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 xml:space="preserve">THE </w:t>
      </w:r>
      <w:r w:rsidRPr="00BA321D">
        <w:rPr>
          <w:rFonts w:ascii="Times New Roman" w:hAnsi="Times New Roman" w:cs="Times New Roman"/>
          <w:b/>
          <w:sz w:val="24"/>
          <w:szCs w:val="24"/>
          <w:lang w:val="en-US"/>
        </w:rPr>
        <w:t xml:space="preserve">PREVALENCE OF </w:t>
      </w:r>
      <w:r>
        <w:rPr>
          <w:rFonts w:ascii="Times New Roman" w:hAnsi="Times New Roman" w:cs="Times New Roman"/>
          <w:b/>
          <w:sz w:val="24"/>
          <w:szCs w:val="24"/>
          <w:lang w:val="en-US"/>
        </w:rPr>
        <w:t>‘</w:t>
      </w:r>
      <w:r w:rsidRPr="00BA321D">
        <w:rPr>
          <w:rFonts w:ascii="Times New Roman" w:hAnsi="Times New Roman" w:cs="Times New Roman"/>
          <w:b/>
          <w:sz w:val="24"/>
          <w:szCs w:val="24"/>
          <w:lang w:val="en-US"/>
        </w:rPr>
        <w:t>NOT OF STANDARD QUALITY</w:t>
      </w:r>
      <w:r>
        <w:rPr>
          <w:rFonts w:ascii="Times New Roman" w:hAnsi="Times New Roman" w:cs="Times New Roman"/>
          <w:b/>
          <w:sz w:val="24"/>
          <w:szCs w:val="24"/>
          <w:lang w:val="en-US"/>
        </w:rPr>
        <w:t xml:space="preserve">’ </w:t>
      </w:r>
      <w:r w:rsidRPr="00BA321D">
        <w:rPr>
          <w:rFonts w:ascii="Times New Roman" w:hAnsi="Times New Roman" w:cs="Times New Roman"/>
          <w:b/>
          <w:sz w:val="24"/>
          <w:szCs w:val="24"/>
          <w:lang w:val="en-US"/>
        </w:rPr>
        <w:t>MEDICINES IN AN INDIAN STATE - AN ANALYSIS</w:t>
      </w:r>
      <w:r>
        <w:rPr>
          <w:rFonts w:ascii="Times New Roman" w:hAnsi="Times New Roman" w:cs="Times New Roman"/>
          <w:b/>
          <w:sz w:val="24"/>
          <w:szCs w:val="24"/>
          <w:lang w:val="en-US"/>
        </w:rPr>
        <w:t>.</w:t>
      </w:r>
      <w:proofErr w:type="gramEnd"/>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Pr="00414570" w:rsidRDefault="00830FF4" w:rsidP="00830FF4">
      <w:pPr>
        <w:autoSpaceDE w:val="0"/>
        <w:autoSpaceDN w:val="0"/>
        <w:adjustRightInd w:val="0"/>
        <w:spacing w:after="0" w:line="240" w:lineRule="auto"/>
        <w:jc w:val="center"/>
        <w:rPr>
          <w:rFonts w:ascii="Times New Roman" w:hAnsi="Times New Roman" w:cs="Times New Roman"/>
          <w:szCs w:val="20"/>
        </w:rPr>
      </w:pPr>
      <w:proofErr w:type="spellStart"/>
      <w:r w:rsidRPr="00CE36B5">
        <w:rPr>
          <w:rFonts w:ascii="Times New Roman" w:hAnsi="Times New Roman" w:cs="Times New Roman"/>
          <w:szCs w:val="20"/>
          <w:u w:val="single"/>
        </w:rPr>
        <w:t>Lekshmi</w:t>
      </w:r>
      <w:proofErr w:type="spellEnd"/>
      <w:r w:rsidRPr="00CE36B5">
        <w:rPr>
          <w:rFonts w:ascii="Times New Roman" w:hAnsi="Times New Roman" w:cs="Times New Roman"/>
          <w:szCs w:val="20"/>
          <w:u w:val="single"/>
        </w:rPr>
        <w:t xml:space="preserve"> S</w:t>
      </w:r>
      <w:r>
        <w:rPr>
          <w:rFonts w:ascii="Times New Roman" w:hAnsi="Times New Roman" w:cs="Times New Roman"/>
          <w:szCs w:val="20"/>
          <w:vertAlign w:val="superscript"/>
        </w:rPr>
        <w:t>*</w:t>
      </w:r>
      <w:r>
        <w:rPr>
          <w:rFonts w:ascii="Times New Roman" w:hAnsi="Times New Roman" w:cs="Times New Roman"/>
          <w:szCs w:val="20"/>
        </w:rPr>
        <w:t xml:space="preserve">, Guru Prasad </w:t>
      </w:r>
      <w:proofErr w:type="gramStart"/>
      <w:r>
        <w:rPr>
          <w:rFonts w:ascii="Times New Roman" w:hAnsi="Times New Roman" w:cs="Times New Roman"/>
          <w:szCs w:val="20"/>
        </w:rPr>
        <w:t>Mohanta</w:t>
      </w:r>
      <w:r>
        <w:rPr>
          <w:rFonts w:ascii="Times New Roman" w:hAnsi="Times New Roman" w:cs="Times New Roman"/>
          <w:szCs w:val="20"/>
          <w:vertAlign w:val="superscript"/>
        </w:rPr>
        <w:t>1</w:t>
      </w:r>
      <w:r w:rsidRPr="00414570">
        <w:rPr>
          <w:rFonts w:ascii="Times New Roman" w:hAnsi="Times New Roman" w:cs="Times New Roman"/>
          <w:szCs w:val="20"/>
        </w:rPr>
        <w:t xml:space="preserve"> ,</w:t>
      </w:r>
      <w:proofErr w:type="gramEnd"/>
      <w:r w:rsidRPr="00414570">
        <w:rPr>
          <w:rFonts w:ascii="Times New Roman" w:hAnsi="Times New Roman" w:cs="Times New Roman"/>
          <w:szCs w:val="20"/>
        </w:rPr>
        <w:t xml:space="preserve"> </w:t>
      </w:r>
      <w:r>
        <w:rPr>
          <w:rFonts w:ascii="Times New Roman" w:hAnsi="Times New Roman" w:cs="Times New Roman"/>
          <w:szCs w:val="20"/>
        </w:rPr>
        <w:t xml:space="preserve"> </w:t>
      </w:r>
      <w:proofErr w:type="spellStart"/>
      <w:r>
        <w:rPr>
          <w:rFonts w:ascii="Times New Roman" w:hAnsi="Times New Roman" w:cs="Times New Roman"/>
          <w:szCs w:val="20"/>
        </w:rPr>
        <w:t>Prabal</w:t>
      </w:r>
      <w:proofErr w:type="spellEnd"/>
      <w:r>
        <w:rPr>
          <w:rFonts w:ascii="Times New Roman" w:hAnsi="Times New Roman" w:cs="Times New Roman"/>
          <w:szCs w:val="20"/>
        </w:rPr>
        <w:t xml:space="preserve"> Kumar Manna</w:t>
      </w:r>
      <w:r>
        <w:rPr>
          <w:rFonts w:ascii="Times New Roman" w:hAnsi="Times New Roman" w:cs="Times New Roman"/>
          <w:szCs w:val="20"/>
          <w:vertAlign w:val="superscript"/>
        </w:rPr>
        <w:t>1</w:t>
      </w:r>
      <w:r w:rsidRPr="00414570">
        <w:rPr>
          <w:rFonts w:ascii="Times New Roman" w:hAnsi="Times New Roman" w:cs="Times New Roman"/>
          <w:szCs w:val="20"/>
        </w:rPr>
        <w:t>.</w:t>
      </w:r>
    </w:p>
    <w:p w:rsidR="00830FF4" w:rsidRPr="00414570" w:rsidRDefault="00830FF4" w:rsidP="00830FF4">
      <w:pPr>
        <w:autoSpaceDE w:val="0"/>
        <w:autoSpaceDN w:val="0"/>
        <w:adjustRightInd w:val="0"/>
        <w:spacing w:after="0" w:line="240" w:lineRule="auto"/>
        <w:jc w:val="center"/>
        <w:rPr>
          <w:rFonts w:ascii="Times New Roman" w:hAnsi="Times New Roman" w:cs="Times New Roman"/>
          <w:szCs w:val="20"/>
        </w:rPr>
      </w:pPr>
      <w:r>
        <w:rPr>
          <w:rFonts w:ascii="Times New Roman" w:hAnsi="Times New Roman" w:cs="Times New Roman"/>
          <w:szCs w:val="20"/>
        </w:rPr>
        <w:t xml:space="preserve">    </w:t>
      </w:r>
      <w:proofErr w:type="gramStart"/>
      <w:r>
        <w:rPr>
          <w:rFonts w:ascii="Times New Roman" w:hAnsi="Times New Roman" w:cs="Times New Roman"/>
          <w:szCs w:val="20"/>
          <w:vertAlign w:val="superscript"/>
        </w:rPr>
        <w:t>1</w:t>
      </w:r>
      <w:r w:rsidRPr="00414570">
        <w:rPr>
          <w:rFonts w:ascii="Times New Roman" w:hAnsi="Times New Roman" w:cs="Times New Roman"/>
          <w:szCs w:val="20"/>
        </w:rPr>
        <w:t xml:space="preserve"> </w:t>
      </w:r>
      <w:r>
        <w:rPr>
          <w:rFonts w:ascii="Times New Roman" w:hAnsi="Times New Roman" w:cs="Times New Roman"/>
          <w:szCs w:val="20"/>
        </w:rPr>
        <w:t xml:space="preserve">Professor, </w:t>
      </w:r>
      <w:r w:rsidRPr="00414570">
        <w:rPr>
          <w:rFonts w:ascii="Times New Roman" w:hAnsi="Times New Roman" w:cs="Times New Roman"/>
          <w:szCs w:val="20"/>
        </w:rPr>
        <w:t xml:space="preserve">Department of Pharmacy, </w:t>
      </w:r>
      <w:proofErr w:type="spellStart"/>
      <w:r w:rsidRPr="00414570">
        <w:rPr>
          <w:rFonts w:ascii="Times New Roman" w:hAnsi="Times New Roman" w:cs="Times New Roman"/>
          <w:szCs w:val="20"/>
        </w:rPr>
        <w:t>Annamalai</w:t>
      </w:r>
      <w:proofErr w:type="spellEnd"/>
      <w:r w:rsidRPr="00414570">
        <w:rPr>
          <w:rFonts w:ascii="Times New Roman" w:hAnsi="Times New Roman" w:cs="Times New Roman"/>
          <w:szCs w:val="20"/>
        </w:rPr>
        <w:t xml:space="preserve"> University, Chidambaram, Tamil Nadu, India.</w:t>
      </w:r>
      <w:proofErr w:type="gramEnd"/>
    </w:p>
    <w:p w:rsidR="00830FF4" w:rsidRDefault="00830FF4" w:rsidP="005940E9">
      <w:pPr>
        <w:autoSpaceDE w:val="0"/>
        <w:autoSpaceDN w:val="0"/>
        <w:adjustRightInd w:val="0"/>
        <w:spacing w:after="0" w:line="240" w:lineRule="auto"/>
        <w:jc w:val="center"/>
        <w:rPr>
          <w:rFonts w:ascii="Times New Roman" w:hAnsi="Times New Roman" w:cs="Times New Roman"/>
          <w:szCs w:val="20"/>
          <w:vertAlign w:val="superscript"/>
        </w:rPr>
      </w:pPr>
    </w:p>
    <w:p w:rsidR="005940E9" w:rsidRDefault="005940E9" w:rsidP="005940E9">
      <w:pPr>
        <w:autoSpaceDE w:val="0"/>
        <w:autoSpaceDN w:val="0"/>
        <w:adjustRightInd w:val="0"/>
        <w:spacing w:after="0" w:line="240" w:lineRule="auto"/>
        <w:jc w:val="center"/>
        <w:rPr>
          <w:rFonts w:ascii="Times New Roman" w:hAnsi="Times New Roman" w:cs="Times New Roman"/>
          <w:szCs w:val="20"/>
          <w:vertAlign w:val="superscript"/>
        </w:rPr>
      </w:pPr>
    </w:p>
    <w:p w:rsidR="005940E9" w:rsidRDefault="005940E9" w:rsidP="005940E9">
      <w:pPr>
        <w:autoSpaceDE w:val="0"/>
        <w:autoSpaceDN w:val="0"/>
        <w:adjustRightInd w:val="0"/>
        <w:spacing w:after="0" w:line="240" w:lineRule="auto"/>
        <w:jc w:val="center"/>
        <w:rPr>
          <w:rFonts w:ascii="Times New Roman" w:hAnsi="Times New Roman" w:cs="Times New Roman"/>
          <w:szCs w:val="20"/>
          <w:vertAlign w:val="superscript"/>
        </w:rPr>
      </w:pPr>
    </w:p>
    <w:p w:rsidR="005940E9" w:rsidRDefault="005940E9" w:rsidP="005940E9">
      <w:pPr>
        <w:autoSpaceDE w:val="0"/>
        <w:autoSpaceDN w:val="0"/>
        <w:adjustRightInd w:val="0"/>
        <w:spacing w:after="0" w:line="240" w:lineRule="auto"/>
        <w:jc w:val="center"/>
        <w:rPr>
          <w:rFonts w:ascii="Times New Roman" w:hAnsi="Times New Roman" w:cs="Times New Roman"/>
          <w:szCs w:val="20"/>
          <w:vertAlign w:val="superscript"/>
        </w:rPr>
      </w:pPr>
    </w:p>
    <w:p w:rsidR="005940E9" w:rsidRDefault="005940E9" w:rsidP="005940E9">
      <w:pPr>
        <w:autoSpaceDE w:val="0"/>
        <w:autoSpaceDN w:val="0"/>
        <w:adjustRightInd w:val="0"/>
        <w:spacing w:after="0" w:line="240" w:lineRule="auto"/>
        <w:jc w:val="center"/>
        <w:rPr>
          <w:rFonts w:ascii="Times New Roman" w:hAnsi="Times New Roman" w:cs="Times New Roman"/>
          <w:szCs w:val="20"/>
          <w:vertAlign w:val="superscript"/>
        </w:rPr>
      </w:pPr>
    </w:p>
    <w:p w:rsidR="005940E9" w:rsidRDefault="005940E9" w:rsidP="005940E9">
      <w:pPr>
        <w:autoSpaceDE w:val="0"/>
        <w:autoSpaceDN w:val="0"/>
        <w:adjustRightInd w:val="0"/>
        <w:spacing w:after="0" w:line="240" w:lineRule="auto"/>
        <w:jc w:val="center"/>
        <w:rPr>
          <w:rFonts w:ascii="Times New Roman" w:hAnsi="Times New Roman" w:cs="Times New Roman"/>
          <w:szCs w:val="20"/>
          <w:vertAlign w:val="superscript"/>
        </w:rPr>
      </w:pPr>
    </w:p>
    <w:p w:rsidR="005940E9" w:rsidRPr="00641CA5" w:rsidRDefault="005940E9" w:rsidP="005940E9">
      <w:pPr>
        <w:autoSpaceDE w:val="0"/>
        <w:autoSpaceDN w:val="0"/>
        <w:adjustRightInd w:val="0"/>
        <w:spacing w:after="0" w:line="240" w:lineRule="auto"/>
        <w:jc w:val="center"/>
        <w:rPr>
          <w:rFonts w:ascii="Times New Roman" w:hAnsi="Times New Roman" w:cs="Times New Roman"/>
          <w:sz w:val="20"/>
          <w:szCs w:val="20"/>
        </w:rPr>
      </w:pPr>
    </w:p>
    <w:p w:rsidR="00830FF4" w:rsidRDefault="00830FF4" w:rsidP="00830FF4">
      <w:pPr>
        <w:autoSpaceDE w:val="0"/>
        <w:autoSpaceDN w:val="0"/>
        <w:adjustRightInd w:val="0"/>
        <w:spacing w:after="0" w:line="240" w:lineRule="auto"/>
        <w:ind w:left="2160"/>
        <w:jc w:val="both"/>
        <w:rPr>
          <w:rFonts w:ascii="Times New Roman" w:hAnsi="Times New Roman" w:cs="Times New Roman"/>
          <w:b/>
          <w:sz w:val="24"/>
          <w:szCs w:val="20"/>
        </w:rPr>
      </w:pPr>
    </w:p>
    <w:p w:rsidR="00830FF4" w:rsidRDefault="00830FF4" w:rsidP="00830FF4">
      <w:pPr>
        <w:autoSpaceDE w:val="0"/>
        <w:autoSpaceDN w:val="0"/>
        <w:adjustRightInd w:val="0"/>
        <w:spacing w:after="0" w:line="240" w:lineRule="auto"/>
        <w:ind w:left="2160"/>
        <w:jc w:val="both"/>
        <w:rPr>
          <w:rFonts w:ascii="Times New Roman" w:hAnsi="Times New Roman" w:cs="Times New Roman"/>
          <w:b/>
          <w:sz w:val="24"/>
          <w:szCs w:val="20"/>
        </w:rPr>
      </w:pPr>
    </w:p>
    <w:p w:rsidR="00830FF4" w:rsidRPr="00414570" w:rsidRDefault="00830FF4" w:rsidP="00830FF4">
      <w:pPr>
        <w:autoSpaceDE w:val="0"/>
        <w:autoSpaceDN w:val="0"/>
        <w:adjustRightInd w:val="0"/>
        <w:spacing w:after="0" w:line="240" w:lineRule="auto"/>
        <w:jc w:val="both"/>
        <w:rPr>
          <w:rFonts w:ascii="Times New Roman" w:hAnsi="Times New Roman" w:cs="Times New Roman"/>
          <w:sz w:val="24"/>
          <w:szCs w:val="20"/>
        </w:rPr>
      </w:pPr>
      <w:r w:rsidRPr="00414570">
        <w:rPr>
          <w:rFonts w:ascii="Times New Roman" w:hAnsi="Times New Roman" w:cs="Times New Roman"/>
          <w:sz w:val="24"/>
          <w:szCs w:val="20"/>
        </w:rPr>
        <w:t>Corresponding Author:</w:t>
      </w:r>
      <w:r>
        <w:rPr>
          <w:rFonts w:ascii="Times New Roman" w:hAnsi="Times New Roman" w:cs="Times New Roman"/>
          <w:sz w:val="24"/>
          <w:szCs w:val="20"/>
        </w:rPr>
        <w:t>*</w:t>
      </w:r>
    </w:p>
    <w:p w:rsidR="00830FF4" w:rsidRPr="00D452AF" w:rsidRDefault="00830FF4" w:rsidP="00830FF4">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                                    </w:t>
      </w:r>
      <w:proofErr w:type="spellStart"/>
      <w:r w:rsidRPr="00D452AF">
        <w:rPr>
          <w:rFonts w:ascii="Times New Roman" w:hAnsi="Times New Roman" w:cs="Times New Roman"/>
          <w:sz w:val="24"/>
          <w:szCs w:val="20"/>
        </w:rPr>
        <w:t>Lekshmi</w:t>
      </w:r>
      <w:proofErr w:type="spellEnd"/>
      <w:r w:rsidRPr="00D452AF">
        <w:rPr>
          <w:rFonts w:ascii="Times New Roman" w:hAnsi="Times New Roman" w:cs="Times New Roman"/>
          <w:sz w:val="24"/>
          <w:szCs w:val="20"/>
        </w:rPr>
        <w:t xml:space="preserve"> S</w:t>
      </w:r>
    </w:p>
    <w:p w:rsidR="00830FF4" w:rsidRPr="00414570" w:rsidRDefault="00830FF4" w:rsidP="00830FF4">
      <w:pPr>
        <w:autoSpaceDE w:val="0"/>
        <w:autoSpaceDN w:val="0"/>
        <w:adjustRightInd w:val="0"/>
        <w:spacing w:after="0" w:line="240" w:lineRule="auto"/>
        <w:ind w:left="2160"/>
        <w:jc w:val="both"/>
        <w:rPr>
          <w:rFonts w:ascii="Times New Roman" w:hAnsi="Times New Roman" w:cs="Times New Roman"/>
          <w:sz w:val="24"/>
          <w:szCs w:val="20"/>
        </w:rPr>
      </w:pPr>
      <w:r>
        <w:rPr>
          <w:rFonts w:ascii="Times New Roman" w:hAnsi="Times New Roman" w:cs="Times New Roman"/>
          <w:sz w:val="24"/>
          <w:szCs w:val="20"/>
        </w:rPr>
        <w:t>Research Scholar</w:t>
      </w:r>
    </w:p>
    <w:p w:rsidR="00830FF4" w:rsidRPr="00414570" w:rsidRDefault="00830FF4" w:rsidP="00830FF4">
      <w:pPr>
        <w:autoSpaceDE w:val="0"/>
        <w:autoSpaceDN w:val="0"/>
        <w:adjustRightInd w:val="0"/>
        <w:spacing w:after="0" w:line="240" w:lineRule="auto"/>
        <w:ind w:left="2160"/>
        <w:jc w:val="both"/>
        <w:rPr>
          <w:rFonts w:ascii="Times New Roman" w:hAnsi="Times New Roman" w:cs="Times New Roman"/>
          <w:sz w:val="24"/>
          <w:szCs w:val="20"/>
        </w:rPr>
      </w:pPr>
      <w:r w:rsidRPr="00414570">
        <w:rPr>
          <w:rFonts w:ascii="Times New Roman" w:hAnsi="Times New Roman" w:cs="Times New Roman"/>
          <w:sz w:val="24"/>
          <w:szCs w:val="20"/>
        </w:rPr>
        <w:t>Department of Pharmacy</w:t>
      </w:r>
    </w:p>
    <w:p w:rsidR="00830FF4" w:rsidRPr="00414570" w:rsidRDefault="00830FF4" w:rsidP="00830FF4">
      <w:pPr>
        <w:autoSpaceDE w:val="0"/>
        <w:autoSpaceDN w:val="0"/>
        <w:adjustRightInd w:val="0"/>
        <w:spacing w:after="0" w:line="240" w:lineRule="auto"/>
        <w:ind w:left="2160"/>
        <w:jc w:val="both"/>
        <w:rPr>
          <w:rFonts w:ascii="Times New Roman" w:hAnsi="Times New Roman" w:cs="Times New Roman"/>
          <w:sz w:val="24"/>
          <w:szCs w:val="20"/>
        </w:rPr>
      </w:pPr>
      <w:proofErr w:type="spellStart"/>
      <w:r w:rsidRPr="00414570">
        <w:rPr>
          <w:rFonts w:ascii="Times New Roman" w:hAnsi="Times New Roman" w:cs="Times New Roman"/>
          <w:sz w:val="24"/>
          <w:szCs w:val="20"/>
        </w:rPr>
        <w:t>Annamalai</w:t>
      </w:r>
      <w:proofErr w:type="spellEnd"/>
      <w:r w:rsidRPr="00414570">
        <w:rPr>
          <w:rFonts w:ascii="Times New Roman" w:hAnsi="Times New Roman" w:cs="Times New Roman"/>
          <w:sz w:val="24"/>
          <w:szCs w:val="20"/>
        </w:rPr>
        <w:t xml:space="preserve"> University, </w:t>
      </w:r>
      <w:proofErr w:type="spellStart"/>
      <w:r w:rsidRPr="00414570">
        <w:rPr>
          <w:rFonts w:ascii="Times New Roman" w:hAnsi="Times New Roman" w:cs="Times New Roman"/>
          <w:sz w:val="24"/>
          <w:szCs w:val="20"/>
        </w:rPr>
        <w:t>Chidambaram</w:t>
      </w:r>
      <w:proofErr w:type="gramStart"/>
      <w:r w:rsidRPr="00414570">
        <w:rPr>
          <w:rFonts w:ascii="Times New Roman" w:hAnsi="Times New Roman" w:cs="Times New Roman"/>
          <w:sz w:val="24"/>
          <w:szCs w:val="20"/>
        </w:rPr>
        <w:t>,Tamil</w:t>
      </w:r>
      <w:proofErr w:type="spellEnd"/>
      <w:proofErr w:type="gramEnd"/>
      <w:r w:rsidRPr="00414570">
        <w:rPr>
          <w:rFonts w:ascii="Times New Roman" w:hAnsi="Times New Roman" w:cs="Times New Roman"/>
          <w:sz w:val="24"/>
          <w:szCs w:val="20"/>
        </w:rPr>
        <w:t xml:space="preserve"> Nadu</w:t>
      </w:r>
    </w:p>
    <w:p w:rsidR="00830FF4" w:rsidRPr="00414570" w:rsidRDefault="00830FF4" w:rsidP="00830FF4">
      <w:pPr>
        <w:autoSpaceDE w:val="0"/>
        <w:autoSpaceDN w:val="0"/>
        <w:adjustRightInd w:val="0"/>
        <w:spacing w:after="0" w:line="240" w:lineRule="auto"/>
        <w:ind w:left="2160"/>
        <w:jc w:val="both"/>
        <w:rPr>
          <w:rFonts w:ascii="Times New Roman" w:hAnsi="Times New Roman" w:cs="Times New Roman"/>
          <w:sz w:val="24"/>
          <w:szCs w:val="20"/>
        </w:rPr>
      </w:pPr>
      <w:r w:rsidRPr="00414570">
        <w:rPr>
          <w:rFonts w:ascii="Times New Roman" w:hAnsi="Times New Roman" w:cs="Times New Roman"/>
          <w:sz w:val="24"/>
          <w:szCs w:val="20"/>
        </w:rPr>
        <w:t xml:space="preserve">India. 608 002  </w:t>
      </w:r>
    </w:p>
    <w:p w:rsidR="00830FF4" w:rsidRPr="00414570" w:rsidRDefault="00830FF4" w:rsidP="00830FF4">
      <w:pPr>
        <w:autoSpaceDE w:val="0"/>
        <w:autoSpaceDN w:val="0"/>
        <w:adjustRightInd w:val="0"/>
        <w:spacing w:after="0" w:line="240" w:lineRule="auto"/>
        <w:ind w:left="2160"/>
        <w:jc w:val="both"/>
        <w:rPr>
          <w:rFonts w:ascii="Times New Roman" w:hAnsi="Times New Roman" w:cs="Times New Roman"/>
          <w:sz w:val="24"/>
          <w:szCs w:val="20"/>
        </w:rPr>
      </w:pPr>
      <w:r w:rsidRPr="00414570">
        <w:rPr>
          <w:rFonts w:ascii="Times New Roman" w:hAnsi="Times New Roman" w:cs="Times New Roman"/>
          <w:sz w:val="24"/>
          <w:szCs w:val="20"/>
        </w:rPr>
        <w:t xml:space="preserve">Email:  </w:t>
      </w:r>
      <w:hyperlink r:id="rId5" w:history="1">
        <w:r w:rsidRPr="00414570">
          <w:rPr>
            <w:rStyle w:val="Hyperlink"/>
            <w:rFonts w:ascii="Times New Roman" w:hAnsi="Times New Roman" w:cs="Times New Roman"/>
            <w:color w:val="auto"/>
            <w:sz w:val="24"/>
            <w:szCs w:val="20"/>
          </w:rPr>
          <w:t>lechupharmd@gmail.com</w:t>
        </w:r>
      </w:hyperlink>
    </w:p>
    <w:p w:rsidR="00830FF4" w:rsidRPr="00641CA5" w:rsidRDefault="00830FF4" w:rsidP="00830FF4">
      <w:pPr>
        <w:autoSpaceDE w:val="0"/>
        <w:autoSpaceDN w:val="0"/>
        <w:adjustRightInd w:val="0"/>
        <w:spacing w:after="0" w:line="360" w:lineRule="auto"/>
        <w:jc w:val="both"/>
        <w:rPr>
          <w:rFonts w:ascii="Times New Roman" w:hAnsi="Times New Roman" w:cs="Times New Roman"/>
          <w:sz w:val="20"/>
          <w:szCs w:val="20"/>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Pr="00BA321D"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Pr="00BA321D"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p>
    <w:p w:rsidR="00830FF4" w:rsidRPr="00BA321D" w:rsidRDefault="00830FF4" w:rsidP="00830FF4">
      <w:pPr>
        <w:autoSpaceDE w:val="0"/>
        <w:autoSpaceDN w:val="0"/>
        <w:adjustRightInd w:val="0"/>
        <w:spacing w:after="0" w:line="360" w:lineRule="auto"/>
        <w:jc w:val="both"/>
        <w:rPr>
          <w:rFonts w:ascii="Times New Roman" w:hAnsi="Times New Roman" w:cs="Times New Roman"/>
          <w:b/>
          <w:sz w:val="24"/>
          <w:szCs w:val="24"/>
          <w:lang w:val="en-US"/>
        </w:rPr>
      </w:pPr>
      <w:r w:rsidRPr="00BA321D">
        <w:rPr>
          <w:rFonts w:ascii="Times New Roman" w:hAnsi="Times New Roman" w:cs="Times New Roman"/>
          <w:b/>
          <w:sz w:val="24"/>
          <w:szCs w:val="24"/>
          <w:lang w:val="en-US"/>
        </w:rPr>
        <w:t>A</w:t>
      </w:r>
      <w:r w:rsidR="009B359A" w:rsidRPr="00BA321D">
        <w:rPr>
          <w:rFonts w:ascii="Times New Roman" w:hAnsi="Times New Roman" w:cs="Times New Roman"/>
          <w:b/>
          <w:sz w:val="24"/>
          <w:szCs w:val="24"/>
          <w:lang w:val="en-US"/>
        </w:rPr>
        <w:t>bstract</w:t>
      </w:r>
    </w:p>
    <w:p w:rsidR="00830FF4" w:rsidRPr="00BA321D" w:rsidRDefault="00830FF4" w:rsidP="00A82184">
      <w:pPr>
        <w:autoSpaceDE w:val="0"/>
        <w:autoSpaceDN w:val="0"/>
        <w:adjustRightInd w:val="0"/>
        <w:spacing w:after="0"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Medicines are vital and essential component</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of healthcare</w:t>
      </w:r>
      <w:r>
        <w:rPr>
          <w:rFonts w:ascii="Times New Roman" w:hAnsi="Times New Roman" w:cs="Times New Roman"/>
          <w:sz w:val="24"/>
          <w:szCs w:val="24"/>
          <w:lang w:val="en-US"/>
        </w:rPr>
        <w:t xml:space="preserve"> on whose quality is based the q</w:t>
      </w:r>
      <w:r w:rsidRPr="00BA321D">
        <w:rPr>
          <w:rFonts w:ascii="Times New Roman" w:hAnsi="Times New Roman" w:cs="Times New Roman"/>
          <w:sz w:val="24"/>
          <w:szCs w:val="24"/>
          <w:lang w:val="en-US"/>
        </w:rPr>
        <w:t xml:space="preserve">uality of care. Substandard medicines jeopardize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quality of healthcare services and there are frequent reports of substandard medicines in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market. </w:t>
      </w:r>
      <w:r>
        <w:rPr>
          <w:rFonts w:ascii="Times New Roman" w:hAnsi="Times New Roman" w:cs="Times New Roman"/>
          <w:sz w:val="24"/>
          <w:szCs w:val="24"/>
          <w:lang w:val="en-US"/>
        </w:rPr>
        <w:t>The p</w:t>
      </w:r>
      <w:r w:rsidRPr="00BA321D">
        <w:rPr>
          <w:rFonts w:ascii="Times New Roman" w:hAnsi="Times New Roman" w:cs="Times New Roman"/>
          <w:sz w:val="24"/>
          <w:szCs w:val="24"/>
          <w:lang w:val="en-US"/>
        </w:rPr>
        <w:t xml:space="preserve">resent study </w:t>
      </w:r>
      <w:r>
        <w:rPr>
          <w:rFonts w:ascii="Times New Roman" w:hAnsi="Times New Roman" w:cs="Times New Roman"/>
          <w:sz w:val="24"/>
          <w:szCs w:val="24"/>
          <w:lang w:val="en-US"/>
        </w:rPr>
        <w:t xml:space="preserve">is </w:t>
      </w:r>
      <w:r w:rsidRPr="00BA321D">
        <w:rPr>
          <w:rFonts w:ascii="Times New Roman" w:hAnsi="Times New Roman" w:cs="Times New Roman"/>
          <w:sz w:val="24"/>
          <w:szCs w:val="24"/>
          <w:lang w:val="en-US"/>
        </w:rPr>
        <w:t xml:space="preserve">aimed at examining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issue of </w:t>
      </w:r>
      <w:r>
        <w:rPr>
          <w:rFonts w:ascii="Times New Roman" w:hAnsi="Times New Roman" w:cs="Times New Roman"/>
          <w:sz w:val="24"/>
          <w:szCs w:val="24"/>
          <w:lang w:val="en-US"/>
        </w:rPr>
        <w:t>‘</w:t>
      </w:r>
      <w:r w:rsidRPr="00BA321D">
        <w:rPr>
          <w:rFonts w:ascii="Times New Roman" w:hAnsi="Times New Roman" w:cs="Times New Roman"/>
          <w:sz w:val="24"/>
          <w:szCs w:val="24"/>
          <w:lang w:val="en-US"/>
        </w:rPr>
        <w:t>Not of Standard Quality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(NSQ) medicines in </w:t>
      </w:r>
      <w:r>
        <w:rPr>
          <w:rFonts w:ascii="Times New Roman" w:hAnsi="Times New Roman" w:cs="Times New Roman"/>
          <w:sz w:val="24"/>
          <w:szCs w:val="24"/>
          <w:lang w:val="en-US"/>
        </w:rPr>
        <w:t xml:space="preserve">the state of </w:t>
      </w:r>
      <w:r w:rsidRPr="00BA321D">
        <w:rPr>
          <w:rFonts w:ascii="Times New Roman" w:hAnsi="Times New Roman" w:cs="Times New Roman"/>
          <w:sz w:val="24"/>
          <w:szCs w:val="24"/>
          <w:lang w:val="en-US"/>
        </w:rPr>
        <w:t xml:space="preserve">Kerala and assessing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measures undertaken by the state</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drug regulatory department </w:t>
      </w:r>
      <w:r>
        <w:rPr>
          <w:rFonts w:ascii="Times New Roman" w:hAnsi="Times New Roman" w:cs="Times New Roman"/>
          <w:sz w:val="24"/>
          <w:szCs w:val="24"/>
          <w:lang w:val="en-US"/>
        </w:rPr>
        <w:t xml:space="preserve">in </w:t>
      </w:r>
      <w:r w:rsidRPr="00BA321D">
        <w:rPr>
          <w:rFonts w:ascii="Times New Roman" w:hAnsi="Times New Roman" w:cs="Times New Roman"/>
          <w:sz w:val="24"/>
          <w:szCs w:val="24"/>
          <w:lang w:val="en-US"/>
        </w:rPr>
        <w:t xml:space="preserve">handling </w:t>
      </w:r>
      <w:r>
        <w:rPr>
          <w:rFonts w:ascii="Times New Roman" w:hAnsi="Times New Roman" w:cs="Times New Roman"/>
          <w:sz w:val="24"/>
          <w:szCs w:val="24"/>
          <w:lang w:val="en-US"/>
        </w:rPr>
        <w:t>these</w:t>
      </w:r>
      <w:r w:rsidRPr="00BA321D">
        <w:rPr>
          <w:rFonts w:ascii="Times New Roman" w:hAnsi="Times New Roman" w:cs="Times New Roman"/>
          <w:sz w:val="24"/>
          <w:szCs w:val="24"/>
          <w:lang w:val="en-US"/>
        </w:rPr>
        <w:t xml:space="preserve">. Reports of NSQ drugs obtained from various sources are </w:t>
      </w:r>
      <w:r>
        <w:rPr>
          <w:rFonts w:ascii="Times New Roman" w:hAnsi="Times New Roman" w:cs="Times New Roman"/>
          <w:sz w:val="24"/>
          <w:szCs w:val="24"/>
          <w:lang w:val="en-US"/>
        </w:rPr>
        <w:t xml:space="preserve">also </w:t>
      </w:r>
      <w:r w:rsidRPr="00BA321D">
        <w:rPr>
          <w:rFonts w:ascii="Times New Roman" w:hAnsi="Times New Roman" w:cs="Times New Roman"/>
          <w:sz w:val="24"/>
          <w:szCs w:val="24"/>
          <w:lang w:val="en-US"/>
        </w:rPr>
        <w:t>analyzed</w:t>
      </w:r>
      <w:r>
        <w:rPr>
          <w:rFonts w:ascii="Times New Roman" w:hAnsi="Times New Roman" w:cs="Times New Roman"/>
          <w:sz w:val="24"/>
          <w:szCs w:val="24"/>
          <w:lang w:val="en-US"/>
        </w:rPr>
        <w:t xml:space="preserve"> here and the</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BA321D">
        <w:rPr>
          <w:rFonts w:ascii="Times New Roman" w:hAnsi="Times New Roman" w:cs="Times New Roman"/>
          <w:sz w:val="24"/>
          <w:szCs w:val="24"/>
          <w:lang w:val="en-US"/>
        </w:rPr>
        <w:t>ata relevant to the period 2010-2013 are obtained from state</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drug control office and its official website.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NSQ data covers medicines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samples </w:t>
      </w:r>
      <w:r>
        <w:rPr>
          <w:rFonts w:ascii="Times New Roman" w:hAnsi="Times New Roman" w:cs="Times New Roman"/>
          <w:sz w:val="24"/>
          <w:szCs w:val="24"/>
          <w:lang w:val="en-US"/>
        </w:rPr>
        <w:t xml:space="preserve">acquired </w:t>
      </w:r>
      <w:r w:rsidRPr="00BA321D">
        <w:rPr>
          <w:rFonts w:ascii="Times New Roman" w:hAnsi="Times New Roman" w:cs="Times New Roman"/>
          <w:sz w:val="24"/>
          <w:szCs w:val="24"/>
          <w:lang w:val="en-US"/>
        </w:rPr>
        <w:t xml:space="preserve">from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public health facilities, private hospitals, government</w:t>
      </w:r>
      <w:r>
        <w:rPr>
          <w:rFonts w:ascii="Times New Roman" w:hAnsi="Times New Roman" w:cs="Times New Roman"/>
          <w:sz w:val="24"/>
          <w:szCs w:val="24"/>
          <w:lang w:val="en-US"/>
        </w:rPr>
        <w:t>-</w:t>
      </w:r>
      <w:r w:rsidRPr="00BA321D">
        <w:rPr>
          <w:rFonts w:ascii="Times New Roman" w:hAnsi="Times New Roman" w:cs="Times New Roman"/>
          <w:sz w:val="24"/>
          <w:szCs w:val="24"/>
          <w:lang w:val="en-US"/>
        </w:rPr>
        <w:t>sponsored open market pharmac</w:t>
      </w:r>
      <w:r>
        <w:rPr>
          <w:rFonts w:ascii="Times New Roman" w:hAnsi="Times New Roman" w:cs="Times New Roman"/>
          <w:sz w:val="24"/>
          <w:szCs w:val="24"/>
          <w:lang w:val="en-US"/>
        </w:rPr>
        <w:t>ies,</w:t>
      </w:r>
      <w:r w:rsidRPr="00BA321D">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private pharmacies. Out of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6890 samples tested during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three years</w:t>
      </w:r>
      <w:r>
        <w:rPr>
          <w:rFonts w:ascii="Times New Roman" w:hAnsi="Times New Roman" w:cs="Times New Roman"/>
          <w:sz w:val="24"/>
          <w:szCs w:val="24"/>
          <w:lang w:val="en-US"/>
        </w:rPr>
        <w:t xml:space="preserve"> specified above,</w:t>
      </w:r>
      <w:r w:rsidRPr="00BA321D">
        <w:rPr>
          <w:rFonts w:ascii="Times New Roman" w:hAnsi="Times New Roman" w:cs="Times New Roman"/>
          <w:sz w:val="24"/>
          <w:szCs w:val="24"/>
          <w:lang w:val="en-US"/>
        </w:rPr>
        <w:t xml:space="preserve"> 430 (6.25%) w</w:t>
      </w:r>
      <w:r>
        <w:rPr>
          <w:rFonts w:ascii="Times New Roman" w:hAnsi="Times New Roman" w:cs="Times New Roman"/>
          <w:sz w:val="24"/>
          <w:szCs w:val="24"/>
          <w:lang w:val="en-US"/>
        </w:rPr>
        <w:t>ere</w:t>
      </w:r>
      <w:r w:rsidRPr="00BA321D">
        <w:rPr>
          <w:rFonts w:ascii="Times New Roman" w:hAnsi="Times New Roman" w:cs="Times New Roman"/>
          <w:sz w:val="24"/>
          <w:szCs w:val="24"/>
          <w:lang w:val="en-US"/>
        </w:rPr>
        <w:t xml:space="preserve"> NSQ drugs. There has been </w:t>
      </w:r>
      <w:r>
        <w:rPr>
          <w:rFonts w:ascii="Times New Roman" w:hAnsi="Times New Roman" w:cs="Times New Roman"/>
          <w:sz w:val="24"/>
          <w:szCs w:val="24"/>
          <w:lang w:val="en-US"/>
        </w:rPr>
        <w:t xml:space="preserve">a </w:t>
      </w:r>
      <w:r w:rsidRPr="00BA321D">
        <w:rPr>
          <w:rFonts w:ascii="Times New Roman" w:hAnsi="Times New Roman" w:cs="Times New Roman"/>
          <w:sz w:val="24"/>
          <w:szCs w:val="24"/>
          <w:lang w:val="en-US"/>
        </w:rPr>
        <w:t xml:space="preserve">gradual decrease </w:t>
      </w:r>
      <w:r>
        <w:rPr>
          <w:rFonts w:ascii="Times New Roman" w:hAnsi="Times New Roman" w:cs="Times New Roman"/>
          <w:sz w:val="24"/>
          <w:szCs w:val="24"/>
          <w:lang w:val="en-US"/>
        </w:rPr>
        <w:t>in the</w:t>
      </w:r>
      <w:r w:rsidRPr="00BA321D">
        <w:rPr>
          <w:rFonts w:ascii="Times New Roman" w:hAnsi="Times New Roman" w:cs="Times New Roman"/>
          <w:sz w:val="24"/>
          <w:szCs w:val="24"/>
          <w:lang w:val="en-US"/>
        </w:rPr>
        <w:t xml:space="preserve"> percentage of NSQ</w:t>
      </w:r>
      <w:r>
        <w:rPr>
          <w:rFonts w:ascii="Times New Roman" w:hAnsi="Times New Roman" w:cs="Times New Roman"/>
          <w:sz w:val="24"/>
          <w:szCs w:val="24"/>
          <w:lang w:val="en-US"/>
        </w:rPr>
        <w:t xml:space="preserve"> drugs over the period of study</w:t>
      </w:r>
      <w:r w:rsidRPr="00BA321D">
        <w:rPr>
          <w:rFonts w:ascii="Times New Roman" w:hAnsi="Times New Roman" w:cs="Times New Roman"/>
          <w:sz w:val="24"/>
          <w:szCs w:val="24"/>
          <w:lang w:val="en-US"/>
        </w:rPr>
        <w:t>: 14.37% (2010), 7.79 (2011), 4.07(2012)</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and 3.60 (2013)</w:t>
      </w:r>
      <w:r>
        <w:rPr>
          <w:rFonts w:ascii="Times New Roman" w:hAnsi="Times New Roman" w:cs="Times New Roman"/>
          <w:sz w:val="24"/>
          <w:szCs w:val="24"/>
          <w:lang w:val="en-US"/>
        </w:rPr>
        <w:t xml:space="preserve"> with</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o</w:t>
      </w:r>
      <w:r w:rsidRPr="00BA321D">
        <w:rPr>
          <w:rFonts w:ascii="Times New Roman" w:hAnsi="Times New Roman" w:cs="Times New Roman"/>
          <w:sz w:val="24"/>
          <w:szCs w:val="24"/>
          <w:lang w:val="en-US"/>
        </w:rPr>
        <w:t>nly one case of counterfeit drug</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being</w:t>
      </w:r>
      <w:r w:rsidRPr="00BA321D">
        <w:rPr>
          <w:rFonts w:ascii="Times New Roman" w:hAnsi="Times New Roman" w:cs="Times New Roman"/>
          <w:sz w:val="24"/>
          <w:szCs w:val="24"/>
          <w:lang w:val="en-US"/>
        </w:rPr>
        <w:t xml:space="preserve"> reported. Non-steroidal Anti-Inflammatory drugs (NSAID) and Gastro-Intestinal drugs were</w:t>
      </w:r>
      <w:r>
        <w:rPr>
          <w:rFonts w:ascii="Times New Roman" w:hAnsi="Times New Roman" w:cs="Times New Roman"/>
          <w:sz w:val="24"/>
          <w:szCs w:val="24"/>
          <w:lang w:val="en-US"/>
        </w:rPr>
        <w:t xml:space="preserve"> however,</w:t>
      </w:r>
      <w:r w:rsidRPr="00BA321D">
        <w:rPr>
          <w:rFonts w:ascii="Times New Roman" w:hAnsi="Times New Roman" w:cs="Times New Roman"/>
          <w:sz w:val="24"/>
          <w:szCs w:val="24"/>
          <w:lang w:val="en-US"/>
        </w:rPr>
        <w:t xml:space="preserve"> most frequently reported </w:t>
      </w:r>
      <w:r>
        <w:rPr>
          <w:rFonts w:ascii="Times New Roman" w:hAnsi="Times New Roman" w:cs="Times New Roman"/>
          <w:sz w:val="24"/>
          <w:szCs w:val="24"/>
          <w:lang w:val="en-US"/>
        </w:rPr>
        <w:t xml:space="preserve">as </w:t>
      </w:r>
      <w:r w:rsidRPr="00BA321D">
        <w:rPr>
          <w:rFonts w:ascii="Times New Roman" w:hAnsi="Times New Roman" w:cs="Times New Roman"/>
          <w:sz w:val="24"/>
          <w:szCs w:val="24"/>
          <w:lang w:val="en-US"/>
        </w:rPr>
        <w:t>substandard medicine</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Nearly </w:t>
      </w:r>
      <w:r w:rsidRPr="00BA321D">
        <w:rPr>
          <w:rFonts w:ascii="Times New Roman" w:hAnsi="Times New Roman" w:cs="Times New Roman"/>
          <w:sz w:val="24"/>
          <w:szCs w:val="24"/>
          <w:lang w:val="en-US"/>
        </w:rPr>
        <w:t xml:space="preserve">34.42% NSQ samples failed in </w:t>
      </w:r>
      <w:r>
        <w:rPr>
          <w:rFonts w:ascii="Times New Roman" w:hAnsi="Times New Roman" w:cs="Times New Roman"/>
          <w:sz w:val="24"/>
          <w:szCs w:val="24"/>
          <w:lang w:val="en-US"/>
        </w:rPr>
        <w:t xml:space="preserve">their </w:t>
      </w:r>
      <w:r w:rsidRPr="00BA321D">
        <w:rPr>
          <w:rFonts w:ascii="Times New Roman" w:hAnsi="Times New Roman" w:cs="Times New Roman"/>
          <w:sz w:val="24"/>
          <w:szCs w:val="24"/>
          <w:lang w:val="en-US"/>
        </w:rPr>
        <w:t>assay</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and 30.25% failed </w:t>
      </w:r>
      <w:r>
        <w:rPr>
          <w:rFonts w:ascii="Times New Roman" w:hAnsi="Times New Roman" w:cs="Times New Roman"/>
          <w:sz w:val="24"/>
          <w:szCs w:val="24"/>
          <w:lang w:val="en-US"/>
        </w:rPr>
        <w:t>the tests for</w:t>
      </w:r>
      <w:r w:rsidRPr="00BA321D">
        <w:rPr>
          <w:rFonts w:ascii="Times New Roman" w:hAnsi="Times New Roman" w:cs="Times New Roman"/>
          <w:sz w:val="24"/>
          <w:szCs w:val="24"/>
          <w:lang w:val="en-US"/>
        </w:rPr>
        <w:t xml:space="preserve"> dissolution. Interestingly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one product was found to have as high as 160% of labeled claim. The complete absence of NSQ medicines is essential to safeguard public health. Though the incidences of NSQ report</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raise concern</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Pr="00BA321D">
        <w:rPr>
          <w:rFonts w:ascii="Times New Roman" w:hAnsi="Times New Roman" w:cs="Times New Roman"/>
          <w:sz w:val="24"/>
          <w:szCs w:val="24"/>
          <w:lang w:val="en-US"/>
        </w:rPr>
        <w:t xml:space="preserve">gradual decrease in their incidence over the study period is </w:t>
      </w:r>
      <w:r>
        <w:rPr>
          <w:rFonts w:ascii="Times New Roman" w:hAnsi="Times New Roman" w:cs="Times New Roman"/>
          <w:sz w:val="24"/>
          <w:szCs w:val="24"/>
          <w:lang w:val="en-US"/>
        </w:rPr>
        <w:t xml:space="preserve">deemed </w:t>
      </w:r>
      <w:r w:rsidRPr="00BA321D">
        <w:rPr>
          <w:rFonts w:ascii="Times New Roman" w:hAnsi="Times New Roman" w:cs="Times New Roman"/>
          <w:sz w:val="24"/>
          <w:szCs w:val="24"/>
          <w:lang w:val="en-US"/>
        </w:rPr>
        <w:t xml:space="preserve">a promising sign. As Kerala is a state </w:t>
      </w:r>
      <w:r>
        <w:rPr>
          <w:rFonts w:ascii="Times New Roman" w:hAnsi="Times New Roman" w:cs="Times New Roman"/>
          <w:sz w:val="24"/>
          <w:szCs w:val="24"/>
          <w:lang w:val="en-US"/>
        </w:rPr>
        <w:t>representing the</w:t>
      </w:r>
      <w:r w:rsidRPr="00BA321D">
        <w:rPr>
          <w:rFonts w:ascii="Times New Roman" w:hAnsi="Times New Roman" w:cs="Times New Roman"/>
          <w:sz w:val="24"/>
          <w:szCs w:val="24"/>
          <w:lang w:val="en-US"/>
        </w:rPr>
        <w:t xml:space="preserve"> highest consumption of medicines in the country, </w:t>
      </w:r>
      <w:r>
        <w:rPr>
          <w:rFonts w:ascii="Times New Roman" w:hAnsi="Times New Roman" w:cs="Times New Roman"/>
          <w:sz w:val="24"/>
          <w:szCs w:val="24"/>
          <w:lang w:val="en-US"/>
        </w:rPr>
        <w:t xml:space="preserve">a </w:t>
      </w:r>
      <w:r w:rsidRPr="00BA321D">
        <w:rPr>
          <w:rFonts w:ascii="Times New Roman" w:hAnsi="Times New Roman" w:cs="Times New Roman"/>
          <w:sz w:val="24"/>
          <w:szCs w:val="24"/>
          <w:lang w:val="en-US"/>
        </w:rPr>
        <w:t xml:space="preserve">strengthening of regulatory authorities and their vigilant functioning </w:t>
      </w:r>
      <w:r>
        <w:rPr>
          <w:rFonts w:ascii="Times New Roman" w:hAnsi="Times New Roman" w:cs="Times New Roman"/>
          <w:sz w:val="24"/>
          <w:szCs w:val="24"/>
          <w:lang w:val="en-US"/>
        </w:rPr>
        <w:t>is expected to</w:t>
      </w:r>
      <w:r w:rsidRPr="00BA321D">
        <w:rPr>
          <w:rFonts w:ascii="Times New Roman" w:hAnsi="Times New Roman" w:cs="Times New Roman"/>
          <w:sz w:val="24"/>
          <w:szCs w:val="24"/>
          <w:lang w:val="en-US"/>
        </w:rPr>
        <w:t xml:space="preserve"> provide opportunities </w:t>
      </w:r>
      <w:r>
        <w:rPr>
          <w:rFonts w:ascii="Times New Roman" w:hAnsi="Times New Roman" w:cs="Times New Roman"/>
          <w:sz w:val="24"/>
          <w:szCs w:val="24"/>
          <w:lang w:val="en-US"/>
        </w:rPr>
        <w:t xml:space="preserve">to </w:t>
      </w:r>
      <w:r w:rsidRPr="00BA321D">
        <w:rPr>
          <w:rFonts w:ascii="Times New Roman" w:hAnsi="Times New Roman" w:cs="Times New Roman"/>
          <w:sz w:val="24"/>
          <w:szCs w:val="24"/>
          <w:lang w:val="en-US"/>
        </w:rPr>
        <w:t>bring down incidences further</w:t>
      </w:r>
      <w:r>
        <w:rPr>
          <w:rFonts w:ascii="Times New Roman" w:hAnsi="Times New Roman" w:cs="Times New Roman"/>
          <w:sz w:val="24"/>
          <w:szCs w:val="24"/>
          <w:lang w:val="en-US"/>
        </w:rPr>
        <w:t xml:space="preserve"> and initiate attempts to</w:t>
      </w:r>
      <w:r w:rsidRPr="00BA321D">
        <w:rPr>
          <w:rFonts w:ascii="Times New Roman" w:hAnsi="Times New Roman" w:cs="Times New Roman"/>
          <w:sz w:val="24"/>
          <w:szCs w:val="24"/>
          <w:lang w:val="en-US"/>
        </w:rPr>
        <w:t xml:space="preserve"> achieve zero NSQ medicines</w:t>
      </w:r>
      <w:r>
        <w:rPr>
          <w:rFonts w:ascii="Times New Roman" w:hAnsi="Times New Roman" w:cs="Times New Roman"/>
          <w:sz w:val="24"/>
          <w:szCs w:val="24"/>
          <w:lang w:val="en-US"/>
        </w:rPr>
        <w:t xml:space="preserve"> status</w:t>
      </w:r>
      <w:r w:rsidRPr="00BA321D">
        <w:rPr>
          <w:rFonts w:ascii="Times New Roman" w:hAnsi="Times New Roman" w:cs="Times New Roman"/>
          <w:sz w:val="24"/>
          <w:szCs w:val="24"/>
          <w:lang w:val="en-US"/>
        </w:rPr>
        <w:t>.</w:t>
      </w:r>
      <w:r w:rsidRPr="00BA321D">
        <w:rPr>
          <w:rFonts w:ascii="Times New Roman" w:hAnsi="Times New Roman" w:cs="Times New Roman"/>
          <w:sz w:val="20"/>
          <w:szCs w:val="20"/>
          <w:lang w:val="en-US"/>
        </w:rPr>
        <w:t xml:space="preserve"> </w:t>
      </w:r>
    </w:p>
    <w:p w:rsidR="00830FF4" w:rsidRPr="00BA321D" w:rsidRDefault="00830FF4" w:rsidP="00830FF4">
      <w:pPr>
        <w:rPr>
          <w:rFonts w:ascii="Times New Roman" w:hAnsi="Times New Roman" w:cs="Times New Roman"/>
          <w:b/>
          <w:sz w:val="20"/>
          <w:szCs w:val="20"/>
          <w:lang w:val="en-US"/>
        </w:rPr>
      </w:pPr>
    </w:p>
    <w:p w:rsidR="00830FF4" w:rsidRPr="00BA321D" w:rsidRDefault="00830FF4" w:rsidP="00830FF4">
      <w:pPr>
        <w:autoSpaceDE w:val="0"/>
        <w:autoSpaceDN w:val="0"/>
        <w:adjustRightInd w:val="0"/>
        <w:spacing w:after="0" w:line="360" w:lineRule="auto"/>
        <w:jc w:val="both"/>
        <w:rPr>
          <w:rFonts w:ascii="Times New Roman" w:hAnsi="Times New Roman" w:cs="Times New Roman"/>
          <w:sz w:val="20"/>
          <w:szCs w:val="20"/>
          <w:lang w:val="en-US"/>
        </w:rPr>
      </w:pPr>
    </w:p>
    <w:p w:rsidR="00830FF4" w:rsidRPr="00BA321D" w:rsidRDefault="00830FF4" w:rsidP="00830FF4">
      <w:pPr>
        <w:autoSpaceDE w:val="0"/>
        <w:autoSpaceDN w:val="0"/>
        <w:adjustRightInd w:val="0"/>
        <w:spacing w:after="0" w:line="360" w:lineRule="auto"/>
        <w:jc w:val="both"/>
        <w:rPr>
          <w:rFonts w:ascii="Times New Roman" w:hAnsi="Times New Roman" w:cs="Times New Roman"/>
          <w:sz w:val="20"/>
          <w:szCs w:val="20"/>
          <w:lang w:val="en-US"/>
        </w:rPr>
      </w:pPr>
    </w:p>
    <w:p w:rsidR="00830FF4" w:rsidRPr="00BA321D" w:rsidRDefault="00830FF4" w:rsidP="00830FF4">
      <w:pPr>
        <w:spacing w:line="480" w:lineRule="auto"/>
        <w:rPr>
          <w:rFonts w:ascii="Times New Roman" w:hAnsi="Times New Roman" w:cs="Times New Roman"/>
          <w:lang w:val="en-US"/>
        </w:rPr>
      </w:pPr>
      <w:r w:rsidRPr="00BA321D">
        <w:rPr>
          <w:rFonts w:ascii="Times New Roman" w:hAnsi="Times New Roman" w:cs="Times New Roman"/>
          <w:b/>
          <w:lang w:val="en-US"/>
        </w:rPr>
        <w:t>Key words:</w:t>
      </w:r>
      <w:r w:rsidRPr="00BA321D">
        <w:rPr>
          <w:rFonts w:ascii="Times New Roman" w:hAnsi="Times New Roman" w:cs="Times New Roman"/>
          <w:lang w:val="en-US"/>
        </w:rPr>
        <w:t xml:space="preserve"> Central Drugs Standard Control Organisation (CDSCO), Drug control department</w:t>
      </w:r>
      <w:proofErr w:type="gramStart"/>
      <w:r w:rsidRPr="00BA321D">
        <w:rPr>
          <w:rFonts w:ascii="Times New Roman" w:hAnsi="Times New Roman" w:cs="Times New Roman"/>
          <w:lang w:val="en-US"/>
        </w:rPr>
        <w:t>,  Not</w:t>
      </w:r>
      <w:proofErr w:type="gramEnd"/>
      <w:r w:rsidRPr="00BA321D">
        <w:rPr>
          <w:rFonts w:ascii="Times New Roman" w:hAnsi="Times New Roman" w:cs="Times New Roman"/>
          <w:lang w:val="en-US"/>
        </w:rPr>
        <w:t xml:space="preserve"> of standard quality drugs</w:t>
      </w:r>
      <w:r>
        <w:rPr>
          <w:rFonts w:ascii="Times New Roman" w:hAnsi="Times New Roman" w:cs="Times New Roman"/>
          <w:lang w:val="en-US"/>
        </w:rPr>
        <w:t xml:space="preserve"> (NSQ)</w:t>
      </w:r>
      <w:r w:rsidRPr="00BA321D">
        <w:rPr>
          <w:rFonts w:ascii="Times New Roman" w:hAnsi="Times New Roman" w:cs="Times New Roman"/>
          <w:lang w:val="en-US"/>
        </w:rPr>
        <w:t xml:space="preserve">, Public health, Quality medicines. </w:t>
      </w:r>
    </w:p>
    <w:p w:rsidR="00830FF4" w:rsidRPr="00BA321D" w:rsidRDefault="00830FF4" w:rsidP="00830FF4">
      <w:pPr>
        <w:autoSpaceDE w:val="0"/>
        <w:autoSpaceDN w:val="0"/>
        <w:adjustRightInd w:val="0"/>
        <w:spacing w:after="0" w:line="360" w:lineRule="auto"/>
        <w:jc w:val="both"/>
        <w:rPr>
          <w:rFonts w:ascii="Times New Roman" w:hAnsi="Times New Roman" w:cs="Times New Roman"/>
          <w:sz w:val="20"/>
          <w:szCs w:val="20"/>
          <w:lang w:val="en-US"/>
        </w:rPr>
      </w:pPr>
    </w:p>
    <w:p w:rsidR="00830FF4" w:rsidRPr="00BA321D" w:rsidRDefault="00830FF4" w:rsidP="00830FF4">
      <w:pPr>
        <w:autoSpaceDE w:val="0"/>
        <w:autoSpaceDN w:val="0"/>
        <w:adjustRightInd w:val="0"/>
        <w:spacing w:after="0" w:line="360" w:lineRule="auto"/>
        <w:jc w:val="both"/>
        <w:rPr>
          <w:rFonts w:ascii="Times New Roman" w:hAnsi="Times New Roman" w:cs="Times New Roman"/>
          <w:sz w:val="20"/>
          <w:szCs w:val="20"/>
          <w:lang w:val="en-US"/>
        </w:rPr>
      </w:pPr>
    </w:p>
    <w:p w:rsidR="00830FF4" w:rsidRDefault="00830FF4" w:rsidP="00830FF4">
      <w:pPr>
        <w:autoSpaceDE w:val="0"/>
        <w:autoSpaceDN w:val="0"/>
        <w:adjustRightInd w:val="0"/>
        <w:spacing w:after="100" w:afterAutospacing="1" w:line="360" w:lineRule="auto"/>
        <w:jc w:val="both"/>
        <w:rPr>
          <w:rFonts w:ascii="Times New Roman" w:hAnsi="Times New Roman" w:cs="Times New Roman"/>
          <w:b/>
          <w:sz w:val="24"/>
          <w:szCs w:val="24"/>
          <w:vertAlign w:val="superscript"/>
          <w:lang w:val="en-US"/>
        </w:rPr>
      </w:pPr>
    </w:p>
    <w:p w:rsidR="00A82184" w:rsidRDefault="00A82184" w:rsidP="00830FF4">
      <w:pPr>
        <w:autoSpaceDE w:val="0"/>
        <w:autoSpaceDN w:val="0"/>
        <w:adjustRightInd w:val="0"/>
        <w:spacing w:after="100" w:afterAutospacing="1" w:line="360" w:lineRule="auto"/>
        <w:jc w:val="both"/>
        <w:rPr>
          <w:rFonts w:ascii="Times New Roman" w:hAnsi="Times New Roman" w:cs="Times New Roman"/>
          <w:b/>
          <w:sz w:val="24"/>
          <w:szCs w:val="24"/>
          <w:vertAlign w:val="superscript"/>
          <w:lang w:val="en-US"/>
        </w:rPr>
      </w:pPr>
    </w:p>
    <w:p w:rsidR="00A82184" w:rsidRDefault="00A82184" w:rsidP="00830FF4">
      <w:pPr>
        <w:autoSpaceDE w:val="0"/>
        <w:autoSpaceDN w:val="0"/>
        <w:adjustRightInd w:val="0"/>
        <w:spacing w:after="100" w:afterAutospacing="1" w:line="360" w:lineRule="auto"/>
        <w:jc w:val="both"/>
        <w:rPr>
          <w:rFonts w:ascii="Times New Roman" w:hAnsi="Times New Roman" w:cs="Times New Roman"/>
          <w:b/>
          <w:sz w:val="24"/>
          <w:szCs w:val="24"/>
          <w:vertAlign w:val="superscript"/>
          <w:lang w:val="en-US"/>
        </w:rPr>
      </w:pPr>
    </w:p>
    <w:p w:rsidR="00A82184" w:rsidRDefault="00A82184" w:rsidP="00830FF4">
      <w:pPr>
        <w:autoSpaceDE w:val="0"/>
        <w:autoSpaceDN w:val="0"/>
        <w:adjustRightInd w:val="0"/>
        <w:spacing w:after="100" w:afterAutospacing="1" w:line="360" w:lineRule="auto"/>
        <w:jc w:val="both"/>
        <w:rPr>
          <w:rFonts w:ascii="Times New Roman" w:hAnsi="Times New Roman" w:cs="Times New Roman"/>
          <w:b/>
          <w:sz w:val="24"/>
          <w:szCs w:val="24"/>
          <w:vertAlign w:val="superscript"/>
          <w:lang w:val="en-US"/>
        </w:rPr>
      </w:pPr>
    </w:p>
    <w:p w:rsidR="00A82184" w:rsidRPr="00830FF4" w:rsidRDefault="00A82184" w:rsidP="00830FF4">
      <w:pPr>
        <w:autoSpaceDE w:val="0"/>
        <w:autoSpaceDN w:val="0"/>
        <w:adjustRightInd w:val="0"/>
        <w:spacing w:after="100" w:afterAutospacing="1" w:line="360" w:lineRule="auto"/>
        <w:jc w:val="both"/>
        <w:rPr>
          <w:rFonts w:ascii="Times New Roman" w:hAnsi="Times New Roman" w:cs="Times New Roman"/>
          <w:b/>
          <w:sz w:val="24"/>
          <w:szCs w:val="24"/>
          <w:vertAlign w:val="superscript"/>
          <w:lang w:val="en-US"/>
        </w:rPr>
      </w:pPr>
    </w:p>
    <w:p w:rsidR="00830FF4" w:rsidRPr="00BA321D" w:rsidRDefault="00830FF4" w:rsidP="00830FF4">
      <w:pPr>
        <w:autoSpaceDE w:val="0"/>
        <w:autoSpaceDN w:val="0"/>
        <w:adjustRightInd w:val="0"/>
        <w:spacing w:after="100" w:afterAutospacing="1" w:line="360" w:lineRule="auto"/>
        <w:jc w:val="both"/>
        <w:rPr>
          <w:rFonts w:ascii="Times New Roman" w:hAnsi="Times New Roman" w:cs="Times New Roman"/>
          <w:b/>
          <w:sz w:val="24"/>
          <w:szCs w:val="24"/>
          <w:lang w:val="en-US"/>
        </w:rPr>
      </w:pPr>
      <w:r w:rsidRPr="00BA321D">
        <w:rPr>
          <w:rFonts w:ascii="Times New Roman" w:hAnsi="Times New Roman" w:cs="Times New Roman"/>
          <w:b/>
          <w:sz w:val="24"/>
          <w:szCs w:val="24"/>
          <w:lang w:val="en-US"/>
        </w:rPr>
        <w:t>I</w:t>
      </w:r>
      <w:r w:rsidR="009B359A" w:rsidRPr="00BA321D">
        <w:rPr>
          <w:rFonts w:ascii="Times New Roman" w:hAnsi="Times New Roman" w:cs="Times New Roman"/>
          <w:b/>
          <w:sz w:val="24"/>
          <w:szCs w:val="24"/>
          <w:lang w:val="en-US"/>
        </w:rPr>
        <w:t>ntroduction</w:t>
      </w:r>
    </w:p>
    <w:p w:rsidR="00830FF4" w:rsidRPr="00BA321D" w:rsidRDefault="00830FF4" w:rsidP="00A82184">
      <w:pPr>
        <w:pStyle w:val="Default"/>
        <w:spacing w:after="100" w:afterAutospacing="1"/>
        <w:jc w:val="both"/>
        <w:rPr>
          <w:rFonts w:eastAsiaTheme="minorHAnsi"/>
          <w:lang w:val="en-US"/>
        </w:rPr>
      </w:pPr>
      <w:r w:rsidRPr="00BA321D">
        <w:rPr>
          <w:snapToGrid w:val="0"/>
          <w:lang w:val="en-US"/>
        </w:rPr>
        <w:t>Medicines play an important role in healthcare</w:t>
      </w:r>
      <w:r w:rsidRPr="00BA321D">
        <w:rPr>
          <w:rFonts w:eastAsiaTheme="minorHAnsi"/>
          <w:lang w:val="en-US"/>
        </w:rPr>
        <w:t xml:space="preserve"> and are essential components in saving lives, recuperating health, averting diseases</w:t>
      </w:r>
      <w:r>
        <w:rPr>
          <w:rFonts w:eastAsiaTheme="minorHAnsi"/>
          <w:lang w:val="en-US"/>
        </w:rPr>
        <w:t>,</w:t>
      </w:r>
      <w:r w:rsidRPr="00BA321D">
        <w:rPr>
          <w:rFonts w:eastAsiaTheme="minorHAnsi"/>
          <w:lang w:val="en-US"/>
        </w:rPr>
        <w:t xml:space="preserve"> and </w:t>
      </w:r>
      <w:r>
        <w:rPr>
          <w:rFonts w:eastAsiaTheme="minorHAnsi"/>
          <w:lang w:val="en-US"/>
        </w:rPr>
        <w:t>containing</w:t>
      </w:r>
      <w:r w:rsidRPr="00BA321D">
        <w:rPr>
          <w:rFonts w:eastAsiaTheme="minorHAnsi"/>
          <w:lang w:val="en-US"/>
        </w:rPr>
        <w:t xml:space="preserve"> epidemics. So, drugs must be safe, effective</w:t>
      </w:r>
      <w:r>
        <w:rPr>
          <w:rFonts w:eastAsiaTheme="minorHAnsi"/>
          <w:lang w:val="en-US"/>
        </w:rPr>
        <w:t>,</w:t>
      </w:r>
      <w:r w:rsidRPr="00BA321D">
        <w:rPr>
          <w:rFonts w:eastAsiaTheme="minorHAnsi"/>
          <w:lang w:val="en-US"/>
        </w:rPr>
        <w:t xml:space="preserve"> of good quality</w:t>
      </w:r>
      <w:r>
        <w:rPr>
          <w:rFonts w:eastAsiaTheme="minorHAnsi"/>
          <w:lang w:val="en-US"/>
        </w:rPr>
        <w:t>,</w:t>
      </w:r>
      <w:r w:rsidRPr="00BA321D">
        <w:rPr>
          <w:rFonts w:eastAsiaTheme="minorHAnsi"/>
          <w:lang w:val="en-US"/>
        </w:rPr>
        <w:t xml:space="preserve"> and used appropriately.  The development, production</w:t>
      </w:r>
      <w:r>
        <w:rPr>
          <w:rFonts w:eastAsiaTheme="minorHAnsi"/>
          <w:lang w:val="en-US"/>
        </w:rPr>
        <w:t>,</w:t>
      </w:r>
      <w:r w:rsidRPr="00BA321D">
        <w:rPr>
          <w:rFonts w:eastAsiaTheme="minorHAnsi"/>
          <w:lang w:val="en-US"/>
        </w:rPr>
        <w:t xml:space="preserve"> and supply chain management of medicines must be regulated to </w:t>
      </w:r>
      <w:r>
        <w:rPr>
          <w:rFonts w:eastAsiaTheme="minorHAnsi"/>
          <w:lang w:val="en-US"/>
        </w:rPr>
        <w:t>ensure compliance with</w:t>
      </w:r>
      <w:r w:rsidRPr="00BA321D">
        <w:rPr>
          <w:rFonts w:eastAsiaTheme="minorHAnsi"/>
          <w:lang w:val="en-US"/>
        </w:rPr>
        <w:t xml:space="preserve"> their prescribed standards</w:t>
      </w:r>
      <w:r w:rsidRPr="00BA321D">
        <w:rPr>
          <w:rFonts w:eastAsiaTheme="minorHAnsi"/>
          <w:vertAlign w:val="superscript"/>
          <w:lang w:val="en-US"/>
        </w:rPr>
        <w:t>1</w:t>
      </w:r>
      <w:r w:rsidRPr="00BA321D">
        <w:rPr>
          <w:rFonts w:eastAsiaTheme="minorHAnsi"/>
          <w:lang w:val="en-US"/>
        </w:rPr>
        <w:t xml:space="preserve">. </w:t>
      </w:r>
      <w:r>
        <w:rPr>
          <w:rFonts w:eastAsiaTheme="minorHAnsi"/>
          <w:lang w:val="en-US"/>
        </w:rPr>
        <w:t>The q</w:t>
      </w:r>
      <w:r w:rsidRPr="00BA321D">
        <w:rPr>
          <w:rFonts w:eastAsiaTheme="minorHAnsi"/>
          <w:lang w:val="en-US"/>
        </w:rPr>
        <w:t>uality of medicines is a complex subject and the quality of healthcare is directly related to the quality of medicines for use</w:t>
      </w:r>
      <w:r>
        <w:rPr>
          <w:rFonts w:eastAsiaTheme="minorHAnsi"/>
          <w:lang w:val="en-US"/>
        </w:rPr>
        <w:t xml:space="preserve"> (2</w:t>
      </w:r>
      <w:proofErr w:type="gramStart"/>
      <w:r>
        <w:rPr>
          <w:rFonts w:eastAsiaTheme="minorHAnsi"/>
          <w:lang w:val="en-US"/>
        </w:rPr>
        <w:t>,3</w:t>
      </w:r>
      <w:proofErr w:type="gramEnd"/>
      <w:r>
        <w:rPr>
          <w:rFonts w:eastAsiaTheme="minorHAnsi"/>
          <w:lang w:val="en-US"/>
        </w:rPr>
        <w:t>)</w:t>
      </w:r>
      <w:r w:rsidRPr="00BA321D">
        <w:rPr>
          <w:rFonts w:eastAsiaTheme="minorHAnsi"/>
          <w:lang w:val="en-US"/>
        </w:rPr>
        <w:t>.</w:t>
      </w:r>
      <w:r>
        <w:rPr>
          <w:rFonts w:eastAsiaTheme="minorHAnsi"/>
          <w:lang w:val="en-US"/>
        </w:rPr>
        <w:t xml:space="preserve"> The </w:t>
      </w:r>
      <w:r w:rsidRPr="00BA321D">
        <w:rPr>
          <w:rFonts w:eastAsiaTheme="minorHAnsi"/>
          <w:lang w:val="en-US"/>
        </w:rPr>
        <w:t xml:space="preserve">International Conference on </w:t>
      </w:r>
      <w:proofErr w:type="spellStart"/>
      <w:r w:rsidRPr="00BA321D">
        <w:rPr>
          <w:rFonts w:eastAsiaTheme="minorHAnsi"/>
          <w:lang w:val="en-US"/>
        </w:rPr>
        <w:t>Harmonisation</w:t>
      </w:r>
      <w:proofErr w:type="spellEnd"/>
      <w:r w:rsidRPr="00BA321D">
        <w:rPr>
          <w:rFonts w:eastAsiaTheme="minorHAnsi"/>
          <w:lang w:val="en-US"/>
        </w:rPr>
        <w:t xml:space="preserve"> (ICH) has defined drug quality, as “the ability of a product to satisfy stated needs, including identity, strength and purity, without undesired side effects”</w:t>
      </w:r>
      <w:r>
        <w:rPr>
          <w:rFonts w:eastAsiaTheme="minorHAnsi"/>
          <w:lang w:val="en-US"/>
        </w:rPr>
        <w:t>(3)</w:t>
      </w:r>
      <w:r w:rsidRPr="00BA321D">
        <w:rPr>
          <w:rFonts w:eastAsiaTheme="minorHAnsi"/>
          <w:lang w:val="en-US"/>
        </w:rPr>
        <w:t>. Poor-quality medicines represent a serious threat to individual and public health, irrespective of whether they are sub-standard or counterfeit</w:t>
      </w:r>
      <w:r>
        <w:rPr>
          <w:rFonts w:eastAsiaTheme="minorHAnsi"/>
          <w:lang w:val="en-US"/>
        </w:rPr>
        <w:t xml:space="preserve"> (4)</w:t>
      </w:r>
      <w:r w:rsidRPr="00BA321D">
        <w:rPr>
          <w:rFonts w:eastAsiaTheme="minorHAnsi"/>
          <w:lang w:val="en-US"/>
        </w:rPr>
        <w:t xml:space="preserve">. </w:t>
      </w:r>
      <w:r w:rsidRPr="00BA321D">
        <w:rPr>
          <w:lang w:val="en-US"/>
        </w:rPr>
        <w:t>The quality issue affects all medical products, such as</w:t>
      </w:r>
      <w:r>
        <w:rPr>
          <w:lang w:val="en-US"/>
        </w:rPr>
        <w:t>,</w:t>
      </w:r>
      <w:r w:rsidRPr="00BA321D">
        <w:rPr>
          <w:lang w:val="en-US"/>
        </w:rPr>
        <w:t xml:space="preserve"> medicines, pharmaceutical ingredients, medical devices</w:t>
      </w:r>
      <w:r>
        <w:rPr>
          <w:lang w:val="en-US"/>
        </w:rPr>
        <w:t>,</w:t>
      </w:r>
      <w:r w:rsidRPr="00BA321D">
        <w:rPr>
          <w:lang w:val="en-US"/>
        </w:rPr>
        <w:t xml:space="preserve"> and even diagnostics</w:t>
      </w:r>
      <w:r>
        <w:rPr>
          <w:lang w:val="en-US"/>
        </w:rPr>
        <w:t xml:space="preserve"> (5)</w:t>
      </w:r>
      <w:r w:rsidRPr="00BA321D">
        <w:rPr>
          <w:lang w:val="en-US"/>
        </w:rPr>
        <w:t>. Spurious medicine is a global issue and the problem is increasing day</w:t>
      </w:r>
      <w:r>
        <w:rPr>
          <w:lang w:val="en-US"/>
        </w:rPr>
        <w:t>-</w:t>
      </w:r>
      <w:r w:rsidRPr="00BA321D">
        <w:rPr>
          <w:lang w:val="en-US"/>
        </w:rPr>
        <w:t>by</w:t>
      </w:r>
      <w:r>
        <w:rPr>
          <w:lang w:val="en-US"/>
        </w:rPr>
        <w:t>-</w:t>
      </w:r>
      <w:r w:rsidRPr="00BA321D">
        <w:rPr>
          <w:lang w:val="en-US"/>
        </w:rPr>
        <w:t xml:space="preserve">day </w:t>
      </w:r>
      <w:r>
        <w:rPr>
          <w:lang w:val="en-US"/>
        </w:rPr>
        <w:t xml:space="preserve">thereby, profoundly impacting </w:t>
      </w:r>
      <w:r w:rsidRPr="00BA321D">
        <w:rPr>
          <w:lang w:val="en-US"/>
        </w:rPr>
        <w:t xml:space="preserve">not only </w:t>
      </w:r>
      <w:r>
        <w:rPr>
          <w:lang w:val="en-US"/>
        </w:rPr>
        <w:t>the</w:t>
      </w:r>
      <w:r w:rsidRPr="00BA321D">
        <w:rPr>
          <w:lang w:val="en-US"/>
        </w:rPr>
        <w:t xml:space="preserve"> </w:t>
      </w:r>
      <w:r>
        <w:rPr>
          <w:lang w:val="en-US"/>
        </w:rPr>
        <w:t>Lower-i</w:t>
      </w:r>
      <w:r w:rsidRPr="00BA321D">
        <w:rPr>
          <w:lang w:val="en-US"/>
        </w:rPr>
        <w:t xml:space="preserve">ncome </w:t>
      </w:r>
      <w:r>
        <w:rPr>
          <w:lang w:val="en-US"/>
        </w:rPr>
        <w:t>C</w:t>
      </w:r>
      <w:r w:rsidRPr="00BA321D">
        <w:rPr>
          <w:lang w:val="en-US"/>
        </w:rPr>
        <w:t xml:space="preserve">ountries (LIC) and </w:t>
      </w:r>
      <w:r>
        <w:rPr>
          <w:lang w:val="en-US"/>
        </w:rPr>
        <w:t>L</w:t>
      </w:r>
      <w:r w:rsidRPr="00BA321D">
        <w:rPr>
          <w:lang w:val="en-US"/>
        </w:rPr>
        <w:t xml:space="preserve">ower </w:t>
      </w:r>
      <w:r>
        <w:rPr>
          <w:lang w:val="en-US"/>
        </w:rPr>
        <w:t>M</w:t>
      </w:r>
      <w:r w:rsidRPr="00BA321D">
        <w:rPr>
          <w:lang w:val="en-US"/>
        </w:rPr>
        <w:t xml:space="preserve">iddle-income </w:t>
      </w:r>
      <w:r>
        <w:rPr>
          <w:lang w:val="en-US"/>
        </w:rPr>
        <w:t>C</w:t>
      </w:r>
      <w:r w:rsidRPr="00BA321D">
        <w:rPr>
          <w:lang w:val="en-US"/>
        </w:rPr>
        <w:t xml:space="preserve">ountries (LMIC) but also </w:t>
      </w:r>
      <w:r>
        <w:rPr>
          <w:lang w:val="en-US"/>
        </w:rPr>
        <w:t>the</w:t>
      </w:r>
      <w:r w:rsidRPr="00BA321D">
        <w:rPr>
          <w:lang w:val="en-US"/>
        </w:rPr>
        <w:t xml:space="preserve"> </w:t>
      </w:r>
      <w:r>
        <w:rPr>
          <w:lang w:val="en-US"/>
        </w:rPr>
        <w:t>H</w:t>
      </w:r>
      <w:r w:rsidRPr="00BA321D">
        <w:rPr>
          <w:lang w:val="en-US"/>
        </w:rPr>
        <w:t xml:space="preserve">igh-income </w:t>
      </w:r>
      <w:r>
        <w:rPr>
          <w:lang w:val="en-US"/>
        </w:rPr>
        <w:t>C</w:t>
      </w:r>
      <w:r w:rsidRPr="00BA321D">
        <w:rPr>
          <w:lang w:val="en-US"/>
        </w:rPr>
        <w:t>ountries (HIC)</w:t>
      </w:r>
      <w:r>
        <w:rPr>
          <w:lang w:val="en-US"/>
        </w:rPr>
        <w:t xml:space="preserve"> (6)</w:t>
      </w:r>
      <w:r w:rsidRPr="00BA321D">
        <w:rPr>
          <w:lang w:val="en-US"/>
        </w:rPr>
        <w:t>.</w:t>
      </w:r>
    </w:p>
    <w:p w:rsidR="00830FF4" w:rsidRPr="00BA321D" w:rsidRDefault="00830FF4" w:rsidP="00830FF4">
      <w:pPr>
        <w:autoSpaceDE w:val="0"/>
        <w:autoSpaceDN w:val="0"/>
        <w:adjustRightInd w:val="0"/>
        <w:spacing w:after="100" w:afterAutospacing="1" w:line="360" w:lineRule="auto"/>
        <w:jc w:val="both"/>
        <w:rPr>
          <w:rFonts w:ascii="Times New Roman" w:hAnsi="Times New Roman" w:cs="Times New Roman"/>
          <w:b/>
          <w:bCs/>
          <w:sz w:val="24"/>
          <w:szCs w:val="24"/>
          <w:lang w:val="en-US"/>
        </w:rPr>
      </w:pPr>
      <w:r w:rsidRPr="00BA321D">
        <w:rPr>
          <w:rFonts w:ascii="Times New Roman" w:hAnsi="Times New Roman" w:cs="Times New Roman"/>
          <w:b/>
          <w:bCs/>
          <w:sz w:val="24"/>
          <w:szCs w:val="24"/>
          <w:lang w:val="en-US"/>
        </w:rPr>
        <w:t xml:space="preserve">Different terminology used for Spurious / Counterfeit Drugs </w:t>
      </w:r>
    </w:p>
    <w:p w:rsidR="00830FF4" w:rsidRPr="00830FF4"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According to the Indian Drugs and Cosmetics Act (Amendment Act) of 1982. Section 17-B defines drug</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estimated to be spurious</w:t>
      </w:r>
      <w:r>
        <w:rPr>
          <w:rFonts w:ascii="Times New Roman" w:hAnsi="Times New Roman" w:cs="Times New Roman"/>
          <w:sz w:val="24"/>
          <w:szCs w:val="24"/>
          <w:lang w:val="en-US"/>
        </w:rPr>
        <w:t xml:space="preserve"> as</w:t>
      </w:r>
      <w:proofErr w:type="gramStart"/>
      <w:r w:rsidRPr="00BA321D">
        <w:rPr>
          <w:rFonts w:ascii="Times New Roman" w:hAnsi="Times New Roman" w:cs="Times New Roman"/>
          <w:sz w:val="24"/>
          <w:szCs w:val="24"/>
          <w:lang w:val="en-US"/>
        </w:rPr>
        <w:t>:-</w:t>
      </w:r>
      <w:proofErr w:type="gramEnd"/>
      <w:r w:rsidRPr="00BA321D">
        <w:rPr>
          <w:rFonts w:ascii="Times New Roman" w:hAnsi="Times New Roman" w:cs="Times New Roman"/>
          <w:sz w:val="24"/>
          <w:szCs w:val="24"/>
          <w:lang w:val="en-US"/>
        </w:rPr>
        <w:t xml:space="preserve"> “ a</w:t>
      </w:r>
      <w:r w:rsidRPr="00BA321D">
        <w:rPr>
          <w:rFonts w:ascii="Times New Roman" w:hAnsi="Times New Roman" w:cs="Times New Roman"/>
          <w:i/>
          <w:sz w:val="24"/>
          <w:szCs w:val="24"/>
          <w:lang w:val="en-US"/>
        </w:rPr>
        <w:t>. If it is manufactured under a name which belongs to another drug; or b. if it is an imitation of, or is a substitute for, another drug or resembles another drug in a manner likely to deceive, or bears upon it or upon its label or container the name of another drug, unless it is plainly and conspicuously marked so as to reveal its true character and its lack of identity with such other drug; or c. if the label or container bears the name of an individual or company purporting to be the manufacture of the drug, which individual or company is fictitious or does not exist; or d. if it has been substituted wholly or in part by another drug or substance; or e. if it purports to be the product of a manufacturer of whom it is not truly a product</w:t>
      </w:r>
      <w:r w:rsidRPr="00BA321D">
        <w:rPr>
          <w:rFonts w:ascii="Times New Roman" w:hAnsi="Times New Roman" w:cs="Times New Roman"/>
          <w:sz w:val="24"/>
          <w:szCs w:val="24"/>
          <w:lang w:val="en-US"/>
        </w:rPr>
        <w:t>.”</w:t>
      </w:r>
      <w:r>
        <w:rPr>
          <w:rFonts w:ascii="Times New Roman" w:hAnsi="Times New Roman" w:cs="Times New Roman"/>
          <w:sz w:val="24"/>
          <w:szCs w:val="24"/>
          <w:lang w:val="en-US"/>
        </w:rPr>
        <w:t>(7)</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The Food and Drug Administration, USA defines counterfeit drug</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as:</w:t>
      </w:r>
    </w:p>
    <w:p w:rsidR="00830FF4" w:rsidRPr="00830FF4"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ab/>
        <w:t>“</w:t>
      </w:r>
      <w:r w:rsidRPr="00BA321D">
        <w:rPr>
          <w:rFonts w:ascii="Times New Roman" w:hAnsi="Times New Roman" w:cs="Times New Roman"/>
          <w:i/>
          <w:sz w:val="24"/>
          <w:szCs w:val="24"/>
          <w:lang w:val="en-US"/>
        </w:rPr>
        <w:t xml:space="preserve">A drug which, or the container of which, or </w:t>
      </w:r>
      <w:proofErr w:type="spellStart"/>
      <w:r w:rsidRPr="00BA321D">
        <w:rPr>
          <w:rFonts w:ascii="Times New Roman" w:hAnsi="Times New Roman" w:cs="Times New Roman"/>
          <w:i/>
          <w:sz w:val="24"/>
          <w:szCs w:val="24"/>
          <w:lang w:val="en-US"/>
        </w:rPr>
        <w:t>labelling</w:t>
      </w:r>
      <w:proofErr w:type="spellEnd"/>
      <w:r w:rsidRPr="00BA321D">
        <w:rPr>
          <w:rFonts w:ascii="Times New Roman" w:hAnsi="Times New Roman" w:cs="Times New Roman"/>
          <w:i/>
          <w:sz w:val="24"/>
          <w:szCs w:val="24"/>
          <w:lang w:val="en-US"/>
        </w:rPr>
        <w:t xml:space="preserve"> of which, without authorization, bears the trademark, trade name, other identifying mark, imprint or device or any likeness, there of a drug manufacturer, processor, packer, or distributor other than the person, or persons who in fact manufactured, processed, packed, or distributed such drug and which thereby falsely purports or is represented to be the product of, or to have been packed or distributed by such other drug manufacturer, processor, packer, or distributor.</w:t>
      </w:r>
      <w:r w:rsidRPr="00BB5166">
        <w:rPr>
          <w:rFonts w:ascii="Times New Roman" w:hAnsi="Times New Roman" w:cs="Times New Roman"/>
          <w:sz w:val="24"/>
          <w:szCs w:val="24"/>
          <w:lang w:val="en-US"/>
        </w:rPr>
        <w:t>”</w:t>
      </w:r>
      <w:r>
        <w:rPr>
          <w:rFonts w:ascii="Times New Roman" w:hAnsi="Times New Roman" w:cs="Times New Roman"/>
          <w:sz w:val="24"/>
          <w:szCs w:val="24"/>
          <w:lang w:val="en-US"/>
        </w:rPr>
        <w:t>(7)</w:t>
      </w:r>
    </w:p>
    <w:p w:rsidR="00830FF4" w:rsidRPr="00830FF4"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 xml:space="preserve">According to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W</w:t>
      </w:r>
      <w:r>
        <w:rPr>
          <w:rFonts w:ascii="Times New Roman" w:hAnsi="Times New Roman" w:cs="Times New Roman"/>
          <w:sz w:val="24"/>
          <w:szCs w:val="24"/>
          <w:lang w:val="en-US"/>
        </w:rPr>
        <w:t xml:space="preserve">orld </w:t>
      </w:r>
      <w:r w:rsidRPr="00BA321D">
        <w:rPr>
          <w:rFonts w:ascii="Times New Roman" w:hAnsi="Times New Roman" w:cs="Times New Roman"/>
          <w:sz w:val="24"/>
          <w:szCs w:val="24"/>
          <w:lang w:val="en-US"/>
        </w:rPr>
        <w:t>H</w:t>
      </w:r>
      <w:r>
        <w:rPr>
          <w:rFonts w:ascii="Times New Roman" w:hAnsi="Times New Roman" w:cs="Times New Roman"/>
          <w:sz w:val="24"/>
          <w:szCs w:val="24"/>
          <w:lang w:val="en-US"/>
        </w:rPr>
        <w:t xml:space="preserve">ealth </w:t>
      </w:r>
      <w:r w:rsidRPr="00BA321D">
        <w:rPr>
          <w:rFonts w:ascii="Times New Roman" w:hAnsi="Times New Roman" w:cs="Times New Roman"/>
          <w:sz w:val="24"/>
          <w:szCs w:val="24"/>
          <w:lang w:val="en-US"/>
        </w:rPr>
        <w:t>O</w:t>
      </w:r>
      <w:r>
        <w:rPr>
          <w:rFonts w:ascii="Times New Roman" w:hAnsi="Times New Roman" w:cs="Times New Roman"/>
          <w:sz w:val="24"/>
          <w:szCs w:val="24"/>
          <w:lang w:val="en-US"/>
        </w:rPr>
        <w:t>rganization (WHO)</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BA321D">
        <w:rPr>
          <w:rFonts w:ascii="Times New Roman" w:hAnsi="Times New Roman" w:cs="Times New Roman"/>
          <w:i/>
          <w:sz w:val="24"/>
          <w:szCs w:val="24"/>
          <w:lang w:val="en-US"/>
        </w:rPr>
        <w:t xml:space="preserve">a counterfeit medicine is one which, is deliberately and fraudulently </w:t>
      </w:r>
      <w:proofErr w:type="spellStart"/>
      <w:r w:rsidRPr="00BA321D">
        <w:rPr>
          <w:rFonts w:ascii="Times New Roman" w:hAnsi="Times New Roman" w:cs="Times New Roman"/>
          <w:i/>
          <w:sz w:val="24"/>
          <w:szCs w:val="24"/>
          <w:lang w:val="en-US"/>
        </w:rPr>
        <w:t>mislabelled</w:t>
      </w:r>
      <w:proofErr w:type="spellEnd"/>
      <w:r w:rsidRPr="00BA321D">
        <w:rPr>
          <w:rFonts w:ascii="Times New Roman" w:hAnsi="Times New Roman" w:cs="Times New Roman"/>
          <w:i/>
          <w:sz w:val="24"/>
          <w:szCs w:val="24"/>
          <w:lang w:val="en-US"/>
        </w:rPr>
        <w:t xml:space="preserve"> with respect to identity and/or source. Counterfeiting can apply to both branded and generic products and counterfeit products may include products </w:t>
      </w:r>
      <w:r w:rsidRPr="00BA321D">
        <w:rPr>
          <w:rFonts w:ascii="Times New Roman" w:hAnsi="Times New Roman" w:cs="Times New Roman"/>
          <w:i/>
          <w:sz w:val="24"/>
          <w:szCs w:val="24"/>
          <w:lang w:val="en-US"/>
        </w:rPr>
        <w:lastRenderedPageBreak/>
        <w:t>with the correct ingredients or with the wrong ingredients, without active ingredients, with insufficient active ingredient or with fake packaging</w:t>
      </w:r>
      <w:r w:rsidRPr="00BA321D">
        <w:rPr>
          <w:rFonts w:ascii="Times New Roman" w:hAnsi="Times New Roman" w:cs="Times New Roman"/>
          <w:sz w:val="24"/>
          <w:szCs w:val="24"/>
          <w:lang w:val="en-US"/>
        </w:rPr>
        <w:t>.</w:t>
      </w:r>
      <w:r>
        <w:rPr>
          <w:rFonts w:ascii="Times New Roman" w:hAnsi="Times New Roman" w:cs="Times New Roman"/>
          <w:sz w:val="24"/>
          <w:szCs w:val="24"/>
          <w:lang w:val="en-US"/>
        </w:rPr>
        <w:t>”(7)</w:t>
      </w:r>
    </w:p>
    <w:p w:rsidR="00830FF4" w:rsidRPr="00830FF4"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 xml:space="preserve">The word ‘counterfeit’ does not appear in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Indian terminology (Drugs and Cosmetic Act of India). But the above definition</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of spurious drug</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comprehensively cover counterfeit drug</w:t>
      </w:r>
      <w:r>
        <w:rPr>
          <w:rFonts w:ascii="Times New Roman" w:hAnsi="Times New Roman" w:cs="Times New Roman"/>
          <w:sz w:val="24"/>
          <w:szCs w:val="24"/>
          <w:lang w:val="en-US"/>
        </w:rPr>
        <w:t>s as well</w:t>
      </w:r>
      <w:r w:rsidRPr="00BA321D">
        <w:rPr>
          <w:rFonts w:ascii="Times New Roman" w:hAnsi="Times New Roman" w:cs="Times New Roman"/>
          <w:sz w:val="24"/>
          <w:szCs w:val="24"/>
          <w:lang w:val="en-US"/>
        </w:rPr>
        <w:t xml:space="preserve">. The Drugs and Cosmetics Act also defines </w:t>
      </w:r>
      <w:r>
        <w:rPr>
          <w:rFonts w:ascii="Times New Roman" w:hAnsi="Times New Roman" w:cs="Times New Roman"/>
          <w:sz w:val="24"/>
          <w:szCs w:val="24"/>
          <w:lang w:val="en-US"/>
        </w:rPr>
        <w:t>a ‘</w:t>
      </w:r>
      <w:r w:rsidRPr="00BA321D">
        <w:rPr>
          <w:rFonts w:ascii="Times New Roman" w:hAnsi="Times New Roman" w:cs="Times New Roman"/>
          <w:sz w:val="24"/>
          <w:szCs w:val="24"/>
          <w:lang w:val="en-US"/>
        </w:rPr>
        <w:t>Misbranded Drug</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under Section 17 and </w:t>
      </w:r>
      <w:r>
        <w:rPr>
          <w:rFonts w:ascii="Times New Roman" w:hAnsi="Times New Roman" w:cs="Times New Roman"/>
          <w:sz w:val="24"/>
          <w:szCs w:val="24"/>
          <w:lang w:val="en-US"/>
        </w:rPr>
        <w:t>an ‘</w:t>
      </w:r>
      <w:r w:rsidRPr="00BA321D">
        <w:rPr>
          <w:rFonts w:ascii="Times New Roman" w:hAnsi="Times New Roman" w:cs="Times New Roman"/>
          <w:sz w:val="24"/>
          <w:szCs w:val="24"/>
          <w:lang w:val="en-US"/>
        </w:rPr>
        <w:t>Adulterated Drug</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under Section 17A</w:t>
      </w:r>
      <w:r>
        <w:rPr>
          <w:rFonts w:ascii="Times New Roman" w:hAnsi="Times New Roman" w:cs="Times New Roman"/>
          <w:sz w:val="24"/>
          <w:szCs w:val="24"/>
          <w:lang w:val="en-US"/>
        </w:rPr>
        <w:t xml:space="preserve"> as</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BA321D">
        <w:rPr>
          <w:rFonts w:ascii="Times New Roman" w:hAnsi="Times New Roman" w:cs="Times New Roman"/>
          <w:i/>
          <w:sz w:val="24"/>
          <w:szCs w:val="24"/>
          <w:lang w:val="en-US"/>
        </w:rPr>
        <w:t>A drug is considered “Not of standard Quality” or substandard if it fails to comply with any of the parameters of the overall standards laid down for it either in a recognized Pharmacopoeia or otherwise pre declared by the manufacture</w:t>
      </w:r>
      <w:r>
        <w:rPr>
          <w:rFonts w:ascii="Times New Roman" w:hAnsi="Times New Roman" w:cs="Times New Roman"/>
          <w:i/>
          <w:sz w:val="24"/>
          <w:szCs w:val="24"/>
          <w:lang w:val="en-US"/>
        </w:rPr>
        <w:t>r.</w:t>
      </w:r>
      <w:r w:rsidRPr="00BB5166">
        <w:rPr>
          <w:rFonts w:ascii="Times New Roman" w:hAnsi="Times New Roman" w:cs="Times New Roman"/>
          <w:sz w:val="24"/>
          <w:szCs w:val="24"/>
          <w:lang w:val="en-US"/>
        </w:rPr>
        <w:t>”</w:t>
      </w:r>
      <w:r>
        <w:rPr>
          <w:rFonts w:ascii="Times New Roman" w:hAnsi="Times New Roman" w:cs="Times New Roman"/>
          <w:sz w:val="24"/>
          <w:szCs w:val="24"/>
          <w:lang w:val="en-US"/>
        </w:rPr>
        <w:t>(7)</w:t>
      </w:r>
    </w:p>
    <w:p w:rsidR="00830FF4" w:rsidRPr="00BA321D" w:rsidRDefault="00830FF4" w:rsidP="00830FF4">
      <w:pPr>
        <w:autoSpaceDE w:val="0"/>
        <w:autoSpaceDN w:val="0"/>
        <w:adjustRightInd w:val="0"/>
        <w:spacing w:after="100" w:afterAutospacing="1" w:line="240" w:lineRule="auto"/>
        <w:rPr>
          <w:rFonts w:ascii="Times New Roman" w:eastAsiaTheme="minorHAnsi" w:hAnsi="Times New Roman" w:cs="Times New Roman"/>
          <w:b/>
          <w:sz w:val="24"/>
          <w:szCs w:val="24"/>
          <w:lang w:val="en-US"/>
        </w:rPr>
      </w:pPr>
      <w:r>
        <w:rPr>
          <w:rFonts w:ascii="Times New Roman" w:eastAsiaTheme="minorHAnsi" w:hAnsi="Times New Roman" w:cs="Times New Roman"/>
          <w:b/>
          <w:sz w:val="24"/>
          <w:szCs w:val="24"/>
          <w:lang w:val="en-US"/>
        </w:rPr>
        <w:t>The</w:t>
      </w:r>
      <w:r w:rsidRPr="00BA321D">
        <w:rPr>
          <w:rFonts w:ascii="Times New Roman" w:eastAsiaTheme="minorHAnsi" w:hAnsi="Times New Roman" w:cs="Times New Roman"/>
          <w:b/>
          <w:sz w:val="24"/>
          <w:szCs w:val="24"/>
          <w:lang w:val="en-US"/>
        </w:rPr>
        <w:t xml:space="preserve"> Indian Pharmaceutical Situation</w:t>
      </w:r>
    </w:p>
    <w:p w:rsidR="00830FF4" w:rsidRPr="00BA321D" w:rsidRDefault="00830FF4" w:rsidP="00A82184">
      <w:pPr>
        <w:autoSpaceDE w:val="0"/>
        <w:autoSpaceDN w:val="0"/>
        <w:adjustRightInd w:val="0"/>
        <w:spacing w:after="100" w:afterAutospacing="1" w:line="240" w:lineRule="auto"/>
        <w:jc w:val="both"/>
        <w:rPr>
          <w:rFonts w:ascii="Times New Roman" w:eastAsiaTheme="minorHAnsi" w:hAnsi="Times New Roman" w:cs="Times New Roman"/>
          <w:sz w:val="24"/>
          <w:szCs w:val="24"/>
          <w:lang w:val="en-US"/>
        </w:rPr>
      </w:pPr>
      <w:r w:rsidRPr="00BA321D">
        <w:rPr>
          <w:rFonts w:ascii="Times New Roman" w:hAnsi="Times New Roman" w:cs="Times New Roman"/>
          <w:sz w:val="24"/>
          <w:szCs w:val="24"/>
          <w:lang w:val="en-US"/>
        </w:rPr>
        <w:t xml:space="preserve">The pharmaceutical industry in India </w:t>
      </w:r>
      <w:r>
        <w:rPr>
          <w:rFonts w:ascii="Times New Roman" w:hAnsi="Times New Roman" w:cs="Times New Roman"/>
          <w:sz w:val="24"/>
          <w:szCs w:val="24"/>
          <w:lang w:val="en-US"/>
        </w:rPr>
        <w:t xml:space="preserve">had modest beginnings </w:t>
      </w:r>
      <w:r w:rsidRPr="00BA321D">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establishment of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Bengal Chemical and Pharmaceutical Works at Kolkata in 1901</w:t>
      </w:r>
      <w:r>
        <w:rPr>
          <w:rFonts w:ascii="Times New Roman" w:hAnsi="Times New Roman" w:cs="Times New Roman"/>
          <w:sz w:val="24"/>
          <w:szCs w:val="24"/>
          <w:vertAlign w:val="superscript"/>
          <w:lang w:val="en-US"/>
        </w:rPr>
        <w:t xml:space="preserve"> </w:t>
      </w:r>
      <w:r w:rsidRPr="00830FF4">
        <w:rPr>
          <w:rFonts w:ascii="Times New Roman" w:hAnsi="Times New Roman" w:cs="Times New Roman"/>
          <w:sz w:val="24"/>
          <w:szCs w:val="24"/>
          <w:lang w:val="en-US"/>
        </w:rPr>
        <w:t>(8).</w:t>
      </w:r>
      <w:r w:rsidRPr="00BA321D">
        <w:rPr>
          <w:rFonts w:ascii="Times New Roman" w:hAnsi="Times New Roman" w:cs="Times New Roman"/>
          <w:b/>
          <w:sz w:val="24"/>
          <w:szCs w:val="24"/>
          <w:lang w:val="en-US"/>
        </w:rPr>
        <w:t xml:space="preserve"> </w:t>
      </w:r>
      <w:r w:rsidRPr="00BA321D">
        <w:rPr>
          <w:rFonts w:ascii="Times New Roman" w:hAnsi="Times New Roman" w:cs="Times New Roman"/>
          <w:sz w:val="24"/>
          <w:szCs w:val="24"/>
          <w:lang w:val="en-US"/>
        </w:rPr>
        <w:t>India produces more than 20% of the world’s generic products</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(9) and</w:t>
      </w:r>
      <w:r w:rsidRPr="00BA321D">
        <w:rPr>
          <w:rFonts w:ascii="Times New Roman" w:hAnsi="Times New Roman" w:cs="Times New Roman"/>
          <w:sz w:val="24"/>
          <w:szCs w:val="24"/>
          <w:lang w:val="en-US"/>
        </w:rPr>
        <w:t xml:space="preserve"> </w:t>
      </w:r>
      <w:r>
        <w:rPr>
          <w:rFonts w:ascii="Times New Roman" w:eastAsiaTheme="minorHAnsi" w:hAnsi="Times New Roman" w:cs="Times New Roman"/>
          <w:sz w:val="24"/>
          <w:szCs w:val="24"/>
          <w:lang w:val="en-US"/>
        </w:rPr>
        <w:t>t</w:t>
      </w:r>
      <w:r w:rsidRPr="00BA321D">
        <w:rPr>
          <w:rFonts w:ascii="Times New Roman" w:eastAsiaTheme="minorHAnsi" w:hAnsi="Times New Roman" w:cs="Times New Roman"/>
          <w:sz w:val="24"/>
          <w:szCs w:val="24"/>
          <w:lang w:val="en-US"/>
        </w:rPr>
        <w:t xml:space="preserve">he annual turnover of the Indian Pharmaceutical Industry </w:t>
      </w:r>
      <w:r>
        <w:rPr>
          <w:rFonts w:ascii="Times New Roman" w:eastAsiaTheme="minorHAnsi" w:hAnsi="Times New Roman" w:cs="Times New Roman"/>
          <w:sz w:val="24"/>
          <w:szCs w:val="24"/>
          <w:lang w:val="en-US"/>
        </w:rPr>
        <w:t>was</w:t>
      </w:r>
      <w:r w:rsidRPr="00BA321D">
        <w:rPr>
          <w:rFonts w:ascii="Times New Roman" w:eastAsiaTheme="minorHAnsi" w:hAnsi="Times New Roman" w:cs="Times New Roman"/>
          <w:sz w:val="24"/>
          <w:szCs w:val="24"/>
          <w:lang w:val="en-US"/>
        </w:rPr>
        <w:t xml:space="preserve"> estimated </w:t>
      </w:r>
      <w:r>
        <w:rPr>
          <w:rFonts w:ascii="Times New Roman" w:eastAsiaTheme="minorHAnsi" w:hAnsi="Times New Roman" w:cs="Times New Roman"/>
          <w:sz w:val="24"/>
          <w:szCs w:val="24"/>
          <w:lang w:val="en-US"/>
        </w:rPr>
        <w:t xml:space="preserve">at </w:t>
      </w:r>
      <w:r w:rsidRPr="00BA321D">
        <w:rPr>
          <w:rFonts w:ascii="Times New Roman" w:eastAsiaTheme="minorHAnsi" w:hAnsi="Times New Roman" w:cs="Times New Roman"/>
          <w:sz w:val="24"/>
          <w:szCs w:val="24"/>
          <w:lang w:val="en-US"/>
        </w:rPr>
        <w:t>about Rs. 1</w:t>
      </w:r>
      <w:proofErr w:type="gramStart"/>
      <w:r w:rsidRPr="00BA321D">
        <w:rPr>
          <w:rFonts w:ascii="Times New Roman" w:eastAsiaTheme="minorHAnsi" w:hAnsi="Times New Roman" w:cs="Times New Roman"/>
          <w:sz w:val="24"/>
          <w:szCs w:val="24"/>
          <w:lang w:val="en-US"/>
        </w:rPr>
        <w:t>,04,944.351</w:t>
      </w:r>
      <w:proofErr w:type="gramEnd"/>
      <w:r w:rsidRPr="00BA321D">
        <w:rPr>
          <w:rFonts w:ascii="Times New Roman" w:eastAsiaTheme="minorHAnsi" w:hAnsi="Times New Roman" w:cs="Times New Roman"/>
          <w:sz w:val="24"/>
          <w:szCs w:val="24"/>
          <w:lang w:val="en-US"/>
        </w:rPr>
        <w:t xml:space="preserve"> </w:t>
      </w:r>
      <w:proofErr w:type="spellStart"/>
      <w:r w:rsidRPr="00BA321D">
        <w:rPr>
          <w:rFonts w:ascii="Times New Roman" w:eastAsiaTheme="minorHAnsi" w:hAnsi="Times New Roman" w:cs="Times New Roman"/>
          <w:sz w:val="24"/>
          <w:szCs w:val="24"/>
          <w:lang w:val="en-US"/>
        </w:rPr>
        <w:t>Crores</w:t>
      </w:r>
      <w:proofErr w:type="spellEnd"/>
      <w:r w:rsidRPr="00BA321D">
        <w:rPr>
          <w:rFonts w:ascii="Times New Roman" w:eastAsiaTheme="minorHAnsi" w:hAnsi="Times New Roman" w:cs="Times New Roman"/>
          <w:sz w:val="24"/>
          <w:szCs w:val="24"/>
          <w:lang w:val="en-US"/>
        </w:rPr>
        <w:t xml:space="preserve"> during 2010-11</w:t>
      </w:r>
      <w:r>
        <w:rPr>
          <w:rFonts w:ascii="Times New Roman" w:eastAsiaTheme="minorHAnsi" w:hAnsi="Times New Roman" w:cs="Times New Roman"/>
          <w:sz w:val="24"/>
          <w:szCs w:val="24"/>
          <w:lang w:val="en-US"/>
        </w:rPr>
        <w:t>(10)</w:t>
      </w:r>
      <w:r w:rsidRPr="00BA321D">
        <w:rPr>
          <w:rFonts w:ascii="Times New Roman" w:eastAsiaTheme="minorHAnsi" w:hAnsi="Times New Roman" w:cs="Times New Roman"/>
          <w:sz w:val="24"/>
          <w:szCs w:val="24"/>
          <w:lang w:val="en-US"/>
        </w:rPr>
        <w:t>.</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Indian Pharmaceutical Industry is one of the world’s largest, </w:t>
      </w:r>
      <w:r>
        <w:rPr>
          <w:rFonts w:ascii="Times New Roman" w:hAnsi="Times New Roman" w:cs="Times New Roman"/>
          <w:sz w:val="24"/>
          <w:szCs w:val="24"/>
          <w:lang w:val="en-US"/>
        </w:rPr>
        <w:t>and</w:t>
      </w:r>
      <w:r w:rsidRPr="00BA321D">
        <w:rPr>
          <w:rFonts w:ascii="Times New Roman" w:hAnsi="Times New Roman" w:cs="Times New Roman"/>
          <w:sz w:val="24"/>
          <w:szCs w:val="24"/>
          <w:lang w:val="en-US"/>
        </w:rPr>
        <w:t xml:space="preserve"> ranks 3</w:t>
      </w:r>
      <w:r w:rsidRPr="00BA321D">
        <w:rPr>
          <w:rFonts w:ascii="Times New Roman" w:hAnsi="Times New Roman" w:cs="Times New Roman"/>
          <w:sz w:val="24"/>
          <w:szCs w:val="24"/>
          <w:vertAlign w:val="superscript"/>
          <w:lang w:val="en-US"/>
        </w:rPr>
        <w:t>rd</w:t>
      </w:r>
      <w:r w:rsidRPr="00BA321D">
        <w:rPr>
          <w:rFonts w:ascii="Times New Roman" w:hAnsi="Times New Roman" w:cs="Times New Roman"/>
          <w:sz w:val="24"/>
          <w:szCs w:val="24"/>
          <w:lang w:val="en-US"/>
        </w:rPr>
        <w:t xml:space="preserve"> in terms of volume and 14</w:t>
      </w:r>
      <w:r w:rsidRPr="00BA321D">
        <w:rPr>
          <w:rFonts w:ascii="Times New Roman" w:hAnsi="Times New Roman" w:cs="Times New Roman"/>
          <w:sz w:val="24"/>
          <w:szCs w:val="24"/>
          <w:vertAlign w:val="superscript"/>
          <w:lang w:val="en-US"/>
        </w:rPr>
        <w:t>th</w:t>
      </w:r>
      <w:r w:rsidRPr="00BA321D">
        <w:rPr>
          <w:rFonts w:ascii="Times New Roman" w:hAnsi="Times New Roman" w:cs="Times New Roman"/>
          <w:sz w:val="24"/>
          <w:szCs w:val="24"/>
          <w:lang w:val="en-US"/>
        </w:rPr>
        <w:t xml:space="preserve"> in terms of value</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in the global pharmaceutical market. According to the </w:t>
      </w:r>
      <w:r>
        <w:rPr>
          <w:rFonts w:ascii="Times New Roman" w:hAnsi="Times New Roman" w:cs="Times New Roman"/>
          <w:sz w:val="24"/>
          <w:szCs w:val="24"/>
          <w:lang w:val="en-US"/>
        </w:rPr>
        <w:t>D</w:t>
      </w:r>
      <w:r w:rsidRPr="00BA321D">
        <w:rPr>
          <w:rFonts w:ascii="Times New Roman" w:hAnsi="Times New Roman" w:cs="Times New Roman"/>
          <w:sz w:val="24"/>
          <w:szCs w:val="24"/>
          <w:lang w:val="en-US"/>
        </w:rPr>
        <w:t xml:space="preserve">irectory of </w:t>
      </w:r>
      <w:r>
        <w:rPr>
          <w:rFonts w:ascii="Times New Roman" w:hAnsi="Times New Roman" w:cs="Times New Roman"/>
          <w:sz w:val="24"/>
          <w:szCs w:val="24"/>
          <w:lang w:val="en-US"/>
        </w:rPr>
        <w:t>P</w:t>
      </w:r>
      <w:r w:rsidRPr="00BA321D">
        <w:rPr>
          <w:rFonts w:ascii="Times New Roman" w:hAnsi="Times New Roman" w:cs="Times New Roman"/>
          <w:sz w:val="24"/>
          <w:szCs w:val="24"/>
          <w:lang w:val="en-US"/>
        </w:rPr>
        <w:t xml:space="preserve">harmaceutical </w:t>
      </w:r>
      <w:r>
        <w:rPr>
          <w:rFonts w:ascii="Times New Roman" w:hAnsi="Times New Roman" w:cs="Times New Roman"/>
          <w:sz w:val="24"/>
          <w:szCs w:val="24"/>
          <w:lang w:val="en-US"/>
        </w:rPr>
        <w:t>M</w:t>
      </w:r>
      <w:r w:rsidRPr="00BA321D">
        <w:rPr>
          <w:rFonts w:ascii="Times New Roman" w:hAnsi="Times New Roman" w:cs="Times New Roman"/>
          <w:sz w:val="24"/>
          <w:szCs w:val="24"/>
          <w:lang w:val="en-US"/>
        </w:rPr>
        <w:t xml:space="preserve">anufacturing </w:t>
      </w:r>
      <w:r>
        <w:rPr>
          <w:rFonts w:ascii="Times New Roman" w:hAnsi="Times New Roman" w:cs="Times New Roman"/>
          <w:sz w:val="24"/>
          <w:szCs w:val="24"/>
          <w:lang w:val="en-US"/>
        </w:rPr>
        <w:t>U</w:t>
      </w:r>
      <w:r w:rsidRPr="00BA321D">
        <w:rPr>
          <w:rFonts w:ascii="Times New Roman" w:hAnsi="Times New Roman" w:cs="Times New Roman"/>
          <w:sz w:val="24"/>
          <w:szCs w:val="24"/>
          <w:lang w:val="en-US"/>
        </w:rPr>
        <w:t>nits in India (2007), there were 10563 pharmaceutical manufacturing units located across the country, from these</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8174 i.e., 77.4</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the </w:t>
      </w:r>
      <w:r w:rsidRPr="00BA321D">
        <w:rPr>
          <w:rFonts w:ascii="Times New Roman" w:hAnsi="Times New Roman" w:cs="Times New Roman"/>
          <w:sz w:val="24"/>
          <w:szCs w:val="24"/>
          <w:lang w:val="en-US"/>
        </w:rPr>
        <w:t xml:space="preserve">firms were </w:t>
      </w:r>
      <w:r>
        <w:rPr>
          <w:rFonts w:ascii="Times New Roman" w:hAnsi="Times New Roman" w:cs="Times New Roman"/>
          <w:sz w:val="24"/>
          <w:szCs w:val="24"/>
          <w:lang w:val="en-US"/>
        </w:rPr>
        <w:t>engaged in</w:t>
      </w:r>
      <w:r w:rsidRPr="00BA321D">
        <w:rPr>
          <w:rFonts w:ascii="Times New Roman" w:hAnsi="Times New Roman" w:cs="Times New Roman"/>
          <w:sz w:val="24"/>
          <w:szCs w:val="24"/>
          <w:lang w:val="en-US"/>
        </w:rPr>
        <w:t xml:space="preserve"> producing formulation</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and 2389 i.e., 22.6 </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firms were manufacturing bulk drugs. These manufacturing units were responsible for 70% of India’s overall production of </w:t>
      </w:r>
      <w:proofErr w:type="gramStart"/>
      <w:r w:rsidRPr="00BA321D">
        <w:rPr>
          <w:rFonts w:ascii="Times New Roman" w:hAnsi="Times New Roman" w:cs="Times New Roman"/>
          <w:sz w:val="24"/>
          <w:szCs w:val="24"/>
          <w:lang w:val="en-US"/>
        </w:rPr>
        <w:t>pharmaceuticals</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11)</w:t>
      </w:r>
      <w:r w:rsidRPr="00BA321D">
        <w:rPr>
          <w:rFonts w:ascii="Times New Roman" w:hAnsi="Times New Roman" w:cs="Times New Roman"/>
          <w:sz w:val="24"/>
          <w:szCs w:val="24"/>
          <w:lang w:val="en-US"/>
        </w:rPr>
        <w:t>.</w:t>
      </w:r>
      <w:r w:rsidRPr="00BA321D">
        <w:rPr>
          <w:rFonts w:ascii="Times New Roman" w:eastAsiaTheme="minorHAnsi" w:hAnsi="Times New Roman" w:cs="Times New Roman"/>
          <w:sz w:val="24"/>
          <w:szCs w:val="24"/>
          <w:lang w:val="en-US"/>
        </w:rPr>
        <w:t xml:space="preserve"> Many Indian companies have </w:t>
      </w:r>
      <w:r>
        <w:rPr>
          <w:rFonts w:ascii="Times New Roman" w:eastAsiaTheme="minorHAnsi" w:hAnsi="Times New Roman" w:cs="Times New Roman"/>
          <w:sz w:val="24"/>
          <w:szCs w:val="24"/>
          <w:lang w:val="en-US"/>
        </w:rPr>
        <w:t>acquired</w:t>
      </w:r>
      <w:r w:rsidRPr="00BA321D">
        <w:rPr>
          <w:rFonts w:ascii="Times New Roman" w:eastAsiaTheme="minorHAnsi" w:hAnsi="Times New Roman" w:cs="Times New Roman"/>
          <w:sz w:val="24"/>
          <w:szCs w:val="24"/>
          <w:lang w:val="en-US"/>
        </w:rPr>
        <w:t xml:space="preserve"> various international regulatory approvals </w:t>
      </w:r>
      <w:r>
        <w:rPr>
          <w:rFonts w:ascii="Times New Roman" w:eastAsiaTheme="minorHAnsi" w:hAnsi="Times New Roman" w:cs="Times New Roman"/>
          <w:sz w:val="24"/>
          <w:szCs w:val="24"/>
          <w:lang w:val="en-US"/>
        </w:rPr>
        <w:t xml:space="preserve">-- </w:t>
      </w:r>
      <w:r w:rsidRPr="00BA321D">
        <w:rPr>
          <w:rFonts w:ascii="Times New Roman" w:eastAsiaTheme="minorHAnsi" w:hAnsi="Times New Roman" w:cs="Times New Roman"/>
          <w:sz w:val="24"/>
          <w:szCs w:val="24"/>
          <w:lang w:val="en-US"/>
        </w:rPr>
        <w:t>from agencies like USFDA, MHRA-UK, TGA-Australia, MCC-South Africa etc.</w:t>
      </w:r>
      <w:r>
        <w:rPr>
          <w:rFonts w:ascii="Times New Roman" w:eastAsiaTheme="minorHAnsi" w:hAnsi="Times New Roman" w:cs="Times New Roman"/>
          <w:sz w:val="24"/>
          <w:szCs w:val="24"/>
          <w:lang w:val="en-US"/>
        </w:rPr>
        <w:t xml:space="preserve"> -- </w:t>
      </w:r>
      <w:r w:rsidRPr="00BA321D">
        <w:rPr>
          <w:rFonts w:ascii="Times New Roman" w:eastAsiaTheme="minorHAnsi" w:hAnsi="Times New Roman" w:cs="Times New Roman"/>
          <w:sz w:val="24"/>
          <w:szCs w:val="24"/>
          <w:lang w:val="en-US"/>
        </w:rPr>
        <w:t>for their plants</w:t>
      </w:r>
      <w:r>
        <w:rPr>
          <w:rFonts w:ascii="Times New Roman" w:eastAsiaTheme="minorHAnsi" w:hAnsi="Times New Roman" w:cs="Times New Roman"/>
          <w:sz w:val="24"/>
          <w:szCs w:val="24"/>
          <w:lang w:val="en-US"/>
        </w:rPr>
        <w:t>.</w:t>
      </w:r>
      <w:r w:rsidRPr="00BA321D">
        <w:rPr>
          <w:rFonts w:ascii="Times New Roman" w:eastAsiaTheme="minorHAnsi" w:hAnsi="Times New Roman" w:cs="Times New Roman"/>
          <w:sz w:val="24"/>
          <w:szCs w:val="24"/>
          <w:lang w:val="en-US"/>
        </w:rPr>
        <w:t xml:space="preserve"> India is the only country having the highest number of USFDA</w:t>
      </w:r>
      <w:r>
        <w:rPr>
          <w:rFonts w:ascii="Times New Roman" w:eastAsiaTheme="minorHAnsi" w:hAnsi="Times New Roman" w:cs="Times New Roman"/>
          <w:sz w:val="24"/>
          <w:szCs w:val="24"/>
          <w:lang w:val="en-US"/>
        </w:rPr>
        <w:t>-</w:t>
      </w:r>
      <w:r w:rsidRPr="00BA321D">
        <w:rPr>
          <w:rFonts w:ascii="Times New Roman" w:eastAsiaTheme="minorHAnsi" w:hAnsi="Times New Roman" w:cs="Times New Roman"/>
          <w:sz w:val="24"/>
          <w:szCs w:val="24"/>
          <w:lang w:val="en-US"/>
        </w:rPr>
        <w:t xml:space="preserve">approved plants for </w:t>
      </w:r>
      <w:r>
        <w:rPr>
          <w:rFonts w:ascii="Times New Roman" w:eastAsiaTheme="minorHAnsi" w:hAnsi="Times New Roman" w:cs="Times New Roman"/>
          <w:sz w:val="24"/>
          <w:szCs w:val="24"/>
          <w:lang w:val="en-US"/>
        </w:rPr>
        <w:t xml:space="preserve">the manufacture of </w:t>
      </w:r>
      <w:r w:rsidRPr="00BA321D">
        <w:rPr>
          <w:rFonts w:ascii="Times New Roman" w:eastAsiaTheme="minorHAnsi" w:hAnsi="Times New Roman" w:cs="Times New Roman"/>
          <w:sz w:val="24"/>
          <w:szCs w:val="24"/>
          <w:lang w:val="en-US"/>
        </w:rPr>
        <w:t xml:space="preserve">generic drugs outside </w:t>
      </w:r>
      <w:r>
        <w:rPr>
          <w:rFonts w:ascii="Times New Roman" w:eastAsiaTheme="minorHAnsi" w:hAnsi="Times New Roman" w:cs="Times New Roman"/>
          <w:sz w:val="24"/>
          <w:szCs w:val="24"/>
          <w:lang w:val="en-US"/>
        </w:rPr>
        <w:t xml:space="preserve">the </w:t>
      </w:r>
      <w:r w:rsidRPr="00BA321D">
        <w:rPr>
          <w:rFonts w:ascii="Times New Roman" w:eastAsiaTheme="minorHAnsi" w:hAnsi="Times New Roman" w:cs="Times New Roman"/>
          <w:sz w:val="24"/>
          <w:szCs w:val="24"/>
          <w:lang w:val="en-US"/>
        </w:rPr>
        <w:t>USA.</w:t>
      </w:r>
      <w:r w:rsidRPr="00BA321D">
        <w:rPr>
          <w:rFonts w:ascii="Times New Roman" w:hAnsi="Times New Roman" w:cs="Times New Roman"/>
          <w:sz w:val="24"/>
          <w:szCs w:val="24"/>
          <w:lang w:val="en-US"/>
        </w:rPr>
        <w:t xml:space="preserve"> It is one of the principal countries in the world to manufacture and supply medicines globally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to enable citizens to access quality medicines at affordable price</w:t>
      </w:r>
      <w:r>
        <w:rPr>
          <w:rFonts w:ascii="Times New Roman" w:hAnsi="Times New Roman" w:cs="Times New Roman"/>
          <w:sz w:val="24"/>
          <w:szCs w:val="24"/>
          <w:lang w:val="en-US"/>
        </w:rPr>
        <w:t>s</w:t>
      </w:r>
      <w:r w:rsidRPr="00BA321D">
        <w:rPr>
          <w:rFonts w:ascii="Times New Roman" w:eastAsiaTheme="minorHAnsi" w:hAnsi="Times New Roman" w:cs="Times New Roman"/>
          <w:sz w:val="24"/>
          <w:szCs w:val="24"/>
          <w:lang w:val="en-US"/>
        </w:rPr>
        <w:t xml:space="preserve">. Some of the leading Indian </w:t>
      </w:r>
      <w:r>
        <w:rPr>
          <w:rFonts w:ascii="Times New Roman" w:eastAsiaTheme="minorHAnsi" w:hAnsi="Times New Roman" w:cs="Times New Roman"/>
          <w:sz w:val="24"/>
          <w:szCs w:val="24"/>
          <w:lang w:val="en-US"/>
        </w:rPr>
        <w:t>p</w:t>
      </w:r>
      <w:r w:rsidRPr="00BA321D">
        <w:rPr>
          <w:rFonts w:ascii="Times New Roman" w:eastAsiaTheme="minorHAnsi" w:hAnsi="Times New Roman" w:cs="Times New Roman"/>
          <w:sz w:val="24"/>
          <w:szCs w:val="24"/>
          <w:lang w:val="en-US"/>
        </w:rPr>
        <w:t xml:space="preserve">harma companies derive 50% of their turnover from </w:t>
      </w:r>
      <w:r>
        <w:rPr>
          <w:rFonts w:ascii="Times New Roman" w:eastAsiaTheme="minorHAnsi" w:hAnsi="Times New Roman" w:cs="Times New Roman"/>
          <w:sz w:val="24"/>
          <w:szCs w:val="24"/>
          <w:lang w:val="en-US"/>
        </w:rPr>
        <w:t>i</w:t>
      </w:r>
      <w:r w:rsidRPr="00BA321D">
        <w:rPr>
          <w:rFonts w:ascii="Times New Roman" w:eastAsiaTheme="minorHAnsi" w:hAnsi="Times New Roman" w:cs="Times New Roman"/>
          <w:sz w:val="24"/>
          <w:szCs w:val="24"/>
          <w:lang w:val="en-US"/>
        </w:rPr>
        <w:t>nternational business</w:t>
      </w:r>
      <w:r>
        <w:rPr>
          <w:rFonts w:ascii="Times New Roman" w:eastAsiaTheme="minorHAnsi" w:hAnsi="Times New Roman" w:cs="Times New Roman"/>
          <w:sz w:val="24"/>
          <w:szCs w:val="24"/>
          <w:lang w:val="en-US"/>
        </w:rPr>
        <w:t>es e</w:t>
      </w:r>
      <w:r w:rsidRPr="00BA321D">
        <w:rPr>
          <w:rFonts w:ascii="Times New Roman" w:eastAsiaTheme="minorHAnsi" w:hAnsi="Times New Roman" w:cs="Times New Roman"/>
          <w:sz w:val="24"/>
          <w:szCs w:val="24"/>
          <w:lang w:val="en-US"/>
        </w:rPr>
        <w:t>ven though quality issues are still a problem</w:t>
      </w:r>
      <w:r>
        <w:rPr>
          <w:rFonts w:ascii="Times New Roman" w:eastAsiaTheme="minorHAnsi" w:hAnsi="Times New Roman" w:cs="Times New Roman"/>
          <w:sz w:val="24"/>
          <w:szCs w:val="24"/>
          <w:lang w:val="en-US"/>
        </w:rPr>
        <w:t>,</w:t>
      </w:r>
      <w:r w:rsidRPr="00BA321D">
        <w:rPr>
          <w:rFonts w:ascii="Times New Roman" w:eastAsiaTheme="minorHAnsi" w:hAnsi="Times New Roman" w:cs="Times New Roman"/>
          <w:sz w:val="24"/>
          <w:szCs w:val="24"/>
          <w:lang w:val="en-US"/>
        </w:rPr>
        <w:t xml:space="preserve"> and many of the multinational companies are under USFDA scanners</w:t>
      </w:r>
      <w:r>
        <w:rPr>
          <w:rFonts w:ascii="Times New Roman" w:eastAsiaTheme="minorHAnsi" w:hAnsi="Times New Roman" w:cs="Times New Roman"/>
          <w:sz w:val="24"/>
          <w:szCs w:val="24"/>
          <w:lang w:val="en-US"/>
        </w:rPr>
        <w:t xml:space="preserve"> (10)</w:t>
      </w:r>
      <w:r w:rsidRPr="00BA321D">
        <w:rPr>
          <w:rFonts w:ascii="Times New Roman" w:eastAsiaTheme="minorHAnsi" w:hAnsi="Times New Roman" w:cs="Times New Roman"/>
          <w:color w:val="7A2B86"/>
          <w:sz w:val="24"/>
          <w:szCs w:val="24"/>
          <w:lang w:val="en-US"/>
        </w:rPr>
        <w:t>.</w:t>
      </w:r>
    </w:p>
    <w:p w:rsidR="00830FF4" w:rsidRPr="00BA321D" w:rsidRDefault="00830FF4" w:rsidP="00A82184">
      <w:pPr>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 xml:space="preserve">In India, </w:t>
      </w:r>
      <w:r>
        <w:rPr>
          <w:rFonts w:ascii="Times New Roman" w:hAnsi="Times New Roman" w:cs="Times New Roman"/>
          <w:sz w:val="24"/>
          <w:szCs w:val="24"/>
          <w:lang w:val="en-US"/>
        </w:rPr>
        <w:t xml:space="preserve">both </w:t>
      </w:r>
      <w:r w:rsidRPr="00BA321D">
        <w:rPr>
          <w:rFonts w:ascii="Times New Roman" w:hAnsi="Times New Roman" w:cs="Times New Roman"/>
          <w:sz w:val="24"/>
          <w:szCs w:val="24"/>
          <w:lang w:val="en-US"/>
        </w:rPr>
        <w:t>Spurious and Not of Standard</w:t>
      </w:r>
      <w:r>
        <w:rPr>
          <w:rFonts w:ascii="Times New Roman" w:hAnsi="Times New Roman" w:cs="Times New Roman"/>
          <w:sz w:val="24"/>
          <w:szCs w:val="24"/>
          <w:lang w:val="en-US"/>
        </w:rPr>
        <w:t xml:space="preserve"> Quality</w:t>
      </w:r>
      <w:r w:rsidRPr="00BA321D">
        <w:rPr>
          <w:rFonts w:ascii="Times New Roman" w:hAnsi="Times New Roman" w:cs="Times New Roman"/>
          <w:sz w:val="24"/>
          <w:szCs w:val="24"/>
          <w:lang w:val="en-US"/>
        </w:rPr>
        <w:t xml:space="preserve"> medicines have </w:t>
      </w:r>
      <w:r>
        <w:rPr>
          <w:rFonts w:ascii="Times New Roman" w:hAnsi="Times New Roman" w:cs="Times New Roman"/>
          <w:sz w:val="24"/>
          <w:szCs w:val="24"/>
          <w:lang w:val="en-US"/>
        </w:rPr>
        <w:t>cau</w:t>
      </w:r>
      <w:r w:rsidRPr="00BA321D">
        <w:rPr>
          <w:rFonts w:ascii="Times New Roman" w:hAnsi="Times New Roman" w:cs="Times New Roman"/>
          <w:sz w:val="24"/>
          <w:szCs w:val="24"/>
          <w:lang w:val="en-US"/>
        </w:rPr>
        <w:t xml:space="preserve">sed </w:t>
      </w:r>
      <w:r>
        <w:rPr>
          <w:rFonts w:ascii="Times New Roman" w:hAnsi="Times New Roman" w:cs="Times New Roman"/>
          <w:sz w:val="24"/>
          <w:szCs w:val="24"/>
          <w:lang w:val="en-US"/>
        </w:rPr>
        <w:t>public</w:t>
      </w:r>
      <w:r w:rsidRPr="00BA321D">
        <w:rPr>
          <w:rFonts w:ascii="Times New Roman" w:hAnsi="Times New Roman" w:cs="Times New Roman"/>
          <w:sz w:val="24"/>
          <w:szCs w:val="24"/>
          <w:lang w:val="en-US"/>
        </w:rPr>
        <w:t xml:space="preserve"> outcr</w:t>
      </w:r>
      <w:r>
        <w:rPr>
          <w:rFonts w:ascii="Times New Roman" w:hAnsi="Times New Roman" w:cs="Times New Roman"/>
          <w:sz w:val="24"/>
          <w:szCs w:val="24"/>
          <w:lang w:val="en-US"/>
        </w:rPr>
        <w:t>ies</w:t>
      </w:r>
      <w:r w:rsidRPr="00BA321D">
        <w:rPr>
          <w:rFonts w:ascii="Times New Roman" w:hAnsi="Times New Roman" w:cs="Times New Roman"/>
          <w:sz w:val="24"/>
          <w:szCs w:val="24"/>
          <w:lang w:val="en-US"/>
        </w:rPr>
        <w:t xml:space="preserve"> from patients’ groups and consumers due to several media reports and lack of prompt regulatory intervention, which has </w:t>
      </w:r>
      <w:r>
        <w:rPr>
          <w:rFonts w:ascii="Times New Roman" w:hAnsi="Times New Roman" w:cs="Times New Roman"/>
          <w:sz w:val="24"/>
          <w:szCs w:val="24"/>
          <w:lang w:val="en-US"/>
        </w:rPr>
        <w:t xml:space="preserve">in turn </w:t>
      </w:r>
      <w:r w:rsidRPr="00BA321D">
        <w:rPr>
          <w:rFonts w:ascii="Times New Roman" w:hAnsi="Times New Roman" w:cs="Times New Roman"/>
          <w:sz w:val="24"/>
          <w:szCs w:val="24"/>
          <w:lang w:val="en-US"/>
        </w:rPr>
        <w:t xml:space="preserve">created suspicion and distrust </w:t>
      </w:r>
      <w:r>
        <w:rPr>
          <w:rFonts w:ascii="Times New Roman" w:hAnsi="Times New Roman" w:cs="Times New Roman"/>
          <w:sz w:val="24"/>
          <w:szCs w:val="24"/>
          <w:lang w:val="en-US"/>
        </w:rPr>
        <w:t>with regard to</w:t>
      </w:r>
      <w:r w:rsidRPr="00BA321D">
        <w:rPr>
          <w:rFonts w:ascii="Times New Roman" w:hAnsi="Times New Roman" w:cs="Times New Roman"/>
          <w:sz w:val="24"/>
          <w:szCs w:val="24"/>
          <w:lang w:val="en-US"/>
        </w:rPr>
        <w:t xml:space="preserve"> the existing supply chain in the country. The distribution system in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Indian pharma industry is highly fragmented, which </w:t>
      </w:r>
      <w:r>
        <w:rPr>
          <w:rFonts w:ascii="Times New Roman" w:hAnsi="Times New Roman" w:cs="Times New Roman"/>
          <w:sz w:val="24"/>
          <w:szCs w:val="24"/>
          <w:lang w:val="en-US"/>
        </w:rPr>
        <w:t>leads</w:t>
      </w:r>
      <w:r w:rsidRPr="00BA321D">
        <w:rPr>
          <w:rFonts w:ascii="Times New Roman" w:hAnsi="Times New Roman" w:cs="Times New Roman"/>
          <w:sz w:val="24"/>
          <w:szCs w:val="24"/>
          <w:lang w:val="en-US"/>
        </w:rPr>
        <w:t xml:space="preserve"> to numerous ways for spurious drugs to enter the system. Mostly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the products are distributed through multi</w:t>
      </w:r>
      <w:r>
        <w:rPr>
          <w:rFonts w:ascii="Times New Roman" w:hAnsi="Times New Roman" w:cs="Times New Roman"/>
          <w:sz w:val="24"/>
          <w:szCs w:val="24"/>
          <w:lang w:val="en-US"/>
        </w:rPr>
        <w:t xml:space="preserve">ple layers (five or six or </w:t>
      </w:r>
      <w:r w:rsidRPr="00BA321D">
        <w:rPr>
          <w:rFonts w:ascii="Times New Roman" w:hAnsi="Times New Roman" w:cs="Times New Roman"/>
          <w:sz w:val="24"/>
          <w:szCs w:val="24"/>
          <w:lang w:val="en-US"/>
        </w:rPr>
        <w:t xml:space="preserve">even more) by Clearing or Carrying and Forwarding (C&amp;F) agents, depots, super </w:t>
      </w:r>
      <w:proofErr w:type="spellStart"/>
      <w:r w:rsidRPr="00BA321D">
        <w:rPr>
          <w:rFonts w:ascii="Times New Roman" w:hAnsi="Times New Roman" w:cs="Times New Roman"/>
          <w:sz w:val="24"/>
          <w:szCs w:val="24"/>
          <w:lang w:val="en-US"/>
        </w:rPr>
        <w:t>stocki</w:t>
      </w:r>
      <w:r>
        <w:rPr>
          <w:rFonts w:ascii="Times New Roman" w:hAnsi="Times New Roman" w:cs="Times New Roman"/>
          <w:sz w:val="24"/>
          <w:szCs w:val="24"/>
          <w:lang w:val="en-US"/>
        </w:rPr>
        <w:t>sts</w:t>
      </w:r>
      <w:proofErr w:type="spellEnd"/>
      <w:r w:rsidRPr="00BA321D">
        <w:rPr>
          <w:rFonts w:ascii="Times New Roman" w:hAnsi="Times New Roman" w:cs="Times New Roman"/>
          <w:sz w:val="24"/>
          <w:szCs w:val="24"/>
          <w:lang w:val="en-US"/>
        </w:rPr>
        <w:t xml:space="preserve">, wholesalers, </w:t>
      </w:r>
      <w:proofErr w:type="spellStart"/>
      <w:r w:rsidRPr="00BA321D">
        <w:rPr>
          <w:rFonts w:ascii="Times New Roman" w:hAnsi="Times New Roman" w:cs="Times New Roman"/>
          <w:sz w:val="24"/>
          <w:szCs w:val="24"/>
          <w:lang w:val="en-US"/>
        </w:rPr>
        <w:t>stocki</w:t>
      </w:r>
      <w:r>
        <w:rPr>
          <w:rFonts w:ascii="Times New Roman" w:hAnsi="Times New Roman" w:cs="Times New Roman"/>
          <w:sz w:val="24"/>
          <w:szCs w:val="24"/>
          <w:lang w:val="en-US"/>
        </w:rPr>
        <w:t>sts</w:t>
      </w:r>
      <w:proofErr w:type="spellEnd"/>
      <w:r w:rsidRPr="00BA321D">
        <w:rPr>
          <w:rFonts w:ascii="Times New Roman" w:hAnsi="Times New Roman" w:cs="Times New Roman"/>
          <w:sz w:val="24"/>
          <w:szCs w:val="24"/>
          <w:lang w:val="en-US"/>
        </w:rPr>
        <w:t>, sub-</w:t>
      </w:r>
      <w:proofErr w:type="spellStart"/>
      <w:r w:rsidRPr="00BA321D">
        <w:rPr>
          <w:rFonts w:ascii="Times New Roman" w:hAnsi="Times New Roman" w:cs="Times New Roman"/>
          <w:sz w:val="24"/>
          <w:szCs w:val="24"/>
          <w:lang w:val="en-US"/>
        </w:rPr>
        <w:t>stocki</w:t>
      </w:r>
      <w:r>
        <w:rPr>
          <w:rFonts w:ascii="Times New Roman" w:hAnsi="Times New Roman" w:cs="Times New Roman"/>
          <w:sz w:val="24"/>
          <w:szCs w:val="24"/>
          <w:lang w:val="en-US"/>
        </w:rPr>
        <w:t>sts</w:t>
      </w:r>
      <w:proofErr w:type="spellEnd"/>
      <w:r w:rsidRPr="00BA321D">
        <w:rPr>
          <w:rFonts w:ascii="Times New Roman" w:hAnsi="Times New Roman" w:cs="Times New Roman"/>
          <w:sz w:val="24"/>
          <w:szCs w:val="24"/>
          <w:lang w:val="en-US"/>
        </w:rPr>
        <w:t xml:space="preserve"> etc. </w:t>
      </w:r>
      <w:r>
        <w:rPr>
          <w:rFonts w:ascii="Times New Roman" w:hAnsi="Times New Roman" w:cs="Times New Roman"/>
          <w:sz w:val="24"/>
          <w:szCs w:val="24"/>
          <w:lang w:val="en-US"/>
        </w:rPr>
        <w:t>before they</w:t>
      </w:r>
      <w:r w:rsidRPr="00BA321D">
        <w:rPr>
          <w:rFonts w:ascii="Times New Roman" w:hAnsi="Times New Roman" w:cs="Times New Roman"/>
          <w:sz w:val="24"/>
          <w:szCs w:val="24"/>
          <w:lang w:val="en-US"/>
        </w:rPr>
        <w:t xml:space="preserve"> reach </w:t>
      </w:r>
      <w:r>
        <w:rPr>
          <w:rFonts w:ascii="Times New Roman" w:hAnsi="Times New Roman" w:cs="Times New Roman"/>
          <w:sz w:val="24"/>
          <w:szCs w:val="24"/>
          <w:lang w:val="en-US"/>
        </w:rPr>
        <w:t>a</w:t>
      </w:r>
      <w:r w:rsidRPr="00BA321D">
        <w:rPr>
          <w:rFonts w:ascii="Times New Roman" w:hAnsi="Times New Roman" w:cs="Times New Roman"/>
          <w:sz w:val="24"/>
          <w:szCs w:val="24"/>
          <w:lang w:val="en-US"/>
        </w:rPr>
        <w:t xml:space="preserve"> retail pharmacy and finally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the patient. As predictable, this secondary market is predominantly exposed to </w:t>
      </w:r>
      <w:r>
        <w:rPr>
          <w:rFonts w:ascii="Times New Roman" w:hAnsi="Times New Roman" w:cs="Times New Roman"/>
          <w:sz w:val="24"/>
          <w:szCs w:val="24"/>
          <w:lang w:val="en-US"/>
        </w:rPr>
        <w:t xml:space="preserve">considerable amounts of </w:t>
      </w:r>
      <w:r w:rsidRPr="00BA321D">
        <w:rPr>
          <w:rFonts w:ascii="Times New Roman" w:hAnsi="Times New Roman" w:cs="Times New Roman"/>
          <w:sz w:val="24"/>
          <w:szCs w:val="24"/>
          <w:lang w:val="en-US"/>
        </w:rPr>
        <w:t xml:space="preserve">deceitful work </w:t>
      </w:r>
      <w:r>
        <w:rPr>
          <w:rFonts w:ascii="Times New Roman" w:hAnsi="Times New Roman" w:cs="Times New Roman"/>
          <w:sz w:val="24"/>
          <w:szCs w:val="24"/>
          <w:lang w:val="en-US"/>
        </w:rPr>
        <w:t>by</w:t>
      </w:r>
      <w:r w:rsidRPr="00BA321D">
        <w:rPr>
          <w:rFonts w:ascii="Times New Roman" w:hAnsi="Times New Roman" w:cs="Times New Roman"/>
          <w:sz w:val="24"/>
          <w:szCs w:val="24"/>
          <w:lang w:val="en-US"/>
        </w:rPr>
        <w:t xml:space="preserve"> unethical traders and criminals.  Through this secondary market</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the illegally imported, pilfered, spurious or adulterated drugs </w:t>
      </w:r>
      <w:r>
        <w:rPr>
          <w:rFonts w:ascii="Times New Roman" w:hAnsi="Times New Roman" w:cs="Times New Roman"/>
          <w:sz w:val="24"/>
          <w:szCs w:val="24"/>
          <w:lang w:val="en-US"/>
        </w:rPr>
        <w:t>gain</w:t>
      </w:r>
      <w:r w:rsidRPr="00BA321D">
        <w:rPr>
          <w:rFonts w:ascii="Times New Roman" w:hAnsi="Times New Roman" w:cs="Times New Roman"/>
          <w:sz w:val="24"/>
          <w:szCs w:val="24"/>
          <w:lang w:val="en-US"/>
        </w:rPr>
        <w:t xml:space="preserve"> easier access to the distribution system</w:t>
      </w:r>
      <w:r>
        <w:rPr>
          <w:rFonts w:ascii="Times New Roman" w:hAnsi="Times New Roman" w:cs="Times New Roman"/>
          <w:sz w:val="24"/>
          <w:szCs w:val="24"/>
          <w:lang w:val="en-US"/>
        </w:rPr>
        <w:t xml:space="preserve"> (12)</w:t>
      </w:r>
      <w:r w:rsidRPr="00BA321D">
        <w:rPr>
          <w:rFonts w:ascii="Times New Roman" w:hAnsi="Times New Roman" w:cs="Times New Roman"/>
          <w:sz w:val="24"/>
          <w:szCs w:val="24"/>
          <w:lang w:val="en-US"/>
        </w:rPr>
        <w:t>. Above all, the free availability of drugs without prescription</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has also </w:t>
      </w:r>
      <w:r>
        <w:rPr>
          <w:rFonts w:ascii="Times New Roman" w:hAnsi="Times New Roman" w:cs="Times New Roman"/>
          <w:sz w:val="24"/>
          <w:szCs w:val="24"/>
          <w:lang w:val="en-US"/>
        </w:rPr>
        <w:t>contributed</w:t>
      </w:r>
      <w:r w:rsidRPr="00BA321D">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the </w:t>
      </w:r>
      <w:r w:rsidRPr="00BA321D">
        <w:rPr>
          <w:rFonts w:ascii="Times New Roman" w:hAnsi="Times New Roman" w:cs="Times New Roman"/>
          <w:sz w:val="24"/>
          <w:szCs w:val="24"/>
          <w:lang w:val="en-US"/>
        </w:rPr>
        <w:t xml:space="preserve">upsurge of spurious </w:t>
      </w:r>
      <w:proofErr w:type="gramStart"/>
      <w:r w:rsidRPr="00BA321D">
        <w:rPr>
          <w:rFonts w:ascii="Times New Roman" w:hAnsi="Times New Roman" w:cs="Times New Roman"/>
          <w:sz w:val="24"/>
          <w:szCs w:val="24"/>
          <w:lang w:val="en-US"/>
        </w:rPr>
        <w:t>drugs</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13)</w:t>
      </w:r>
      <w:r w:rsidRPr="00BA321D">
        <w:rPr>
          <w:rFonts w:ascii="Times New Roman" w:hAnsi="Times New Roman" w:cs="Times New Roman"/>
          <w:sz w:val="24"/>
          <w:szCs w:val="24"/>
          <w:lang w:val="en-US"/>
        </w:rPr>
        <w:t xml:space="preserve">. As per data </w:t>
      </w:r>
      <w:r>
        <w:rPr>
          <w:rFonts w:ascii="Times New Roman" w:hAnsi="Times New Roman" w:cs="Times New Roman"/>
          <w:sz w:val="24"/>
          <w:szCs w:val="24"/>
          <w:lang w:val="en-US"/>
        </w:rPr>
        <w:t>acquired from</w:t>
      </w:r>
      <w:r w:rsidRPr="00BA321D">
        <w:rPr>
          <w:rFonts w:ascii="Times New Roman" w:hAnsi="Times New Roman" w:cs="Times New Roman"/>
          <w:sz w:val="24"/>
          <w:szCs w:val="24"/>
          <w:lang w:val="en-US"/>
        </w:rPr>
        <w:t xml:space="preserve"> the state drug controllers during the period 2003-2008, 6.3 to 7.5% of the samples tested were found to be of substandard quality and 0.16 to 0.35% were found to be spurious</w:t>
      </w:r>
      <w:r>
        <w:rPr>
          <w:rFonts w:ascii="Times New Roman" w:hAnsi="Times New Roman" w:cs="Times New Roman"/>
          <w:sz w:val="24"/>
          <w:szCs w:val="24"/>
          <w:lang w:val="en-US"/>
        </w:rPr>
        <w:t>(14)</w:t>
      </w:r>
      <w:r w:rsidRPr="00BA321D">
        <w:rPr>
          <w:rFonts w:ascii="Times New Roman" w:hAnsi="Times New Roman" w:cs="Times New Roman"/>
          <w:sz w:val="24"/>
          <w:szCs w:val="24"/>
          <w:lang w:val="en-US"/>
        </w:rPr>
        <w:t>.</w:t>
      </w:r>
      <w:r w:rsidRPr="00BA321D">
        <w:rPr>
          <w:rFonts w:ascii="Times New Roman" w:eastAsiaTheme="minorHAnsi" w:hAnsi="Times New Roman" w:cs="Times New Roman"/>
          <w:sz w:val="24"/>
          <w:szCs w:val="24"/>
          <w:lang w:val="en-US"/>
        </w:rPr>
        <w:t xml:space="preserve"> According to the incident database of the Pharmaceutical Security </w:t>
      </w:r>
      <w:r w:rsidRPr="00BA321D">
        <w:rPr>
          <w:rFonts w:ascii="Times New Roman" w:eastAsiaTheme="minorHAnsi" w:hAnsi="Times New Roman" w:cs="Times New Roman"/>
          <w:sz w:val="24"/>
          <w:szCs w:val="24"/>
          <w:lang w:val="en-US"/>
        </w:rPr>
        <w:lastRenderedPageBreak/>
        <w:t>Institute</w:t>
      </w:r>
      <w:r>
        <w:rPr>
          <w:rFonts w:ascii="Times New Roman" w:eastAsiaTheme="minorHAnsi" w:hAnsi="Times New Roman" w:cs="Times New Roman"/>
          <w:sz w:val="24"/>
          <w:szCs w:val="24"/>
          <w:lang w:val="en-US"/>
        </w:rPr>
        <w:t>,</w:t>
      </w:r>
      <w:r w:rsidRPr="00BA321D">
        <w:rPr>
          <w:rFonts w:ascii="Times New Roman" w:eastAsiaTheme="minorHAnsi" w:hAnsi="Times New Roman" w:cs="Times New Roman"/>
          <w:sz w:val="24"/>
          <w:szCs w:val="24"/>
          <w:lang w:val="en-US"/>
        </w:rPr>
        <w:t xml:space="preserve"> Washington D.C, </w:t>
      </w:r>
      <w:r>
        <w:rPr>
          <w:rFonts w:ascii="Times New Roman" w:eastAsiaTheme="minorHAnsi" w:hAnsi="Times New Roman" w:cs="Times New Roman"/>
          <w:sz w:val="24"/>
          <w:szCs w:val="24"/>
          <w:lang w:val="en-US"/>
        </w:rPr>
        <w:t xml:space="preserve">the </w:t>
      </w:r>
      <w:r w:rsidRPr="00BA321D">
        <w:rPr>
          <w:rFonts w:ascii="Times New Roman" w:eastAsiaTheme="minorHAnsi" w:hAnsi="Times New Roman" w:cs="Times New Roman"/>
          <w:sz w:val="24"/>
          <w:szCs w:val="24"/>
          <w:lang w:val="en-US"/>
        </w:rPr>
        <w:t>largest share of counterfeits detected globally</w:t>
      </w:r>
      <w:r>
        <w:rPr>
          <w:rFonts w:ascii="Times New Roman" w:eastAsiaTheme="minorHAnsi" w:hAnsi="Times New Roman" w:cs="Times New Roman"/>
          <w:sz w:val="24"/>
          <w:szCs w:val="24"/>
          <w:lang w:val="en-US"/>
        </w:rPr>
        <w:t>,</w:t>
      </w:r>
      <w:r w:rsidRPr="00BA321D">
        <w:rPr>
          <w:rFonts w:ascii="Times New Roman" w:eastAsiaTheme="minorHAnsi" w:hAnsi="Times New Roman" w:cs="Times New Roman"/>
          <w:sz w:val="24"/>
          <w:szCs w:val="24"/>
          <w:lang w:val="en-US"/>
        </w:rPr>
        <w:t xml:space="preserve"> were reported </w:t>
      </w:r>
      <w:r>
        <w:rPr>
          <w:rFonts w:ascii="Times New Roman" w:eastAsiaTheme="minorHAnsi" w:hAnsi="Times New Roman" w:cs="Times New Roman"/>
          <w:sz w:val="24"/>
          <w:szCs w:val="24"/>
          <w:lang w:val="en-US"/>
        </w:rPr>
        <w:t xml:space="preserve">as coming </w:t>
      </w:r>
      <w:r w:rsidRPr="00BA321D">
        <w:rPr>
          <w:rFonts w:ascii="Times New Roman" w:eastAsiaTheme="minorHAnsi" w:hAnsi="Times New Roman" w:cs="Times New Roman"/>
          <w:sz w:val="24"/>
          <w:szCs w:val="24"/>
          <w:lang w:val="en-US"/>
        </w:rPr>
        <w:t xml:space="preserve">from the countries in Asia. This is not only due to </w:t>
      </w:r>
      <w:r>
        <w:rPr>
          <w:rFonts w:ascii="Times New Roman" w:eastAsiaTheme="minorHAnsi" w:hAnsi="Times New Roman" w:cs="Times New Roman"/>
          <w:sz w:val="24"/>
          <w:szCs w:val="24"/>
          <w:lang w:val="en-US"/>
        </w:rPr>
        <w:t xml:space="preserve">a </w:t>
      </w:r>
      <w:r w:rsidRPr="00BA321D">
        <w:rPr>
          <w:rFonts w:ascii="Times New Roman" w:eastAsiaTheme="minorHAnsi" w:hAnsi="Times New Roman" w:cs="Times New Roman"/>
          <w:sz w:val="24"/>
          <w:szCs w:val="24"/>
          <w:lang w:val="en-US"/>
        </w:rPr>
        <w:t xml:space="preserve">negligent regulatory system, but also due to the extent of </w:t>
      </w:r>
      <w:r>
        <w:rPr>
          <w:rFonts w:ascii="Times New Roman" w:eastAsiaTheme="minorHAnsi" w:hAnsi="Times New Roman" w:cs="Times New Roman"/>
          <w:sz w:val="24"/>
          <w:szCs w:val="24"/>
          <w:lang w:val="en-US"/>
        </w:rPr>
        <w:t xml:space="preserve">the </w:t>
      </w:r>
      <w:r w:rsidRPr="00BA321D">
        <w:rPr>
          <w:rFonts w:ascii="Times New Roman" w:eastAsiaTheme="minorHAnsi" w:hAnsi="Times New Roman" w:cs="Times New Roman"/>
          <w:sz w:val="24"/>
          <w:szCs w:val="24"/>
          <w:lang w:val="en-US"/>
        </w:rPr>
        <w:t xml:space="preserve">production of counterfeits originating from China and </w:t>
      </w:r>
      <w:r>
        <w:rPr>
          <w:rFonts w:ascii="Times New Roman" w:eastAsiaTheme="minorHAnsi" w:hAnsi="Times New Roman" w:cs="Times New Roman"/>
          <w:sz w:val="24"/>
          <w:szCs w:val="24"/>
          <w:lang w:val="en-US"/>
        </w:rPr>
        <w:t xml:space="preserve">the </w:t>
      </w:r>
      <w:r w:rsidRPr="00BA321D">
        <w:rPr>
          <w:rFonts w:ascii="Times New Roman" w:eastAsiaTheme="minorHAnsi" w:hAnsi="Times New Roman" w:cs="Times New Roman"/>
          <w:sz w:val="24"/>
          <w:szCs w:val="24"/>
          <w:lang w:val="en-US"/>
        </w:rPr>
        <w:t>countries of South and Southeast Asia. Other leading manufacturers include Nigeria, Russia, Mexico, Brazil</w:t>
      </w:r>
      <w:r>
        <w:rPr>
          <w:rFonts w:ascii="Times New Roman" w:eastAsiaTheme="minorHAnsi" w:hAnsi="Times New Roman" w:cs="Times New Roman"/>
          <w:sz w:val="24"/>
          <w:szCs w:val="24"/>
          <w:lang w:val="en-US"/>
        </w:rPr>
        <w:t>,</w:t>
      </w:r>
      <w:r w:rsidRPr="00BA321D">
        <w:rPr>
          <w:rFonts w:ascii="Times New Roman" w:eastAsiaTheme="minorHAnsi" w:hAnsi="Times New Roman" w:cs="Times New Roman"/>
          <w:sz w:val="24"/>
          <w:szCs w:val="24"/>
          <w:lang w:val="en-US"/>
        </w:rPr>
        <w:t xml:space="preserve"> and Latin </w:t>
      </w:r>
      <w:proofErr w:type="gramStart"/>
      <w:r w:rsidRPr="00BA321D">
        <w:rPr>
          <w:rFonts w:ascii="Times New Roman" w:eastAsiaTheme="minorHAnsi" w:hAnsi="Times New Roman" w:cs="Times New Roman"/>
          <w:sz w:val="24"/>
          <w:szCs w:val="24"/>
          <w:lang w:val="en-US"/>
        </w:rPr>
        <w:t>America</w:t>
      </w:r>
      <w:r>
        <w:rPr>
          <w:rFonts w:ascii="Times New Roman" w:eastAsiaTheme="minorHAnsi" w:hAnsi="Times New Roman" w:cs="Times New Roman"/>
          <w:sz w:val="24"/>
          <w:szCs w:val="24"/>
          <w:lang w:val="en-US"/>
        </w:rPr>
        <w:t>(</w:t>
      </w:r>
      <w:proofErr w:type="gramEnd"/>
      <w:r>
        <w:rPr>
          <w:rFonts w:ascii="Times New Roman" w:eastAsiaTheme="minorHAnsi" w:hAnsi="Times New Roman" w:cs="Times New Roman"/>
          <w:sz w:val="24"/>
          <w:szCs w:val="24"/>
          <w:lang w:val="en-US"/>
        </w:rPr>
        <w:t>2)</w:t>
      </w:r>
      <w:r w:rsidRPr="00BA321D">
        <w:rPr>
          <w:rFonts w:ascii="Times New Roman" w:eastAsiaTheme="minorHAnsi" w:hAnsi="Times New Roman" w:cs="Times New Roman"/>
          <w:sz w:val="24"/>
          <w:szCs w:val="24"/>
          <w:lang w:val="en-US"/>
        </w:rPr>
        <w:t xml:space="preserve">. </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India has also endeavor</w:t>
      </w:r>
      <w:r>
        <w:rPr>
          <w:rFonts w:ascii="Times New Roman" w:hAnsi="Times New Roman" w:cs="Times New Roman"/>
          <w:sz w:val="24"/>
          <w:szCs w:val="24"/>
          <w:lang w:val="en-US"/>
        </w:rPr>
        <w:t>ed</w:t>
      </w:r>
      <w:r w:rsidRPr="00BA321D">
        <w:rPr>
          <w:rFonts w:ascii="Times New Roman" w:hAnsi="Times New Roman" w:cs="Times New Roman"/>
          <w:sz w:val="24"/>
          <w:szCs w:val="24"/>
          <w:lang w:val="en-US"/>
        </w:rPr>
        <w:t xml:space="preserve"> to develop good manufacturing procedure</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for its production of medicines. Good Manufacturing Practices (GMP) </w:t>
      </w:r>
      <w:proofErr w:type="gramStart"/>
      <w:r>
        <w:rPr>
          <w:rFonts w:ascii="Times New Roman" w:hAnsi="Times New Roman" w:cs="Times New Roman"/>
          <w:sz w:val="24"/>
          <w:szCs w:val="24"/>
          <w:lang w:val="en-US"/>
        </w:rPr>
        <w:t>are</w:t>
      </w:r>
      <w:proofErr w:type="gramEnd"/>
      <w:r w:rsidRPr="00BA321D">
        <w:rPr>
          <w:rFonts w:ascii="Times New Roman" w:hAnsi="Times New Roman" w:cs="Times New Roman"/>
          <w:sz w:val="24"/>
          <w:szCs w:val="24"/>
          <w:lang w:val="en-US"/>
        </w:rPr>
        <w:t xml:space="preserve"> regulated by law, with suitable regulations published in “Schedule M”. In India</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the regulation of medicines is decentralized, with particular State authorities reporting to the Drug Controller General of India (DCGI) in the Central Drugs Standard Control Organization (CDSCO). Obviously this system obscures the control of pharmaceutical production. Disappointingly, it has </w:t>
      </w:r>
      <w:r>
        <w:rPr>
          <w:rFonts w:ascii="Times New Roman" w:hAnsi="Times New Roman" w:cs="Times New Roman"/>
          <w:sz w:val="24"/>
          <w:szCs w:val="24"/>
          <w:lang w:val="en-US"/>
        </w:rPr>
        <w:t>enforced</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some</w:t>
      </w:r>
      <w:r w:rsidRPr="00BA321D">
        <w:rPr>
          <w:rFonts w:ascii="Times New Roman" w:hAnsi="Times New Roman" w:cs="Times New Roman"/>
          <w:sz w:val="24"/>
          <w:szCs w:val="24"/>
          <w:lang w:val="en-US"/>
        </w:rPr>
        <w:t xml:space="preserve"> unreliable </w:t>
      </w:r>
      <w:r>
        <w:rPr>
          <w:rFonts w:ascii="Times New Roman" w:hAnsi="Times New Roman" w:cs="Times New Roman"/>
          <w:sz w:val="24"/>
          <w:szCs w:val="24"/>
          <w:lang w:val="en-US"/>
        </w:rPr>
        <w:t xml:space="preserve">laws governing </w:t>
      </w:r>
      <w:r w:rsidRPr="00BA321D">
        <w:rPr>
          <w:rFonts w:ascii="Times New Roman" w:hAnsi="Times New Roman" w:cs="Times New Roman"/>
          <w:sz w:val="24"/>
          <w:szCs w:val="24"/>
          <w:lang w:val="en-US"/>
        </w:rPr>
        <w:t>medicine</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including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Quality Assurance and </w:t>
      </w:r>
      <w:r w:rsidRPr="008B1FF4">
        <w:rPr>
          <w:rFonts w:ascii="Times New Roman" w:hAnsi="Times New Roman" w:cs="Times New Roman"/>
          <w:sz w:val="24"/>
          <w:szCs w:val="24"/>
          <w:lang w:val="en-US"/>
        </w:rPr>
        <w:t>G</w:t>
      </w:r>
      <w:r>
        <w:rPr>
          <w:rFonts w:ascii="Times New Roman" w:hAnsi="Times New Roman" w:cs="Times New Roman"/>
          <w:sz w:val="24"/>
          <w:szCs w:val="24"/>
          <w:lang w:val="en-US"/>
        </w:rPr>
        <w:t>ood Manufacturing Practices (GMP)</w:t>
      </w:r>
      <w:r w:rsidRPr="00BA321D">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has left unmonitored the </w:t>
      </w:r>
      <w:r w:rsidRPr="00BA321D">
        <w:rPr>
          <w:rFonts w:ascii="Times New Roman" w:hAnsi="Times New Roman" w:cs="Times New Roman"/>
          <w:sz w:val="24"/>
          <w:szCs w:val="24"/>
          <w:lang w:val="en-US"/>
        </w:rPr>
        <w:t>unstable quality of medicines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testing in different States</w:t>
      </w:r>
      <w:r>
        <w:rPr>
          <w:rFonts w:ascii="Times New Roman" w:hAnsi="Times New Roman" w:cs="Times New Roman"/>
          <w:sz w:val="24"/>
          <w:szCs w:val="24"/>
          <w:lang w:val="en-US"/>
        </w:rPr>
        <w:t>(9)</w:t>
      </w:r>
      <w:r w:rsidRPr="00BA321D">
        <w:rPr>
          <w:rFonts w:ascii="Times New Roman" w:hAnsi="Times New Roman" w:cs="Times New Roman"/>
          <w:sz w:val="24"/>
          <w:szCs w:val="24"/>
          <w:lang w:val="en-US"/>
        </w:rPr>
        <w:t>.</w:t>
      </w:r>
    </w:p>
    <w:p w:rsidR="00830FF4" w:rsidRPr="00BA321D" w:rsidRDefault="00830FF4" w:rsidP="00830FF4">
      <w:pPr>
        <w:autoSpaceDE w:val="0"/>
        <w:autoSpaceDN w:val="0"/>
        <w:adjustRightInd w:val="0"/>
        <w:spacing w:after="100" w:afterAutospacing="1" w:line="240" w:lineRule="auto"/>
        <w:jc w:val="both"/>
        <w:rPr>
          <w:rFonts w:ascii="Times New Roman" w:hAnsi="Times New Roman" w:cs="Times New Roman"/>
          <w:b/>
          <w:sz w:val="24"/>
          <w:szCs w:val="24"/>
          <w:lang w:val="en-US"/>
        </w:rPr>
      </w:pPr>
      <w:r w:rsidRPr="00BA321D">
        <w:rPr>
          <w:rFonts w:ascii="Times New Roman" w:hAnsi="Times New Roman" w:cs="Times New Roman"/>
          <w:b/>
          <w:sz w:val="24"/>
          <w:szCs w:val="24"/>
          <w:lang w:val="en-US"/>
        </w:rPr>
        <w:t>The Central Drugs Standard Control Organization (CDSCO)</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BA321D">
        <w:rPr>
          <w:rFonts w:ascii="Times New Roman" w:hAnsi="Times New Roman" w:cs="Times New Roman"/>
          <w:sz w:val="24"/>
          <w:szCs w:val="24"/>
          <w:lang w:val="en-US"/>
        </w:rPr>
        <w:t xml:space="preserve"> CDSCO is the Central Drug Authority </w:t>
      </w:r>
      <w:r>
        <w:rPr>
          <w:rFonts w:ascii="Times New Roman" w:hAnsi="Times New Roman" w:cs="Times New Roman"/>
          <w:sz w:val="24"/>
          <w:szCs w:val="24"/>
          <w:lang w:val="en-US"/>
        </w:rPr>
        <w:t xml:space="preserve">of India </w:t>
      </w:r>
      <w:r w:rsidRPr="00BA321D">
        <w:rPr>
          <w:rFonts w:ascii="Times New Roman" w:hAnsi="Times New Roman" w:cs="Times New Roman"/>
          <w:sz w:val="24"/>
          <w:szCs w:val="24"/>
          <w:lang w:val="en-US"/>
        </w:rPr>
        <w:t xml:space="preserve">discharging functions assigned to the Central Government under the Drugs and Cosmetics Act. </w:t>
      </w:r>
      <w:r>
        <w:rPr>
          <w:rFonts w:ascii="Times New Roman" w:hAnsi="Times New Roman" w:cs="Times New Roman"/>
          <w:sz w:val="24"/>
          <w:szCs w:val="24"/>
          <w:lang w:val="en-US"/>
        </w:rPr>
        <w:t>The</w:t>
      </w:r>
      <w:r w:rsidRPr="00BA321D">
        <w:rPr>
          <w:rFonts w:ascii="Times New Roman" w:hAnsi="Times New Roman" w:cs="Times New Roman"/>
          <w:sz w:val="24"/>
          <w:szCs w:val="24"/>
          <w:lang w:val="en-US"/>
        </w:rPr>
        <w:t xml:space="preserve"> CDSCO has six zonal offices, four sub-zonal offices, eleven port offices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and six drug testing laboratories under their control. </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Some of the m</w:t>
      </w:r>
      <w:r w:rsidRPr="00BA321D">
        <w:rPr>
          <w:rFonts w:ascii="Times New Roman" w:hAnsi="Times New Roman" w:cs="Times New Roman"/>
          <w:sz w:val="24"/>
          <w:szCs w:val="24"/>
          <w:lang w:val="en-US"/>
        </w:rPr>
        <w:t xml:space="preserve">ajor functions of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CDSCO </w:t>
      </w:r>
      <w:r>
        <w:rPr>
          <w:rFonts w:ascii="Times New Roman" w:hAnsi="Times New Roman" w:cs="Times New Roman"/>
          <w:sz w:val="24"/>
          <w:szCs w:val="24"/>
          <w:lang w:val="en-US"/>
        </w:rPr>
        <w:t>are</w:t>
      </w:r>
      <w:r w:rsidRPr="00BA321D">
        <w:rPr>
          <w:rFonts w:ascii="Times New Roman" w:hAnsi="Times New Roman" w:cs="Times New Roman"/>
          <w:sz w:val="24"/>
          <w:szCs w:val="24"/>
          <w:lang w:val="en-US"/>
        </w:rPr>
        <w:t xml:space="preserve"> to enforce a regulatory control over the import of drugs, </w:t>
      </w:r>
      <w:r>
        <w:rPr>
          <w:rFonts w:ascii="Times New Roman" w:hAnsi="Times New Roman" w:cs="Times New Roman"/>
          <w:sz w:val="24"/>
          <w:szCs w:val="24"/>
          <w:lang w:val="en-US"/>
        </w:rPr>
        <w:t>approving</w:t>
      </w:r>
      <w:r w:rsidRPr="00BA321D">
        <w:rPr>
          <w:rFonts w:ascii="Times New Roman" w:hAnsi="Times New Roman" w:cs="Times New Roman"/>
          <w:sz w:val="24"/>
          <w:szCs w:val="24"/>
          <w:lang w:val="en-US"/>
        </w:rPr>
        <w:t xml:space="preserve"> new drugs and clinical trials, conducting meetings of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Drugs Consultative Committee (DCC) and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Drugs Technical Advisory Board (DTAB)</w:t>
      </w:r>
      <w:r>
        <w:rPr>
          <w:rFonts w:ascii="Times New Roman" w:hAnsi="Times New Roman" w:cs="Times New Roman"/>
          <w:sz w:val="24"/>
          <w:szCs w:val="24"/>
          <w:lang w:val="en-US"/>
        </w:rPr>
        <w:t xml:space="preserve">, approving </w:t>
      </w:r>
      <w:r w:rsidRPr="00BA321D">
        <w:rPr>
          <w:rFonts w:ascii="Times New Roman" w:hAnsi="Times New Roman" w:cs="Times New Roman"/>
          <w:sz w:val="24"/>
          <w:szCs w:val="24"/>
          <w:lang w:val="en-US"/>
        </w:rPr>
        <w:t xml:space="preserve">certain licenses as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Central License Approving Authority</w:t>
      </w:r>
      <w:r>
        <w:rPr>
          <w:rFonts w:ascii="Times New Roman" w:hAnsi="Times New Roman" w:cs="Times New Roman"/>
          <w:sz w:val="24"/>
          <w:szCs w:val="24"/>
          <w:lang w:val="en-US"/>
        </w:rPr>
        <w:t>. This is</w:t>
      </w:r>
      <w:r w:rsidRPr="00BA321D">
        <w:rPr>
          <w:rFonts w:ascii="Times New Roman" w:hAnsi="Times New Roman" w:cs="Times New Roman"/>
          <w:sz w:val="24"/>
          <w:szCs w:val="24"/>
          <w:lang w:val="en-US"/>
        </w:rPr>
        <w:t xml:space="preserve"> exercised by the CDSCO headquarters a</w:t>
      </w:r>
      <w:r>
        <w:rPr>
          <w:rFonts w:ascii="Times New Roman" w:hAnsi="Times New Roman" w:cs="Times New Roman"/>
          <w:sz w:val="24"/>
          <w:szCs w:val="24"/>
          <w:lang w:val="en-US"/>
        </w:rPr>
        <w:t>long with the execution of</w:t>
      </w:r>
      <w:r w:rsidRPr="00BA321D">
        <w:rPr>
          <w:rFonts w:ascii="Times New Roman" w:hAnsi="Times New Roman" w:cs="Times New Roman"/>
          <w:sz w:val="24"/>
          <w:szCs w:val="24"/>
          <w:lang w:val="en-US"/>
        </w:rPr>
        <w:t xml:space="preserve"> joint inspections with the State Drugs Controllers under their jurisdiction. </w:t>
      </w:r>
      <w:r>
        <w:rPr>
          <w:rFonts w:ascii="Times New Roman" w:hAnsi="Times New Roman" w:cs="Times New Roman"/>
          <w:sz w:val="24"/>
          <w:szCs w:val="24"/>
          <w:lang w:val="en-US"/>
        </w:rPr>
        <w:t>The CDSCO</w:t>
      </w:r>
      <w:r w:rsidRPr="00BA321D">
        <w:rPr>
          <w:rFonts w:ascii="Times New Roman" w:hAnsi="Times New Roman" w:cs="Times New Roman"/>
          <w:sz w:val="24"/>
          <w:szCs w:val="24"/>
          <w:lang w:val="en-US"/>
        </w:rPr>
        <w:t xml:space="preserve"> also has to ensure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quality of </w:t>
      </w:r>
      <w:r>
        <w:rPr>
          <w:rFonts w:ascii="Times New Roman" w:hAnsi="Times New Roman" w:cs="Times New Roman"/>
          <w:sz w:val="24"/>
          <w:szCs w:val="24"/>
          <w:lang w:val="en-US"/>
        </w:rPr>
        <w:t xml:space="preserve">imported </w:t>
      </w:r>
      <w:r w:rsidRPr="00BA321D">
        <w:rPr>
          <w:rFonts w:ascii="Times New Roman" w:hAnsi="Times New Roman" w:cs="Times New Roman"/>
          <w:sz w:val="24"/>
          <w:szCs w:val="24"/>
          <w:lang w:val="en-US"/>
        </w:rPr>
        <w:t>drugs</w:t>
      </w:r>
      <w:r>
        <w:rPr>
          <w:rFonts w:ascii="Times New Roman" w:hAnsi="Times New Roman" w:cs="Times New Roman"/>
          <w:sz w:val="24"/>
          <w:szCs w:val="24"/>
          <w:lang w:val="en-US"/>
        </w:rPr>
        <w:t xml:space="preserve"> coming into the country via the</w:t>
      </w:r>
      <w:r w:rsidRPr="00BA321D">
        <w:rPr>
          <w:rFonts w:ascii="Times New Roman" w:hAnsi="Times New Roman" w:cs="Times New Roman"/>
          <w:sz w:val="24"/>
          <w:szCs w:val="24"/>
          <w:lang w:val="en-US"/>
        </w:rPr>
        <w:t xml:space="preserve"> port offices and send and receive the drug sample</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test report</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from </w:t>
      </w:r>
      <w:r>
        <w:rPr>
          <w:rFonts w:ascii="Times New Roman" w:hAnsi="Times New Roman" w:cs="Times New Roman"/>
          <w:sz w:val="24"/>
          <w:szCs w:val="24"/>
          <w:lang w:val="en-US"/>
        </w:rPr>
        <w:t>d</w:t>
      </w:r>
      <w:r w:rsidRPr="00BA321D">
        <w:rPr>
          <w:rFonts w:ascii="Times New Roman" w:hAnsi="Times New Roman" w:cs="Times New Roman"/>
          <w:sz w:val="24"/>
          <w:szCs w:val="24"/>
          <w:lang w:val="en-US"/>
        </w:rPr>
        <w:t>rug testing laboratories</w:t>
      </w:r>
      <w:r>
        <w:rPr>
          <w:rFonts w:ascii="Times New Roman" w:hAnsi="Times New Roman" w:cs="Times New Roman"/>
          <w:sz w:val="24"/>
          <w:szCs w:val="24"/>
          <w:lang w:val="en-US"/>
        </w:rPr>
        <w:t xml:space="preserve"> (15)</w:t>
      </w:r>
      <w:r w:rsidRPr="00BA321D">
        <w:rPr>
          <w:rFonts w:ascii="Times New Roman" w:hAnsi="Times New Roman" w:cs="Times New Roman"/>
          <w:sz w:val="24"/>
          <w:szCs w:val="24"/>
          <w:lang w:val="en-US"/>
        </w:rPr>
        <w:t>.</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b/>
          <w:sz w:val="24"/>
          <w:szCs w:val="24"/>
          <w:lang w:val="en-US"/>
        </w:rPr>
      </w:pPr>
      <w:proofErr w:type="gramStart"/>
      <w:r w:rsidRPr="00BA321D">
        <w:rPr>
          <w:rFonts w:ascii="Times New Roman" w:hAnsi="Times New Roman" w:cs="Times New Roman"/>
          <w:b/>
          <w:sz w:val="24"/>
          <w:szCs w:val="24"/>
          <w:lang w:val="en-US"/>
        </w:rPr>
        <w:t>The Medicine situation in Kerala.</w:t>
      </w:r>
      <w:proofErr w:type="gramEnd"/>
      <w:r w:rsidRPr="00BA321D">
        <w:rPr>
          <w:rFonts w:ascii="Times New Roman" w:hAnsi="Times New Roman" w:cs="Times New Roman"/>
          <w:b/>
          <w:sz w:val="24"/>
          <w:szCs w:val="24"/>
          <w:lang w:val="en-US"/>
        </w:rPr>
        <w:t xml:space="preserve"> </w:t>
      </w:r>
    </w:p>
    <w:p w:rsidR="00830FF4" w:rsidRPr="00BA321D" w:rsidRDefault="00830FF4" w:rsidP="00A82184">
      <w:pPr>
        <w:pStyle w:val="Heading1"/>
        <w:shd w:val="clear" w:color="auto" w:fill="FFFFFF"/>
        <w:spacing w:before="0" w:beforeAutospacing="0"/>
        <w:jc w:val="both"/>
        <w:rPr>
          <w:b w:val="0"/>
          <w:bCs w:val="0"/>
          <w:sz w:val="24"/>
          <w:szCs w:val="24"/>
          <w:lang w:val="en-US"/>
        </w:rPr>
      </w:pPr>
      <w:r w:rsidRPr="00BA321D">
        <w:rPr>
          <w:b w:val="0"/>
          <w:sz w:val="24"/>
          <w:szCs w:val="24"/>
          <w:lang w:val="en-US"/>
        </w:rPr>
        <w:t>The usage of medicine</w:t>
      </w:r>
      <w:r>
        <w:rPr>
          <w:b w:val="0"/>
          <w:sz w:val="24"/>
          <w:szCs w:val="24"/>
          <w:lang w:val="en-US"/>
        </w:rPr>
        <w:t>s --</w:t>
      </w:r>
      <w:r w:rsidRPr="00BA321D">
        <w:rPr>
          <w:b w:val="0"/>
          <w:sz w:val="24"/>
          <w:szCs w:val="24"/>
          <w:lang w:val="en-US"/>
        </w:rPr>
        <w:t xml:space="preserve"> both</w:t>
      </w:r>
      <w:r>
        <w:rPr>
          <w:b w:val="0"/>
          <w:sz w:val="24"/>
          <w:szCs w:val="24"/>
          <w:lang w:val="en-US"/>
        </w:rPr>
        <w:t>,</w:t>
      </w:r>
      <w:r w:rsidRPr="00BA321D">
        <w:rPr>
          <w:b w:val="0"/>
          <w:sz w:val="24"/>
          <w:szCs w:val="24"/>
          <w:lang w:val="en-US"/>
        </w:rPr>
        <w:t xml:space="preserve"> modern medicine and herbal items</w:t>
      </w:r>
      <w:r>
        <w:rPr>
          <w:b w:val="0"/>
          <w:sz w:val="24"/>
          <w:szCs w:val="24"/>
          <w:lang w:val="en-US"/>
        </w:rPr>
        <w:t xml:space="preserve"> --</w:t>
      </w:r>
      <w:r w:rsidRPr="00BA321D">
        <w:rPr>
          <w:b w:val="0"/>
          <w:sz w:val="24"/>
          <w:szCs w:val="24"/>
          <w:lang w:val="en-US"/>
        </w:rPr>
        <w:t xml:space="preserve"> is very high in </w:t>
      </w:r>
      <w:r>
        <w:rPr>
          <w:b w:val="0"/>
          <w:sz w:val="24"/>
          <w:szCs w:val="24"/>
          <w:lang w:val="en-US"/>
        </w:rPr>
        <w:t>Kerala</w:t>
      </w:r>
      <w:r w:rsidRPr="00BA321D">
        <w:rPr>
          <w:b w:val="0"/>
          <w:sz w:val="24"/>
          <w:szCs w:val="24"/>
          <w:lang w:val="en-US"/>
        </w:rPr>
        <w:t xml:space="preserve">. It is estimated that </w:t>
      </w:r>
      <w:r>
        <w:rPr>
          <w:b w:val="0"/>
          <w:sz w:val="24"/>
          <w:szCs w:val="24"/>
          <w:lang w:val="en-US"/>
        </w:rPr>
        <w:t>three</w:t>
      </w:r>
      <w:r w:rsidRPr="00BA321D">
        <w:rPr>
          <w:b w:val="0"/>
          <w:sz w:val="24"/>
          <w:szCs w:val="24"/>
          <w:lang w:val="en-US"/>
        </w:rPr>
        <w:t xml:space="preserve"> percent of the Indian population living in the state of Kerala consum</w:t>
      </w:r>
      <w:r>
        <w:rPr>
          <w:b w:val="0"/>
          <w:sz w:val="24"/>
          <w:szCs w:val="24"/>
          <w:lang w:val="en-US"/>
        </w:rPr>
        <w:t>es</w:t>
      </w:r>
      <w:r w:rsidRPr="00BA321D">
        <w:rPr>
          <w:b w:val="0"/>
          <w:sz w:val="24"/>
          <w:szCs w:val="24"/>
          <w:lang w:val="en-US"/>
        </w:rPr>
        <w:t xml:space="preserve"> about 11 to 13</w:t>
      </w:r>
      <w:r>
        <w:rPr>
          <w:b w:val="0"/>
          <w:sz w:val="24"/>
          <w:szCs w:val="24"/>
          <w:lang w:val="en-US"/>
        </w:rPr>
        <w:t>%</w:t>
      </w:r>
      <w:r w:rsidRPr="00BA321D">
        <w:rPr>
          <w:b w:val="0"/>
          <w:sz w:val="24"/>
          <w:szCs w:val="24"/>
          <w:lang w:val="en-US"/>
        </w:rPr>
        <w:t xml:space="preserve"> of the modern medicines marketed in the country</w:t>
      </w:r>
      <w:r>
        <w:rPr>
          <w:b w:val="0"/>
          <w:sz w:val="24"/>
          <w:szCs w:val="24"/>
          <w:lang w:val="en-US"/>
        </w:rPr>
        <w:t xml:space="preserve"> (16)</w:t>
      </w:r>
      <w:r w:rsidRPr="00BA321D">
        <w:rPr>
          <w:b w:val="0"/>
          <w:sz w:val="24"/>
          <w:szCs w:val="24"/>
          <w:lang w:val="en-US"/>
        </w:rPr>
        <w:t xml:space="preserve">. </w:t>
      </w:r>
      <w:r w:rsidRPr="00BA321D">
        <w:rPr>
          <w:b w:val="0"/>
          <w:sz w:val="24"/>
          <w:szCs w:val="24"/>
          <w:shd w:val="clear" w:color="auto" w:fill="FCFCFC"/>
          <w:lang w:val="en-US"/>
        </w:rPr>
        <w:t>This higher consumption average of drugs does impart its own deleterious impact on the health of the public</w:t>
      </w:r>
      <w:r w:rsidRPr="00BA321D">
        <w:rPr>
          <w:b w:val="0"/>
          <w:sz w:val="24"/>
          <w:szCs w:val="24"/>
          <w:lang w:val="en-US"/>
        </w:rPr>
        <w:t>.</w:t>
      </w:r>
      <w:r>
        <w:rPr>
          <w:b w:val="0"/>
          <w:sz w:val="24"/>
          <w:szCs w:val="24"/>
          <w:lang w:val="en-US"/>
        </w:rPr>
        <w:t xml:space="preserve"> </w:t>
      </w:r>
      <w:r w:rsidRPr="00BA321D">
        <w:rPr>
          <w:b w:val="0"/>
          <w:sz w:val="24"/>
          <w:szCs w:val="24"/>
          <w:lang w:val="en-US"/>
        </w:rPr>
        <w:t xml:space="preserve">The numbers of modern medicine manufacturing units are insignificantly less in Kerala, that too only in </w:t>
      </w:r>
      <w:r>
        <w:rPr>
          <w:b w:val="0"/>
          <w:sz w:val="24"/>
          <w:szCs w:val="24"/>
          <w:lang w:val="en-US"/>
        </w:rPr>
        <w:t xml:space="preserve">the </w:t>
      </w:r>
      <w:r w:rsidRPr="00BA321D">
        <w:rPr>
          <w:b w:val="0"/>
          <w:sz w:val="24"/>
          <w:szCs w:val="24"/>
          <w:lang w:val="en-US"/>
        </w:rPr>
        <w:t xml:space="preserve">small scale sector. For pharmaceutical manufacturers, Kerala is considered a good market for the sale of their pharmaceutical products. Drugs worth `5000-6500 </w:t>
      </w:r>
      <w:proofErr w:type="spellStart"/>
      <w:r>
        <w:rPr>
          <w:b w:val="0"/>
          <w:sz w:val="24"/>
          <w:szCs w:val="24"/>
          <w:lang w:val="en-US"/>
        </w:rPr>
        <w:t>Cr</w:t>
      </w:r>
      <w:r w:rsidRPr="00BA321D">
        <w:rPr>
          <w:b w:val="0"/>
          <w:sz w:val="24"/>
          <w:szCs w:val="24"/>
          <w:lang w:val="en-US"/>
        </w:rPr>
        <w:t>ores</w:t>
      </w:r>
      <w:proofErr w:type="spellEnd"/>
      <w:r w:rsidRPr="00BA321D">
        <w:rPr>
          <w:b w:val="0"/>
          <w:sz w:val="24"/>
          <w:szCs w:val="24"/>
          <w:lang w:val="en-US"/>
        </w:rPr>
        <w:t xml:space="preserve"> a year was consumed by Kerala </w:t>
      </w:r>
      <w:r>
        <w:rPr>
          <w:b w:val="0"/>
          <w:sz w:val="24"/>
          <w:szCs w:val="24"/>
          <w:lang w:val="en-US"/>
        </w:rPr>
        <w:t>alone</w:t>
      </w:r>
      <w:r w:rsidRPr="00BA321D">
        <w:rPr>
          <w:b w:val="0"/>
          <w:sz w:val="24"/>
          <w:szCs w:val="24"/>
          <w:lang w:val="en-US"/>
        </w:rPr>
        <w:t>. Antibiotics, Non Steroidal Anti Inflammatory Drugs (NSAID), nutraceuticals</w:t>
      </w:r>
      <w:r>
        <w:rPr>
          <w:b w:val="0"/>
          <w:sz w:val="24"/>
          <w:szCs w:val="24"/>
          <w:lang w:val="en-US"/>
        </w:rPr>
        <w:t>,</w:t>
      </w:r>
      <w:r w:rsidRPr="00BA321D">
        <w:rPr>
          <w:b w:val="0"/>
          <w:sz w:val="24"/>
          <w:szCs w:val="24"/>
          <w:lang w:val="en-US"/>
        </w:rPr>
        <w:t xml:space="preserve"> and tranquilizers </w:t>
      </w:r>
      <w:r>
        <w:rPr>
          <w:b w:val="0"/>
          <w:sz w:val="24"/>
          <w:szCs w:val="24"/>
          <w:lang w:val="en-US"/>
        </w:rPr>
        <w:t>we</w:t>
      </w:r>
      <w:r w:rsidRPr="00BA321D">
        <w:rPr>
          <w:b w:val="0"/>
          <w:sz w:val="24"/>
          <w:szCs w:val="24"/>
          <w:lang w:val="en-US"/>
        </w:rPr>
        <w:t xml:space="preserve">re </w:t>
      </w:r>
      <w:r>
        <w:rPr>
          <w:b w:val="0"/>
          <w:sz w:val="24"/>
          <w:szCs w:val="24"/>
          <w:lang w:val="en-US"/>
        </w:rPr>
        <w:t>observed to be commonly used by the people in Kerala and this</w:t>
      </w:r>
      <w:r w:rsidRPr="00BA321D">
        <w:rPr>
          <w:b w:val="0"/>
          <w:sz w:val="24"/>
          <w:szCs w:val="24"/>
          <w:lang w:val="en-US"/>
        </w:rPr>
        <w:t xml:space="preserve"> </w:t>
      </w:r>
      <w:r>
        <w:rPr>
          <w:b w:val="0"/>
          <w:sz w:val="24"/>
          <w:szCs w:val="24"/>
          <w:lang w:val="en-US"/>
        </w:rPr>
        <w:t>accounted for</w:t>
      </w:r>
      <w:r w:rsidRPr="00BA321D">
        <w:rPr>
          <w:b w:val="0"/>
          <w:sz w:val="24"/>
          <w:szCs w:val="24"/>
          <w:lang w:val="en-US"/>
        </w:rPr>
        <w:t xml:space="preserve"> about 75</w:t>
      </w:r>
      <w:r>
        <w:rPr>
          <w:b w:val="0"/>
          <w:sz w:val="24"/>
          <w:szCs w:val="24"/>
          <w:lang w:val="en-US"/>
        </w:rPr>
        <w:t>%</w:t>
      </w:r>
      <w:r w:rsidRPr="00BA321D">
        <w:rPr>
          <w:b w:val="0"/>
          <w:sz w:val="24"/>
          <w:szCs w:val="24"/>
          <w:lang w:val="en-US"/>
        </w:rPr>
        <w:t xml:space="preserve"> of the entire market </w:t>
      </w:r>
      <w:proofErr w:type="gramStart"/>
      <w:r w:rsidRPr="00BA321D">
        <w:rPr>
          <w:b w:val="0"/>
          <w:sz w:val="24"/>
          <w:szCs w:val="24"/>
          <w:lang w:val="en-US"/>
        </w:rPr>
        <w:t>share</w:t>
      </w:r>
      <w:r>
        <w:rPr>
          <w:b w:val="0"/>
          <w:sz w:val="24"/>
          <w:szCs w:val="24"/>
          <w:lang w:val="en-US"/>
        </w:rPr>
        <w:t>(</w:t>
      </w:r>
      <w:proofErr w:type="gramEnd"/>
      <w:r>
        <w:rPr>
          <w:b w:val="0"/>
          <w:sz w:val="24"/>
          <w:szCs w:val="24"/>
          <w:lang w:val="en-US"/>
        </w:rPr>
        <w:t>16)</w:t>
      </w:r>
      <w:r w:rsidRPr="00BA321D">
        <w:rPr>
          <w:b w:val="0"/>
          <w:sz w:val="24"/>
          <w:szCs w:val="24"/>
          <w:lang w:val="en-US"/>
        </w:rPr>
        <w:t>.</w:t>
      </w:r>
      <w:r>
        <w:rPr>
          <w:b w:val="0"/>
          <w:sz w:val="24"/>
          <w:szCs w:val="24"/>
          <w:lang w:val="en-US"/>
        </w:rPr>
        <w:t xml:space="preserve"> </w:t>
      </w:r>
      <w:r w:rsidRPr="00BA321D">
        <w:rPr>
          <w:b w:val="0"/>
          <w:sz w:val="24"/>
          <w:szCs w:val="24"/>
          <w:lang w:val="en-US"/>
        </w:rPr>
        <w:t xml:space="preserve">Recently, the </w:t>
      </w:r>
      <w:r>
        <w:rPr>
          <w:b w:val="0"/>
          <w:sz w:val="24"/>
          <w:szCs w:val="24"/>
          <w:lang w:val="en-US"/>
        </w:rPr>
        <w:t>H</w:t>
      </w:r>
      <w:r w:rsidRPr="00BA321D">
        <w:rPr>
          <w:b w:val="0"/>
          <w:sz w:val="24"/>
          <w:szCs w:val="24"/>
          <w:lang w:val="en-US"/>
        </w:rPr>
        <w:t xml:space="preserve">ealth </w:t>
      </w:r>
      <w:r>
        <w:rPr>
          <w:b w:val="0"/>
          <w:sz w:val="24"/>
          <w:szCs w:val="24"/>
          <w:lang w:val="en-US"/>
        </w:rPr>
        <w:t>M</w:t>
      </w:r>
      <w:r w:rsidRPr="00BA321D">
        <w:rPr>
          <w:b w:val="0"/>
          <w:sz w:val="24"/>
          <w:szCs w:val="24"/>
          <w:lang w:val="en-US"/>
        </w:rPr>
        <w:t xml:space="preserve">inistry announced that of the 48,000 drug samples tested by all </w:t>
      </w:r>
      <w:r>
        <w:rPr>
          <w:b w:val="0"/>
          <w:sz w:val="24"/>
          <w:szCs w:val="24"/>
          <w:lang w:val="en-US"/>
        </w:rPr>
        <w:t>the S</w:t>
      </w:r>
      <w:r w:rsidRPr="00BA321D">
        <w:rPr>
          <w:b w:val="0"/>
          <w:sz w:val="24"/>
          <w:szCs w:val="24"/>
          <w:lang w:val="en-US"/>
        </w:rPr>
        <w:t xml:space="preserve">tate </w:t>
      </w:r>
      <w:r>
        <w:rPr>
          <w:b w:val="0"/>
          <w:sz w:val="24"/>
          <w:szCs w:val="24"/>
          <w:lang w:val="en-US"/>
        </w:rPr>
        <w:t>D</w:t>
      </w:r>
      <w:r w:rsidRPr="00BA321D">
        <w:rPr>
          <w:b w:val="0"/>
          <w:sz w:val="24"/>
          <w:szCs w:val="24"/>
          <w:lang w:val="en-US"/>
        </w:rPr>
        <w:t xml:space="preserve">rug </w:t>
      </w:r>
      <w:r>
        <w:rPr>
          <w:b w:val="0"/>
          <w:sz w:val="24"/>
          <w:szCs w:val="24"/>
          <w:lang w:val="en-US"/>
        </w:rPr>
        <w:t>C</w:t>
      </w:r>
      <w:r w:rsidRPr="00BA321D">
        <w:rPr>
          <w:b w:val="0"/>
          <w:sz w:val="24"/>
          <w:szCs w:val="24"/>
          <w:lang w:val="en-US"/>
        </w:rPr>
        <w:t xml:space="preserve">ontrollers across India between 2011 and 2012, nearly 5% failed the quality test, while almost one in three drugs (36%) were found to be </w:t>
      </w:r>
      <w:r>
        <w:rPr>
          <w:b w:val="0"/>
          <w:sz w:val="24"/>
          <w:szCs w:val="24"/>
          <w:lang w:val="en-US"/>
        </w:rPr>
        <w:t>“</w:t>
      </w:r>
      <w:r w:rsidRPr="00BA321D">
        <w:rPr>
          <w:b w:val="0"/>
          <w:sz w:val="24"/>
          <w:szCs w:val="24"/>
          <w:lang w:val="en-US"/>
        </w:rPr>
        <w:t>not of standard quality” in the country. States like Maharashtra (23%), Tamil Nadu (13%)</w:t>
      </w:r>
      <w:r>
        <w:rPr>
          <w:b w:val="0"/>
          <w:sz w:val="24"/>
          <w:szCs w:val="24"/>
          <w:lang w:val="en-US"/>
        </w:rPr>
        <w:t>,</w:t>
      </w:r>
      <w:r w:rsidRPr="00BA321D">
        <w:rPr>
          <w:b w:val="0"/>
          <w:sz w:val="24"/>
          <w:szCs w:val="24"/>
          <w:lang w:val="en-US"/>
        </w:rPr>
        <w:t xml:space="preserve"> and </w:t>
      </w:r>
      <w:r w:rsidRPr="00BA321D">
        <w:rPr>
          <w:b w:val="0"/>
          <w:sz w:val="24"/>
          <w:szCs w:val="24"/>
          <w:lang w:val="en-US"/>
        </w:rPr>
        <w:lastRenderedPageBreak/>
        <w:t xml:space="preserve">Kerala (9.2%) </w:t>
      </w:r>
      <w:r>
        <w:rPr>
          <w:b w:val="0"/>
          <w:sz w:val="24"/>
          <w:szCs w:val="24"/>
          <w:lang w:val="en-US"/>
        </w:rPr>
        <w:t xml:space="preserve">were found to </w:t>
      </w:r>
      <w:r w:rsidRPr="00BA321D">
        <w:rPr>
          <w:b w:val="0"/>
          <w:sz w:val="24"/>
          <w:szCs w:val="24"/>
          <w:lang w:val="en-US"/>
        </w:rPr>
        <w:t>have a huge issue of sub-standard drugs. Semi</w:t>
      </w:r>
      <w:r>
        <w:rPr>
          <w:b w:val="0"/>
          <w:sz w:val="24"/>
          <w:szCs w:val="24"/>
          <w:lang w:val="en-US"/>
        </w:rPr>
        <w:t>-</w:t>
      </w:r>
      <w:r w:rsidRPr="00BA321D">
        <w:rPr>
          <w:b w:val="0"/>
          <w:sz w:val="24"/>
          <w:szCs w:val="24"/>
          <w:lang w:val="en-US"/>
        </w:rPr>
        <w:t xml:space="preserve">urban and rural areas </w:t>
      </w:r>
      <w:r>
        <w:rPr>
          <w:b w:val="0"/>
          <w:sz w:val="24"/>
          <w:szCs w:val="24"/>
          <w:lang w:val="en-US"/>
        </w:rPr>
        <w:t>of all the states were seen to be facing a</w:t>
      </w:r>
      <w:r w:rsidRPr="00BA321D">
        <w:rPr>
          <w:b w:val="0"/>
          <w:sz w:val="24"/>
          <w:szCs w:val="24"/>
          <w:lang w:val="en-US"/>
        </w:rPr>
        <w:t xml:space="preserve"> </w:t>
      </w:r>
      <w:r>
        <w:rPr>
          <w:b w:val="0"/>
          <w:sz w:val="24"/>
          <w:szCs w:val="24"/>
          <w:lang w:val="en-US"/>
        </w:rPr>
        <w:t>chronic</w:t>
      </w:r>
      <w:r w:rsidRPr="00BA321D">
        <w:rPr>
          <w:b w:val="0"/>
          <w:sz w:val="24"/>
          <w:szCs w:val="24"/>
          <w:lang w:val="en-US"/>
        </w:rPr>
        <w:t xml:space="preserve"> issue in </w:t>
      </w:r>
      <w:r>
        <w:rPr>
          <w:b w:val="0"/>
          <w:sz w:val="24"/>
          <w:szCs w:val="24"/>
          <w:lang w:val="en-US"/>
        </w:rPr>
        <w:t xml:space="preserve">this </w:t>
      </w:r>
      <w:proofErr w:type="gramStart"/>
      <w:r>
        <w:rPr>
          <w:b w:val="0"/>
          <w:sz w:val="24"/>
          <w:szCs w:val="24"/>
          <w:lang w:val="en-US"/>
        </w:rPr>
        <w:t>regard(</w:t>
      </w:r>
      <w:proofErr w:type="gramEnd"/>
      <w:r>
        <w:rPr>
          <w:b w:val="0"/>
          <w:sz w:val="24"/>
          <w:szCs w:val="24"/>
          <w:lang w:val="en-US"/>
        </w:rPr>
        <w:t>13)</w:t>
      </w:r>
      <w:r w:rsidRPr="00BA321D">
        <w:rPr>
          <w:b w:val="0"/>
          <w:sz w:val="24"/>
          <w:szCs w:val="24"/>
          <w:lang w:val="en-US"/>
        </w:rPr>
        <w:t>.</w:t>
      </w:r>
    </w:p>
    <w:p w:rsidR="00830FF4" w:rsidRPr="00BA321D" w:rsidRDefault="00830FF4" w:rsidP="00830FF4">
      <w:pPr>
        <w:autoSpaceDE w:val="0"/>
        <w:autoSpaceDN w:val="0"/>
        <w:adjustRightInd w:val="0"/>
        <w:spacing w:after="100" w:afterAutospacing="1" w:line="360" w:lineRule="auto"/>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The</w:t>
      </w:r>
      <w:r w:rsidRPr="00BA321D">
        <w:rPr>
          <w:rFonts w:ascii="Times New Roman" w:hAnsi="Times New Roman" w:cs="Times New Roman"/>
          <w:b/>
          <w:sz w:val="24"/>
          <w:szCs w:val="24"/>
          <w:lang w:val="en-US"/>
        </w:rPr>
        <w:t xml:space="preserve"> Drug </w:t>
      </w:r>
      <w:r>
        <w:rPr>
          <w:rFonts w:ascii="Times New Roman" w:hAnsi="Times New Roman" w:cs="Times New Roman"/>
          <w:b/>
          <w:sz w:val="24"/>
          <w:szCs w:val="24"/>
          <w:lang w:val="en-US"/>
        </w:rPr>
        <w:t>C</w:t>
      </w:r>
      <w:r w:rsidRPr="00BA321D">
        <w:rPr>
          <w:rFonts w:ascii="Times New Roman" w:hAnsi="Times New Roman" w:cs="Times New Roman"/>
          <w:b/>
          <w:sz w:val="24"/>
          <w:szCs w:val="24"/>
          <w:lang w:val="en-US"/>
        </w:rPr>
        <w:t xml:space="preserve">ontrol </w:t>
      </w:r>
      <w:r>
        <w:rPr>
          <w:rFonts w:ascii="Times New Roman" w:hAnsi="Times New Roman" w:cs="Times New Roman"/>
          <w:b/>
          <w:sz w:val="24"/>
          <w:szCs w:val="24"/>
          <w:lang w:val="en-US"/>
        </w:rPr>
        <w:t>D</w:t>
      </w:r>
      <w:r w:rsidRPr="00BA321D">
        <w:rPr>
          <w:rFonts w:ascii="Times New Roman" w:hAnsi="Times New Roman" w:cs="Times New Roman"/>
          <w:b/>
          <w:sz w:val="24"/>
          <w:szCs w:val="24"/>
          <w:lang w:val="en-US"/>
        </w:rPr>
        <w:t>epartment (DCD) of Kerala.</w:t>
      </w:r>
      <w:proofErr w:type="gramEnd"/>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 xml:space="preserve">The vision of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DCD is “health</w:t>
      </w:r>
      <w:r w:rsidRPr="00BA321D">
        <w:rPr>
          <w:rFonts w:ascii="Times New Roman" w:hAnsi="Times New Roman" w:cs="Times New Roman"/>
          <w:bCs/>
          <w:sz w:val="24"/>
          <w:szCs w:val="24"/>
          <w:lang w:val="en-US"/>
        </w:rPr>
        <w:t xml:space="preserve"> for all with minimal use of drugs”</w:t>
      </w:r>
      <w:r w:rsidRPr="00BA321D">
        <w:rPr>
          <w:rFonts w:ascii="Times New Roman" w:hAnsi="Times New Roman" w:cs="Times New Roman"/>
          <w:sz w:val="24"/>
          <w:szCs w:val="24"/>
          <w:lang w:val="en-US"/>
        </w:rPr>
        <w:t xml:space="preserve"> </w:t>
      </w:r>
      <w:r>
        <w:rPr>
          <w:rFonts w:ascii="Times New Roman" w:hAnsi="Times New Roman" w:cs="Times New Roman"/>
          <w:bCs/>
          <w:sz w:val="24"/>
          <w:szCs w:val="24"/>
          <w:lang w:val="en-US"/>
        </w:rPr>
        <w:t>a</w:t>
      </w:r>
      <w:r w:rsidRPr="00BA321D">
        <w:rPr>
          <w:rFonts w:ascii="Times New Roman" w:hAnsi="Times New Roman" w:cs="Times New Roman"/>
          <w:bCs/>
          <w:sz w:val="24"/>
          <w:szCs w:val="24"/>
          <w:lang w:val="en-US"/>
        </w:rPr>
        <w:t>nd their mission is to ensure</w:t>
      </w:r>
      <w:r w:rsidRPr="00BA321D">
        <w:rPr>
          <w:rFonts w:ascii="Times New Roman" w:hAnsi="Times New Roman" w:cs="Times New Roman"/>
          <w:sz w:val="24"/>
          <w:szCs w:val="24"/>
          <w:lang w:val="en-US"/>
        </w:rPr>
        <w:t xml:space="preserve"> the quality of drugs and cosmetics</w:t>
      </w:r>
      <w:r>
        <w:rPr>
          <w:rFonts w:ascii="Times New Roman" w:hAnsi="Times New Roman" w:cs="Times New Roman"/>
          <w:sz w:val="24"/>
          <w:szCs w:val="24"/>
          <w:lang w:val="en-US"/>
        </w:rPr>
        <w:t xml:space="preserve"> while making</w:t>
      </w:r>
      <w:r w:rsidRPr="00BA321D">
        <w:rPr>
          <w:rFonts w:ascii="Times New Roman" w:hAnsi="Times New Roman" w:cs="Times New Roman"/>
          <w:sz w:val="24"/>
          <w:szCs w:val="24"/>
          <w:lang w:val="en-US"/>
        </w:rPr>
        <w:t xml:space="preserve"> them available to the public at controlled prices by regulating and controlling the</w:t>
      </w:r>
      <w:r>
        <w:rPr>
          <w:rFonts w:ascii="Times New Roman" w:hAnsi="Times New Roman" w:cs="Times New Roman"/>
          <w:sz w:val="24"/>
          <w:szCs w:val="24"/>
          <w:lang w:val="en-US"/>
        </w:rPr>
        <w:t>ir</w:t>
      </w:r>
      <w:r w:rsidRPr="00BA321D">
        <w:rPr>
          <w:rFonts w:ascii="Times New Roman" w:hAnsi="Times New Roman" w:cs="Times New Roman"/>
          <w:sz w:val="24"/>
          <w:szCs w:val="24"/>
          <w:lang w:val="en-US"/>
        </w:rPr>
        <w:t xml:space="preserve"> manufacture and sale. </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 xml:space="preserve">The main functions of the DCD are: To </w:t>
      </w:r>
      <w:r>
        <w:rPr>
          <w:rFonts w:ascii="Times New Roman" w:hAnsi="Times New Roman" w:cs="Times New Roman"/>
          <w:sz w:val="24"/>
          <w:szCs w:val="24"/>
          <w:lang w:val="en-US"/>
        </w:rPr>
        <w:t>control</w:t>
      </w:r>
      <w:r w:rsidRPr="00BA321D">
        <w:rPr>
          <w:rFonts w:ascii="Times New Roman" w:hAnsi="Times New Roman" w:cs="Times New Roman"/>
          <w:sz w:val="24"/>
          <w:szCs w:val="24"/>
          <w:lang w:val="en-US"/>
        </w:rPr>
        <w:t xml:space="preserve"> the manufacturers</w:t>
      </w:r>
      <w:r>
        <w:rPr>
          <w:rFonts w:ascii="Times New Roman" w:hAnsi="Times New Roman" w:cs="Times New Roman"/>
          <w:sz w:val="24"/>
          <w:szCs w:val="24"/>
          <w:lang w:val="en-US"/>
        </w:rPr>
        <w:t>’ supply</w:t>
      </w:r>
      <w:r w:rsidRPr="00BA321D">
        <w:rPr>
          <w:rFonts w:ascii="Times New Roman" w:hAnsi="Times New Roman" w:cs="Times New Roman"/>
          <w:sz w:val="24"/>
          <w:szCs w:val="24"/>
          <w:lang w:val="en-US"/>
        </w:rPr>
        <w:t xml:space="preserve"> and sale of drugs including</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homoeopathic drugs, </w:t>
      </w:r>
      <w:r>
        <w:rPr>
          <w:rFonts w:ascii="Times New Roman" w:hAnsi="Times New Roman" w:cs="Times New Roman"/>
          <w:sz w:val="24"/>
          <w:szCs w:val="24"/>
          <w:lang w:val="en-US"/>
        </w:rPr>
        <w:t>A</w:t>
      </w:r>
      <w:r w:rsidRPr="00BA321D">
        <w:rPr>
          <w:rFonts w:ascii="Times New Roman" w:hAnsi="Times New Roman" w:cs="Times New Roman"/>
          <w:sz w:val="24"/>
          <w:szCs w:val="24"/>
          <w:lang w:val="en-US"/>
        </w:rPr>
        <w:t>yurvedic drugs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BA321D">
        <w:rPr>
          <w:rFonts w:ascii="Times New Roman" w:hAnsi="Times New Roman" w:cs="Times New Roman"/>
          <w:sz w:val="24"/>
          <w:szCs w:val="24"/>
          <w:lang w:val="en-US"/>
        </w:rPr>
        <w:t xml:space="preserve"> cosmetics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To ensure the availability of all essential medicines</w:t>
      </w:r>
      <w:r>
        <w:rPr>
          <w:rFonts w:ascii="Times New Roman" w:hAnsi="Times New Roman" w:cs="Times New Roman"/>
          <w:sz w:val="24"/>
          <w:szCs w:val="24"/>
          <w:lang w:val="en-US"/>
        </w:rPr>
        <w:t xml:space="preserve">; </w:t>
      </w:r>
      <w:r w:rsidRPr="00BA321D">
        <w:rPr>
          <w:rFonts w:ascii="Times New Roman" w:hAnsi="Times New Roman" w:cs="Times New Roman"/>
          <w:sz w:val="24"/>
          <w:szCs w:val="24"/>
          <w:lang w:val="en-US"/>
        </w:rPr>
        <w:t xml:space="preserve">To identify spurious, adulterated and </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ub-</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tandard drugs including</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Pr="00BA321D">
        <w:rPr>
          <w:rFonts w:ascii="Times New Roman" w:hAnsi="Times New Roman" w:cs="Times New Roman"/>
          <w:sz w:val="24"/>
          <w:szCs w:val="24"/>
          <w:lang w:val="en-US"/>
        </w:rPr>
        <w:t>osmetics and prevent its sale and distribution</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To identify and prevent the manufactur</w:t>
      </w:r>
      <w:r>
        <w:rPr>
          <w:rFonts w:ascii="Times New Roman" w:hAnsi="Times New Roman" w:cs="Times New Roman"/>
          <w:sz w:val="24"/>
          <w:szCs w:val="24"/>
          <w:lang w:val="en-US"/>
        </w:rPr>
        <w:t>e</w:t>
      </w:r>
      <w:r w:rsidRPr="00BA321D">
        <w:rPr>
          <w:rFonts w:ascii="Times New Roman" w:hAnsi="Times New Roman" w:cs="Times New Roman"/>
          <w:sz w:val="24"/>
          <w:szCs w:val="24"/>
          <w:lang w:val="en-US"/>
        </w:rPr>
        <w:t xml:space="preserve"> and sale of banned drugs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To prevent sale of medicines and other cosmetics at </w:t>
      </w:r>
      <w:r>
        <w:rPr>
          <w:rFonts w:ascii="Times New Roman" w:hAnsi="Times New Roman" w:cs="Times New Roman"/>
          <w:sz w:val="24"/>
          <w:szCs w:val="24"/>
          <w:lang w:val="en-US"/>
        </w:rPr>
        <w:t>prices other than that</w:t>
      </w:r>
      <w:r w:rsidRPr="00BA321D">
        <w:rPr>
          <w:rFonts w:ascii="Times New Roman" w:hAnsi="Times New Roman" w:cs="Times New Roman"/>
          <w:sz w:val="24"/>
          <w:szCs w:val="24"/>
          <w:lang w:val="en-US"/>
        </w:rPr>
        <w:t xml:space="preserve"> printed on the label</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To spot and stop false and disingenuous advertisements of medicines for certain diseases and disorders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To verify that there is no pilferage of drugs from </w:t>
      </w:r>
      <w:r>
        <w:rPr>
          <w:rFonts w:ascii="Times New Roman" w:hAnsi="Times New Roman" w:cs="Times New Roman"/>
          <w:sz w:val="24"/>
          <w:szCs w:val="24"/>
          <w:lang w:val="en-US"/>
        </w:rPr>
        <w:t>g</w:t>
      </w:r>
      <w:r w:rsidRPr="00BA321D">
        <w:rPr>
          <w:rFonts w:ascii="Times New Roman" w:hAnsi="Times New Roman" w:cs="Times New Roman"/>
          <w:sz w:val="24"/>
          <w:szCs w:val="24"/>
          <w:lang w:val="en-US"/>
        </w:rPr>
        <w:t xml:space="preserve">overnment hospitals </w:t>
      </w:r>
      <w:r>
        <w:rPr>
          <w:rFonts w:ascii="Times New Roman" w:hAnsi="Times New Roman" w:cs="Times New Roman"/>
          <w:sz w:val="24"/>
          <w:szCs w:val="24"/>
          <w:lang w:val="en-US"/>
        </w:rPr>
        <w:t>and</w:t>
      </w:r>
      <w:r w:rsidRPr="00BA321D">
        <w:rPr>
          <w:rFonts w:ascii="Times New Roman" w:hAnsi="Times New Roman" w:cs="Times New Roman"/>
          <w:sz w:val="24"/>
          <w:szCs w:val="24"/>
          <w:lang w:val="en-US"/>
        </w:rPr>
        <w:t xml:space="preserve"> their stores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To control the sale and use of certain toxins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To identify all the Pain </w:t>
      </w:r>
      <w:r>
        <w:rPr>
          <w:rFonts w:ascii="Times New Roman" w:hAnsi="Times New Roman" w:cs="Times New Roman"/>
          <w:sz w:val="24"/>
          <w:szCs w:val="24"/>
          <w:lang w:val="en-US"/>
        </w:rPr>
        <w:t>and</w:t>
      </w:r>
      <w:r w:rsidRPr="00BA321D">
        <w:rPr>
          <w:rFonts w:ascii="Times New Roman" w:hAnsi="Times New Roman" w:cs="Times New Roman"/>
          <w:sz w:val="24"/>
          <w:szCs w:val="24"/>
          <w:lang w:val="en-US"/>
        </w:rPr>
        <w:t xml:space="preserve"> Palliative Care </w:t>
      </w:r>
      <w:proofErr w:type="spellStart"/>
      <w:r w:rsidRPr="00BA321D">
        <w:rPr>
          <w:rFonts w:ascii="Times New Roman" w:hAnsi="Times New Roman" w:cs="Times New Roman"/>
          <w:sz w:val="24"/>
          <w:szCs w:val="24"/>
          <w:lang w:val="en-US"/>
        </w:rPr>
        <w:t>Centre</w:t>
      </w:r>
      <w:r>
        <w:rPr>
          <w:rFonts w:ascii="Times New Roman" w:hAnsi="Times New Roman" w:cs="Times New Roman"/>
          <w:sz w:val="24"/>
          <w:szCs w:val="24"/>
          <w:lang w:val="en-US"/>
        </w:rPr>
        <w:t>s</w:t>
      </w:r>
      <w:proofErr w:type="spellEnd"/>
      <w:r w:rsidRPr="00BA321D">
        <w:rPr>
          <w:rFonts w:ascii="Times New Roman" w:hAnsi="Times New Roman" w:cs="Times New Roman"/>
          <w:sz w:val="24"/>
          <w:szCs w:val="24"/>
          <w:lang w:val="en-US"/>
        </w:rPr>
        <w:t xml:space="preserve"> and </w:t>
      </w:r>
      <w:r>
        <w:rPr>
          <w:rFonts w:ascii="Times New Roman" w:hAnsi="Times New Roman" w:cs="Times New Roman"/>
          <w:sz w:val="24"/>
          <w:szCs w:val="24"/>
          <w:lang w:val="en-US"/>
        </w:rPr>
        <w:t>en</w:t>
      </w:r>
      <w:r w:rsidRPr="00BA321D">
        <w:rPr>
          <w:rFonts w:ascii="Times New Roman" w:hAnsi="Times New Roman" w:cs="Times New Roman"/>
          <w:sz w:val="24"/>
          <w:szCs w:val="24"/>
          <w:lang w:val="en-US"/>
        </w:rPr>
        <w:t>sure the accessibility of narcotic drugs therein</w:t>
      </w:r>
      <w:r>
        <w:rPr>
          <w:rFonts w:ascii="Times New Roman" w:hAnsi="Times New Roman" w:cs="Times New Roman"/>
          <w:sz w:val="24"/>
          <w:szCs w:val="24"/>
          <w:lang w:val="en-US"/>
        </w:rPr>
        <w:t xml:space="preserve">; and finally, </w:t>
      </w:r>
      <w:r w:rsidRPr="00BA321D">
        <w:rPr>
          <w:rFonts w:ascii="Times New Roman" w:hAnsi="Times New Roman" w:cs="Times New Roman"/>
          <w:sz w:val="24"/>
          <w:szCs w:val="24"/>
          <w:lang w:val="en-US"/>
        </w:rPr>
        <w:t>To allocate narcotic drugs to manufacturers, dealers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and health facilities</w:t>
      </w:r>
      <w:r>
        <w:rPr>
          <w:rFonts w:ascii="Times New Roman" w:hAnsi="Times New Roman" w:cs="Times New Roman"/>
          <w:sz w:val="24"/>
          <w:szCs w:val="24"/>
          <w:lang w:val="en-US"/>
        </w:rPr>
        <w:t>(17)</w:t>
      </w:r>
      <w:r w:rsidRPr="00BA321D">
        <w:rPr>
          <w:rFonts w:ascii="Times New Roman" w:hAnsi="Times New Roman" w:cs="Times New Roman"/>
          <w:sz w:val="24"/>
          <w:szCs w:val="24"/>
          <w:lang w:val="en-US"/>
        </w:rPr>
        <w:t xml:space="preserve">.  </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T</w:t>
      </w:r>
      <w:r>
        <w:rPr>
          <w:rFonts w:ascii="Times New Roman" w:hAnsi="Times New Roman" w:cs="Times New Roman"/>
          <w:sz w:val="24"/>
          <w:szCs w:val="24"/>
          <w:lang w:val="en-US"/>
        </w:rPr>
        <w:t xml:space="preserve">he DCD has two wings that </w:t>
      </w:r>
      <w:r w:rsidRPr="00BA321D">
        <w:rPr>
          <w:rFonts w:ascii="Times New Roman" w:hAnsi="Times New Roman" w:cs="Times New Roman"/>
          <w:sz w:val="24"/>
          <w:szCs w:val="24"/>
          <w:lang w:val="en-US"/>
        </w:rPr>
        <w:t>safeguard and implement these functions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the enforcement wing and the testing wing. The DCD is the authority for enforcing five laws: Drugs &amp; Cosmetics Act 1940 &amp; Rules 1945, The Drugs Price Control Order 2013 under the Essential Commodities Act, Drugs &amp; Magic Remedies (Objectionable Advertisement) Act 1954 &amp; Rules 1955, The Kerala Drugs &amp; Other Stores (Unlawful possession Act 1971), </w:t>
      </w:r>
      <w:r>
        <w:rPr>
          <w:rFonts w:ascii="Times New Roman" w:hAnsi="Times New Roman" w:cs="Times New Roman"/>
          <w:sz w:val="24"/>
          <w:szCs w:val="24"/>
          <w:lang w:val="en-US"/>
        </w:rPr>
        <w:t xml:space="preserve">and the </w:t>
      </w:r>
      <w:r w:rsidRPr="00BA321D">
        <w:rPr>
          <w:rFonts w:ascii="Times New Roman" w:hAnsi="Times New Roman" w:cs="Times New Roman"/>
          <w:sz w:val="24"/>
          <w:szCs w:val="24"/>
          <w:lang w:val="en-US"/>
        </w:rPr>
        <w:t xml:space="preserve">Kerala Poison Rules 1996.  The DCDs prime responsibility </w:t>
      </w:r>
      <w:r>
        <w:rPr>
          <w:rFonts w:ascii="Times New Roman" w:hAnsi="Times New Roman" w:cs="Times New Roman"/>
          <w:sz w:val="24"/>
          <w:szCs w:val="24"/>
          <w:lang w:val="en-US"/>
        </w:rPr>
        <w:t>lies in implementing the</w:t>
      </w:r>
      <w:r w:rsidRPr="00BA321D">
        <w:rPr>
          <w:rFonts w:ascii="Times New Roman" w:hAnsi="Times New Roman" w:cs="Times New Roman"/>
          <w:sz w:val="24"/>
          <w:szCs w:val="24"/>
          <w:lang w:val="en-US"/>
        </w:rPr>
        <w:t xml:space="preserve"> provisions of these Act</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and Rules and ther</w:t>
      </w:r>
      <w:r>
        <w:rPr>
          <w:rFonts w:ascii="Times New Roman" w:hAnsi="Times New Roman" w:cs="Times New Roman"/>
          <w:sz w:val="24"/>
          <w:szCs w:val="24"/>
          <w:lang w:val="en-US"/>
        </w:rPr>
        <w:t>e</w:t>
      </w:r>
      <w:r w:rsidRPr="00BA321D">
        <w:rPr>
          <w:rFonts w:ascii="Times New Roman" w:hAnsi="Times New Roman" w:cs="Times New Roman"/>
          <w:sz w:val="24"/>
          <w:szCs w:val="24"/>
          <w:lang w:val="en-US"/>
        </w:rPr>
        <w:t xml:space="preserve">by safeguarding </w:t>
      </w:r>
      <w:proofErr w:type="gramStart"/>
      <w:r w:rsidRPr="00BA321D">
        <w:rPr>
          <w:rFonts w:ascii="Times New Roman" w:hAnsi="Times New Roman" w:cs="Times New Roman"/>
          <w:sz w:val="24"/>
          <w:szCs w:val="24"/>
          <w:lang w:val="en-US"/>
        </w:rPr>
        <w:t>society</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17)</w:t>
      </w:r>
      <w:r w:rsidRPr="00BA321D">
        <w:rPr>
          <w:rFonts w:ascii="Times New Roman" w:hAnsi="Times New Roman" w:cs="Times New Roman"/>
          <w:sz w:val="24"/>
          <w:szCs w:val="24"/>
          <w:lang w:val="en-US"/>
        </w:rPr>
        <w:t>.</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Th</w:t>
      </w:r>
      <w:r>
        <w:rPr>
          <w:rFonts w:ascii="Times New Roman" w:hAnsi="Times New Roman" w:cs="Times New Roman"/>
          <w:sz w:val="24"/>
          <w:szCs w:val="24"/>
          <w:lang w:val="en-US"/>
        </w:rPr>
        <w:t>is study aims at understanding the</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Not of </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tandard </w:t>
      </w:r>
      <w:r>
        <w:rPr>
          <w:rFonts w:ascii="Times New Roman" w:hAnsi="Times New Roman" w:cs="Times New Roman"/>
          <w:sz w:val="24"/>
          <w:szCs w:val="24"/>
          <w:lang w:val="en-US"/>
        </w:rPr>
        <w:t>Q</w:t>
      </w:r>
      <w:r w:rsidRPr="00BA321D">
        <w:rPr>
          <w:rFonts w:ascii="Times New Roman" w:hAnsi="Times New Roman" w:cs="Times New Roman"/>
          <w:sz w:val="24"/>
          <w:szCs w:val="24"/>
          <w:lang w:val="en-US"/>
        </w:rPr>
        <w:t>uality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medicines (NSQ) in Kerala, India, identify</w:t>
      </w:r>
      <w:r>
        <w:rPr>
          <w:rFonts w:ascii="Times New Roman" w:hAnsi="Times New Roman" w:cs="Times New Roman"/>
          <w:sz w:val="24"/>
          <w:szCs w:val="24"/>
          <w:lang w:val="en-US"/>
        </w:rPr>
        <w:t>ing</w:t>
      </w:r>
      <w:r w:rsidRPr="00BA321D">
        <w:rPr>
          <w:rFonts w:ascii="Times New Roman" w:hAnsi="Times New Roman" w:cs="Times New Roman"/>
          <w:sz w:val="24"/>
          <w:szCs w:val="24"/>
          <w:lang w:val="en-US"/>
        </w:rPr>
        <w:t xml:space="preserve"> the manufacturer</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who supply more NSQ medicines </w:t>
      </w:r>
      <w:r>
        <w:rPr>
          <w:rFonts w:ascii="Times New Roman" w:hAnsi="Times New Roman" w:cs="Times New Roman"/>
          <w:sz w:val="24"/>
          <w:szCs w:val="24"/>
          <w:lang w:val="en-US"/>
        </w:rPr>
        <w:t>there</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Pr="00BA321D">
        <w:rPr>
          <w:rFonts w:ascii="Times New Roman" w:hAnsi="Times New Roman" w:cs="Times New Roman"/>
          <w:sz w:val="24"/>
          <w:szCs w:val="24"/>
          <w:lang w:val="en-US"/>
        </w:rPr>
        <w:t>ategor</w:t>
      </w:r>
      <w:r>
        <w:rPr>
          <w:rFonts w:ascii="Times New Roman" w:hAnsi="Times New Roman" w:cs="Times New Roman"/>
          <w:sz w:val="24"/>
          <w:szCs w:val="24"/>
          <w:lang w:val="en-US"/>
        </w:rPr>
        <w:t>izing the</w:t>
      </w:r>
      <w:r w:rsidRPr="00BA321D">
        <w:rPr>
          <w:rFonts w:ascii="Times New Roman" w:hAnsi="Times New Roman" w:cs="Times New Roman"/>
          <w:sz w:val="24"/>
          <w:szCs w:val="24"/>
          <w:lang w:val="en-US"/>
        </w:rPr>
        <w:t xml:space="preserve"> NSQ</w:t>
      </w:r>
      <w:r>
        <w:rPr>
          <w:rFonts w:ascii="Times New Roman" w:hAnsi="Times New Roman" w:cs="Times New Roman"/>
          <w:sz w:val="24"/>
          <w:szCs w:val="24"/>
          <w:lang w:val="en-US"/>
        </w:rPr>
        <w:t xml:space="preserve"> medicines</w:t>
      </w:r>
      <w:r w:rsidRPr="00BA321D">
        <w:rPr>
          <w:rFonts w:ascii="Times New Roman" w:hAnsi="Times New Roman" w:cs="Times New Roman"/>
          <w:sz w:val="24"/>
          <w:szCs w:val="24"/>
          <w:lang w:val="en-US"/>
        </w:rPr>
        <w:t>, identify</w:t>
      </w:r>
      <w:r>
        <w:rPr>
          <w:rFonts w:ascii="Times New Roman" w:hAnsi="Times New Roman" w:cs="Times New Roman"/>
          <w:sz w:val="24"/>
          <w:szCs w:val="24"/>
          <w:lang w:val="en-US"/>
        </w:rPr>
        <w:t>ing</w:t>
      </w:r>
      <w:r w:rsidRPr="00BA321D">
        <w:rPr>
          <w:rFonts w:ascii="Times New Roman" w:hAnsi="Times New Roman" w:cs="Times New Roman"/>
          <w:sz w:val="24"/>
          <w:szCs w:val="24"/>
          <w:lang w:val="en-US"/>
        </w:rPr>
        <w:t xml:space="preserve"> the reason</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why they become NSQ</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and </w:t>
      </w:r>
      <w:r>
        <w:rPr>
          <w:rFonts w:ascii="Times New Roman" w:hAnsi="Times New Roman" w:cs="Times New Roman"/>
          <w:sz w:val="24"/>
          <w:szCs w:val="24"/>
          <w:lang w:val="en-US"/>
        </w:rPr>
        <w:t>comprehending the</w:t>
      </w:r>
      <w:r w:rsidRPr="00BA321D">
        <w:rPr>
          <w:rFonts w:ascii="Times New Roman" w:hAnsi="Times New Roman" w:cs="Times New Roman"/>
          <w:sz w:val="24"/>
          <w:szCs w:val="24"/>
          <w:lang w:val="en-US"/>
        </w:rPr>
        <w:t xml:space="preserve"> action the drug control authority </w:t>
      </w:r>
      <w:r>
        <w:rPr>
          <w:rFonts w:ascii="Times New Roman" w:hAnsi="Times New Roman" w:cs="Times New Roman"/>
          <w:sz w:val="24"/>
          <w:szCs w:val="24"/>
          <w:lang w:val="en-US"/>
        </w:rPr>
        <w:t xml:space="preserve">will take </w:t>
      </w:r>
      <w:r w:rsidRPr="00BA321D">
        <w:rPr>
          <w:rFonts w:ascii="Times New Roman" w:hAnsi="Times New Roman" w:cs="Times New Roman"/>
          <w:sz w:val="24"/>
          <w:szCs w:val="24"/>
          <w:lang w:val="en-US"/>
        </w:rPr>
        <w:t>against th</w:t>
      </w:r>
      <w:r>
        <w:rPr>
          <w:rFonts w:ascii="Times New Roman" w:hAnsi="Times New Roman" w:cs="Times New Roman"/>
          <w:sz w:val="24"/>
          <w:szCs w:val="24"/>
          <w:lang w:val="en-US"/>
        </w:rPr>
        <w:t>ese</w:t>
      </w:r>
      <w:r w:rsidRPr="00BA321D">
        <w:rPr>
          <w:rFonts w:ascii="Times New Roman" w:hAnsi="Times New Roman" w:cs="Times New Roman"/>
          <w:sz w:val="24"/>
          <w:szCs w:val="24"/>
          <w:lang w:val="en-US"/>
        </w:rPr>
        <w:t xml:space="preserve"> substandard medicines and </w:t>
      </w:r>
      <w:r>
        <w:rPr>
          <w:rFonts w:ascii="Times New Roman" w:hAnsi="Times New Roman" w:cs="Times New Roman"/>
          <w:sz w:val="24"/>
          <w:szCs w:val="24"/>
          <w:lang w:val="en-US"/>
        </w:rPr>
        <w:t xml:space="preserve">their </w:t>
      </w:r>
      <w:r w:rsidRPr="00BA321D">
        <w:rPr>
          <w:rFonts w:ascii="Times New Roman" w:hAnsi="Times New Roman" w:cs="Times New Roman"/>
          <w:sz w:val="24"/>
          <w:szCs w:val="24"/>
          <w:lang w:val="en-US"/>
        </w:rPr>
        <w:t>manufacturers.</w:t>
      </w:r>
    </w:p>
    <w:p w:rsidR="00830FF4" w:rsidRPr="00BA321D" w:rsidRDefault="009B359A" w:rsidP="00830FF4">
      <w:pPr>
        <w:autoSpaceDE w:val="0"/>
        <w:autoSpaceDN w:val="0"/>
        <w:adjustRightInd w:val="0"/>
        <w:spacing w:after="100" w:afterAutospacing="1"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M</w:t>
      </w:r>
      <w:r w:rsidRPr="00BA321D">
        <w:rPr>
          <w:rFonts w:ascii="Times New Roman" w:hAnsi="Times New Roman" w:cs="Times New Roman"/>
          <w:b/>
          <w:sz w:val="24"/>
          <w:szCs w:val="24"/>
          <w:lang w:val="en-US"/>
        </w:rPr>
        <w:t>ethodology</w:t>
      </w:r>
    </w:p>
    <w:p w:rsidR="00830FF4" w:rsidRPr="00BA321D" w:rsidRDefault="00830FF4" w:rsidP="00A82184">
      <w:pPr>
        <w:pStyle w:val="Default"/>
        <w:jc w:val="both"/>
        <w:rPr>
          <w:lang w:val="en-US"/>
        </w:rPr>
      </w:pPr>
      <w:r w:rsidRPr="00BA321D">
        <w:rPr>
          <w:snapToGrid w:val="0"/>
          <w:lang w:val="en-US"/>
        </w:rPr>
        <w:t xml:space="preserve">The proposed research work </w:t>
      </w:r>
      <w:r>
        <w:rPr>
          <w:snapToGrid w:val="0"/>
          <w:lang w:val="en-US"/>
        </w:rPr>
        <w:t>i</w:t>
      </w:r>
      <w:r w:rsidRPr="00BA321D">
        <w:rPr>
          <w:snapToGrid w:val="0"/>
          <w:lang w:val="en-US"/>
        </w:rPr>
        <w:t>s designed as a retrospective analytical study. Published articles and literature in various scientific and professional publications w</w:t>
      </w:r>
      <w:r>
        <w:rPr>
          <w:snapToGrid w:val="0"/>
          <w:lang w:val="en-US"/>
        </w:rPr>
        <w:t>ere</w:t>
      </w:r>
      <w:r w:rsidRPr="00BA321D">
        <w:rPr>
          <w:snapToGrid w:val="0"/>
          <w:lang w:val="en-US"/>
        </w:rPr>
        <w:t xml:space="preserve"> reviewed based on the objectives of the present study. </w:t>
      </w:r>
      <w:r w:rsidRPr="00BA321D">
        <w:rPr>
          <w:lang w:val="en-US"/>
        </w:rPr>
        <w:t>Retrospective data from January</w:t>
      </w:r>
      <w:r>
        <w:rPr>
          <w:lang w:val="en-US"/>
        </w:rPr>
        <w:t xml:space="preserve">, </w:t>
      </w:r>
      <w:r w:rsidRPr="00BA321D">
        <w:rPr>
          <w:lang w:val="en-US"/>
        </w:rPr>
        <w:t>2010 to December</w:t>
      </w:r>
      <w:r>
        <w:rPr>
          <w:lang w:val="en-US"/>
        </w:rPr>
        <w:t>,</w:t>
      </w:r>
      <w:r w:rsidRPr="00BA321D">
        <w:rPr>
          <w:lang w:val="en-US"/>
        </w:rPr>
        <w:t xml:space="preserve"> 2013 pertaining to the number of NSQ drugs and </w:t>
      </w:r>
      <w:r>
        <w:rPr>
          <w:lang w:val="en-US"/>
        </w:rPr>
        <w:t xml:space="preserve">the </w:t>
      </w:r>
      <w:r w:rsidRPr="00BA321D">
        <w:rPr>
          <w:lang w:val="en-US"/>
        </w:rPr>
        <w:t>number of officials involve</w:t>
      </w:r>
      <w:r>
        <w:rPr>
          <w:lang w:val="en-US"/>
        </w:rPr>
        <w:t xml:space="preserve">d </w:t>
      </w:r>
      <w:r w:rsidRPr="00BA321D">
        <w:rPr>
          <w:lang w:val="en-US"/>
        </w:rPr>
        <w:t>in sampling</w:t>
      </w:r>
      <w:r>
        <w:rPr>
          <w:lang w:val="en-US"/>
        </w:rPr>
        <w:t>,</w:t>
      </w:r>
      <w:r w:rsidRPr="00BA321D">
        <w:rPr>
          <w:lang w:val="en-US"/>
        </w:rPr>
        <w:t xml:space="preserve"> were collected from </w:t>
      </w:r>
      <w:r>
        <w:rPr>
          <w:lang w:val="en-US"/>
        </w:rPr>
        <w:t xml:space="preserve">the </w:t>
      </w:r>
      <w:r w:rsidRPr="00BA321D">
        <w:rPr>
          <w:lang w:val="en-US"/>
        </w:rPr>
        <w:t>official website as well as through personal interview</w:t>
      </w:r>
      <w:r>
        <w:rPr>
          <w:lang w:val="en-US"/>
        </w:rPr>
        <w:t>s</w:t>
      </w:r>
      <w:r w:rsidRPr="00BA321D">
        <w:rPr>
          <w:lang w:val="en-US"/>
        </w:rPr>
        <w:t xml:space="preserve"> with the officials of </w:t>
      </w:r>
      <w:r>
        <w:rPr>
          <w:lang w:val="en-US"/>
        </w:rPr>
        <w:t xml:space="preserve">the </w:t>
      </w:r>
      <w:r w:rsidRPr="00BA321D">
        <w:rPr>
          <w:lang w:val="en-US"/>
        </w:rPr>
        <w:t>Drug Control Department. Different methods were used to collect data including</w:t>
      </w:r>
      <w:r>
        <w:rPr>
          <w:lang w:val="en-US"/>
        </w:rPr>
        <w:t>,</w:t>
      </w:r>
      <w:r w:rsidRPr="00BA321D">
        <w:rPr>
          <w:lang w:val="en-US"/>
        </w:rPr>
        <w:t xml:space="preserve"> a survey, visual observations of processes, examination of records</w:t>
      </w:r>
      <w:r>
        <w:rPr>
          <w:lang w:val="en-US"/>
        </w:rPr>
        <w:t>,</w:t>
      </w:r>
      <w:r w:rsidRPr="00BA321D">
        <w:rPr>
          <w:lang w:val="en-US"/>
        </w:rPr>
        <w:t xml:space="preserve"> and interaction with respondents. The main primary data gathering instrument for the survey was a structured questionnaire. </w:t>
      </w:r>
    </w:p>
    <w:p w:rsidR="00830FF4" w:rsidRPr="00BA321D" w:rsidRDefault="00830FF4" w:rsidP="00A82184">
      <w:pPr>
        <w:pStyle w:val="Default"/>
        <w:spacing w:after="206"/>
        <w:jc w:val="both"/>
        <w:rPr>
          <w:lang w:val="en-US"/>
        </w:rPr>
      </w:pPr>
      <w:r w:rsidRPr="00BA321D">
        <w:rPr>
          <w:lang w:val="en-US"/>
        </w:rPr>
        <w:t>The questionnaire contain</w:t>
      </w:r>
      <w:r>
        <w:rPr>
          <w:lang w:val="en-US"/>
        </w:rPr>
        <w:t>ed</w:t>
      </w:r>
      <w:r w:rsidRPr="00BA321D">
        <w:rPr>
          <w:lang w:val="en-US"/>
        </w:rPr>
        <w:t xml:space="preserve"> relevant questions which were designed with the objective</w:t>
      </w:r>
      <w:r>
        <w:rPr>
          <w:lang w:val="en-US"/>
        </w:rPr>
        <w:t>s</w:t>
      </w:r>
      <w:r w:rsidRPr="00BA321D">
        <w:rPr>
          <w:lang w:val="en-US"/>
        </w:rPr>
        <w:t xml:space="preserve"> of the study in mind</w:t>
      </w:r>
      <w:r>
        <w:rPr>
          <w:lang w:val="en-US"/>
        </w:rPr>
        <w:t>.</w:t>
      </w:r>
      <w:r w:rsidRPr="00BA321D">
        <w:rPr>
          <w:lang w:val="en-US"/>
        </w:rPr>
        <w:t xml:space="preserve"> There were both close-ended and open-ended questions. This was used to collect information from respondents. The data represented samples from </w:t>
      </w:r>
      <w:r>
        <w:rPr>
          <w:lang w:val="en-US"/>
        </w:rPr>
        <w:t xml:space="preserve">the </w:t>
      </w:r>
      <w:r w:rsidRPr="00BA321D">
        <w:rPr>
          <w:lang w:val="en-US"/>
        </w:rPr>
        <w:t>Public</w:t>
      </w:r>
      <w:r>
        <w:rPr>
          <w:lang w:val="en-US"/>
        </w:rPr>
        <w:t xml:space="preserve"> --</w:t>
      </w:r>
      <w:r w:rsidRPr="00BA321D">
        <w:rPr>
          <w:lang w:val="en-US"/>
        </w:rPr>
        <w:t xml:space="preserve"> Government/ </w:t>
      </w:r>
      <w:r w:rsidRPr="00BA321D">
        <w:rPr>
          <w:lang w:val="en-US"/>
        </w:rPr>
        <w:lastRenderedPageBreak/>
        <w:t>KMSCL / warehouse/ storage facilit</w:t>
      </w:r>
      <w:r>
        <w:rPr>
          <w:lang w:val="en-US"/>
        </w:rPr>
        <w:t>ies</w:t>
      </w:r>
      <w:r w:rsidRPr="00BA321D">
        <w:rPr>
          <w:lang w:val="en-US"/>
        </w:rPr>
        <w:t>, Hospital pharmacies (Primary, secondary and tertiary), Hospital storage facilities</w:t>
      </w:r>
      <w:r>
        <w:rPr>
          <w:lang w:val="en-US"/>
        </w:rPr>
        <w:t xml:space="preserve"> -- and the</w:t>
      </w:r>
      <w:r w:rsidRPr="00BA321D">
        <w:rPr>
          <w:lang w:val="en-US"/>
        </w:rPr>
        <w:t xml:space="preserve"> Private</w:t>
      </w:r>
      <w:r>
        <w:rPr>
          <w:lang w:val="en-US"/>
        </w:rPr>
        <w:t xml:space="preserve"> --</w:t>
      </w:r>
      <w:r w:rsidRPr="00BA321D">
        <w:rPr>
          <w:lang w:val="en-US"/>
        </w:rPr>
        <w:t xml:space="preserve"> Hospital (Primary, Secondary, Tertiary) and their storage facilities.  </w:t>
      </w:r>
    </w:p>
    <w:p w:rsidR="00830FF4" w:rsidRPr="00BA321D" w:rsidRDefault="00830FF4" w:rsidP="00A82184">
      <w:pPr>
        <w:spacing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The data collected w</w:t>
      </w:r>
      <w:r>
        <w:rPr>
          <w:rFonts w:ascii="Times New Roman" w:hAnsi="Times New Roman" w:cs="Times New Roman"/>
          <w:sz w:val="24"/>
          <w:szCs w:val="24"/>
          <w:lang w:val="en-US"/>
        </w:rPr>
        <w:t>as</w:t>
      </w:r>
      <w:r w:rsidRPr="00BA321D">
        <w:rPr>
          <w:rFonts w:ascii="Times New Roman" w:hAnsi="Times New Roman" w:cs="Times New Roman"/>
          <w:sz w:val="24"/>
          <w:szCs w:val="24"/>
          <w:lang w:val="en-US"/>
        </w:rPr>
        <w:t xml:space="preserve"> analyzed and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prevalence of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NSQ medicines w</w:t>
      </w:r>
      <w:r>
        <w:rPr>
          <w:rFonts w:ascii="Times New Roman" w:hAnsi="Times New Roman" w:cs="Times New Roman"/>
          <w:sz w:val="24"/>
          <w:szCs w:val="24"/>
          <w:lang w:val="en-US"/>
        </w:rPr>
        <w:t>as</w:t>
      </w:r>
      <w:r w:rsidRPr="00BA321D">
        <w:rPr>
          <w:rFonts w:ascii="Times New Roman" w:hAnsi="Times New Roman" w:cs="Times New Roman"/>
          <w:sz w:val="24"/>
          <w:szCs w:val="24"/>
          <w:lang w:val="en-US"/>
        </w:rPr>
        <w:t xml:space="preserve"> expressed in terms of percentage</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A descriptive survey was considered because it </w:t>
      </w:r>
      <w:r>
        <w:rPr>
          <w:rFonts w:ascii="Times New Roman" w:hAnsi="Times New Roman" w:cs="Times New Roman"/>
          <w:sz w:val="24"/>
          <w:szCs w:val="24"/>
          <w:lang w:val="en-US"/>
        </w:rPr>
        <w:t>wa</w:t>
      </w:r>
      <w:r w:rsidRPr="00BA321D">
        <w:rPr>
          <w:rFonts w:ascii="Times New Roman" w:hAnsi="Times New Roman" w:cs="Times New Roman"/>
          <w:sz w:val="24"/>
          <w:szCs w:val="24"/>
          <w:lang w:val="en-US"/>
        </w:rPr>
        <w:t>s</w:t>
      </w:r>
      <w:r>
        <w:rPr>
          <w:rFonts w:ascii="Times New Roman" w:hAnsi="Times New Roman" w:cs="Times New Roman"/>
          <w:sz w:val="24"/>
          <w:szCs w:val="24"/>
          <w:lang w:val="en-US"/>
        </w:rPr>
        <w:t xml:space="preserve"> deemed</w:t>
      </w:r>
      <w:r w:rsidRPr="00BA321D">
        <w:rPr>
          <w:rFonts w:ascii="Times New Roman" w:hAnsi="Times New Roman" w:cs="Times New Roman"/>
          <w:sz w:val="24"/>
          <w:szCs w:val="24"/>
          <w:lang w:val="en-US"/>
        </w:rPr>
        <w:t xml:space="preserve"> non-experimental and it studie</w:t>
      </w:r>
      <w:r>
        <w:rPr>
          <w:rFonts w:ascii="Times New Roman" w:hAnsi="Times New Roman" w:cs="Times New Roman"/>
          <w:sz w:val="24"/>
          <w:szCs w:val="24"/>
          <w:lang w:val="en-US"/>
        </w:rPr>
        <w:t>d</w:t>
      </w:r>
      <w:r w:rsidRPr="00BA321D">
        <w:rPr>
          <w:rFonts w:ascii="Times New Roman" w:hAnsi="Times New Roman" w:cs="Times New Roman"/>
          <w:sz w:val="24"/>
          <w:szCs w:val="24"/>
          <w:lang w:val="en-US"/>
        </w:rPr>
        <w:t xml:space="preserve"> the relationship between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non-manipulated variables in a natural setting</w:t>
      </w:r>
      <w:r>
        <w:rPr>
          <w:rFonts w:ascii="Times New Roman" w:hAnsi="Times New Roman" w:cs="Times New Roman"/>
          <w:sz w:val="24"/>
          <w:szCs w:val="24"/>
          <w:lang w:val="en-US"/>
        </w:rPr>
        <w:t>. I</w:t>
      </w:r>
      <w:r w:rsidRPr="00BA321D">
        <w:rPr>
          <w:rFonts w:ascii="Times New Roman" w:hAnsi="Times New Roman" w:cs="Times New Roman"/>
          <w:sz w:val="24"/>
          <w:szCs w:val="24"/>
          <w:lang w:val="en-US"/>
        </w:rPr>
        <w:t xml:space="preserve">t also </w:t>
      </w:r>
      <w:r>
        <w:rPr>
          <w:rFonts w:ascii="Times New Roman" w:hAnsi="Times New Roman" w:cs="Times New Roman"/>
          <w:sz w:val="24"/>
          <w:szCs w:val="24"/>
          <w:lang w:val="en-US"/>
        </w:rPr>
        <w:t>enabled</w:t>
      </w:r>
      <w:r w:rsidRPr="00BA321D">
        <w:rPr>
          <w:rFonts w:ascii="Times New Roman" w:hAnsi="Times New Roman" w:cs="Times New Roman"/>
          <w:sz w:val="24"/>
          <w:szCs w:val="24"/>
          <w:lang w:val="en-US"/>
        </w:rPr>
        <w:t xml:space="preserve"> the collection of a large amount of data from a sizable population in a highly economical way. The data collected was primarily qualitative in nature. Additionally, the survey was also analytical because it was meant to assess the effect of the quality of medicines and its impact on public health and safety. </w:t>
      </w:r>
    </w:p>
    <w:p w:rsidR="00830FF4" w:rsidRPr="00BA321D" w:rsidRDefault="00830FF4" w:rsidP="00A82184">
      <w:pPr>
        <w:pStyle w:val="Default"/>
        <w:jc w:val="both"/>
        <w:rPr>
          <w:sz w:val="23"/>
          <w:szCs w:val="23"/>
          <w:lang w:val="en-US"/>
        </w:rPr>
      </w:pPr>
      <w:r w:rsidRPr="00BA321D">
        <w:rPr>
          <w:lang w:val="en-US"/>
        </w:rPr>
        <w:t>The primary data collected was initially edited to detect and correct any omissions and errors to ensure consistency and completeness. Again</w:t>
      </w:r>
      <w:r>
        <w:rPr>
          <w:lang w:val="en-US"/>
        </w:rPr>
        <w:t>,</w:t>
      </w:r>
      <w:r w:rsidRPr="00BA321D">
        <w:rPr>
          <w:lang w:val="en-US"/>
        </w:rPr>
        <w:t xml:space="preserve"> the edited data was coded and analy</w:t>
      </w:r>
      <w:r>
        <w:rPr>
          <w:lang w:val="en-US"/>
        </w:rPr>
        <w:t>z</w:t>
      </w:r>
      <w:r w:rsidRPr="00BA321D">
        <w:rPr>
          <w:lang w:val="en-US"/>
        </w:rPr>
        <w:t xml:space="preserve">ed. </w:t>
      </w:r>
      <w:r w:rsidRPr="00BA321D">
        <w:rPr>
          <w:sz w:val="23"/>
          <w:szCs w:val="23"/>
          <w:lang w:val="en-US"/>
        </w:rPr>
        <w:t>The analy</w:t>
      </w:r>
      <w:r>
        <w:rPr>
          <w:sz w:val="23"/>
          <w:szCs w:val="23"/>
          <w:lang w:val="en-US"/>
        </w:rPr>
        <w:t>z</w:t>
      </w:r>
      <w:r w:rsidRPr="00BA321D">
        <w:rPr>
          <w:sz w:val="23"/>
          <w:szCs w:val="23"/>
          <w:lang w:val="en-US"/>
        </w:rPr>
        <w:t>ed data was presented in the form of descriptive statistics in frequency distribution, mainly tables, bar</w:t>
      </w:r>
      <w:r>
        <w:rPr>
          <w:sz w:val="23"/>
          <w:szCs w:val="23"/>
          <w:lang w:val="en-US"/>
        </w:rPr>
        <w:t>,</w:t>
      </w:r>
      <w:r w:rsidRPr="00BA321D">
        <w:rPr>
          <w:sz w:val="23"/>
          <w:szCs w:val="23"/>
          <w:lang w:val="en-US"/>
        </w:rPr>
        <w:t xml:space="preserve"> and pie charts. </w:t>
      </w:r>
    </w:p>
    <w:p w:rsidR="00830FF4" w:rsidRPr="00BA321D" w:rsidRDefault="00830FF4" w:rsidP="00830FF4">
      <w:pPr>
        <w:pStyle w:val="Default"/>
        <w:spacing w:line="360" w:lineRule="auto"/>
        <w:jc w:val="both"/>
        <w:rPr>
          <w:sz w:val="23"/>
          <w:szCs w:val="23"/>
          <w:lang w:val="en-US"/>
        </w:rPr>
      </w:pPr>
    </w:p>
    <w:p w:rsidR="00830FF4" w:rsidRPr="00BA321D" w:rsidRDefault="009B359A" w:rsidP="00830FF4">
      <w:pPr>
        <w:autoSpaceDE w:val="0"/>
        <w:autoSpaceDN w:val="0"/>
        <w:adjustRightInd w:val="0"/>
        <w:spacing w:after="100" w:afterAutospacing="1" w:line="240" w:lineRule="auto"/>
        <w:jc w:val="both"/>
        <w:rPr>
          <w:rFonts w:ascii="Times New Roman" w:hAnsi="Times New Roman" w:cs="Times New Roman"/>
          <w:b/>
          <w:snapToGrid w:val="0"/>
          <w:sz w:val="24"/>
          <w:szCs w:val="24"/>
          <w:lang w:val="en-US"/>
        </w:rPr>
      </w:pPr>
      <w:r>
        <w:rPr>
          <w:rFonts w:ascii="Times New Roman" w:hAnsi="Times New Roman" w:cs="Times New Roman"/>
          <w:b/>
          <w:snapToGrid w:val="0"/>
          <w:sz w:val="24"/>
          <w:szCs w:val="24"/>
          <w:lang w:val="en-US"/>
        </w:rPr>
        <w:t>Results</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napToGrid w:val="0"/>
          <w:sz w:val="24"/>
          <w:szCs w:val="24"/>
          <w:lang w:val="en-US"/>
        </w:rPr>
      </w:pPr>
      <w:r w:rsidRPr="00BA321D">
        <w:rPr>
          <w:rFonts w:ascii="Times New Roman" w:hAnsi="Times New Roman" w:cs="Times New Roman"/>
          <w:snapToGrid w:val="0"/>
          <w:sz w:val="24"/>
          <w:szCs w:val="24"/>
          <w:lang w:val="en-US"/>
        </w:rPr>
        <w:t>A total of 6890 sample drugs were collected from the public and private healthcare facilities and pharmacies by the drug inspectors</w:t>
      </w:r>
      <w:r>
        <w:rPr>
          <w:rFonts w:ascii="Times New Roman" w:hAnsi="Times New Roman" w:cs="Times New Roman"/>
          <w:snapToGrid w:val="0"/>
          <w:sz w:val="24"/>
          <w:szCs w:val="24"/>
          <w:lang w:val="en-US"/>
        </w:rPr>
        <w:t>.</w:t>
      </w:r>
      <w:r w:rsidRPr="00BA321D">
        <w:rPr>
          <w:rFonts w:ascii="Times New Roman" w:hAnsi="Times New Roman" w:cs="Times New Roman"/>
          <w:snapToGrid w:val="0"/>
          <w:sz w:val="24"/>
          <w:szCs w:val="24"/>
          <w:lang w:val="en-US"/>
        </w:rPr>
        <w:t xml:space="preserve"> Out of that 430 (6.25%) drugs were declared as NSQ, </w:t>
      </w:r>
      <w:r>
        <w:rPr>
          <w:rFonts w:ascii="Times New Roman" w:hAnsi="Times New Roman" w:cs="Times New Roman"/>
          <w:snapToGrid w:val="0"/>
          <w:sz w:val="24"/>
          <w:szCs w:val="24"/>
          <w:lang w:val="en-US"/>
        </w:rPr>
        <w:t>and the h</w:t>
      </w:r>
      <w:r w:rsidRPr="00BA321D">
        <w:rPr>
          <w:rFonts w:ascii="Times New Roman" w:hAnsi="Times New Roman" w:cs="Times New Roman"/>
          <w:snapToGrid w:val="0"/>
          <w:sz w:val="24"/>
          <w:szCs w:val="24"/>
          <w:lang w:val="en-US"/>
        </w:rPr>
        <w:t xml:space="preserve">ighest percentage of NSQ medicines </w:t>
      </w:r>
      <w:r>
        <w:rPr>
          <w:rFonts w:ascii="Times New Roman" w:hAnsi="Times New Roman" w:cs="Times New Roman"/>
          <w:snapToGrid w:val="0"/>
          <w:sz w:val="24"/>
          <w:szCs w:val="24"/>
          <w:lang w:val="en-US"/>
        </w:rPr>
        <w:t>was</w:t>
      </w:r>
      <w:r w:rsidRPr="00BA321D">
        <w:rPr>
          <w:rFonts w:ascii="Times New Roman" w:hAnsi="Times New Roman" w:cs="Times New Roman"/>
          <w:snapToGrid w:val="0"/>
          <w:sz w:val="24"/>
          <w:szCs w:val="24"/>
          <w:lang w:val="en-US"/>
        </w:rPr>
        <w:t xml:space="preserve"> found in the year 2010 with 14.37%, results show</w:t>
      </w:r>
      <w:r>
        <w:rPr>
          <w:rFonts w:ascii="Times New Roman" w:hAnsi="Times New Roman" w:cs="Times New Roman"/>
          <w:snapToGrid w:val="0"/>
          <w:sz w:val="24"/>
          <w:szCs w:val="24"/>
          <w:lang w:val="en-US"/>
        </w:rPr>
        <w:t>ing</w:t>
      </w:r>
      <w:r w:rsidRPr="00BA321D">
        <w:rPr>
          <w:rFonts w:ascii="Times New Roman" w:hAnsi="Times New Roman" w:cs="Times New Roman"/>
          <w:snapToGrid w:val="0"/>
          <w:sz w:val="24"/>
          <w:szCs w:val="24"/>
          <w:lang w:val="en-US"/>
        </w:rPr>
        <w:t xml:space="preserve"> the number of NSQ drugs </w:t>
      </w:r>
      <w:r>
        <w:rPr>
          <w:rFonts w:ascii="Times New Roman" w:hAnsi="Times New Roman" w:cs="Times New Roman"/>
          <w:snapToGrid w:val="0"/>
          <w:sz w:val="24"/>
          <w:szCs w:val="24"/>
          <w:lang w:val="en-US"/>
        </w:rPr>
        <w:t>as</w:t>
      </w:r>
      <w:r w:rsidRPr="00BA321D">
        <w:rPr>
          <w:rFonts w:ascii="Times New Roman" w:hAnsi="Times New Roman" w:cs="Times New Roman"/>
          <w:snapToGrid w:val="0"/>
          <w:sz w:val="24"/>
          <w:szCs w:val="24"/>
          <w:lang w:val="en-US"/>
        </w:rPr>
        <w:t xml:space="preserve"> decreasing from 14.37% to 3.60% in 2013. Table 1 shows the number of NSQ drugs and manufactures</w:t>
      </w:r>
      <w:r>
        <w:rPr>
          <w:rFonts w:ascii="Times New Roman" w:hAnsi="Times New Roman" w:cs="Times New Roman"/>
          <w:snapToGrid w:val="0"/>
          <w:sz w:val="24"/>
          <w:szCs w:val="24"/>
          <w:lang w:val="en-US"/>
        </w:rPr>
        <w:t xml:space="preserve"> in India</w:t>
      </w:r>
      <w:r w:rsidRPr="00BA321D">
        <w:rPr>
          <w:rFonts w:ascii="Times New Roman" w:hAnsi="Times New Roman" w:cs="Times New Roman"/>
          <w:snapToGrid w:val="0"/>
          <w:sz w:val="24"/>
          <w:szCs w:val="24"/>
          <w:lang w:val="en-US"/>
        </w:rPr>
        <w:t xml:space="preserve">. Those drugs which are of </w:t>
      </w:r>
      <w:r>
        <w:rPr>
          <w:rFonts w:ascii="Times New Roman" w:hAnsi="Times New Roman" w:cs="Times New Roman"/>
          <w:snapToGrid w:val="0"/>
          <w:sz w:val="24"/>
          <w:szCs w:val="24"/>
          <w:lang w:val="en-US"/>
        </w:rPr>
        <w:t xml:space="preserve">the </w:t>
      </w:r>
      <w:r w:rsidRPr="00BA321D">
        <w:rPr>
          <w:rFonts w:ascii="Times New Roman" w:hAnsi="Times New Roman" w:cs="Times New Roman"/>
          <w:snapToGrid w:val="0"/>
          <w:sz w:val="24"/>
          <w:szCs w:val="24"/>
          <w:lang w:val="en-US"/>
        </w:rPr>
        <w:t>same batch and cosmetic preparations were excluded from the data.</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napToGrid w:val="0"/>
          <w:sz w:val="24"/>
          <w:szCs w:val="24"/>
          <w:lang w:val="en-US"/>
        </w:rPr>
      </w:pPr>
      <w:r w:rsidRPr="00BA321D">
        <w:rPr>
          <w:rFonts w:ascii="Times New Roman" w:hAnsi="Times New Roman" w:cs="Times New Roman"/>
          <w:snapToGrid w:val="0"/>
          <w:sz w:val="24"/>
          <w:szCs w:val="24"/>
          <w:lang w:val="en-US"/>
        </w:rPr>
        <w:t>T</w:t>
      </w:r>
      <w:r>
        <w:rPr>
          <w:rFonts w:ascii="Times New Roman" w:hAnsi="Times New Roman" w:cs="Times New Roman"/>
          <w:snapToGrid w:val="0"/>
          <w:sz w:val="24"/>
          <w:szCs w:val="24"/>
          <w:lang w:val="en-US"/>
        </w:rPr>
        <w:t>he t</w:t>
      </w:r>
      <w:r w:rsidRPr="00BA321D">
        <w:rPr>
          <w:rFonts w:ascii="Times New Roman" w:hAnsi="Times New Roman" w:cs="Times New Roman"/>
          <w:snapToGrid w:val="0"/>
          <w:sz w:val="24"/>
          <w:szCs w:val="24"/>
          <w:lang w:val="en-US"/>
        </w:rPr>
        <w:t xml:space="preserve">otal number of NSQ drugs from </w:t>
      </w:r>
      <w:r>
        <w:rPr>
          <w:rFonts w:ascii="Times New Roman" w:hAnsi="Times New Roman" w:cs="Times New Roman"/>
          <w:snapToGrid w:val="0"/>
          <w:sz w:val="24"/>
          <w:szCs w:val="24"/>
          <w:lang w:val="en-US"/>
        </w:rPr>
        <w:t>g</w:t>
      </w:r>
      <w:r w:rsidRPr="00BA321D">
        <w:rPr>
          <w:rFonts w:ascii="Times New Roman" w:hAnsi="Times New Roman" w:cs="Times New Roman"/>
          <w:snapToGrid w:val="0"/>
          <w:sz w:val="24"/>
          <w:szCs w:val="24"/>
          <w:lang w:val="en-US"/>
        </w:rPr>
        <w:t>ov</w:t>
      </w:r>
      <w:r>
        <w:rPr>
          <w:rFonts w:ascii="Times New Roman" w:hAnsi="Times New Roman" w:cs="Times New Roman"/>
          <w:snapToGrid w:val="0"/>
          <w:sz w:val="24"/>
          <w:szCs w:val="24"/>
          <w:lang w:val="en-US"/>
        </w:rPr>
        <w:t>ernment</w:t>
      </w:r>
      <w:r w:rsidRPr="00BA321D">
        <w:rPr>
          <w:rFonts w:ascii="Times New Roman" w:hAnsi="Times New Roman" w:cs="Times New Roman"/>
          <w:snapToGrid w:val="0"/>
          <w:sz w:val="24"/>
          <w:szCs w:val="24"/>
          <w:lang w:val="en-US"/>
        </w:rPr>
        <w:t xml:space="preserve"> supplies (KMSCL) is compared with the </w:t>
      </w:r>
      <w:r>
        <w:rPr>
          <w:rFonts w:ascii="Times New Roman" w:hAnsi="Times New Roman" w:cs="Times New Roman"/>
          <w:snapToGrid w:val="0"/>
          <w:sz w:val="24"/>
          <w:szCs w:val="24"/>
          <w:lang w:val="en-US"/>
        </w:rPr>
        <w:t>e</w:t>
      </w:r>
      <w:r w:rsidRPr="00BA321D">
        <w:rPr>
          <w:rFonts w:ascii="Times New Roman" w:hAnsi="Times New Roman" w:cs="Times New Roman"/>
          <w:snapToGrid w:val="0"/>
          <w:sz w:val="24"/>
          <w:szCs w:val="24"/>
          <w:lang w:val="en-US"/>
        </w:rPr>
        <w:t>ssential drug list of Kerala</w:t>
      </w:r>
      <w:r>
        <w:rPr>
          <w:rFonts w:ascii="Times New Roman" w:hAnsi="Times New Roman" w:cs="Times New Roman"/>
          <w:snapToGrid w:val="0"/>
          <w:sz w:val="24"/>
          <w:szCs w:val="24"/>
          <w:lang w:val="en-US"/>
        </w:rPr>
        <w:t xml:space="preserve"> by the KMSCL</w:t>
      </w:r>
      <w:r w:rsidRPr="00BA321D">
        <w:rPr>
          <w:rFonts w:ascii="Times New Roman" w:hAnsi="Times New Roman" w:cs="Times New Roman"/>
          <w:snapToGrid w:val="0"/>
          <w:sz w:val="24"/>
          <w:szCs w:val="24"/>
          <w:lang w:val="en-US"/>
        </w:rPr>
        <w:t>. During 2010</w:t>
      </w:r>
      <w:r>
        <w:rPr>
          <w:rFonts w:ascii="Times New Roman" w:hAnsi="Times New Roman" w:cs="Times New Roman"/>
          <w:snapToGrid w:val="0"/>
          <w:sz w:val="24"/>
          <w:szCs w:val="24"/>
          <w:lang w:val="en-US"/>
        </w:rPr>
        <w:t>,</w:t>
      </w:r>
      <w:r w:rsidRPr="00BA321D">
        <w:rPr>
          <w:rFonts w:ascii="Times New Roman" w:hAnsi="Times New Roman" w:cs="Times New Roman"/>
          <w:snapToGrid w:val="0"/>
          <w:sz w:val="24"/>
          <w:szCs w:val="24"/>
          <w:lang w:val="en-US"/>
        </w:rPr>
        <w:t xml:space="preserve"> the percentage of NSQ drug</w:t>
      </w:r>
      <w:r>
        <w:rPr>
          <w:rFonts w:ascii="Times New Roman" w:hAnsi="Times New Roman" w:cs="Times New Roman"/>
          <w:snapToGrid w:val="0"/>
          <w:sz w:val="24"/>
          <w:szCs w:val="24"/>
          <w:lang w:val="en-US"/>
        </w:rPr>
        <w:t>s</w:t>
      </w:r>
      <w:r w:rsidRPr="00BA321D">
        <w:rPr>
          <w:rFonts w:ascii="Times New Roman" w:hAnsi="Times New Roman" w:cs="Times New Roman"/>
          <w:snapToGrid w:val="0"/>
          <w:sz w:val="24"/>
          <w:szCs w:val="24"/>
          <w:lang w:val="en-US"/>
        </w:rPr>
        <w:t xml:space="preserve"> was found to be 8.37</w:t>
      </w:r>
      <w:r>
        <w:rPr>
          <w:rFonts w:ascii="Times New Roman" w:hAnsi="Times New Roman" w:cs="Times New Roman"/>
          <w:snapToGrid w:val="0"/>
          <w:sz w:val="24"/>
          <w:szCs w:val="24"/>
          <w:lang w:val="en-US"/>
        </w:rPr>
        <w:t>%</w:t>
      </w:r>
      <w:r w:rsidRPr="00BA321D">
        <w:rPr>
          <w:rFonts w:ascii="Times New Roman" w:hAnsi="Times New Roman" w:cs="Times New Roman"/>
          <w:snapToGrid w:val="0"/>
          <w:sz w:val="24"/>
          <w:szCs w:val="24"/>
          <w:lang w:val="en-US"/>
        </w:rPr>
        <w:t>, and then</w:t>
      </w:r>
      <w:r>
        <w:rPr>
          <w:rFonts w:ascii="Times New Roman" w:hAnsi="Times New Roman" w:cs="Times New Roman"/>
          <w:snapToGrid w:val="0"/>
          <w:sz w:val="24"/>
          <w:szCs w:val="24"/>
          <w:lang w:val="en-US"/>
        </w:rPr>
        <w:t>,</w:t>
      </w:r>
      <w:r w:rsidRPr="00BA321D">
        <w:rPr>
          <w:rFonts w:ascii="Times New Roman" w:hAnsi="Times New Roman" w:cs="Times New Roman"/>
          <w:snapToGrid w:val="0"/>
          <w:sz w:val="24"/>
          <w:szCs w:val="24"/>
          <w:lang w:val="en-US"/>
        </w:rPr>
        <w:t xml:space="preserve"> it increased during 2012 with 13.34</w:t>
      </w:r>
      <w:r>
        <w:rPr>
          <w:rFonts w:ascii="Times New Roman" w:hAnsi="Times New Roman" w:cs="Times New Roman"/>
          <w:snapToGrid w:val="0"/>
          <w:sz w:val="24"/>
          <w:szCs w:val="24"/>
          <w:lang w:val="en-US"/>
        </w:rPr>
        <w:t>%</w:t>
      </w:r>
      <w:r w:rsidRPr="00BA321D">
        <w:rPr>
          <w:rFonts w:ascii="Times New Roman" w:hAnsi="Times New Roman" w:cs="Times New Roman"/>
          <w:snapToGrid w:val="0"/>
          <w:sz w:val="24"/>
          <w:szCs w:val="24"/>
          <w:lang w:val="en-US"/>
        </w:rPr>
        <w:t xml:space="preserve">. </w:t>
      </w:r>
      <w:r>
        <w:rPr>
          <w:rFonts w:ascii="Times New Roman" w:hAnsi="Times New Roman" w:cs="Times New Roman"/>
          <w:snapToGrid w:val="0"/>
          <w:sz w:val="24"/>
          <w:szCs w:val="24"/>
          <w:lang w:val="en-US"/>
        </w:rPr>
        <w:t>The, it declined in 2013 to</w:t>
      </w:r>
      <w:r w:rsidRPr="00BA321D">
        <w:rPr>
          <w:rFonts w:ascii="Times New Roman" w:hAnsi="Times New Roman" w:cs="Times New Roman"/>
          <w:snapToGrid w:val="0"/>
          <w:sz w:val="24"/>
          <w:szCs w:val="24"/>
          <w:lang w:val="en-US"/>
        </w:rPr>
        <w:t xml:space="preserve"> 6</w:t>
      </w:r>
      <w:r>
        <w:rPr>
          <w:rFonts w:ascii="Times New Roman" w:hAnsi="Times New Roman" w:cs="Times New Roman"/>
          <w:snapToGrid w:val="0"/>
          <w:sz w:val="24"/>
          <w:szCs w:val="24"/>
          <w:lang w:val="en-US"/>
        </w:rPr>
        <w:t>%</w:t>
      </w:r>
      <w:r w:rsidRPr="00BA321D">
        <w:rPr>
          <w:rFonts w:ascii="Times New Roman" w:hAnsi="Times New Roman" w:cs="Times New Roman"/>
          <w:snapToGrid w:val="0"/>
          <w:sz w:val="24"/>
          <w:szCs w:val="24"/>
          <w:lang w:val="en-US"/>
        </w:rPr>
        <w:t xml:space="preserve">. </w:t>
      </w:r>
      <w:r>
        <w:rPr>
          <w:rFonts w:ascii="Times New Roman" w:hAnsi="Times New Roman" w:cs="Times New Roman"/>
          <w:snapToGrid w:val="0"/>
          <w:sz w:val="24"/>
          <w:szCs w:val="24"/>
          <w:lang w:val="en-US"/>
        </w:rPr>
        <w:t>So, while the quality of</w:t>
      </w:r>
      <w:r w:rsidRPr="00BA321D">
        <w:rPr>
          <w:rFonts w:ascii="Times New Roman" w:hAnsi="Times New Roman" w:cs="Times New Roman"/>
          <w:snapToGrid w:val="0"/>
          <w:sz w:val="24"/>
          <w:szCs w:val="24"/>
          <w:lang w:val="en-US"/>
        </w:rPr>
        <w:t xml:space="preserve"> drug supplies </w:t>
      </w:r>
      <w:r>
        <w:rPr>
          <w:rFonts w:ascii="Times New Roman" w:hAnsi="Times New Roman" w:cs="Times New Roman"/>
          <w:snapToGrid w:val="0"/>
          <w:sz w:val="24"/>
          <w:szCs w:val="24"/>
          <w:lang w:val="en-US"/>
        </w:rPr>
        <w:t xml:space="preserve">regulated </w:t>
      </w:r>
      <w:r w:rsidRPr="00BA321D">
        <w:rPr>
          <w:rFonts w:ascii="Times New Roman" w:hAnsi="Times New Roman" w:cs="Times New Roman"/>
          <w:snapToGrid w:val="0"/>
          <w:sz w:val="24"/>
          <w:szCs w:val="24"/>
          <w:lang w:val="en-US"/>
        </w:rPr>
        <w:t>by the KMSCL was improving, still</w:t>
      </w:r>
      <w:r>
        <w:rPr>
          <w:rFonts w:ascii="Times New Roman" w:hAnsi="Times New Roman" w:cs="Times New Roman"/>
          <w:snapToGrid w:val="0"/>
          <w:sz w:val="24"/>
          <w:szCs w:val="24"/>
          <w:lang w:val="en-US"/>
        </w:rPr>
        <w:t>,</w:t>
      </w:r>
      <w:r w:rsidRPr="00BA321D">
        <w:rPr>
          <w:rFonts w:ascii="Times New Roman" w:hAnsi="Times New Roman" w:cs="Times New Roman"/>
          <w:snapToGrid w:val="0"/>
          <w:sz w:val="24"/>
          <w:szCs w:val="24"/>
          <w:lang w:val="en-US"/>
        </w:rPr>
        <w:t xml:space="preserve"> after all the tender procedures and qualit</w:t>
      </w:r>
      <w:r>
        <w:rPr>
          <w:rFonts w:ascii="Times New Roman" w:hAnsi="Times New Roman" w:cs="Times New Roman"/>
          <w:snapToGrid w:val="0"/>
          <w:sz w:val="24"/>
          <w:szCs w:val="24"/>
          <w:lang w:val="en-US"/>
        </w:rPr>
        <w:t>y checks</w:t>
      </w:r>
      <w:r w:rsidRPr="00BA321D">
        <w:rPr>
          <w:rFonts w:ascii="Times New Roman" w:hAnsi="Times New Roman" w:cs="Times New Roman"/>
          <w:snapToGrid w:val="0"/>
          <w:sz w:val="24"/>
          <w:szCs w:val="24"/>
          <w:lang w:val="en-US"/>
        </w:rPr>
        <w:t xml:space="preserve"> by the KMSCL, drugs were </w:t>
      </w:r>
      <w:r>
        <w:rPr>
          <w:rFonts w:ascii="Times New Roman" w:hAnsi="Times New Roman" w:cs="Times New Roman"/>
          <w:snapToGrid w:val="0"/>
          <w:sz w:val="24"/>
          <w:szCs w:val="24"/>
          <w:lang w:val="en-US"/>
        </w:rPr>
        <w:t>deemed</w:t>
      </w:r>
      <w:r w:rsidRPr="00BA321D">
        <w:rPr>
          <w:rFonts w:ascii="Times New Roman" w:hAnsi="Times New Roman" w:cs="Times New Roman"/>
          <w:snapToGrid w:val="0"/>
          <w:sz w:val="24"/>
          <w:szCs w:val="24"/>
          <w:lang w:val="en-US"/>
        </w:rPr>
        <w:t xml:space="preserve"> NSQ by the Drug Control </w:t>
      </w:r>
      <w:r>
        <w:rPr>
          <w:rFonts w:ascii="Times New Roman" w:hAnsi="Times New Roman" w:cs="Times New Roman"/>
          <w:snapToGrid w:val="0"/>
          <w:sz w:val="24"/>
          <w:szCs w:val="24"/>
          <w:lang w:val="en-US"/>
        </w:rPr>
        <w:t>D</w:t>
      </w:r>
      <w:r w:rsidRPr="00BA321D">
        <w:rPr>
          <w:rFonts w:ascii="Times New Roman" w:hAnsi="Times New Roman" w:cs="Times New Roman"/>
          <w:snapToGrid w:val="0"/>
          <w:sz w:val="24"/>
          <w:szCs w:val="24"/>
          <w:lang w:val="en-US"/>
        </w:rPr>
        <w:t xml:space="preserve">epartment. This was a serious issue that </w:t>
      </w:r>
      <w:r>
        <w:rPr>
          <w:rFonts w:ascii="Times New Roman" w:hAnsi="Times New Roman" w:cs="Times New Roman"/>
          <w:snapToGrid w:val="0"/>
          <w:sz w:val="24"/>
          <w:szCs w:val="24"/>
          <w:lang w:val="en-US"/>
        </w:rPr>
        <w:t xml:space="preserve">raised the concerns of the </w:t>
      </w:r>
      <w:r w:rsidRPr="00BA321D">
        <w:rPr>
          <w:rFonts w:ascii="Times New Roman" w:hAnsi="Times New Roman" w:cs="Times New Roman"/>
          <w:snapToGrid w:val="0"/>
          <w:sz w:val="24"/>
          <w:szCs w:val="24"/>
          <w:lang w:val="en-US"/>
        </w:rPr>
        <w:t xml:space="preserve">KMSCL. Table 2 </w:t>
      </w:r>
      <w:r>
        <w:rPr>
          <w:rFonts w:ascii="Times New Roman" w:hAnsi="Times New Roman" w:cs="Times New Roman"/>
          <w:snapToGrid w:val="0"/>
          <w:sz w:val="24"/>
          <w:szCs w:val="24"/>
          <w:lang w:val="en-US"/>
        </w:rPr>
        <w:t>list</w:t>
      </w:r>
      <w:r w:rsidRPr="00BA321D">
        <w:rPr>
          <w:rFonts w:ascii="Times New Roman" w:hAnsi="Times New Roman" w:cs="Times New Roman"/>
          <w:snapToGrid w:val="0"/>
          <w:sz w:val="24"/>
          <w:szCs w:val="24"/>
          <w:lang w:val="en-US"/>
        </w:rPr>
        <w:t>s the drug</w:t>
      </w:r>
      <w:r>
        <w:rPr>
          <w:rFonts w:ascii="Times New Roman" w:hAnsi="Times New Roman" w:cs="Times New Roman"/>
          <w:snapToGrid w:val="0"/>
          <w:sz w:val="24"/>
          <w:szCs w:val="24"/>
          <w:lang w:val="en-US"/>
        </w:rPr>
        <w:t>s</w:t>
      </w:r>
      <w:r w:rsidRPr="00BA321D">
        <w:rPr>
          <w:rFonts w:ascii="Times New Roman" w:hAnsi="Times New Roman" w:cs="Times New Roman"/>
          <w:snapToGrid w:val="0"/>
          <w:sz w:val="24"/>
          <w:szCs w:val="24"/>
          <w:lang w:val="en-US"/>
        </w:rPr>
        <w:t xml:space="preserve"> identified as NSQ </w:t>
      </w:r>
      <w:r>
        <w:rPr>
          <w:rFonts w:ascii="Times New Roman" w:hAnsi="Times New Roman" w:cs="Times New Roman"/>
          <w:snapToGrid w:val="0"/>
          <w:sz w:val="24"/>
          <w:szCs w:val="24"/>
          <w:lang w:val="en-US"/>
        </w:rPr>
        <w:t>by</w:t>
      </w:r>
      <w:r w:rsidRPr="00BA321D">
        <w:rPr>
          <w:rFonts w:ascii="Times New Roman" w:hAnsi="Times New Roman" w:cs="Times New Roman"/>
          <w:snapToGrid w:val="0"/>
          <w:sz w:val="24"/>
          <w:szCs w:val="24"/>
          <w:lang w:val="en-US"/>
        </w:rPr>
        <w:t xml:space="preserve"> both</w:t>
      </w:r>
      <w:r>
        <w:rPr>
          <w:rFonts w:ascii="Times New Roman" w:hAnsi="Times New Roman" w:cs="Times New Roman"/>
          <w:snapToGrid w:val="0"/>
          <w:sz w:val="24"/>
          <w:szCs w:val="24"/>
          <w:lang w:val="en-US"/>
        </w:rPr>
        <w:t>, the</w:t>
      </w:r>
      <w:r w:rsidRPr="00BA321D">
        <w:rPr>
          <w:rFonts w:ascii="Times New Roman" w:hAnsi="Times New Roman" w:cs="Times New Roman"/>
          <w:snapToGrid w:val="0"/>
          <w:sz w:val="24"/>
          <w:szCs w:val="24"/>
          <w:lang w:val="en-US"/>
        </w:rPr>
        <w:t xml:space="preserve"> government and </w:t>
      </w:r>
      <w:r>
        <w:rPr>
          <w:rFonts w:ascii="Times New Roman" w:hAnsi="Times New Roman" w:cs="Times New Roman"/>
          <w:snapToGrid w:val="0"/>
          <w:sz w:val="24"/>
          <w:szCs w:val="24"/>
          <w:lang w:val="en-US"/>
        </w:rPr>
        <w:t xml:space="preserve">the </w:t>
      </w:r>
      <w:r w:rsidRPr="00BA321D">
        <w:rPr>
          <w:rFonts w:ascii="Times New Roman" w:hAnsi="Times New Roman" w:cs="Times New Roman"/>
          <w:snapToGrid w:val="0"/>
          <w:sz w:val="24"/>
          <w:szCs w:val="24"/>
          <w:lang w:val="en-US"/>
        </w:rPr>
        <w:t>private sector.</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From the study</w:t>
      </w:r>
      <w:r>
        <w:rPr>
          <w:rFonts w:ascii="Times New Roman" w:hAnsi="Times New Roman" w:cs="Times New Roman"/>
          <w:sz w:val="24"/>
          <w:szCs w:val="24"/>
          <w:lang w:val="en-US"/>
        </w:rPr>
        <w:t>, it is clear that</w:t>
      </w:r>
      <w:r w:rsidRPr="00BA321D">
        <w:rPr>
          <w:rFonts w:ascii="Times New Roman" w:hAnsi="Times New Roman" w:cs="Times New Roman"/>
          <w:sz w:val="24"/>
          <w:szCs w:val="24"/>
          <w:lang w:val="en-US"/>
        </w:rPr>
        <w:t xml:space="preserve"> in the last four years, 216 manufacturing units supplied NSQ drugs in</w:t>
      </w:r>
      <w:r>
        <w:rPr>
          <w:rFonts w:ascii="Times New Roman" w:hAnsi="Times New Roman" w:cs="Times New Roman"/>
          <w:sz w:val="24"/>
          <w:szCs w:val="24"/>
          <w:lang w:val="en-US"/>
        </w:rPr>
        <w:t>to the</w:t>
      </w:r>
      <w:r w:rsidRPr="00BA321D">
        <w:rPr>
          <w:rFonts w:ascii="Times New Roman" w:hAnsi="Times New Roman" w:cs="Times New Roman"/>
          <w:sz w:val="24"/>
          <w:szCs w:val="24"/>
          <w:lang w:val="en-US"/>
        </w:rPr>
        <w:t xml:space="preserve"> Kerala market. A total of 93 manufacturing units </w:t>
      </w:r>
      <w:r>
        <w:rPr>
          <w:rFonts w:ascii="Times New Roman" w:hAnsi="Times New Roman" w:cs="Times New Roman"/>
          <w:sz w:val="24"/>
          <w:szCs w:val="24"/>
          <w:lang w:val="en-US"/>
        </w:rPr>
        <w:t>were based</w:t>
      </w:r>
      <w:r w:rsidRPr="00BA321D">
        <w:rPr>
          <w:rFonts w:ascii="Times New Roman" w:hAnsi="Times New Roman" w:cs="Times New Roman"/>
          <w:sz w:val="24"/>
          <w:szCs w:val="24"/>
          <w:lang w:val="en-US"/>
        </w:rPr>
        <w:t xml:space="preserve"> in Kerala. </w:t>
      </w:r>
      <w:r>
        <w:rPr>
          <w:rFonts w:ascii="Times New Roman" w:hAnsi="Times New Roman" w:cs="Times New Roman"/>
          <w:sz w:val="24"/>
          <w:szCs w:val="24"/>
          <w:lang w:val="en-US"/>
        </w:rPr>
        <w:t>From this number, about</w:t>
      </w:r>
      <w:r w:rsidRPr="00BA321D">
        <w:rPr>
          <w:rFonts w:ascii="Times New Roman" w:hAnsi="Times New Roman" w:cs="Times New Roman"/>
          <w:sz w:val="24"/>
          <w:szCs w:val="24"/>
          <w:lang w:val="en-US"/>
        </w:rPr>
        <w:t xml:space="preserve"> seven manufacturing units supplied NSQ drugs.   Interestingly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we found out that the percentage of NSQ drugs supplied by the manufacturing units in Kerala increased from year to year i</w:t>
      </w:r>
      <w:r>
        <w:rPr>
          <w:rFonts w:ascii="Times New Roman" w:hAnsi="Times New Roman" w:cs="Times New Roman"/>
          <w:sz w:val="24"/>
          <w:szCs w:val="24"/>
          <w:lang w:val="en-US"/>
        </w:rPr>
        <w:t>.</w:t>
      </w:r>
      <w:r w:rsidRPr="00BA321D">
        <w:rPr>
          <w:rFonts w:ascii="Times New Roman" w:hAnsi="Times New Roman" w:cs="Times New Roman"/>
          <w:sz w:val="24"/>
          <w:szCs w:val="24"/>
          <w:lang w:val="en-US"/>
        </w:rPr>
        <w:t>e</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from, 7.82% in 2010 to 17.56% in 2013.</w:t>
      </w:r>
      <w:r>
        <w:rPr>
          <w:rFonts w:ascii="Times New Roman" w:hAnsi="Times New Roman" w:cs="Times New Roman"/>
          <w:sz w:val="24"/>
          <w:szCs w:val="24"/>
          <w:lang w:val="en-US"/>
        </w:rPr>
        <w:t xml:space="preserve"> </w:t>
      </w:r>
      <w:r w:rsidRPr="00BA321D">
        <w:rPr>
          <w:rFonts w:ascii="Times New Roman" w:hAnsi="Times New Roman" w:cs="Times New Roman"/>
          <w:sz w:val="24"/>
          <w:szCs w:val="24"/>
          <w:lang w:val="en-US"/>
        </w:rPr>
        <w:t>Table 3 shows the number of manufacturers in Kerala who supplied NSQ medicines.</w:t>
      </w:r>
    </w:p>
    <w:p w:rsidR="00830FF4" w:rsidRPr="00A51697" w:rsidRDefault="00830FF4" w:rsidP="00A51697">
      <w:pPr>
        <w:autoSpaceDE w:val="0"/>
        <w:autoSpaceDN w:val="0"/>
        <w:adjustRightInd w:val="0"/>
        <w:spacing w:after="100"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an analysis of the </w:t>
      </w:r>
      <w:r w:rsidRPr="00BA321D">
        <w:rPr>
          <w:rFonts w:ascii="Times New Roman" w:hAnsi="Times New Roman" w:cs="Times New Roman"/>
          <w:sz w:val="24"/>
          <w:szCs w:val="24"/>
          <w:lang w:val="en-US"/>
        </w:rPr>
        <w:t>NSQ medicine</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list </w:t>
      </w:r>
      <w:r>
        <w:rPr>
          <w:rFonts w:ascii="Times New Roman" w:hAnsi="Times New Roman" w:cs="Times New Roman"/>
          <w:sz w:val="24"/>
          <w:szCs w:val="24"/>
          <w:lang w:val="en-US"/>
        </w:rPr>
        <w:t xml:space="preserve">over four years (2010-2013), </w:t>
      </w:r>
      <w:r w:rsidRPr="00BA321D">
        <w:rPr>
          <w:rFonts w:ascii="Times New Roman" w:hAnsi="Times New Roman" w:cs="Times New Roman"/>
          <w:sz w:val="24"/>
          <w:szCs w:val="24"/>
          <w:lang w:val="en-US"/>
        </w:rPr>
        <w:t>we identified that the NSAIDs, such as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BA321D">
        <w:rPr>
          <w:rFonts w:ascii="Times New Roman" w:hAnsi="Times New Roman" w:cs="Times New Roman"/>
          <w:sz w:val="24"/>
          <w:szCs w:val="24"/>
          <w:lang w:val="en-US"/>
        </w:rPr>
        <w:t>aracetamol</w:t>
      </w:r>
      <w:proofErr w:type="spellEnd"/>
      <w:r w:rsidRPr="00BA321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BA321D">
        <w:rPr>
          <w:rFonts w:ascii="Times New Roman" w:hAnsi="Times New Roman" w:cs="Times New Roman"/>
          <w:sz w:val="24"/>
          <w:szCs w:val="24"/>
          <w:lang w:val="en-US"/>
        </w:rPr>
        <w:t>iclofenac</w:t>
      </w:r>
      <w:proofErr w:type="spellEnd"/>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BA321D">
        <w:rPr>
          <w:rFonts w:ascii="Times New Roman" w:hAnsi="Times New Roman" w:cs="Times New Roman"/>
          <w:sz w:val="24"/>
          <w:szCs w:val="24"/>
          <w:lang w:val="en-US"/>
        </w:rPr>
        <w:t xml:space="preserve">buprofen </w:t>
      </w:r>
      <w:r>
        <w:rPr>
          <w:rFonts w:ascii="Times New Roman" w:hAnsi="Times New Roman" w:cs="Times New Roman"/>
          <w:sz w:val="24"/>
          <w:szCs w:val="24"/>
          <w:lang w:val="en-US"/>
        </w:rPr>
        <w:t>etc.</w:t>
      </w:r>
      <w:r w:rsidRPr="00BA321D">
        <w:rPr>
          <w:rFonts w:ascii="Times New Roman" w:hAnsi="Times New Roman" w:cs="Times New Roman"/>
          <w:sz w:val="24"/>
          <w:szCs w:val="24"/>
          <w:lang w:val="en-US"/>
        </w:rPr>
        <w:t xml:space="preserve"> were found to be the most common NSQ medicines (23.48%), followed by Gastro</w:t>
      </w:r>
      <w:r>
        <w:rPr>
          <w:rFonts w:ascii="Times New Roman" w:hAnsi="Times New Roman" w:cs="Times New Roman"/>
          <w:sz w:val="24"/>
          <w:szCs w:val="24"/>
          <w:lang w:val="en-US"/>
        </w:rPr>
        <w:t>-i</w:t>
      </w:r>
      <w:r w:rsidRPr="00BA321D">
        <w:rPr>
          <w:rFonts w:ascii="Times New Roman" w:hAnsi="Times New Roman" w:cs="Times New Roman"/>
          <w:sz w:val="24"/>
          <w:szCs w:val="24"/>
          <w:lang w:val="en-US"/>
        </w:rPr>
        <w:t>ntestinal medicines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such as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R</w:t>
      </w:r>
      <w:r w:rsidRPr="00BA321D">
        <w:rPr>
          <w:rFonts w:ascii="Times New Roman" w:hAnsi="Times New Roman" w:cs="Times New Roman"/>
          <w:sz w:val="24"/>
          <w:szCs w:val="24"/>
          <w:lang w:val="en-US"/>
        </w:rPr>
        <w:t xml:space="preserve">abeprazole, </w:t>
      </w:r>
      <w:proofErr w:type="spellStart"/>
      <w:r>
        <w:rPr>
          <w:rFonts w:ascii="Times New Roman" w:hAnsi="Times New Roman" w:cs="Times New Roman"/>
          <w:sz w:val="24"/>
          <w:szCs w:val="24"/>
          <w:lang w:val="en-US"/>
        </w:rPr>
        <w:t>O</w:t>
      </w:r>
      <w:r w:rsidRPr="00BA321D">
        <w:rPr>
          <w:rFonts w:ascii="Times New Roman" w:hAnsi="Times New Roman" w:cs="Times New Roman"/>
          <w:sz w:val="24"/>
          <w:szCs w:val="24"/>
          <w:lang w:val="en-US"/>
        </w:rPr>
        <w:t>meprazole</w:t>
      </w:r>
      <w:proofErr w:type="spellEnd"/>
      <w:r w:rsidRPr="00BA321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BA321D">
        <w:rPr>
          <w:rFonts w:ascii="Times New Roman" w:hAnsi="Times New Roman" w:cs="Times New Roman"/>
          <w:sz w:val="24"/>
          <w:szCs w:val="24"/>
          <w:lang w:val="en-US"/>
        </w:rPr>
        <w:t>antaprazole</w:t>
      </w:r>
      <w:proofErr w:type="spellEnd"/>
      <w:r w:rsidRPr="00BA321D">
        <w:rPr>
          <w:rFonts w:ascii="Times New Roman" w:hAnsi="Times New Roman" w:cs="Times New Roman"/>
          <w:sz w:val="24"/>
          <w:szCs w:val="24"/>
          <w:lang w:val="en-US"/>
        </w:rPr>
        <w:t xml:space="preserve"> (16.28%), and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Cardiovascular drugs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especially anti-</w:t>
      </w:r>
      <w:proofErr w:type="spellStart"/>
      <w:r w:rsidRPr="00BA321D">
        <w:rPr>
          <w:rFonts w:ascii="Times New Roman" w:hAnsi="Times New Roman" w:cs="Times New Roman"/>
          <w:sz w:val="24"/>
          <w:szCs w:val="24"/>
          <w:lang w:val="en-US"/>
        </w:rPr>
        <w:t>hypertensives</w:t>
      </w:r>
      <w:proofErr w:type="spellEnd"/>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such as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w:t>
      </w:r>
      <w:r w:rsidRPr="00BA321D">
        <w:rPr>
          <w:rFonts w:ascii="Times New Roman" w:hAnsi="Times New Roman" w:cs="Times New Roman"/>
          <w:sz w:val="24"/>
          <w:szCs w:val="24"/>
          <w:lang w:val="en-US"/>
        </w:rPr>
        <w:t>nlapril</w:t>
      </w:r>
      <w:proofErr w:type="spellEnd"/>
      <w:r w:rsidRPr="00BA321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t>
      </w:r>
      <w:r w:rsidRPr="00BA321D">
        <w:rPr>
          <w:rFonts w:ascii="Times New Roman" w:hAnsi="Times New Roman" w:cs="Times New Roman"/>
          <w:sz w:val="24"/>
          <w:szCs w:val="24"/>
          <w:lang w:val="en-US"/>
        </w:rPr>
        <w:t>tenolol</w:t>
      </w:r>
      <w:proofErr w:type="spellEnd"/>
      <w:r w:rsidRPr="00BA321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t>
      </w:r>
      <w:r w:rsidRPr="00BA321D">
        <w:rPr>
          <w:rFonts w:ascii="Times New Roman" w:hAnsi="Times New Roman" w:cs="Times New Roman"/>
          <w:sz w:val="24"/>
          <w:szCs w:val="24"/>
          <w:lang w:val="en-US"/>
        </w:rPr>
        <w:t>molodipine</w:t>
      </w:r>
      <w:proofErr w:type="spellEnd"/>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S</w:t>
      </w:r>
      <w:r w:rsidRPr="00BA321D">
        <w:rPr>
          <w:rFonts w:ascii="Times New Roman" w:hAnsi="Times New Roman" w:cs="Times New Roman"/>
          <w:sz w:val="24"/>
          <w:szCs w:val="24"/>
          <w:lang w:val="en-US"/>
        </w:rPr>
        <w:t>tatins</w:t>
      </w:r>
      <w:proofErr w:type="spellEnd"/>
      <w:r w:rsidRPr="00BA321D">
        <w:rPr>
          <w:rFonts w:ascii="Times New Roman" w:hAnsi="Times New Roman" w:cs="Times New Roman"/>
          <w:sz w:val="24"/>
          <w:szCs w:val="24"/>
          <w:lang w:val="en-US"/>
        </w:rPr>
        <w:t xml:space="preserve"> (12.80%)</w:t>
      </w:r>
      <w:r>
        <w:rPr>
          <w:rFonts w:ascii="Times New Roman" w:hAnsi="Times New Roman" w:cs="Times New Roman"/>
          <w:sz w:val="24"/>
          <w:szCs w:val="24"/>
          <w:lang w:val="en-US"/>
        </w:rPr>
        <w:t xml:space="preserve">. This was </w:t>
      </w:r>
      <w:r>
        <w:rPr>
          <w:rFonts w:ascii="Times New Roman" w:hAnsi="Times New Roman" w:cs="Times New Roman"/>
          <w:sz w:val="24"/>
          <w:szCs w:val="24"/>
          <w:lang w:val="en-US"/>
        </w:rPr>
        <w:lastRenderedPageBreak/>
        <w:t>followed by the a</w:t>
      </w:r>
      <w:r w:rsidRPr="00BA321D">
        <w:rPr>
          <w:rFonts w:ascii="Times New Roman" w:hAnsi="Times New Roman" w:cs="Times New Roman"/>
          <w:sz w:val="24"/>
          <w:szCs w:val="24"/>
          <w:lang w:val="en-US"/>
        </w:rPr>
        <w:t>ntibiotics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such as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t>
      </w:r>
      <w:r w:rsidRPr="00BA321D">
        <w:rPr>
          <w:rFonts w:ascii="Times New Roman" w:hAnsi="Times New Roman" w:cs="Times New Roman"/>
          <w:sz w:val="24"/>
          <w:szCs w:val="24"/>
          <w:lang w:val="en-US"/>
        </w:rPr>
        <w:t>moxycillin</w:t>
      </w:r>
      <w:proofErr w:type="spellEnd"/>
      <w:r w:rsidRPr="00BA321D">
        <w:rPr>
          <w:rFonts w:ascii="Times New Roman" w:hAnsi="Times New Roman" w:cs="Times New Roman"/>
          <w:sz w:val="24"/>
          <w:szCs w:val="24"/>
          <w:lang w:val="en-US"/>
        </w:rPr>
        <w:t xml:space="preserve"> and </w:t>
      </w:r>
      <w:r>
        <w:rPr>
          <w:rFonts w:ascii="Times New Roman" w:hAnsi="Times New Roman" w:cs="Times New Roman"/>
          <w:sz w:val="24"/>
          <w:szCs w:val="24"/>
          <w:lang w:val="en-US"/>
        </w:rPr>
        <w:t>C</w:t>
      </w:r>
      <w:r w:rsidRPr="00BA321D">
        <w:rPr>
          <w:rFonts w:ascii="Times New Roman" w:hAnsi="Times New Roman" w:cs="Times New Roman"/>
          <w:sz w:val="24"/>
          <w:szCs w:val="24"/>
          <w:lang w:val="en-US"/>
        </w:rPr>
        <w:t>iprofloxacin</w:t>
      </w:r>
      <w:r>
        <w:rPr>
          <w:rFonts w:ascii="Times New Roman" w:hAnsi="Times New Roman" w:cs="Times New Roman"/>
          <w:sz w:val="24"/>
          <w:szCs w:val="24"/>
          <w:lang w:val="en-US"/>
        </w:rPr>
        <w:t xml:space="preserve"> </w:t>
      </w:r>
      <w:r w:rsidRPr="00BA321D">
        <w:rPr>
          <w:rFonts w:ascii="Times New Roman" w:hAnsi="Times New Roman" w:cs="Times New Roman"/>
          <w:sz w:val="24"/>
          <w:szCs w:val="24"/>
          <w:lang w:val="en-US"/>
        </w:rPr>
        <w:t xml:space="preserve">(11.17%). Figure 1 </w:t>
      </w:r>
      <w:r>
        <w:rPr>
          <w:rFonts w:ascii="Times New Roman" w:hAnsi="Times New Roman" w:cs="Times New Roman"/>
          <w:sz w:val="24"/>
          <w:szCs w:val="24"/>
          <w:lang w:val="en-US"/>
        </w:rPr>
        <w:t>and</w:t>
      </w:r>
      <w:r w:rsidRPr="00BA321D">
        <w:rPr>
          <w:rFonts w:ascii="Times New Roman" w:hAnsi="Times New Roman" w:cs="Times New Roman"/>
          <w:sz w:val="24"/>
          <w:szCs w:val="24"/>
          <w:lang w:val="en-US"/>
        </w:rPr>
        <w:t xml:space="preserve"> Table 4 represent</w:t>
      </w:r>
      <w:r>
        <w:rPr>
          <w:rFonts w:ascii="Times New Roman" w:hAnsi="Times New Roman" w:cs="Times New Roman"/>
          <w:sz w:val="24"/>
          <w:szCs w:val="24"/>
          <w:lang w:val="en-US"/>
        </w:rPr>
        <w:t xml:space="preserve"> the</w:t>
      </w:r>
      <w:r w:rsidRPr="00BA321D">
        <w:rPr>
          <w:rFonts w:ascii="Times New Roman" w:hAnsi="Times New Roman" w:cs="Times New Roman"/>
          <w:sz w:val="24"/>
          <w:szCs w:val="24"/>
          <w:lang w:val="en-US"/>
        </w:rPr>
        <w:t xml:space="preserve"> percentage of the </w:t>
      </w:r>
      <w:r>
        <w:rPr>
          <w:rFonts w:ascii="Times New Roman" w:hAnsi="Times New Roman" w:cs="Times New Roman"/>
          <w:sz w:val="24"/>
          <w:szCs w:val="24"/>
          <w:lang w:val="en-US"/>
        </w:rPr>
        <w:t xml:space="preserve">sub-standard </w:t>
      </w:r>
      <w:r w:rsidRPr="00BA321D">
        <w:rPr>
          <w:rFonts w:ascii="Times New Roman" w:hAnsi="Times New Roman" w:cs="Times New Roman"/>
          <w:sz w:val="24"/>
          <w:szCs w:val="24"/>
          <w:lang w:val="en-US"/>
        </w:rPr>
        <w:t>drug category.</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proofErr w:type="gramStart"/>
      <w:r w:rsidRPr="00BA321D">
        <w:rPr>
          <w:rFonts w:ascii="Times New Roman" w:hAnsi="Times New Roman" w:cs="Times New Roman"/>
          <w:sz w:val="24"/>
          <w:szCs w:val="24"/>
          <w:lang w:val="en-US"/>
        </w:rPr>
        <w:t>Manufacturers</w:t>
      </w:r>
      <w:proofErr w:type="gramEnd"/>
      <w:r w:rsidRPr="00BA321D">
        <w:rPr>
          <w:rFonts w:ascii="Times New Roman" w:hAnsi="Times New Roman" w:cs="Times New Roman"/>
          <w:sz w:val="24"/>
          <w:szCs w:val="24"/>
          <w:lang w:val="en-US"/>
        </w:rPr>
        <w:t xml:space="preserve"> who repeatedly supplied NSQ medicines </w:t>
      </w:r>
      <w:r>
        <w:rPr>
          <w:rFonts w:ascii="Times New Roman" w:hAnsi="Times New Roman" w:cs="Times New Roman"/>
          <w:sz w:val="24"/>
          <w:szCs w:val="24"/>
          <w:lang w:val="en-US"/>
        </w:rPr>
        <w:t>over</w:t>
      </w:r>
      <w:r w:rsidRPr="00BA321D">
        <w:rPr>
          <w:rFonts w:ascii="Times New Roman" w:hAnsi="Times New Roman" w:cs="Times New Roman"/>
          <w:sz w:val="24"/>
          <w:szCs w:val="24"/>
          <w:lang w:val="en-US"/>
        </w:rPr>
        <w:t xml:space="preserve"> the four years </w:t>
      </w:r>
      <w:r>
        <w:rPr>
          <w:rFonts w:ascii="Times New Roman" w:hAnsi="Times New Roman" w:cs="Times New Roman"/>
          <w:sz w:val="24"/>
          <w:szCs w:val="24"/>
          <w:lang w:val="en-US"/>
        </w:rPr>
        <w:t xml:space="preserve">studied, </w:t>
      </w:r>
      <w:r w:rsidRPr="00BA321D">
        <w:rPr>
          <w:rFonts w:ascii="Times New Roman" w:hAnsi="Times New Roman" w:cs="Times New Roman"/>
          <w:sz w:val="24"/>
          <w:szCs w:val="24"/>
          <w:lang w:val="en-US"/>
        </w:rPr>
        <w:t xml:space="preserve">were analyzed </w:t>
      </w:r>
      <w:r>
        <w:rPr>
          <w:rFonts w:ascii="Times New Roman" w:hAnsi="Times New Roman" w:cs="Times New Roman"/>
          <w:sz w:val="24"/>
          <w:szCs w:val="24"/>
          <w:lang w:val="en-US"/>
        </w:rPr>
        <w:t xml:space="preserve">in </w:t>
      </w:r>
      <w:r w:rsidRPr="00BA321D">
        <w:rPr>
          <w:rFonts w:ascii="Times New Roman" w:hAnsi="Times New Roman" w:cs="Times New Roman"/>
          <w:sz w:val="24"/>
          <w:szCs w:val="24"/>
          <w:lang w:val="en-US"/>
        </w:rPr>
        <w:t>the NSQ list</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Forty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two manufactures suppl</w:t>
      </w:r>
      <w:r>
        <w:rPr>
          <w:rFonts w:ascii="Times New Roman" w:hAnsi="Times New Roman" w:cs="Times New Roman"/>
          <w:sz w:val="24"/>
          <w:szCs w:val="24"/>
          <w:lang w:val="en-US"/>
        </w:rPr>
        <w:t>ied</w:t>
      </w:r>
      <w:r w:rsidRPr="00BA321D">
        <w:rPr>
          <w:rFonts w:ascii="Times New Roman" w:hAnsi="Times New Roman" w:cs="Times New Roman"/>
          <w:sz w:val="24"/>
          <w:szCs w:val="24"/>
          <w:lang w:val="en-US"/>
        </w:rPr>
        <w:t xml:space="preserve"> NSQ medicines repeatedly </w:t>
      </w:r>
      <w:r>
        <w:rPr>
          <w:rFonts w:ascii="Times New Roman" w:hAnsi="Times New Roman" w:cs="Times New Roman"/>
          <w:sz w:val="24"/>
          <w:szCs w:val="24"/>
          <w:lang w:val="en-US"/>
        </w:rPr>
        <w:t xml:space="preserve">across </w:t>
      </w:r>
      <w:r w:rsidRPr="00BA321D">
        <w:rPr>
          <w:rFonts w:ascii="Times New Roman" w:hAnsi="Times New Roman" w:cs="Times New Roman"/>
          <w:sz w:val="24"/>
          <w:szCs w:val="24"/>
          <w:lang w:val="en-US"/>
        </w:rPr>
        <w:t xml:space="preserve">two years, </w:t>
      </w:r>
      <w:r>
        <w:rPr>
          <w:rFonts w:ascii="Times New Roman" w:hAnsi="Times New Roman" w:cs="Times New Roman"/>
          <w:sz w:val="24"/>
          <w:szCs w:val="24"/>
          <w:lang w:val="en-US"/>
        </w:rPr>
        <w:t>e</w:t>
      </w:r>
      <w:r w:rsidRPr="00BA321D">
        <w:rPr>
          <w:rFonts w:ascii="Times New Roman" w:hAnsi="Times New Roman" w:cs="Times New Roman"/>
          <w:sz w:val="24"/>
          <w:szCs w:val="24"/>
          <w:lang w:val="en-US"/>
        </w:rPr>
        <w:t>ight manufacturers suppl</w:t>
      </w:r>
      <w:r>
        <w:rPr>
          <w:rFonts w:ascii="Times New Roman" w:hAnsi="Times New Roman" w:cs="Times New Roman"/>
          <w:sz w:val="24"/>
          <w:szCs w:val="24"/>
          <w:lang w:val="en-US"/>
        </w:rPr>
        <w:t xml:space="preserve">ied </w:t>
      </w:r>
      <w:r w:rsidRPr="00BA321D">
        <w:rPr>
          <w:rFonts w:ascii="Times New Roman" w:hAnsi="Times New Roman" w:cs="Times New Roman"/>
          <w:sz w:val="24"/>
          <w:szCs w:val="24"/>
          <w:lang w:val="en-US"/>
        </w:rPr>
        <w:t xml:space="preserve">NSQ </w:t>
      </w:r>
      <w:r>
        <w:rPr>
          <w:rFonts w:ascii="Times New Roman" w:hAnsi="Times New Roman" w:cs="Times New Roman"/>
          <w:sz w:val="24"/>
          <w:szCs w:val="24"/>
          <w:lang w:val="en-US"/>
        </w:rPr>
        <w:t>medicines</w:t>
      </w:r>
      <w:r w:rsidRPr="00BA321D">
        <w:rPr>
          <w:rFonts w:ascii="Times New Roman" w:hAnsi="Times New Roman" w:cs="Times New Roman"/>
          <w:sz w:val="24"/>
          <w:szCs w:val="24"/>
          <w:lang w:val="en-US"/>
        </w:rPr>
        <w:t xml:space="preserve"> repeatedly </w:t>
      </w:r>
      <w:r>
        <w:rPr>
          <w:rFonts w:ascii="Times New Roman" w:hAnsi="Times New Roman" w:cs="Times New Roman"/>
          <w:sz w:val="24"/>
          <w:szCs w:val="24"/>
          <w:lang w:val="en-US"/>
        </w:rPr>
        <w:t>over</w:t>
      </w:r>
      <w:r w:rsidRPr="00BA321D">
        <w:rPr>
          <w:rFonts w:ascii="Times New Roman" w:hAnsi="Times New Roman" w:cs="Times New Roman"/>
          <w:sz w:val="24"/>
          <w:szCs w:val="24"/>
          <w:lang w:val="en-US"/>
        </w:rPr>
        <w:t xml:space="preserve"> three years, and three manufacturers suppl</w:t>
      </w:r>
      <w:r>
        <w:rPr>
          <w:rFonts w:ascii="Times New Roman" w:hAnsi="Times New Roman" w:cs="Times New Roman"/>
          <w:sz w:val="24"/>
          <w:szCs w:val="24"/>
          <w:lang w:val="en-US"/>
        </w:rPr>
        <w:t>ied</w:t>
      </w:r>
      <w:r w:rsidRPr="00BA321D">
        <w:rPr>
          <w:rFonts w:ascii="Times New Roman" w:hAnsi="Times New Roman" w:cs="Times New Roman"/>
          <w:sz w:val="24"/>
          <w:szCs w:val="24"/>
          <w:lang w:val="en-US"/>
        </w:rPr>
        <w:t xml:space="preserve"> NSQ medicines in all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four years </w:t>
      </w:r>
      <w:r>
        <w:rPr>
          <w:rFonts w:ascii="Times New Roman" w:hAnsi="Times New Roman" w:cs="Times New Roman"/>
          <w:sz w:val="24"/>
          <w:szCs w:val="24"/>
          <w:lang w:val="en-US"/>
        </w:rPr>
        <w:t xml:space="preserve">and among these, </w:t>
      </w:r>
      <w:r w:rsidRPr="00BA321D">
        <w:rPr>
          <w:rFonts w:ascii="Times New Roman" w:hAnsi="Times New Roman" w:cs="Times New Roman"/>
          <w:sz w:val="24"/>
          <w:szCs w:val="24"/>
          <w:lang w:val="en-US"/>
        </w:rPr>
        <w:t>two were government</w:t>
      </w:r>
      <w:r>
        <w:rPr>
          <w:rFonts w:ascii="Times New Roman" w:hAnsi="Times New Roman" w:cs="Times New Roman"/>
          <w:sz w:val="24"/>
          <w:szCs w:val="24"/>
          <w:lang w:val="en-US"/>
        </w:rPr>
        <w:t>-</w:t>
      </w:r>
      <w:r w:rsidRPr="00BA321D">
        <w:rPr>
          <w:rFonts w:ascii="Times New Roman" w:hAnsi="Times New Roman" w:cs="Times New Roman"/>
          <w:sz w:val="24"/>
          <w:szCs w:val="24"/>
          <w:lang w:val="en-US"/>
        </w:rPr>
        <w:t>owned companies.</w:t>
      </w:r>
    </w:p>
    <w:p w:rsidR="00830FF4" w:rsidRPr="00BA321D" w:rsidRDefault="00830FF4" w:rsidP="00A82184">
      <w:pPr>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On assessing the reason</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such prevalence of these </w:t>
      </w:r>
      <w:r w:rsidRPr="00BA321D">
        <w:rPr>
          <w:rFonts w:ascii="Times New Roman" w:hAnsi="Times New Roman" w:cs="Times New Roman"/>
          <w:sz w:val="24"/>
          <w:szCs w:val="24"/>
          <w:lang w:val="en-US"/>
        </w:rPr>
        <w:t xml:space="preserve">NSQ </w:t>
      </w:r>
      <w:r>
        <w:rPr>
          <w:rFonts w:ascii="Times New Roman" w:hAnsi="Times New Roman" w:cs="Times New Roman"/>
          <w:sz w:val="24"/>
          <w:szCs w:val="24"/>
          <w:lang w:val="en-US"/>
        </w:rPr>
        <w:t xml:space="preserve">medicines, </w:t>
      </w:r>
      <w:r w:rsidRPr="00BA321D">
        <w:rPr>
          <w:rFonts w:ascii="Times New Roman" w:hAnsi="Times New Roman" w:cs="Times New Roman"/>
          <w:sz w:val="24"/>
          <w:szCs w:val="24"/>
          <w:lang w:val="en-US"/>
        </w:rPr>
        <w:t>we found that most of the medicines fail</w:t>
      </w:r>
      <w:r>
        <w:rPr>
          <w:rFonts w:ascii="Times New Roman" w:hAnsi="Times New Roman" w:cs="Times New Roman"/>
          <w:sz w:val="24"/>
          <w:szCs w:val="24"/>
          <w:lang w:val="en-US"/>
        </w:rPr>
        <w:t>ed</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the a</w:t>
      </w:r>
      <w:r w:rsidRPr="00BA321D">
        <w:rPr>
          <w:rFonts w:ascii="Times New Roman" w:hAnsi="Times New Roman" w:cs="Times New Roman"/>
          <w:sz w:val="24"/>
          <w:szCs w:val="24"/>
          <w:lang w:val="en-US"/>
        </w:rPr>
        <w:t>ssay test 148</w:t>
      </w:r>
      <w:r>
        <w:rPr>
          <w:rFonts w:ascii="Times New Roman" w:hAnsi="Times New Roman" w:cs="Times New Roman"/>
          <w:sz w:val="24"/>
          <w:szCs w:val="24"/>
          <w:lang w:val="en-US"/>
        </w:rPr>
        <w:t xml:space="preserve"> </w:t>
      </w:r>
      <w:r w:rsidRPr="00BA321D">
        <w:rPr>
          <w:rFonts w:ascii="Times New Roman" w:hAnsi="Times New Roman" w:cs="Times New Roman"/>
          <w:sz w:val="24"/>
          <w:szCs w:val="24"/>
          <w:lang w:val="en-US"/>
        </w:rPr>
        <w:t xml:space="preserve">(34.42%), followed by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dissolution </w:t>
      </w:r>
      <w:r>
        <w:rPr>
          <w:rFonts w:ascii="Times New Roman" w:hAnsi="Times New Roman" w:cs="Times New Roman"/>
          <w:sz w:val="24"/>
          <w:szCs w:val="24"/>
          <w:lang w:val="en-US"/>
        </w:rPr>
        <w:t xml:space="preserve">test </w:t>
      </w:r>
      <w:r w:rsidRPr="00BA321D">
        <w:rPr>
          <w:rFonts w:ascii="Times New Roman" w:hAnsi="Times New Roman" w:cs="Times New Roman"/>
          <w:sz w:val="24"/>
          <w:szCs w:val="24"/>
          <w:lang w:val="en-US"/>
        </w:rPr>
        <w:t>130</w:t>
      </w:r>
      <w:r>
        <w:rPr>
          <w:rFonts w:ascii="Times New Roman" w:hAnsi="Times New Roman" w:cs="Times New Roman"/>
          <w:sz w:val="24"/>
          <w:szCs w:val="24"/>
          <w:lang w:val="en-US"/>
        </w:rPr>
        <w:t xml:space="preserve"> </w:t>
      </w:r>
      <w:r w:rsidRPr="00BA321D">
        <w:rPr>
          <w:rFonts w:ascii="Times New Roman" w:hAnsi="Times New Roman" w:cs="Times New Roman"/>
          <w:sz w:val="24"/>
          <w:szCs w:val="24"/>
          <w:lang w:val="en-US"/>
        </w:rPr>
        <w:t>(30.25%)</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and 36</w:t>
      </w:r>
      <w:r>
        <w:rPr>
          <w:rFonts w:ascii="Times New Roman" w:hAnsi="Times New Roman" w:cs="Times New Roman"/>
          <w:sz w:val="24"/>
          <w:szCs w:val="24"/>
          <w:lang w:val="en-US"/>
        </w:rPr>
        <w:t xml:space="preserve"> </w:t>
      </w:r>
      <w:r w:rsidRPr="00BA321D">
        <w:rPr>
          <w:rFonts w:ascii="Times New Roman" w:hAnsi="Times New Roman" w:cs="Times New Roman"/>
          <w:sz w:val="24"/>
          <w:szCs w:val="24"/>
          <w:lang w:val="en-US"/>
        </w:rPr>
        <w:t>(8.37%) failed both</w:t>
      </w:r>
      <w:r>
        <w:rPr>
          <w:rFonts w:ascii="Times New Roman" w:hAnsi="Times New Roman" w:cs="Times New Roman"/>
          <w:sz w:val="24"/>
          <w:szCs w:val="24"/>
          <w:lang w:val="en-US"/>
        </w:rPr>
        <w:t>, the</w:t>
      </w:r>
      <w:r w:rsidRPr="00BA321D">
        <w:rPr>
          <w:rFonts w:ascii="Times New Roman" w:hAnsi="Times New Roman" w:cs="Times New Roman"/>
          <w:sz w:val="24"/>
          <w:szCs w:val="24"/>
          <w:lang w:val="en-US"/>
        </w:rPr>
        <w:t xml:space="preserve"> assay and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dissolution</w:t>
      </w:r>
      <w:r>
        <w:rPr>
          <w:rFonts w:ascii="Times New Roman" w:hAnsi="Times New Roman" w:cs="Times New Roman"/>
          <w:sz w:val="24"/>
          <w:szCs w:val="24"/>
          <w:lang w:val="en-US"/>
        </w:rPr>
        <w:t xml:space="preserve"> tests</w:t>
      </w:r>
      <w:r w:rsidRPr="00BA321D">
        <w:rPr>
          <w:rFonts w:ascii="Times New Roman" w:hAnsi="Times New Roman" w:cs="Times New Roman"/>
          <w:sz w:val="24"/>
          <w:szCs w:val="24"/>
          <w:lang w:val="en-US"/>
        </w:rPr>
        <w:t xml:space="preserve">. </w:t>
      </w:r>
      <w:proofErr w:type="spellStart"/>
      <w:r w:rsidRPr="00BA321D">
        <w:rPr>
          <w:rFonts w:ascii="Times New Roman" w:hAnsi="Times New Roman" w:cs="Times New Roman"/>
          <w:sz w:val="24"/>
          <w:szCs w:val="24"/>
          <w:lang w:val="en-US"/>
        </w:rPr>
        <w:t>Paracetamol</w:t>
      </w:r>
      <w:proofErr w:type="spellEnd"/>
      <w:r w:rsidRPr="00BA321D">
        <w:rPr>
          <w:rFonts w:ascii="Times New Roman" w:hAnsi="Times New Roman" w:cs="Times New Roman"/>
          <w:sz w:val="24"/>
          <w:szCs w:val="24"/>
          <w:lang w:val="en-US"/>
        </w:rPr>
        <w:t xml:space="preserve">, Ibuprofen, </w:t>
      </w:r>
      <w:proofErr w:type="spellStart"/>
      <w:r w:rsidRPr="00BA321D">
        <w:rPr>
          <w:rFonts w:ascii="Times New Roman" w:hAnsi="Times New Roman" w:cs="Times New Roman"/>
          <w:sz w:val="24"/>
          <w:szCs w:val="24"/>
          <w:lang w:val="en-US"/>
        </w:rPr>
        <w:t>Rabepraxole</w:t>
      </w:r>
      <w:proofErr w:type="spellEnd"/>
      <w:r w:rsidRPr="00BA321D">
        <w:rPr>
          <w:rFonts w:ascii="Times New Roman" w:hAnsi="Times New Roman" w:cs="Times New Roman"/>
          <w:sz w:val="24"/>
          <w:szCs w:val="24"/>
          <w:lang w:val="en-US"/>
        </w:rPr>
        <w:t xml:space="preserve">, </w:t>
      </w:r>
      <w:proofErr w:type="spellStart"/>
      <w:r w:rsidRPr="00BA321D">
        <w:rPr>
          <w:rFonts w:ascii="Times New Roman" w:hAnsi="Times New Roman" w:cs="Times New Roman"/>
          <w:sz w:val="24"/>
          <w:szCs w:val="24"/>
          <w:lang w:val="en-US"/>
        </w:rPr>
        <w:t>Omeprazole</w:t>
      </w:r>
      <w:proofErr w:type="spellEnd"/>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BA321D">
        <w:rPr>
          <w:rFonts w:ascii="Times New Roman" w:hAnsi="Times New Roman" w:cs="Times New Roman"/>
          <w:sz w:val="24"/>
          <w:szCs w:val="24"/>
          <w:lang w:val="en-US"/>
        </w:rPr>
        <w:t xml:space="preserve">Enalapril were frequently found to be failing in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assay</w:t>
      </w:r>
      <w:r>
        <w:rPr>
          <w:rFonts w:ascii="Times New Roman" w:hAnsi="Times New Roman" w:cs="Times New Roman"/>
          <w:sz w:val="24"/>
          <w:szCs w:val="24"/>
          <w:lang w:val="en-US"/>
        </w:rPr>
        <w:t xml:space="preserve"> test</w:t>
      </w:r>
      <w:r w:rsidRPr="00BA321D">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were therefore, </w:t>
      </w:r>
      <w:r w:rsidRPr="00BA321D">
        <w:rPr>
          <w:rFonts w:ascii="Times New Roman" w:hAnsi="Times New Roman" w:cs="Times New Roman"/>
          <w:sz w:val="24"/>
          <w:szCs w:val="24"/>
          <w:lang w:val="en-US"/>
        </w:rPr>
        <w:t xml:space="preserve">declared NSQ. </w:t>
      </w:r>
      <w:r>
        <w:rPr>
          <w:rFonts w:ascii="Times New Roman" w:hAnsi="Times New Roman" w:cs="Times New Roman"/>
          <w:sz w:val="24"/>
          <w:szCs w:val="24"/>
          <w:lang w:val="en-US"/>
        </w:rPr>
        <w:t xml:space="preserve">Eighty-five </w:t>
      </w:r>
      <w:r w:rsidRPr="00BA321D">
        <w:rPr>
          <w:rFonts w:ascii="Times New Roman" w:hAnsi="Times New Roman" w:cs="Times New Roman"/>
          <w:sz w:val="24"/>
          <w:szCs w:val="24"/>
          <w:lang w:val="en-US"/>
        </w:rPr>
        <w:t>(19.76</w:t>
      </w:r>
      <w:proofErr w:type="gramStart"/>
      <w:r w:rsidRPr="00BA321D">
        <w:rPr>
          <w:rFonts w:ascii="Times New Roman" w:hAnsi="Times New Roman" w:cs="Times New Roman"/>
          <w:sz w:val="24"/>
          <w:szCs w:val="24"/>
          <w:lang w:val="en-US"/>
        </w:rPr>
        <w:t>% )</w:t>
      </w:r>
      <w:proofErr w:type="gramEnd"/>
      <w:r w:rsidRPr="00BA321D">
        <w:rPr>
          <w:rFonts w:ascii="Times New Roman" w:hAnsi="Times New Roman" w:cs="Times New Roman"/>
          <w:sz w:val="24"/>
          <w:szCs w:val="24"/>
          <w:lang w:val="en-US"/>
        </w:rPr>
        <w:t xml:space="preserve"> drugs failed other test</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such as</w:t>
      </w:r>
      <w:r>
        <w:rPr>
          <w:rFonts w:ascii="Times New Roman" w:hAnsi="Times New Roman" w:cs="Times New Roman"/>
          <w:sz w:val="24"/>
          <w:szCs w:val="24"/>
          <w:lang w:val="en-US"/>
        </w:rPr>
        <w:t>, those for</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BA321D">
        <w:rPr>
          <w:rFonts w:ascii="Times New Roman" w:hAnsi="Times New Roman" w:cs="Times New Roman"/>
          <w:sz w:val="24"/>
          <w:szCs w:val="24"/>
          <w:lang w:val="en-US"/>
        </w:rPr>
        <w:t xml:space="preserve">hysical appearance,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pH test, test for purity, sterility test etc. Figure 2 shows the percentage of drug samples which failed </w:t>
      </w:r>
      <w:r>
        <w:rPr>
          <w:rFonts w:ascii="Times New Roman" w:hAnsi="Times New Roman" w:cs="Times New Roman"/>
          <w:sz w:val="24"/>
          <w:szCs w:val="24"/>
          <w:lang w:val="en-US"/>
        </w:rPr>
        <w:t>the</w:t>
      </w:r>
      <w:r w:rsidRPr="00BA321D">
        <w:rPr>
          <w:rFonts w:ascii="Times New Roman" w:hAnsi="Times New Roman" w:cs="Times New Roman"/>
          <w:sz w:val="24"/>
          <w:szCs w:val="24"/>
          <w:lang w:val="en-US"/>
        </w:rPr>
        <w:t xml:space="preserve"> quality control test.</w:t>
      </w:r>
    </w:p>
    <w:p w:rsidR="00830FF4" w:rsidRPr="00BA321D" w:rsidRDefault="00830FF4" w:rsidP="00830FF4">
      <w:pPr>
        <w:spacing w:after="100" w:afterAutospacing="1" w:line="240" w:lineRule="auto"/>
        <w:rPr>
          <w:rFonts w:ascii="Times New Roman" w:hAnsi="Times New Roman" w:cs="Times New Roman"/>
          <w:b/>
          <w:sz w:val="24"/>
          <w:szCs w:val="24"/>
          <w:lang w:val="en-US"/>
        </w:rPr>
      </w:pPr>
      <w:r w:rsidRPr="00BA321D">
        <w:rPr>
          <w:rFonts w:ascii="Times New Roman" w:hAnsi="Times New Roman" w:cs="Times New Roman"/>
          <w:b/>
          <w:sz w:val="24"/>
          <w:szCs w:val="24"/>
          <w:lang w:val="en-US"/>
        </w:rPr>
        <w:t>D</w:t>
      </w:r>
      <w:r w:rsidR="00A51697" w:rsidRPr="00BA321D">
        <w:rPr>
          <w:rFonts w:ascii="Times New Roman" w:hAnsi="Times New Roman" w:cs="Times New Roman"/>
          <w:b/>
          <w:sz w:val="24"/>
          <w:szCs w:val="24"/>
          <w:lang w:val="en-US"/>
        </w:rPr>
        <w:t>iscussion</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napToGrid w:val="0"/>
          <w:sz w:val="24"/>
          <w:szCs w:val="24"/>
          <w:lang w:val="en-US"/>
        </w:rPr>
      </w:pPr>
      <w:r w:rsidRPr="00BA321D">
        <w:rPr>
          <w:rFonts w:ascii="Times New Roman" w:hAnsi="Times New Roman" w:cs="Times New Roman"/>
          <w:sz w:val="24"/>
          <w:szCs w:val="24"/>
          <w:lang w:val="en-US"/>
        </w:rPr>
        <w:t>According to the World Health Organisation</w:t>
      </w:r>
      <w:r>
        <w:rPr>
          <w:rFonts w:ascii="Times New Roman" w:hAnsi="Times New Roman" w:cs="Times New Roman"/>
          <w:sz w:val="24"/>
          <w:szCs w:val="24"/>
          <w:lang w:val="en-US"/>
        </w:rPr>
        <w:t xml:space="preserve"> (WHO)</w:t>
      </w:r>
      <w:r w:rsidRPr="00BA321D">
        <w:rPr>
          <w:rFonts w:ascii="Times New Roman" w:hAnsi="Times New Roman" w:cs="Times New Roman"/>
          <w:sz w:val="24"/>
          <w:szCs w:val="24"/>
          <w:lang w:val="en-US"/>
        </w:rPr>
        <w:t>, 65% of India</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s population does not have access to quality </w:t>
      </w:r>
      <w:r>
        <w:rPr>
          <w:rFonts w:ascii="Times New Roman" w:hAnsi="Times New Roman" w:cs="Times New Roman"/>
          <w:sz w:val="24"/>
          <w:szCs w:val="24"/>
          <w:lang w:val="en-US"/>
        </w:rPr>
        <w:t>h</w:t>
      </w:r>
      <w:r w:rsidRPr="00BA321D">
        <w:rPr>
          <w:rFonts w:ascii="Times New Roman" w:hAnsi="Times New Roman" w:cs="Times New Roman"/>
          <w:sz w:val="24"/>
          <w:szCs w:val="24"/>
          <w:lang w:val="en-US"/>
        </w:rPr>
        <w:t xml:space="preserve">ealthcare, but affordable healthcare and quality medication is our fundamental </w:t>
      </w:r>
      <w:proofErr w:type="gramStart"/>
      <w:r w:rsidRPr="00BA321D">
        <w:rPr>
          <w:rFonts w:ascii="Times New Roman" w:hAnsi="Times New Roman" w:cs="Times New Roman"/>
          <w:sz w:val="24"/>
          <w:szCs w:val="24"/>
          <w:lang w:val="en-US"/>
        </w:rPr>
        <w:t>right</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18)</w:t>
      </w:r>
      <w:r w:rsidRPr="00BA321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A321D">
        <w:rPr>
          <w:rFonts w:ascii="Times New Roman" w:hAnsi="Times New Roman" w:cs="Times New Roman"/>
          <w:sz w:val="24"/>
          <w:szCs w:val="24"/>
          <w:lang w:val="en-US"/>
        </w:rPr>
        <w:t>So</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the factor that hinder</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the access </w:t>
      </w:r>
      <w:r>
        <w:rPr>
          <w:rFonts w:ascii="Times New Roman" w:hAnsi="Times New Roman" w:cs="Times New Roman"/>
          <w:sz w:val="24"/>
          <w:szCs w:val="24"/>
          <w:lang w:val="en-US"/>
        </w:rPr>
        <w:t>to</w:t>
      </w:r>
      <w:r w:rsidRPr="00BA321D">
        <w:rPr>
          <w:rFonts w:ascii="Times New Roman" w:hAnsi="Times New Roman" w:cs="Times New Roman"/>
          <w:sz w:val="24"/>
          <w:szCs w:val="24"/>
          <w:lang w:val="en-US"/>
        </w:rPr>
        <w:t xml:space="preserve"> quality medicines </w:t>
      </w:r>
      <w:r>
        <w:rPr>
          <w:rFonts w:ascii="Times New Roman" w:hAnsi="Times New Roman" w:cs="Times New Roman"/>
          <w:sz w:val="24"/>
          <w:szCs w:val="24"/>
          <w:lang w:val="en-US"/>
        </w:rPr>
        <w:t>i</w:t>
      </w:r>
      <w:r w:rsidRPr="00BA321D">
        <w:rPr>
          <w:rFonts w:ascii="Times New Roman" w:hAnsi="Times New Roman" w:cs="Times New Roman"/>
          <w:sz w:val="24"/>
          <w:szCs w:val="24"/>
          <w:lang w:val="en-US"/>
        </w:rPr>
        <w:t xml:space="preserve">s the </w:t>
      </w:r>
      <w:r>
        <w:rPr>
          <w:rFonts w:ascii="Times New Roman" w:hAnsi="Times New Roman" w:cs="Times New Roman"/>
          <w:sz w:val="24"/>
          <w:szCs w:val="24"/>
          <w:lang w:val="en-US"/>
        </w:rPr>
        <w:t xml:space="preserve">overwhelming presence of </w:t>
      </w:r>
      <w:r w:rsidRPr="00BA321D">
        <w:rPr>
          <w:rFonts w:ascii="Times New Roman" w:hAnsi="Times New Roman" w:cs="Times New Roman"/>
          <w:sz w:val="24"/>
          <w:szCs w:val="24"/>
          <w:lang w:val="en-US"/>
        </w:rPr>
        <w:t>spurious and substandard medicines. Through this study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we have analyzed the presence of </w:t>
      </w:r>
      <w:r>
        <w:rPr>
          <w:rFonts w:ascii="Times New Roman" w:hAnsi="Times New Roman" w:cs="Times New Roman"/>
          <w:sz w:val="24"/>
          <w:szCs w:val="24"/>
          <w:lang w:val="en-US"/>
        </w:rPr>
        <w:t xml:space="preserve">the </w:t>
      </w:r>
      <w:proofErr w:type="spellStart"/>
      <w:r w:rsidRPr="00BA321D">
        <w:rPr>
          <w:rFonts w:ascii="Times New Roman" w:hAnsi="Times New Roman" w:cs="Times New Roman"/>
          <w:sz w:val="24"/>
          <w:szCs w:val="24"/>
          <w:lang w:val="en-US"/>
        </w:rPr>
        <w:t>Not</w:t>
      </w:r>
      <w:proofErr w:type="spellEnd"/>
      <w:r w:rsidRPr="00BA321D">
        <w:rPr>
          <w:rFonts w:ascii="Times New Roman" w:hAnsi="Times New Roman" w:cs="Times New Roman"/>
          <w:sz w:val="24"/>
          <w:szCs w:val="24"/>
          <w:lang w:val="en-US"/>
        </w:rPr>
        <w:t xml:space="preserve"> of Standard Quality (NSQ) medicines in Kerala. Analyzing the four years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list on NSQ drugs</w:t>
      </w:r>
      <w:r>
        <w:rPr>
          <w:rFonts w:ascii="Times New Roman" w:hAnsi="Times New Roman" w:cs="Times New Roman"/>
          <w:sz w:val="24"/>
          <w:szCs w:val="24"/>
          <w:lang w:val="en-US"/>
        </w:rPr>
        <w:t xml:space="preserve"> shows</w:t>
      </w:r>
      <w:r w:rsidRPr="00BA321D">
        <w:rPr>
          <w:rFonts w:ascii="Times New Roman" w:hAnsi="Times New Roman" w:cs="Times New Roman"/>
          <w:sz w:val="24"/>
          <w:szCs w:val="24"/>
          <w:lang w:val="en-US"/>
        </w:rPr>
        <w:t xml:space="preserve"> a</w:t>
      </w:r>
      <w:r w:rsidRPr="00BA321D">
        <w:rPr>
          <w:rFonts w:ascii="Times New Roman" w:hAnsi="Times New Roman" w:cs="Times New Roman"/>
          <w:snapToGrid w:val="0"/>
          <w:sz w:val="24"/>
          <w:szCs w:val="24"/>
          <w:lang w:val="en-US"/>
        </w:rPr>
        <w:t xml:space="preserve"> decrease from 14.37% to 3.60%</w:t>
      </w:r>
      <w:r>
        <w:rPr>
          <w:rFonts w:ascii="Times New Roman" w:hAnsi="Times New Roman" w:cs="Times New Roman"/>
          <w:snapToGrid w:val="0"/>
          <w:sz w:val="24"/>
          <w:szCs w:val="24"/>
          <w:lang w:val="en-US"/>
        </w:rPr>
        <w:t xml:space="preserve"> over the period of study</w:t>
      </w:r>
      <w:r w:rsidRPr="00BA321D">
        <w:rPr>
          <w:rFonts w:ascii="Times New Roman" w:hAnsi="Times New Roman" w:cs="Times New Roman"/>
          <w:snapToGrid w:val="0"/>
          <w:sz w:val="24"/>
          <w:szCs w:val="24"/>
          <w:lang w:val="en-US"/>
        </w:rPr>
        <w:t>.  This decrease</w:t>
      </w:r>
      <w:r>
        <w:rPr>
          <w:rFonts w:ascii="Times New Roman" w:hAnsi="Times New Roman" w:cs="Times New Roman"/>
          <w:snapToGrid w:val="0"/>
          <w:sz w:val="24"/>
          <w:szCs w:val="24"/>
          <w:lang w:val="en-US"/>
        </w:rPr>
        <w:t xml:space="preserve"> </w:t>
      </w:r>
      <w:r w:rsidRPr="00BA321D">
        <w:rPr>
          <w:rFonts w:ascii="Times New Roman" w:hAnsi="Times New Roman" w:cs="Times New Roman"/>
          <w:snapToGrid w:val="0"/>
          <w:sz w:val="24"/>
          <w:szCs w:val="24"/>
          <w:lang w:val="en-US"/>
        </w:rPr>
        <w:t>can be taken in two ways</w:t>
      </w:r>
      <w:r>
        <w:rPr>
          <w:rFonts w:ascii="Times New Roman" w:hAnsi="Times New Roman" w:cs="Times New Roman"/>
          <w:snapToGrid w:val="0"/>
          <w:sz w:val="24"/>
          <w:szCs w:val="24"/>
          <w:lang w:val="en-US"/>
        </w:rPr>
        <w:t>:</w:t>
      </w:r>
      <w:r w:rsidRPr="00BA321D">
        <w:rPr>
          <w:rFonts w:ascii="Times New Roman" w:hAnsi="Times New Roman" w:cs="Times New Roman"/>
          <w:snapToGrid w:val="0"/>
          <w:sz w:val="24"/>
          <w:szCs w:val="24"/>
          <w:lang w:val="en-US"/>
        </w:rPr>
        <w:t xml:space="preserve"> first</w:t>
      </w:r>
      <w:r>
        <w:rPr>
          <w:rFonts w:ascii="Times New Roman" w:hAnsi="Times New Roman" w:cs="Times New Roman"/>
          <w:snapToGrid w:val="0"/>
          <w:sz w:val="24"/>
          <w:szCs w:val="24"/>
          <w:lang w:val="en-US"/>
        </w:rPr>
        <w:t>,</w:t>
      </w:r>
      <w:r w:rsidRPr="00BA321D">
        <w:rPr>
          <w:rFonts w:ascii="Times New Roman" w:hAnsi="Times New Roman" w:cs="Times New Roman"/>
          <w:snapToGrid w:val="0"/>
          <w:sz w:val="24"/>
          <w:szCs w:val="24"/>
          <w:lang w:val="en-US"/>
        </w:rPr>
        <w:t xml:space="preserve"> </w:t>
      </w:r>
      <w:r>
        <w:rPr>
          <w:rFonts w:ascii="Times New Roman" w:hAnsi="Times New Roman" w:cs="Times New Roman"/>
          <w:snapToGrid w:val="0"/>
          <w:sz w:val="24"/>
          <w:szCs w:val="24"/>
          <w:lang w:val="en-US"/>
        </w:rPr>
        <w:t>the</w:t>
      </w:r>
      <w:r w:rsidRPr="00BA321D">
        <w:rPr>
          <w:rFonts w:ascii="Times New Roman" w:hAnsi="Times New Roman" w:cs="Times New Roman"/>
          <w:snapToGrid w:val="0"/>
          <w:sz w:val="24"/>
          <w:szCs w:val="24"/>
          <w:lang w:val="en-US"/>
        </w:rPr>
        <w:t xml:space="preserve"> </w:t>
      </w:r>
      <w:r>
        <w:rPr>
          <w:rFonts w:ascii="Times New Roman" w:hAnsi="Times New Roman" w:cs="Times New Roman"/>
          <w:snapToGrid w:val="0"/>
          <w:sz w:val="24"/>
          <w:szCs w:val="24"/>
          <w:lang w:val="en-US"/>
        </w:rPr>
        <w:t xml:space="preserve">DCD became </w:t>
      </w:r>
      <w:r w:rsidRPr="00BA321D">
        <w:rPr>
          <w:rFonts w:ascii="Times New Roman" w:hAnsi="Times New Roman" w:cs="Times New Roman"/>
          <w:snapToGrid w:val="0"/>
          <w:sz w:val="24"/>
          <w:szCs w:val="24"/>
          <w:lang w:val="en-US"/>
        </w:rPr>
        <w:t xml:space="preserve">more effective as the number of drug inspectors increased in the state (from eight to </w:t>
      </w:r>
      <w:r>
        <w:rPr>
          <w:rFonts w:ascii="Times New Roman" w:hAnsi="Times New Roman" w:cs="Times New Roman"/>
          <w:snapToGrid w:val="0"/>
          <w:sz w:val="24"/>
          <w:szCs w:val="24"/>
          <w:lang w:val="en-US"/>
        </w:rPr>
        <w:t>57</w:t>
      </w:r>
      <w:r w:rsidRPr="00BA321D">
        <w:rPr>
          <w:rFonts w:ascii="Times New Roman" w:hAnsi="Times New Roman" w:cs="Times New Roman"/>
          <w:snapToGrid w:val="0"/>
          <w:sz w:val="24"/>
          <w:szCs w:val="24"/>
          <w:lang w:val="en-US"/>
        </w:rPr>
        <w:t xml:space="preserve">) and through their active efforts and media hype, </w:t>
      </w:r>
      <w:r>
        <w:rPr>
          <w:rFonts w:ascii="Times New Roman" w:hAnsi="Times New Roman" w:cs="Times New Roman"/>
          <w:snapToGrid w:val="0"/>
          <w:sz w:val="24"/>
          <w:szCs w:val="24"/>
          <w:lang w:val="en-US"/>
        </w:rPr>
        <w:t xml:space="preserve">the number of </w:t>
      </w:r>
      <w:r w:rsidRPr="00BA321D">
        <w:rPr>
          <w:rFonts w:ascii="Times New Roman" w:hAnsi="Times New Roman" w:cs="Times New Roman"/>
          <w:snapToGrid w:val="0"/>
          <w:sz w:val="24"/>
          <w:szCs w:val="24"/>
          <w:lang w:val="en-US"/>
        </w:rPr>
        <w:t xml:space="preserve">substandard drugs </w:t>
      </w:r>
      <w:r>
        <w:rPr>
          <w:rFonts w:ascii="Times New Roman" w:hAnsi="Times New Roman" w:cs="Times New Roman"/>
          <w:snapToGrid w:val="0"/>
          <w:sz w:val="24"/>
          <w:szCs w:val="24"/>
          <w:lang w:val="en-US"/>
        </w:rPr>
        <w:t xml:space="preserve">began to decrease </w:t>
      </w:r>
      <w:r w:rsidRPr="00BA321D">
        <w:rPr>
          <w:rFonts w:ascii="Times New Roman" w:hAnsi="Times New Roman" w:cs="Times New Roman"/>
          <w:snapToGrid w:val="0"/>
          <w:sz w:val="24"/>
          <w:szCs w:val="24"/>
          <w:lang w:val="en-US"/>
        </w:rPr>
        <w:t>compared to</w:t>
      </w:r>
      <w:r>
        <w:rPr>
          <w:rFonts w:ascii="Times New Roman" w:hAnsi="Times New Roman" w:cs="Times New Roman"/>
          <w:snapToGrid w:val="0"/>
          <w:sz w:val="24"/>
          <w:szCs w:val="24"/>
          <w:lang w:val="en-US"/>
        </w:rPr>
        <w:t xml:space="preserve"> the</w:t>
      </w:r>
      <w:r w:rsidRPr="00BA321D">
        <w:rPr>
          <w:rFonts w:ascii="Times New Roman" w:hAnsi="Times New Roman" w:cs="Times New Roman"/>
          <w:snapToGrid w:val="0"/>
          <w:sz w:val="24"/>
          <w:szCs w:val="24"/>
          <w:lang w:val="en-US"/>
        </w:rPr>
        <w:t xml:space="preserve"> previous years. Second</w:t>
      </w:r>
      <w:r>
        <w:rPr>
          <w:rFonts w:ascii="Times New Roman" w:hAnsi="Times New Roman" w:cs="Times New Roman"/>
          <w:snapToGrid w:val="0"/>
          <w:sz w:val="24"/>
          <w:szCs w:val="24"/>
          <w:lang w:val="en-US"/>
        </w:rPr>
        <w:t>,</w:t>
      </w:r>
      <w:r w:rsidRPr="00BA321D">
        <w:rPr>
          <w:rFonts w:ascii="Times New Roman" w:hAnsi="Times New Roman" w:cs="Times New Roman"/>
          <w:snapToGrid w:val="0"/>
          <w:sz w:val="24"/>
          <w:szCs w:val="24"/>
          <w:lang w:val="en-US"/>
        </w:rPr>
        <w:t xml:space="preserve"> poor storage </w:t>
      </w:r>
      <w:r>
        <w:rPr>
          <w:rFonts w:ascii="Times New Roman" w:hAnsi="Times New Roman" w:cs="Times New Roman"/>
          <w:snapToGrid w:val="0"/>
          <w:sz w:val="24"/>
          <w:szCs w:val="24"/>
          <w:lang w:val="en-US"/>
        </w:rPr>
        <w:t>facilities</w:t>
      </w:r>
      <w:r w:rsidRPr="00BA321D">
        <w:rPr>
          <w:rFonts w:ascii="Times New Roman" w:hAnsi="Times New Roman" w:cs="Times New Roman"/>
          <w:snapToGrid w:val="0"/>
          <w:sz w:val="24"/>
          <w:szCs w:val="24"/>
          <w:lang w:val="en-US"/>
        </w:rPr>
        <w:t>, climatic condition</w:t>
      </w:r>
      <w:r>
        <w:rPr>
          <w:rFonts w:ascii="Times New Roman" w:hAnsi="Times New Roman" w:cs="Times New Roman"/>
          <w:snapToGrid w:val="0"/>
          <w:sz w:val="24"/>
          <w:szCs w:val="24"/>
          <w:lang w:val="en-US"/>
        </w:rPr>
        <w:t>s</w:t>
      </w:r>
      <w:r w:rsidRPr="00BA321D">
        <w:rPr>
          <w:rFonts w:ascii="Times New Roman" w:hAnsi="Times New Roman" w:cs="Times New Roman"/>
          <w:snapToGrid w:val="0"/>
          <w:sz w:val="24"/>
          <w:szCs w:val="24"/>
          <w:lang w:val="en-US"/>
        </w:rPr>
        <w:t xml:space="preserve"> (high humidity in Kerala), transportation, poor manufacturing practices</w:t>
      </w:r>
      <w:r>
        <w:rPr>
          <w:rFonts w:ascii="Times New Roman" w:hAnsi="Times New Roman" w:cs="Times New Roman"/>
          <w:snapToGrid w:val="0"/>
          <w:sz w:val="24"/>
          <w:szCs w:val="24"/>
          <w:lang w:val="en-US"/>
        </w:rPr>
        <w:t>,</w:t>
      </w:r>
      <w:r w:rsidRPr="00BA321D">
        <w:rPr>
          <w:rFonts w:ascii="Times New Roman" w:hAnsi="Times New Roman" w:cs="Times New Roman"/>
          <w:snapToGrid w:val="0"/>
          <w:sz w:val="24"/>
          <w:szCs w:val="24"/>
          <w:lang w:val="en-US"/>
        </w:rPr>
        <w:t xml:space="preserve"> and insufficient regulatory system in the state c</w:t>
      </w:r>
      <w:r>
        <w:rPr>
          <w:rFonts w:ascii="Times New Roman" w:hAnsi="Times New Roman" w:cs="Times New Roman"/>
          <w:snapToGrid w:val="0"/>
          <w:sz w:val="24"/>
          <w:szCs w:val="24"/>
          <w:lang w:val="en-US"/>
        </w:rPr>
        <w:t>ould</w:t>
      </w:r>
      <w:r w:rsidRPr="00BA321D">
        <w:rPr>
          <w:rFonts w:ascii="Times New Roman" w:hAnsi="Times New Roman" w:cs="Times New Roman"/>
          <w:snapToGrid w:val="0"/>
          <w:sz w:val="24"/>
          <w:szCs w:val="24"/>
          <w:lang w:val="en-US"/>
        </w:rPr>
        <w:t xml:space="preserve"> also be the reasons </w:t>
      </w:r>
      <w:r>
        <w:rPr>
          <w:rFonts w:ascii="Times New Roman" w:hAnsi="Times New Roman" w:cs="Times New Roman"/>
          <w:snapToGrid w:val="0"/>
          <w:sz w:val="24"/>
          <w:szCs w:val="24"/>
          <w:lang w:val="en-US"/>
        </w:rPr>
        <w:t>attributed for</w:t>
      </w:r>
      <w:r w:rsidRPr="00BA321D">
        <w:rPr>
          <w:rFonts w:ascii="Times New Roman" w:hAnsi="Times New Roman" w:cs="Times New Roman"/>
          <w:snapToGrid w:val="0"/>
          <w:sz w:val="24"/>
          <w:szCs w:val="24"/>
          <w:lang w:val="en-US"/>
        </w:rPr>
        <w:t xml:space="preserve"> the presence of NSQ drugs in the state.</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napToGrid w:val="0"/>
          <w:sz w:val="24"/>
          <w:szCs w:val="24"/>
          <w:lang w:val="en-US"/>
        </w:rPr>
      </w:pPr>
      <w:r>
        <w:rPr>
          <w:rFonts w:ascii="Times New Roman" w:hAnsi="Times New Roman" w:cs="Times New Roman"/>
          <w:snapToGrid w:val="0"/>
          <w:sz w:val="24"/>
          <w:szCs w:val="24"/>
          <w:lang w:val="en-US"/>
        </w:rPr>
        <w:t xml:space="preserve">The presence of banned drugs in the state was equally crucial a factor. </w:t>
      </w:r>
      <w:r w:rsidRPr="00BA321D">
        <w:rPr>
          <w:rFonts w:ascii="Times New Roman" w:hAnsi="Times New Roman" w:cs="Times New Roman"/>
          <w:snapToGrid w:val="0"/>
          <w:sz w:val="24"/>
          <w:szCs w:val="24"/>
          <w:lang w:val="en-US"/>
        </w:rPr>
        <w:t>Vitamins and Analgesic combination</w:t>
      </w:r>
      <w:r>
        <w:rPr>
          <w:rFonts w:ascii="Times New Roman" w:hAnsi="Times New Roman" w:cs="Times New Roman"/>
          <w:snapToGrid w:val="0"/>
          <w:sz w:val="24"/>
          <w:szCs w:val="24"/>
          <w:lang w:val="en-US"/>
        </w:rPr>
        <w:t>s</w:t>
      </w:r>
      <w:r w:rsidRPr="00BA321D">
        <w:rPr>
          <w:rFonts w:ascii="Times New Roman" w:hAnsi="Times New Roman" w:cs="Times New Roman"/>
          <w:snapToGrid w:val="0"/>
          <w:sz w:val="24"/>
          <w:szCs w:val="24"/>
          <w:lang w:val="en-US"/>
        </w:rPr>
        <w:t xml:space="preserve"> banned by </w:t>
      </w:r>
      <w:r>
        <w:rPr>
          <w:rFonts w:ascii="Times New Roman" w:hAnsi="Times New Roman" w:cs="Times New Roman"/>
          <w:snapToGrid w:val="0"/>
          <w:sz w:val="24"/>
          <w:szCs w:val="24"/>
          <w:lang w:val="en-US"/>
        </w:rPr>
        <w:t xml:space="preserve">the </w:t>
      </w:r>
      <w:r w:rsidRPr="00BA321D">
        <w:rPr>
          <w:rFonts w:ascii="Times New Roman" w:hAnsi="Times New Roman" w:cs="Times New Roman"/>
          <w:snapToGrid w:val="0"/>
          <w:sz w:val="24"/>
          <w:szCs w:val="24"/>
          <w:lang w:val="en-US"/>
        </w:rPr>
        <w:t xml:space="preserve">Government of India (GOI) in 1983 </w:t>
      </w:r>
      <w:r>
        <w:rPr>
          <w:rFonts w:ascii="Times New Roman" w:hAnsi="Times New Roman" w:cs="Times New Roman"/>
          <w:snapToGrid w:val="0"/>
          <w:sz w:val="24"/>
          <w:szCs w:val="24"/>
          <w:lang w:val="en-US"/>
        </w:rPr>
        <w:t>were</w:t>
      </w:r>
      <w:r w:rsidRPr="00BA321D">
        <w:rPr>
          <w:rFonts w:ascii="Times New Roman" w:hAnsi="Times New Roman" w:cs="Times New Roman"/>
          <w:snapToGrid w:val="0"/>
          <w:sz w:val="24"/>
          <w:szCs w:val="24"/>
          <w:lang w:val="en-US"/>
        </w:rPr>
        <w:t xml:space="preserve"> pointed out </w:t>
      </w:r>
      <w:r>
        <w:rPr>
          <w:rFonts w:ascii="Times New Roman" w:hAnsi="Times New Roman" w:cs="Times New Roman"/>
          <w:snapToGrid w:val="0"/>
          <w:sz w:val="24"/>
          <w:szCs w:val="24"/>
          <w:lang w:val="en-US"/>
        </w:rPr>
        <w:t xml:space="preserve">as being present in the market </w:t>
      </w:r>
      <w:r w:rsidRPr="00BA321D">
        <w:rPr>
          <w:rFonts w:ascii="Times New Roman" w:hAnsi="Times New Roman" w:cs="Times New Roman"/>
          <w:snapToGrid w:val="0"/>
          <w:sz w:val="24"/>
          <w:szCs w:val="24"/>
          <w:lang w:val="en-US"/>
        </w:rPr>
        <w:t>in September</w:t>
      </w:r>
      <w:r>
        <w:rPr>
          <w:rFonts w:ascii="Times New Roman" w:hAnsi="Times New Roman" w:cs="Times New Roman"/>
          <w:snapToGrid w:val="0"/>
          <w:sz w:val="24"/>
          <w:szCs w:val="24"/>
          <w:lang w:val="en-US"/>
        </w:rPr>
        <w:t xml:space="preserve">, </w:t>
      </w:r>
      <w:r w:rsidRPr="00BA321D">
        <w:rPr>
          <w:rFonts w:ascii="Times New Roman" w:hAnsi="Times New Roman" w:cs="Times New Roman"/>
          <w:snapToGrid w:val="0"/>
          <w:sz w:val="24"/>
          <w:szCs w:val="24"/>
          <w:lang w:val="en-US"/>
        </w:rPr>
        <w:t xml:space="preserve">2011 </w:t>
      </w:r>
      <w:r>
        <w:rPr>
          <w:rFonts w:ascii="Times New Roman" w:hAnsi="Times New Roman" w:cs="Times New Roman"/>
          <w:snapToGrid w:val="0"/>
          <w:sz w:val="24"/>
          <w:szCs w:val="24"/>
          <w:lang w:val="en-US"/>
        </w:rPr>
        <w:t xml:space="preserve">and one of the medicines available was the </w:t>
      </w:r>
      <w:r w:rsidRPr="00BA321D">
        <w:rPr>
          <w:rFonts w:ascii="Times New Roman" w:hAnsi="Times New Roman" w:cs="Times New Roman"/>
          <w:snapToGrid w:val="0"/>
          <w:sz w:val="24"/>
          <w:szCs w:val="24"/>
          <w:lang w:val="en-US"/>
        </w:rPr>
        <w:t xml:space="preserve">drug </w:t>
      </w:r>
      <w:proofErr w:type="spellStart"/>
      <w:r w:rsidRPr="00BA321D">
        <w:rPr>
          <w:rFonts w:ascii="Times New Roman" w:hAnsi="Times New Roman" w:cs="Times New Roman"/>
          <w:snapToGrid w:val="0"/>
          <w:sz w:val="24"/>
          <w:szCs w:val="24"/>
          <w:lang w:val="en-US"/>
        </w:rPr>
        <w:t>Septidase</w:t>
      </w:r>
      <w:proofErr w:type="spellEnd"/>
      <w:r w:rsidRPr="00BA321D">
        <w:rPr>
          <w:rFonts w:ascii="Times New Roman" w:hAnsi="Times New Roman" w:cs="Times New Roman"/>
          <w:snapToGrid w:val="0"/>
          <w:sz w:val="24"/>
          <w:szCs w:val="24"/>
          <w:lang w:val="en-US"/>
        </w:rPr>
        <w:t>-D</w:t>
      </w:r>
      <w:r>
        <w:rPr>
          <w:rFonts w:ascii="Times New Roman" w:hAnsi="Times New Roman" w:cs="Times New Roman"/>
          <w:snapToGrid w:val="0"/>
          <w:sz w:val="24"/>
          <w:szCs w:val="24"/>
          <w:lang w:val="en-US"/>
        </w:rPr>
        <w:t>.</w:t>
      </w:r>
      <w:r w:rsidRPr="00BA321D">
        <w:rPr>
          <w:rFonts w:ascii="Times New Roman" w:hAnsi="Times New Roman" w:cs="Times New Roman"/>
          <w:snapToGrid w:val="0"/>
          <w:sz w:val="24"/>
          <w:szCs w:val="24"/>
          <w:lang w:val="en-US"/>
        </w:rPr>
        <w:t xml:space="preserve"> </w:t>
      </w:r>
      <w:r>
        <w:rPr>
          <w:rFonts w:ascii="Times New Roman" w:hAnsi="Times New Roman" w:cs="Times New Roman"/>
          <w:snapToGrid w:val="0"/>
          <w:sz w:val="24"/>
          <w:szCs w:val="24"/>
          <w:lang w:val="en-US"/>
        </w:rPr>
        <w:t>This was however,</w:t>
      </w:r>
      <w:r w:rsidRPr="00BA321D">
        <w:rPr>
          <w:rFonts w:ascii="Times New Roman" w:hAnsi="Times New Roman" w:cs="Times New Roman"/>
          <w:snapToGrid w:val="0"/>
          <w:sz w:val="24"/>
          <w:szCs w:val="24"/>
          <w:lang w:val="en-US"/>
        </w:rPr>
        <w:t xml:space="preserve"> banned by the DCD in October 2011. The medicine </w:t>
      </w:r>
      <w:proofErr w:type="spellStart"/>
      <w:r w:rsidRPr="00BA321D">
        <w:rPr>
          <w:rFonts w:ascii="Times New Roman" w:hAnsi="Times New Roman" w:cs="Times New Roman"/>
          <w:snapToGrid w:val="0"/>
          <w:sz w:val="24"/>
          <w:szCs w:val="24"/>
          <w:lang w:val="en-US"/>
        </w:rPr>
        <w:t>Gatifloxacin</w:t>
      </w:r>
      <w:proofErr w:type="spellEnd"/>
      <w:r w:rsidRPr="00BA321D">
        <w:rPr>
          <w:rFonts w:ascii="Times New Roman" w:hAnsi="Times New Roman" w:cs="Times New Roman"/>
          <w:snapToGrid w:val="0"/>
          <w:sz w:val="24"/>
          <w:szCs w:val="24"/>
          <w:lang w:val="en-US"/>
        </w:rPr>
        <w:t xml:space="preserve"> which was banned by </w:t>
      </w:r>
      <w:r>
        <w:rPr>
          <w:rFonts w:ascii="Times New Roman" w:hAnsi="Times New Roman" w:cs="Times New Roman"/>
          <w:snapToGrid w:val="0"/>
          <w:sz w:val="24"/>
          <w:szCs w:val="24"/>
          <w:lang w:val="en-US"/>
        </w:rPr>
        <w:t>the government in March, 2011</w:t>
      </w:r>
      <w:r w:rsidRPr="00BA321D">
        <w:rPr>
          <w:rFonts w:ascii="Times New Roman" w:hAnsi="Times New Roman" w:cs="Times New Roman"/>
          <w:snapToGrid w:val="0"/>
          <w:sz w:val="24"/>
          <w:szCs w:val="24"/>
          <w:lang w:val="en-US"/>
        </w:rPr>
        <w:t xml:space="preserve"> was detected in the market in May 2011.  These inciden</w:t>
      </w:r>
      <w:r>
        <w:rPr>
          <w:rFonts w:ascii="Times New Roman" w:hAnsi="Times New Roman" w:cs="Times New Roman"/>
          <w:snapToGrid w:val="0"/>
          <w:sz w:val="24"/>
          <w:szCs w:val="24"/>
          <w:lang w:val="en-US"/>
        </w:rPr>
        <w:t>ts</w:t>
      </w:r>
      <w:r w:rsidRPr="00BA321D">
        <w:rPr>
          <w:rFonts w:ascii="Times New Roman" w:hAnsi="Times New Roman" w:cs="Times New Roman"/>
          <w:snapToGrid w:val="0"/>
          <w:sz w:val="24"/>
          <w:szCs w:val="24"/>
          <w:lang w:val="en-US"/>
        </w:rPr>
        <w:t xml:space="preserve"> show that the DCD was not effective in banning the drugs completely from the market. </w:t>
      </w:r>
      <w:r>
        <w:rPr>
          <w:rFonts w:ascii="Times New Roman" w:hAnsi="Times New Roman" w:cs="Times New Roman"/>
          <w:snapToGrid w:val="0"/>
          <w:sz w:val="24"/>
          <w:szCs w:val="24"/>
          <w:lang w:val="en-US"/>
        </w:rPr>
        <w:t>T</w:t>
      </w:r>
      <w:r w:rsidRPr="00BA321D">
        <w:rPr>
          <w:rFonts w:ascii="Times New Roman" w:hAnsi="Times New Roman" w:cs="Times New Roman"/>
          <w:snapToGrid w:val="0"/>
          <w:sz w:val="24"/>
          <w:szCs w:val="24"/>
          <w:lang w:val="en-US"/>
        </w:rPr>
        <w:t xml:space="preserve">here </w:t>
      </w:r>
      <w:r>
        <w:rPr>
          <w:rFonts w:ascii="Times New Roman" w:hAnsi="Times New Roman" w:cs="Times New Roman"/>
          <w:snapToGrid w:val="0"/>
          <w:sz w:val="24"/>
          <w:szCs w:val="24"/>
          <w:lang w:val="en-US"/>
        </w:rPr>
        <w:t>wa</w:t>
      </w:r>
      <w:r w:rsidRPr="00BA321D">
        <w:rPr>
          <w:rFonts w:ascii="Times New Roman" w:hAnsi="Times New Roman" w:cs="Times New Roman"/>
          <w:snapToGrid w:val="0"/>
          <w:sz w:val="24"/>
          <w:szCs w:val="24"/>
          <w:lang w:val="en-US"/>
        </w:rPr>
        <w:t xml:space="preserve">s </w:t>
      </w:r>
      <w:r>
        <w:rPr>
          <w:rFonts w:ascii="Times New Roman" w:hAnsi="Times New Roman" w:cs="Times New Roman"/>
          <w:snapToGrid w:val="0"/>
          <w:sz w:val="24"/>
          <w:szCs w:val="24"/>
          <w:lang w:val="en-US"/>
        </w:rPr>
        <w:t xml:space="preserve">also </w:t>
      </w:r>
      <w:r w:rsidRPr="00BA321D">
        <w:rPr>
          <w:rFonts w:ascii="Times New Roman" w:hAnsi="Times New Roman" w:cs="Times New Roman"/>
          <w:snapToGrid w:val="0"/>
          <w:sz w:val="24"/>
          <w:szCs w:val="24"/>
          <w:lang w:val="en-US"/>
        </w:rPr>
        <w:t xml:space="preserve">no procedure </w:t>
      </w:r>
      <w:r>
        <w:rPr>
          <w:rFonts w:ascii="Times New Roman" w:hAnsi="Times New Roman" w:cs="Times New Roman"/>
          <w:snapToGrid w:val="0"/>
          <w:sz w:val="24"/>
          <w:szCs w:val="24"/>
          <w:lang w:val="en-US"/>
        </w:rPr>
        <w:t>in place to</w:t>
      </w:r>
      <w:r w:rsidRPr="00BA321D">
        <w:rPr>
          <w:rFonts w:ascii="Times New Roman" w:hAnsi="Times New Roman" w:cs="Times New Roman"/>
          <w:snapToGrid w:val="0"/>
          <w:sz w:val="24"/>
          <w:szCs w:val="24"/>
          <w:lang w:val="en-US"/>
        </w:rPr>
        <w:t xml:space="preserve"> ensure that all banned drugs </w:t>
      </w:r>
      <w:r>
        <w:rPr>
          <w:rFonts w:ascii="Times New Roman" w:hAnsi="Times New Roman" w:cs="Times New Roman"/>
          <w:snapToGrid w:val="0"/>
          <w:sz w:val="24"/>
          <w:szCs w:val="24"/>
          <w:lang w:val="en-US"/>
        </w:rPr>
        <w:t>were dispatched to the manufacturer by the retailers.</w:t>
      </w:r>
      <w:r w:rsidRPr="00BA321D">
        <w:rPr>
          <w:rFonts w:ascii="Times New Roman" w:hAnsi="Times New Roman" w:cs="Times New Roman"/>
          <w:snapToGrid w:val="0"/>
          <w:sz w:val="24"/>
          <w:szCs w:val="24"/>
          <w:lang w:val="en-US"/>
        </w:rPr>
        <w:t xml:space="preserve">  In June 2012</w:t>
      </w:r>
      <w:r>
        <w:rPr>
          <w:rFonts w:ascii="Times New Roman" w:hAnsi="Times New Roman" w:cs="Times New Roman"/>
          <w:snapToGrid w:val="0"/>
          <w:sz w:val="24"/>
          <w:szCs w:val="24"/>
          <w:lang w:val="en-US"/>
        </w:rPr>
        <w:t>, the</w:t>
      </w:r>
      <w:r w:rsidRPr="00BA321D">
        <w:rPr>
          <w:rFonts w:ascii="Times New Roman" w:hAnsi="Times New Roman" w:cs="Times New Roman"/>
          <w:snapToGrid w:val="0"/>
          <w:sz w:val="24"/>
          <w:szCs w:val="24"/>
          <w:lang w:val="en-US"/>
        </w:rPr>
        <w:t xml:space="preserve"> government announced that there w</w:t>
      </w:r>
      <w:r>
        <w:rPr>
          <w:rFonts w:ascii="Times New Roman" w:hAnsi="Times New Roman" w:cs="Times New Roman"/>
          <w:snapToGrid w:val="0"/>
          <w:sz w:val="24"/>
          <w:szCs w:val="24"/>
          <w:lang w:val="en-US"/>
        </w:rPr>
        <w:t>ould be</w:t>
      </w:r>
      <w:r w:rsidRPr="00BA321D">
        <w:rPr>
          <w:rFonts w:ascii="Times New Roman" w:hAnsi="Times New Roman" w:cs="Times New Roman"/>
          <w:snapToGrid w:val="0"/>
          <w:sz w:val="24"/>
          <w:szCs w:val="24"/>
          <w:lang w:val="en-US"/>
        </w:rPr>
        <w:t xml:space="preserve"> a standard operating procedure </w:t>
      </w:r>
      <w:r>
        <w:rPr>
          <w:rFonts w:ascii="Times New Roman" w:hAnsi="Times New Roman" w:cs="Times New Roman"/>
          <w:snapToGrid w:val="0"/>
          <w:sz w:val="24"/>
          <w:szCs w:val="24"/>
          <w:lang w:val="en-US"/>
        </w:rPr>
        <w:t xml:space="preserve">in place to check the actions taken by these </w:t>
      </w:r>
      <w:proofErr w:type="gramStart"/>
      <w:r>
        <w:rPr>
          <w:rFonts w:ascii="Times New Roman" w:hAnsi="Times New Roman" w:cs="Times New Roman"/>
          <w:snapToGrid w:val="0"/>
          <w:sz w:val="24"/>
          <w:szCs w:val="24"/>
          <w:lang w:val="en-US"/>
        </w:rPr>
        <w:t>agencies(</w:t>
      </w:r>
      <w:proofErr w:type="gramEnd"/>
      <w:r>
        <w:rPr>
          <w:rFonts w:ascii="Times New Roman" w:hAnsi="Times New Roman" w:cs="Times New Roman"/>
          <w:snapToGrid w:val="0"/>
          <w:sz w:val="24"/>
          <w:szCs w:val="24"/>
          <w:lang w:val="en-US"/>
        </w:rPr>
        <w:t>19)</w:t>
      </w:r>
      <w:r w:rsidRPr="00BA321D">
        <w:rPr>
          <w:rFonts w:ascii="Times New Roman" w:hAnsi="Times New Roman" w:cs="Times New Roman"/>
          <w:snapToGrid w:val="0"/>
          <w:sz w:val="24"/>
          <w:szCs w:val="24"/>
          <w:lang w:val="en-US"/>
        </w:rPr>
        <w:t>.</w:t>
      </w:r>
    </w:p>
    <w:p w:rsidR="00830FF4" w:rsidRPr="00BA321D" w:rsidRDefault="00830FF4" w:rsidP="00A82184">
      <w:pPr>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napToGrid w:val="0"/>
          <w:sz w:val="24"/>
          <w:szCs w:val="24"/>
          <w:lang w:val="en-US"/>
        </w:rPr>
        <w:t>There is no foolproof surveillance mechanism to watch the status of every licensed manufacturer and pharmac</w:t>
      </w:r>
      <w:r>
        <w:rPr>
          <w:rFonts w:ascii="Times New Roman" w:hAnsi="Times New Roman" w:cs="Times New Roman"/>
          <w:snapToGrid w:val="0"/>
          <w:sz w:val="24"/>
          <w:szCs w:val="24"/>
          <w:lang w:val="en-US"/>
        </w:rPr>
        <w:t>y or even</w:t>
      </w:r>
      <w:r w:rsidRPr="00BA321D">
        <w:rPr>
          <w:rFonts w:ascii="Times New Roman" w:hAnsi="Times New Roman" w:cs="Times New Roman"/>
          <w:snapToGrid w:val="0"/>
          <w:sz w:val="24"/>
          <w:szCs w:val="24"/>
          <w:lang w:val="en-US"/>
        </w:rPr>
        <w:t xml:space="preserve"> </w:t>
      </w:r>
      <w:r>
        <w:rPr>
          <w:rFonts w:ascii="Times New Roman" w:hAnsi="Times New Roman" w:cs="Times New Roman"/>
          <w:snapToGrid w:val="0"/>
          <w:sz w:val="24"/>
          <w:szCs w:val="24"/>
          <w:lang w:val="en-US"/>
        </w:rPr>
        <w:t>check the</w:t>
      </w:r>
      <w:r w:rsidRPr="00BA321D">
        <w:rPr>
          <w:rFonts w:ascii="Times New Roman" w:hAnsi="Times New Roman" w:cs="Times New Roman"/>
          <w:snapToGrid w:val="0"/>
          <w:sz w:val="24"/>
          <w:szCs w:val="24"/>
          <w:lang w:val="en-US"/>
        </w:rPr>
        <w:t xml:space="preserve"> renewal of </w:t>
      </w:r>
      <w:r>
        <w:rPr>
          <w:rFonts w:ascii="Times New Roman" w:hAnsi="Times New Roman" w:cs="Times New Roman"/>
          <w:snapToGrid w:val="0"/>
          <w:sz w:val="24"/>
          <w:szCs w:val="24"/>
          <w:lang w:val="en-US"/>
        </w:rPr>
        <w:t xml:space="preserve">their </w:t>
      </w:r>
      <w:proofErr w:type="gramStart"/>
      <w:r w:rsidRPr="00BA321D">
        <w:rPr>
          <w:rFonts w:ascii="Times New Roman" w:hAnsi="Times New Roman" w:cs="Times New Roman"/>
          <w:snapToGrid w:val="0"/>
          <w:sz w:val="24"/>
          <w:szCs w:val="24"/>
          <w:lang w:val="en-US"/>
        </w:rPr>
        <w:t>license</w:t>
      </w:r>
      <w:r>
        <w:rPr>
          <w:rFonts w:ascii="Times New Roman" w:hAnsi="Times New Roman" w:cs="Times New Roman"/>
          <w:snapToGrid w:val="0"/>
          <w:sz w:val="24"/>
          <w:szCs w:val="24"/>
          <w:lang w:val="en-US"/>
        </w:rPr>
        <w:t>s(</w:t>
      </w:r>
      <w:proofErr w:type="gramEnd"/>
      <w:r>
        <w:rPr>
          <w:rFonts w:ascii="Times New Roman" w:hAnsi="Times New Roman" w:cs="Times New Roman"/>
          <w:snapToGrid w:val="0"/>
          <w:sz w:val="24"/>
          <w:szCs w:val="24"/>
          <w:lang w:val="en-US"/>
        </w:rPr>
        <w:t>19)</w:t>
      </w:r>
      <w:r w:rsidRPr="00BA321D">
        <w:rPr>
          <w:rFonts w:ascii="Times New Roman" w:hAnsi="Times New Roman" w:cs="Times New Roman"/>
          <w:snapToGrid w:val="0"/>
          <w:sz w:val="24"/>
          <w:szCs w:val="24"/>
          <w:lang w:val="en-US"/>
        </w:rPr>
        <w:t>.</w:t>
      </w:r>
      <w:r>
        <w:rPr>
          <w:rFonts w:ascii="Times New Roman" w:hAnsi="Times New Roman" w:cs="Times New Roman"/>
          <w:snapToGrid w:val="0"/>
          <w:sz w:val="24"/>
          <w:szCs w:val="24"/>
          <w:lang w:val="en-US"/>
        </w:rPr>
        <w:t xml:space="preserve"> </w:t>
      </w:r>
      <w:r w:rsidRPr="00BA321D">
        <w:rPr>
          <w:rFonts w:ascii="Times New Roman" w:hAnsi="Times New Roman" w:cs="Times New Roman"/>
          <w:snapToGrid w:val="0"/>
          <w:sz w:val="24"/>
          <w:szCs w:val="24"/>
          <w:lang w:val="en-US"/>
        </w:rPr>
        <w:t>There is no authenticated data regarding the drugs available in the market (more than 15</w:t>
      </w:r>
      <w:r>
        <w:rPr>
          <w:rFonts w:ascii="Times New Roman" w:hAnsi="Times New Roman" w:cs="Times New Roman"/>
          <w:snapToGrid w:val="0"/>
          <w:sz w:val="24"/>
          <w:szCs w:val="24"/>
          <w:lang w:val="en-US"/>
        </w:rPr>
        <w:t>,</w:t>
      </w:r>
      <w:r w:rsidRPr="00BA321D">
        <w:rPr>
          <w:rFonts w:ascii="Times New Roman" w:hAnsi="Times New Roman" w:cs="Times New Roman"/>
          <w:snapToGrid w:val="0"/>
          <w:sz w:val="24"/>
          <w:szCs w:val="24"/>
          <w:lang w:val="en-US"/>
        </w:rPr>
        <w:t xml:space="preserve">000 brands of medicines are available </w:t>
      </w:r>
      <w:r w:rsidRPr="00BA321D">
        <w:rPr>
          <w:rFonts w:ascii="Times New Roman" w:hAnsi="Times New Roman" w:cs="Times New Roman"/>
          <w:snapToGrid w:val="0"/>
          <w:sz w:val="24"/>
          <w:szCs w:val="24"/>
          <w:lang w:val="en-US"/>
        </w:rPr>
        <w:lastRenderedPageBreak/>
        <w:t>in the state</w:t>
      </w:r>
      <w:r>
        <w:rPr>
          <w:rFonts w:ascii="Times New Roman" w:hAnsi="Times New Roman" w:cs="Times New Roman"/>
          <w:snapToGrid w:val="0"/>
          <w:sz w:val="24"/>
          <w:szCs w:val="24"/>
          <w:lang w:val="en-US"/>
        </w:rPr>
        <w:t xml:space="preserve"> today</w:t>
      </w:r>
      <w:r w:rsidRPr="00BA321D">
        <w:rPr>
          <w:rFonts w:ascii="Times New Roman" w:hAnsi="Times New Roman" w:cs="Times New Roman"/>
          <w:snapToGrid w:val="0"/>
          <w:sz w:val="24"/>
          <w:szCs w:val="24"/>
          <w:lang w:val="en-US"/>
        </w:rPr>
        <w:t xml:space="preserve">). </w:t>
      </w:r>
      <w:r w:rsidRPr="00BA321D">
        <w:rPr>
          <w:rFonts w:ascii="Times New Roman" w:hAnsi="Times New Roman" w:cs="Times New Roman"/>
          <w:sz w:val="24"/>
          <w:szCs w:val="24"/>
          <w:lang w:val="en-US"/>
        </w:rPr>
        <w:t>Currently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the state </w:t>
      </w:r>
      <w:r>
        <w:rPr>
          <w:rFonts w:ascii="Times New Roman" w:hAnsi="Times New Roman" w:cs="Times New Roman"/>
          <w:sz w:val="24"/>
          <w:szCs w:val="24"/>
          <w:lang w:val="en-US"/>
        </w:rPr>
        <w:t xml:space="preserve">does not have </w:t>
      </w:r>
      <w:r w:rsidRPr="00BA321D">
        <w:rPr>
          <w:rFonts w:ascii="Times New Roman" w:hAnsi="Times New Roman" w:cs="Times New Roman"/>
          <w:sz w:val="24"/>
          <w:szCs w:val="24"/>
          <w:lang w:val="en-US"/>
        </w:rPr>
        <w:t xml:space="preserve">any </w:t>
      </w:r>
      <w:r>
        <w:rPr>
          <w:rFonts w:ascii="Times New Roman" w:hAnsi="Times New Roman" w:cs="Times New Roman"/>
          <w:sz w:val="24"/>
          <w:szCs w:val="24"/>
          <w:lang w:val="en-US"/>
        </w:rPr>
        <w:t xml:space="preserve">mechanism to create a </w:t>
      </w:r>
      <w:r w:rsidRPr="00BA321D">
        <w:rPr>
          <w:rFonts w:ascii="Times New Roman" w:hAnsi="Times New Roman" w:cs="Times New Roman"/>
          <w:sz w:val="24"/>
          <w:szCs w:val="24"/>
          <w:lang w:val="en-US"/>
        </w:rPr>
        <w:t>database o</w:t>
      </w:r>
      <w:r>
        <w:rPr>
          <w:rFonts w:ascii="Times New Roman" w:hAnsi="Times New Roman" w:cs="Times New Roman"/>
          <w:sz w:val="24"/>
          <w:szCs w:val="24"/>
          <w:lang w:val="en-US"/>
        </w:rPr>
        <w:t>f the</w:t>
      </w:r>
      <w:r w:rsidRPr="00BA321D">
        <w:rPr>
          <w:rFonts w:ascii="Times New Roman" w:hAnsi="Times New Roman" w:cs="Times New Roman"/>
          <w:sz w:val="24"/>
          <w:szCs w:val="24"/>
          <w:lang w:val="en-US"/>
        </w:rPr>
        <w:t xml:space="preserve"> medicines used/ marketed </w:t>
      </w:r>
      <w:r>
        <w:rPr>
          <w:rFonts w:ascii="Times New Roman" w:hAnsi="Times New Roman" w:cs="Times New Roman"/>
          <w:sz w:val="24"/>
          <w:szCs w:val="24"/>
          <w:lang w:val="en-US"/>
        </w:rPr>
        <w:t xml:space="preserve">within its </w:t>
      </w:r>
      <w:proofErr w:type="spellStart"/>
      <w:r>
        <w:rPr>
          <w:rFonts w:ascii="Times New Roman" w:hAnsi="Times New Roman" w:cs="Times New Roman"/>
          <w:sz w:val="24"/>
          <w:szCs w:val="24"/>
          <w:lang w:val="en-US"/>
        </w:rPr>
        <w:t>broders</w:t>
      </w:r>
      <w:proofErr w:type="spellEnd"/>
      <w:r w:rsidRPr="00BA321D">
        <w:rPr>
          <w:rFonts w:ascii="Times New Roman" w:hAnsi="Times New Roman" w:cs="Times New Roman"/>
          <w:sz w:val="24"/>
          <w:szCs w:val="24"/>
          <w:lang w:val="en-US"/>
        </w:rPr>
        <w:t xml:space="preserve">. Drugs with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same and similar trade/brand names are available in the hospitals and community pharmacies with entirely different</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active ingredients. Some agencies supply medicines to the state and vanish from the scene</w:t>
      </w:r>
      <w:r>
        <w:rPr>
          <w:rFonts w:ascii="Times New Roman" w:hAnsi="Times New Roman" w:cs="Times New Roman"/>
          <w:sz w:val="24"/>
          <w:szCs w:val="24"/>
          <w:lang w:val="en-US"/>
        </w:rPr>
        <w:t xml:space="preserve"> which makes it difficult to trace them especially since they do not have</w:t>
      </w:r>
      <w:r w:rsidRPr="00BA321D">
        <w:rPr>
          <w:rFonts w:ascii="Times New Roman" w:hAnsi="Times New Roman" w:cs="Times New Roman"/>
          <w:sz w:val="24"/>
          <w:szCs w:val="24"/>
          <w:lang w:val="en-US"/>
        </w:rPr>
        <w:t xml:space="preserve"> any office</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or premises anywhere.  </w:t>
      </w:r>
      <w:r>
        <w:rPr>
          <w:rFonts w:ascii="Times New Roman" w:hAnsi="Times New Roman" w:cs="Times New Roman"/>
          <w:sz w:val="24"/>
          <w:szCs w:val="24"/>
          <w:lang w:val="en-US"/>
        </w:rPr>
        <w:t>These add to the DCDs helplessness</w:t>
      </w:r>
      <w:r w:rsidRPr="00BA321D">
        <w:rPr>
          <w:rFonts w:ascii="Times New Roman" w:hAnsi="Times New Roman" w:cs="Times New Roman"/>
          <w:sz w:val="24"/>
          <w:szCs w:val="24"/>
          <w:lang w:val="en-US"/>
        </w:rPr>
        <w:t xml:space="preserve">.  </w:t>
      </w:r>
    </w:p>
    <w:p w:rsidR="00830FF4" w:rsidRPr="00BA321D" w:rsidRDefault="00830FF4" w:rsidP="00A82184">
      <w:pPr>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 xml:space="preserve">In order to solve such issues and establish a system in the state, a computerized medicine registry </w:t>
      </w:r>
      <w:r>
        <w:rPr>
          <w:rFonts w:ascii="Times New Roman" w:hAnsi="Times New Roman" w:cs="Times New Roman"/>
          <w:sz w:val="24"/>
          <w:szCs w:val="24"/>
          <w:lang w:val="en-US"/>
        </w:rPr>
        <w:t>i</w:t>
      </w:r>
      <w:r w:rsidRPr="00BA321D">
        <w:rPr>
          <w:rFonts w:ascii="Times New Roman" w:hAnsi="Times New Roman" w:cs="Times New Roman"/>
          <w:sz w:val="24"/>
          <w:szCs w:val="24"/>
          <w:lang w:val="en-US"/>
        </w:rPr>
        <w:t xml:space="preserve">s </w:t>
      </w:r>
      <w:r>
        <w:rPr>
          <w:rFonts w:ascii="Times New Roman" w:hAnsi="Times New Roman" w:cs="Times New Roman"/>
          <w:sz w:val="24"/>
          <w:szCs w:val="24"/>
          <w:lang w:val="en-US"/>
        </w:rPr>
        <w:t xml:space="preserve">required, </w:t>
      </w:r>
      <w:r w:rsidRPr="00BA321D">
        <w:rPr>
          <w:rFonts w:ascii="Times New Roman" w:hAnsi="Times New Roman" w:cs="Times New Roman"/>
          <w:sz w:val="24"/>
          <w:szCs w:val="24"/>
          <w:lang w:val="en-US"/>
        </w:rPr>
        <w:t xml:space="preserve">established by the Drugs Control department and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Pharmacy Council.  The services of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pharmacy colleges having PG courses in </w:t>
      </w:r>
      <w:r>
        <w:rPr>
          <w:rFonts w:ascii="Times New Roman" w:hAnsi="Times New Roman" w:cs="Times New Roman"/>
          <w:sz w:val="24"/>
          <w:szCs w:val="24"/>
          <w:lang w:val="en-US"/>
        </w:rPr>
        <w:t>P</w:t>
      </w:r>
      <w:r w:rsidRPr="00BA321D">
        <w:rPr>
          <w:rFonts w:ascii="Times New Roman" w:hAnsi="Times New Roman" w:cs="Times New Roman"/>
          <w:sz w:val="24"/>
          <w:szCs w:val="24"/>
          <w:lang w:val="en-US"/>
        </w:rPr>
        <w:t xml:space="preserve">harmacy practice and Doctor of Pharmacy (PharmD) </w:t>
      </w:r>
      <w:r>
        <w:rPr>
          <w:rFonts w:ascii="Times New Roman" w:hAnsi="Times New Roman" w:cs="Times New Roman"/>
          <w:sz w:val="24"/>
          <w:szCs w:val="24"/>
          <w:lang w:val="en-US"/>
        </w:rPr>
        <w:t>may</w:t>
      </w:r>
      <w:r w:rsidRPr="00BA321D">
        <w:rPr>
          <w:rFonts w:ascii="Times New Roman" w:hAnsi="Times New Roman" w:cs="Times New Roman"/>
          <w:sz w:val="24"/>
          <w:szCs w:val="24"/>
          <w:lang w:val="en-US"/>
        </w:rPr>
        <w:t xml:space="preserve"> be utilized for it</w:t>
      </w:r>
      <w:r>
        <w:rPr>
          <w:rFonts w:ascii="Times New Roman" w:hAnsi="Times New Roman" w:cs="Times New Roman"/>
          <w:sz w:val="24"/>
          <w:szCs w:val="24"/>
          <w:lang w:val="en-US"/>
        </w:rPr>
        <w:t xml:space="preserve">s </w:t>
      </w:r>
      <w:proofErr w:type="spellStart"/>
      <w:r>
        <w:rPr>
          <w:rFonts w:ascii="Times New Roman" w:hAnsi="Times New Roman" w:cs="Times New Roman"/>
          <w:sz w:val="24"/>
          <w:szCs w:val="24"/>
          <w:lang w:val="en-US"/>
        </w:rPr>
        <w:t>fucntioning</w:t>
      </w:r>
      <w:proofErr w:type="spellEnd"/>
      <w:r w:rsidRPr="00BA321D">
        <w:rPr>
          <w:rFonts w:ascii="Times New Roman" w:hAnsi="Times New Roman" w:cs="Times New Roman"/>
          <w:sz w:val="24"/>
          <w:szCs w:val="24"/>
          <w:lang w:val="en-US"/>
        </w:rPr>
        <w:t xml:space="preserve">. A </w:t>
      </w:r>
      <w:r>
        <w:rPr>
          <w:rFonts w:ascii="Times New Roman" w:hAnsi="Times New Roman" w:cs="Times New Roman"/>
          <w:sz w:val="24"/>
          <w:szCs w:val="24"/>
          <w:lang w:val="en-US"/>
        </w:rPr>
        <w:t>V</w:t>
      </w:r>
      <w:r w:rsidRPr="00BA321D">
        <w:rPr>
          <w:rFonts w:ascii="Times New Roman" w:hAnsi="Times New Roman" w:cs="Times New Roman"/>
          <w:sz w:val="24"/>
          <w:szCs w:val="24"/>
          <w:lang w:val="en-US"/>
        </w:rPr>
        <w:t>igilance and Ethical wing with the objective of identifying illegal and unethical practices in dispensing and distributi</w:t>
      </w:r>
      <w:r>
        <w:rPr>
          <w:rFonts w:ascii="Times New Roman" w:hAnsi="Times New Roman" w:cs="Times New Roman"/>
          <w:sz w:val="24"/>
          <w:szCs w:val="24"/>
          <w:lang w:val="en-US"/>
        </w:rPr>
        <w:t>ng</w:t>
      </w:r>
      <w:r w:rsidRPr="00BA321D">
        <w:rPr>
          <w:rFonts w:ascii="Times New Roman" w:hAnsi="Times New Roman" w:cs="Times New Roman"/>
          <w:sz w:val="24"/>
          <w:szCs w:val="24"/>
          <w:lang w:val="en-US"/>
        </w:rPr>
        <w:t xml:space="preserve"> medicines need</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to be established in an effective manner.  </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 xml:space="preserve">Substandard medicine will </w:t>
      </w:r>
      <w:r>
        <w:rPr>
          <w:rFonts w:ascii="Times New Roman" w:hAnsi="Times New Roman" w:cs="Times New Roman"/>
          <w:sz w:val="24"/>
          <w:szCs w:val="24"/>
          <w:lang w:val="en-US"/>
        </w:rPr>
        <w:t>have a disgraceful impact in the form of</w:t>
      </w:r>
      <w:r w:rsidRPr="00BA321D">
        <w:rPr>
          <w:rFonts w:ascii="Times New Roman" w:hAnsi="Times New Roman" w:cs="Times New Roman"/>
          <w:sz w:val="24"/>
          <w:szCs w:val="24"/>
          <w:lang w:val="en-US"/>
        </w:rPr>
        <w:t xml:space="preserve"> increased mortality and morbidity rate</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drug resistance and failure of medicine</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efficacy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and adverse effects from the inaccurate drug ingredients</w:t>
      </w:r>
      <w:r>
        <w:rPr>
          <w:rFonts w:ascii="Times New Roman" w:hAnsi="Times New Roman" w:cs="Times New Roman"/>
          <w:sz w:val="24"/>
          <w:szCs w:val="24"/>
          <w:lang w:val="en-US"/>
        </w:rPr>
        <w:t xml:space="preserve"> -- on</w:t>
      </w:r>
      <w:r w:rsidRPr="00BA321D">
        <w:rPr>
          <w:rFonts w:ascii="Times New Roman" w:hAnsi="Times New Roman" w:cs="Times New Roman"/>
          <w:sz w:val="24"/>
          <w:szCs w:val="24"/>
          <w:lang w:val="en-US"/>
        </w:rPr>
        <w:t xml:space="preserve"> society. Patients will lose their trust in the health system and health workers, </w:t>
      </w:r>
      <w:proofErr w:type="gramStart"/>
      <w:r w:rsidRPr="00BA321D">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 this</w:t>
      </w:r>
      <w:proofErr w:type="gramEnd"/>
      <w:r>
        <w:rPr>
          <w:rFonts w:ascii="Times New Roman" w:hAnsi="Times New Roman" w:cs="Times New Roman"/>
          <w:sz w:val="24"/>
          <w:szCs w:val="24"/>
          <w:lang w:val="en-US"/>
        </w:rPr>
        <w:t xml:space="preserve"> may result in</w:t>
      </w:r>
      <w:r w:rsidRPr="00BA321D">
        <w:rPr>
          <w:rFonts w:ascii="Times New Roman" w:hAnsi="Times New Roman" w:cs="Times New Roman"/>
          <w:sz w:val="24"/>
          <w:szCs w:val="24"/>
          <w:lang w:val="en-US"/>
        </w:rPr>
        <w:t xml:space="preserve"> financial loss</w:t>
      </w:r>
      <w:r>
        <w:rPr>
          <w:rFonts w:ascii="Times New Roman" w:hAnsi="Times New Roman" w:cs="Times New Roman"/>
          <w:sz w:val="24"/>
          <w:szCs w:val="24"/>
          <w:lang w:val="en-US"/>
        </w:rPr>
        <w:t>es</w:t>
      </w:r>
      <w:r w:rsidRPr="00BA321D">
        <w:rPr>
          <w:rFonts w:ascii="Times New Roman" w:hAnsi="Times New Roman" w:cs="Times New Roman"/>
          <w:sz w:val="24"/>
          <w:szCs w:val="24"/>
          <w:lang w:val="en-US"/>
        </w:rPr>
        <w:t xml:space="preserve"> for the patient</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their families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and the </w:t>
      </w:r>
      <w:r>
        <w:rPr>
          <w:rFonts w:ascii="Times New Roman" w:hAnsi="Times New Roman" w:cs="Times New Roman"/>
          <w:sz w:val="24"/>
          <w:szCs w:val="24"/>
          <w:lang w:val="en-US"/>
        </w:rPr>
        <w:t xml:space="preserve">available </w:t>
      </w:r>
      <w:r w:rsidRPr="00BA321D">
        <w:rPr>
          <w:rFonts w:ascii="Times New Roman" w:hAnsi="Times New Roman" w:cs="Times New Roman"/>
          <w:sz w:val="24"/>
          <w:szCs w:val="24"/>
          <w:lang w:val="en-US"/>
        </w:rPr>
        <w:t>health</w:t>
      </w:r>
      <w:r>
        <w:rPr>
          <w:rFonts w:ascii="Times New Roman" w:hAnsi="Times New Roman" w:cs="Times New Roman"/>
          <w:sz w:val="24"/>
          <w:szCs w:val="24"/>
          <w:lang w:val="en-US"/>
        </w:rPr>
        <w:t>care</w:t>
      </w:r>
      <w:r w:rsidRPr="00BA321D">
        <w:rPr>
          <w:rFonts w:ascii="Times New Roman" w:hAnsi="Times New Roman" w:cs="Times New Roman"/>
          <w:sz w:val="24"/>
          <w:szCs w:val="24"/>
          <w:lang w:val="en-US"/>
        </w:rPr>
        <w:t xml:space="preserve"> facilities.  </w:t>
      </w:r>
    </w:p>
    <w:p w:rsidR="00830FF4" w:rsidRPr="00BA321D" w:rsidRDefault="00830FF4" w:rsidP="00A82184">
      <w:pPr>
        <w:pStyle w:val="Default"/>
        <w:spacing w:after="100" w:afterAutospacing="1"/>
        <w:jc w:val="both"/>
        <w:rPr>
          <w:color w:val="auto"/>
          <w:lang w:val="en-US"/>
        </w:rPr>
      </w:pPr>
      <w:r w:rsidRPr="00BA321D">
        <w:rPr>
          <w:color w:val="auto"/>
          <w:lang w:val="en-US"/>
        </w:rPr>
        <w:t xml:space="preserve">Considering the government supply of medicines to the public, </w:t>
      </w:r>
      <w:r>
        <w:rPr>
          <w:color w:val="auto"/>
          <w:lang w:val="en-US"/>
        </w:rPr>
        <w:t xml:space="preserve">one of the factors that </w:t>
      </w:r>
      <w:proofErr w:type="gramStart"/>
      <w:r>
        <w:rPr>
          <w:color w:val="auto"/>
          <w:lang w:val="en-US"/>
        </w:rPr>
        <w:t>merits</w:t>
      </w:r>
      <w:proofErr w:type="gramEnd"/>
      <w:r>
        <w:rPr>
          <w:color w:val="auto"/>
          <w:lang w:val="en-US"/>
        </w:rPr>
        <w:t xml:space="preserve"> appreciation is the </w:t>
      </w:r>
      <w:r w:rsidRPr="00BA321D">
        <w:rPr>
          <w:color w:val="auto"/>
          <w:lang w:val="en-US"/>
        </w:rPr>
        <w:t xml:space="preserve">decrease in the percentage of NSQ medicines. This was possible through the stringent rules </w:t>
      </w:r>
      <w:r>
        <w:rPr>
          <w:color w:val="auto"/>
          <w:lang w:val="en-US"/>
        </w:rPr>
        <w:t>laid down by</w:t>
      </w:r>
      <w:r w:rsidRPr="00BA321D">
        <w:rPr>
          <w:color w:val="auto"/>
          <w:lang w:val="en-US"/>
        </w:rPr>
        <w:t xml:space="preserve"> the Kerala Medical Services Corporation (KMSCL)</w:t>
      </w:r>
      <w:r>
        <w:rPr>
          <w:color w:val="auto"/>
          <w:lang w:val="en-US"/>
        </w:rPr>
        <w:t xml:space="preserve"> --</w:t>
      </w:r>
      <w:r w:rsidRPr="00BA321D">
        <w:rPr>
          <w:color w:val="auto"/>
          <w:lang w:val="en-US"/>
        </w:rPr>
        <w:t xml:space="preserve"> a government</w:t>
      </w:r>
      <w:r>
        <w:rPr>
          <w:color w:val="auto"/>
          <w:lang w:val="en-US"/>
        </w:rPr>
        <w:t>-</w:t>
      </w:r>
      <w:r w:rsidRPr="00BA321D">
        <w:rPr>
          <w:color w:val="auto"/>
          <w:lang w:val="en-US"/>
        </w:rPr>
        <w:t xml:space="preserve">owned company </w:t>
      </w:r>
      <w:r>
        <w:rPr>
          <w:color w:val="auto"/>
          <w:lang w:val="en-US"/>
        </w:rPr>
        <w:t xml:space="preserve">-- </w:t>
      </w:r>
      <w:r w:rsidRPr="00BA321D">
        <w:rPr>
          <w:color w:val="auto"/>
          <w:lang w:val="en-US"/>
        </w:rPr>
        <w:t xml:space="preserve">for the procurement of quality medicines </w:t>
      </w:r>
      <w:r>
        <w:rPr>
          <w:color w:val="auto"/>
          <w:lang w:val="en-US"/>
        </w:rPr>
        <w:t xml:space="preserve">which they made freely available to the </w:t>
      </w:r>
      <w:r w:rsidRPr="00BA321D">
        <w:rPr>
          <w:color w:val="auto"/>
          <w:lang w:val="en-US"/>
        </w:rPr>
        <w:t xml:space="preserve">public. Even though stringent rules </w:t>
      </w:r>
      <w:r>
        <w:rPr>
          <w:color w:val="auto"/>
          <w:lang w:val="en-US"/>
        </w:rPr>
        <w:t>we</w:t>
      </w:r>
      <w:r w:rsidRPr="00BA321D">
        <w:rPr>
          <w:color w:val="auto"/>
          <w:lang w:val="en-US"/>
        </w:rPr>
        <w:t xml:space="preserve">re </w:t>
      </w:r>
      <w:r>
        <w:rPr>
          <w:color w:val="auto"/>
          <w:lang w:val="en-US"/>
        </w:rPr>
        <w:t>implemented</w:t>
      </w:r>
      <w:r w:rsidRPr="00BA321D">
        <w:rPr>
          <w:color w:val="auto"/>
          <w:lang w:val="en-US"/>
        </w:rPr>
        <w:t xml:space="preserve">, the presence of substandard medicines in </w:t>
      </w:r>
      <w:r>
        <w:rPr>
          <w:color w:val="auto"/>
          <w:lang w:val="en-US"/>
        </w:rPr>
        <w:t>that</w:t>
      </w:r>
      <w:r w:rsidRPr="00BA321D">
        <w:rPr>
          <w:color w:val="auto"/>
          <w:lang w:val="en-US"/>
        </w:rPr>
        <w:t xml:space="preserve"> supply </w:t>
      </w:r>
      <w:r>
        <w:rPr>
          <w:color w:val="auto"/>
          <w:lang w:val="en-US"/>
        </w:rPr>
        <w:t>proved annoying</w:t>
      </w:r>
      <w:r w:rsidRPr="00BA321D">
        <w:rPr>
          <w:color w:val="auto"/>
          <w:lang w:val="en-US"/>
        </w:rPr>
        <w:t>. The government institutions making bulk purchases through t</w:t>
      </w:r>
      <w:r>
        <w:rPr>
          <w:color w:val="auto"/>
          <w:lang w:val="en-US"/>
        </w:rPr>
        <w:t>he t</w:t>
      </w:r>
      <w:r w:rsidRPr="00BA321D">
        <w:rPr>
          <w:color w:val="auto"/>
          <w:lang w:val="en-US"/>
        </w:rPr>
        <w:t xml:space="preserve">ender system and settling for the lowest bids </w:t>
      </w:r>
      <w:r>
        <w:rPr>
          <w:color w:val="auto"/>
          <w:lang w:val="en-US"/>
        </w:rPr>
        <w:t>we</w:t>
      </w:r>
      <w:r w:rsidRPr="00BA321D">
        <w:rPr>
          <w:color w:val="auto"/>
          <w:lang w:val="en-US"/>
        </w:rPr>
        <w:t xml:space="preserve">re particularly prone </w:t>
      </w:r>
      <w:r>
        <w:rPr>
          <w:color w:val="auto"/>
          <w:lang w:val="en-US"/>
        </w:rPr>
        <w:t>to being affected by the presence of</w:t>
      </w:r>
      <w:r w:rsidRPr="00BA321D">
        <w:rPr>
          <w:color w:val="auto"/>
          <w:lang w:val="en-US"/>
        </w:rPr>
        <w:t xml:space="preserve"> th</w:t>
      </w:r>
      <w:r>
        <w:rPr>
          <w:color w:val="auto"/>
          <w:lang w:val="en-US"/>
        </w:rPr>
        <w:t>ese</w:t>
      </w:r>
      <w:r w:rsidRPr="00BA321D">
        <w:rPr>
          <w:color w:val="auto"/>
          <w:lang w:val="en-US"/>
        </w:rPr>
        <w:t xml:space="preserve"> drugs</w:t>
      </w:r>
      <w:r>
        <w:rPr>
          <w:color w:val="auto"/>
          <w:lang w:val="en-US"/>
        </w:rPr>
        <w:t xml:space="preserve"> (21)</w:t>
      </w:r>
      <w:r w:rsidRPr="00BA321D">
        <w:rPr>
          <w:color w:val="auto"/>
          <w:lang w:val="en-US"/>
        </w:rPr>
        <w:t>.</w:t>
      </w:r>
      <w:r w:rsidRPr="00BA321D">
        <w:rPr>
          <w:color w:val="auto"/>
          <w:vertAlign w:val="superscript"/>
          <w:lang w:val="en-US"/>
        </w:rPr>
        <w:t xml:space="preserve"> </w:t>
      </w:r>
      <w:r>
        <w:rPr>
          <w:color w:val="auto"/>
          <w:vertAlign w:val="superscript"/>
          <w:lang w:val="en-US"/>
        </w:rPr>
        <w:t xml:space="preserve"> </w:t>
      </w:r>
      <w:r>
        <w:rPr>
          <w:color w:val="auto"/>
          <w:lang w:val="en-US"/>
        </w:rPr>
        <w:t>The K</w:t>
      </w:r>
      <w:r w:rsidRPr="00BA321D">
        <w:rPr>
          <w:color w:val="auto"/>
          <w:lang w:val="en-US"/>
        </w:rPr>
        <w:t xml:space="preserve">MSCL </w:t>
      </w:r>
      <w:r>
        <w:rPr>
          <w:color w:val="auto"/>
          <w:lang w:val="en-US"/>
        </w:rPr>
        <w:t>took</w:t>
      </w:r>
      <w:r w:rsidRPr="00BA321D">
        <w:rPr>
          <w:color w:val="auto"/>
          <w:lang w:val="en-US"/>
        </w:rPr>
        <w:t xml:space="preserve"> action against those manufacturers who suppl</w:t>
      </w:r>
      <w:r>
        <w:rPr>
          <w:color w:val="auto"/>
          <w:lang w:val="en-US"/>
        </w:rPr>
        <w:t>ied the</w:t>
      </w:r>
      <w:r w:rsidRPr="00BA321D">
        <w:rPr>
          <w:color w:val="auto"/>
          <w:lang w:val="en-US"/>
        </w:rPr>
        <w:t xml:space="preserve"> NSQ medicines.  </w:t>
      </w:r>
      <w:r>
        <w:rPr>
          <w:color w:val="auto"/>
          <w:lang w:val="en-US"/>
        </w:rPr>
        <w:t>M</w:t>
      </w:r>
      <w:r w:rsidRPr="00BA321D">
        <w:rPr>
          <w:color w:val="auto"/>
          <w:lang w:val="en-US"/>
        </w:rPr>
        <w:t>anufacturer</w:t>
      </w:r>
      <w:r>
        <w:rPr>
          <w:color w:val="auto"/>
          <w:lang w:val="en-US"/>
        </w:rPr>
        <w:t>s</w:t>
      </w:r>
      <w:r w:rsidRPr="00BA321D">
        <w:rPr>
          <w:color w:val="auto"/>
          <w:lang w:val="en-US"/>
        </w:rPr>
        <w:t xml:space="preserve"> who supplie</w:t>
      </w:r>
      <w:r>
        <w:rPr>
          <w:color w:val="auto"/>
          <w:lang w:val="en-US"/>
        </w:rPr>
        <w:t>d the</w:t>
      </w:r>
      <w:r w:rsidRPr="00BA321D">
        <w:rPr>
          <w:color w:val="auto"/>
          <w:lang w:val="en-US"/>
        </w:rPr>
        <w:t xml:space="preserve"> NSQ medicines </w:t>
      </w:r>
      <w:r>
        <w:rPr>
          <w:color w:val="auto"/>
          <w:lang w:val="en-US"/>
        </w:rPr>
        <w:t xml:space="preserve">to the retailers -- </w:t>
      </w:r>
      <w:r w:rsidRPr="00BA321D">
        <w:rPr>
          <w:color w:val="auto"/>
          <w:lang w:val="en-US"/>
        </w:rPr>
        <w:t xml:space="preserve">more than three times </w:t>
      </w:r>
      <w:r>
        <w:rPr>
          <w:color w:val="auto"/>
          <w:lang w:val="en-US"/>
        </w:rPr>
        <w:t xml:space="preserve">-- </w:t>
      </w:r>
      <w:r w:rsidRPr="00BA321D">
        <w:rPr>
          <w:color w:val="auto"/>
          <w:lang w:val="en-US"/>
        </w:rPr>
        <w:t>w</w:t>
      </w:r>
      <w:r>
        <w:rPr>
          <w:color w:val="auto"/>
          <w:lang w:val="en-US"/>
        </w:rPr>
        <w:t>ere</w:t>
      </w:r>
      <w:r w:rsidRPr="00BA321D">
        <w:rPr>
          <w:color w:val="auto"/>
          <w:lang w:val="en-US"/>
        </w:rPr>
        <w:t xml:space="preserve"> </w:t>
      </w:r>
      <w:r>
        <w:rPr>
          <w:color w:val="auto"/>
          <w:lang w:val="en-US"/>
        </w:rPr>
        <w:t>subsequently</w:t>
      </w:r>
      <w:r w:rsidRPr="00BA321D">
        <w:rPr>
          <w:color w:val="auto"/>
          <w:lang w:val="en-US"/>
        </w:rPr>
        <w:t xml:space="preserve"> blacklist</w:t>
      </w:r>
      <w:r>
        <w:rPr>
          <w:color w:val="auto"/>
          <w:lang w:val="en-US"/>
        </w:rPr>
        <w:t>ed</w:t>
      </w:r>
      <w:r w:rsidRPr="00BA321D">
        <w:rPr>
          <w:color w:val="auto"/>
          <w:lang w:val="en-US"/>
        </w:rPr>
        <w:t xml:space="preserve"> and this was made public through the</w:t>
      </w:r>
      <w:r>
        <w:rPr>
          <w:color w:val="auto"/>
          <w:lang w:val="en-US"/>
        </w:rPr>
        <w:t xml:space="preserve"> official</w:t>
      </w:r>
      <w:r w:rsidRPr="00BA321D">
        <w:rPr>
          <w:color w:val="auto"/>
          <w:lang w:val="en-US"/>
        </w:rPr>
        <w:t xml:space="preserve"> website and newspapers. Once the</w:t>
      </w:r>
      <w:r>
        <w:rPr>
          <w:color w:val="auto"/>
          <w:lang w:val="en-US"/>
        </w:rPr>
        <w:t xml:space="preserve">se steps were undertaken, the blacklisted </w:t>
      </w:r>
      <w:r w:rsidRPr="00BA321D">
        <w:rPr>
          <w:color w:val="auto"/>
          <w:lang w:val="en-US"/>
        </w:rPr>
        <w:t xml:space="preserve">manufacturers </w:t>
      </w:r>
      <w:r>
        <w:rPr>
          <w:color w:val="auto"/>
          <w:lang w:val="en-US"/>
        </w:rPr>
        <w:t xml:space="preserve">were not allowed to </w:t>
      </w:r>
      <w:r w:rsidRPr="00BA321D">
        <w:rPr>
          <w:color w:val="auto"/>
          <w:lang w:val="en-US"/>
        </w:rPr>
        <w:t xml:space="preserve">supply their medicines to </w:t>
      </w:r>
      <w:r>
        <w:rPr>
          <w:color w:val="auto"/>
          <w:lang w:val="en-US"/>
        </w:rPr>
        <w:t>the medical service corporations of other states either</w:t>
      </w:r>
      <w:r w:rsidRPr="00BA321D">
        <w:rPr>
          <w:color w:val="auto"/>
          <w:lang w:val="en-US"/>
        </w:rPr>
        <w:t xml:space="preserve">.  When the period </w:t>
      </w:r>
      <w:r>
        <w:rPr>
          <w:color w:val="auto"/>
          <w:lang w:val="en-US"/>
        </w:rPr>
        <w:t xml:space="preserve">for which they were blacklisted ended, they were allowed to participate in the </w:t>
      </w:r>
      <w:r w:rsidRPr="00BA321D">
        <w:rPr>
          <w:color w:val="auto"/>
          <w:lang w:val="en-US"/>
        </w:rPr>
        <w:t xml:space="preserve">tender procedures of </w:t>
      </w:r>
      <w:r>
        <w:rPr>
          <w:color w:val="auto"/>
          <w:lang w:val="en-US"/>
        </w:rPr>
        <w:t xml:space="preserve">the </w:t>
      </w:r>
      <w:r w:rsidRPr="00BA321D">
        <w:rPr>
          <w:color w:val="auto"/>
          <w:lang w:val="en-US"/>
        </w:rPr>
        <w:t xml:space="preserve">KMSCL and </w:t>
      </w:r>
      <w:r>
        <w:rPr>
          <w:color w:val="auto"/>
          <w:lang w:val="en-US"/>
        </w:rPr>
        <w:t>that for the other states too</w:t>
      </w:r>
      <w:r w:rsidRPr="00BA321D">
        <w:rPr>
          <w:color w:val="auto"/>
          <w:lang w:val="en-US"/>
        </w:rPr>
        <w:t xml:space="preserve">. If a manufacturer </w:t>
      </w:r>
      <w:r>
        <w:rPr>
          <w:color w:val="auto"/>
          <w:lang w:val="en-US"/>
        </w:rPr>
        <w:t xml:space="preserve">was </w:t>
      </w:r>
      <w:r w:rsidRPr="00BA321D">
        <w:rPr>
          <w:color w:val="auto"/>
          <w:lang w:val="en-US"/>
        </w:rPr>
        <w:t xml:space="preserve">frequently </w:t>
      </w:r>
      <w:r>
        <w:rPr>
          <w:color w:val="auto"/>
          <w:lang w:val="en-US"/>
        </w:rPr>
        <w:t xml:space="preserve">blacklisted, he was prohibited from </w:t>
      </w:r>
      <w:r w:rsidRPr="00BA321D">
        <w:rPr>
          <w:color w:val="auto"/>
          <w:lang w:val="en-US"/>
        </w:rPr>
        <w:t xml:space="preserve">supplying medicines to the KMSCL. </w:t>
      </w:r>
      <w:r>
        <w:rPr>
          <w:color w:val="auto"/>
          <w:lang w:val="en-US"/>
        </w:rPr>
        <w:t>Between</w:t>
      </w:r>
      <w:r w:rsidRPr="00BA321D">
        <w:rPr>
          <w:color w:val="auto"/>
          <w:lang w:val="en-US"/>
        </w:rPr>
        <w:t xml:space="preserve"> 2008 </w:t>
      </w:r>
      <w:r>
        <w:rPr>
          <w:color w:val="auto"/>
          <w:lang w:val="en-US"/>
        </w:rPr>
        <w:t>and</w:t>
      </w:r>
      <w:r w:rsidRPr="00BA321D">
        <w:rPr>
          <w:color w:val="auto"/>
          <w:lang w:val="en-US"/>
        </w:rPr>
        <w:t xml:space="preserve"> 2011, </w:t>
      </w:r>
      <w:r>
        <w:rPr>
          <w:color w:val="auto"/>
          <w:lang w:val="en-US"/>
        </w:rPr>
        <w:t xml:space="preserve">the </w:t>
      </w:r>
      <w:r w:rsidRPr="00BA321D">
        <w:rPr>
          <w:color w:val="auto"/>
          <w:lang w:val="en-US"/>
        </w:rPr>
        <w:t>KMSCL blacklisted four manufacturing units for not participating in t</w:t>
      </w:r>
      <w:r>
        <w:rPr>
          <w:color w:val="auto"/>
          <w:lang w:val="en-US"/>
        </w:rPr>
        <w:t>he t</w:t>
      </w:r>
      <w:r w:rsidRPr="00BA321D">
        <w:rPr>
          <w:color w:val="auto"/>
          <w:lang w:val="en-US"/>
        </w:rPr>
        <w:t xml:space="preserve">ender </w:t>
      </w:r>
      <w:r>
        <w:rPr>
          <w:color w:val="auto"/>
          <w:lang w:val="en-US"/>
        </w:rPr>
        <w:t xml:space="preserve">system </w:t>
      </w:r>
      <w:r w:rsidRPr="00BA321D">
        <w:rPr>
          <w:color w:val="auto"/>
          <w:lang w:val="en-US"/>
        </w:rPr>
        <w:t xml:space="preserve">and other activities of </w:t>
      </w:r>
      <w:r>
        <w:rPr>
          <w:color w:val="auto"/>
          <w:lang w:val="en-US"/>
        </w:rPr>
        <w:t xml:space="preserve">the </w:t>
      </w:r>
      <w:proofErr w:type="gramStart"/>
      <w:r w:rsidRPr="00BA321D">
        <w:rPr>
          <w:color w:val="auto"/>
          <w:lang w:val="en-US"/>
        </w:rPr>
        <w:t>KMSCL</w:t>
      </w:r>
      <w:r>
        <w:rPr>
          <w:color w:val="auto"/>
          <w:lang w:val="en-US"/>
        </w:rPr>
        <w:t>(</w:t>
      </w:r>
      <w:proofErr w:type="gramEnd"/>
      <w:r>
        <w:rPr>
          <w:color w:val="auto"/>
          <w:lang w:val="en-US"/>
        </w:rPr>
        <w:t>22)</w:t>
      </w:r>
      <w:r w:rsidRPr="00BA321D">
        <w:rPr>
          <w:color w:val="auto"/>
          <w:lang w:val="en-US"/>
        </w:rPr>
        <w:t xml:space="preserve"> .</w:t>
      </w:r>
    </w:p>
    <w:p w:rsidR="00830FF4" w:rsidRPr="00BA321D" w:rsidRDefault="00830FF4" w:rsidP="00830FF4">
      <w:pPr>
        <w:pStyle w:val="Default"/>
        <w:spacing w:after="100" w:afterAutospacing="1"/>
        <w:jc w:val="both"/>
        <w:rPr>
          <w:b/>
          <w:color w:val="auto"/>
          <w:lang w:val="en-US"/>
        </w:rPr>
      </w:pPr>
      <w:r w:rsidRPr="00BA321D">
        <w:rPr>
          <w:b/>
          <w:color w:val="auto"/>
          <w:lang w:val="en-US"/>
        </w:rPr>
        <w:t>Procedures taken by Drug Control Department after finding a drug as NSQ</w:t>
      </w:r>
    </w:p>
    <w:p w:rsidR="00830FF4" w:rsidRPr="00BA321D" w:rsidRDefault="00830FF4" w:rsidP="00A82184">
      <w:pPr>
        <w:pStyle w:val="Default"/>
        <w:spacing w:after="100" w:afterAutospacing="1"/>
        <w:jc w:val="both"/>
        <w:rPr>
          <w:color w:val="auto"/>
          <w:lang w:val="en-US"/>
        </w:rPr>
      </w:pPr>
      <w:r w:rsidRPr="00BA321D">
        <w:rPr>
          <w:color w:val="auto"/>
          <w:lang w:val="en-US"/>
        </w:rPr>
        <w:t xml:space="preserve">If a drug is found to be NSQ by </w:t>
      </w:r>
      <w:r>
        <w:rPr>
          <w:color w:val="auto"/>
          <w:lang w:val="en-US"/>
        </w:rPr>
        <w:t>the D</w:t>
      </w:r>
      <w:r w:rsidRPr="00BA321D">
        <w:rPr>
          <w:color w:val="auto"/>
          <w:lang w:val="en-US"/>
        </w:rPr>
        <w:t xml:space="preserve">rug </w:t>
      </w:r>
      <w:r>
        <w:rPr>
          <w:color w:val="auto"/>
          <w:lang w:val="en-US"/>
        </w:rPr>
        <w:t>C</w:t>
      </w:r>
      <w:r w:rsidRPr="00BA321D">
        <w:rPr>
          <w:color w:val="auto"/>
          <w:lang w:val="en-US"/>
        </w:rPr>
        <w:t xml:space="preserve">ontrol </w:t>
      </w:r>
      <w:r>
        <w:rPr>
          <w:color w:val="auto"/>
          <w:lang w:val="en-US"/>
        </w:rPr>
        <w:t>D</w:t>
      </w:r>
      <w:r w:rsidRPr="00BA321D">
        <w:rPr>
          <w:color w:val="auto"/>
          <w:lang w:val="en-US"/>
        </w:rPr>
        <w:t xml:space="preserve">epartment, the officials inform all </w:t>
      </w:r>
      <w:r>
        <w:rPr>
          <w:color w:val="auto"/>
          <w:lang w:val="en-US"/>
        </w:rPr>
        <w:t xml:space="preserve">the </w:t>
      </w:r>
      <w:r w:rsidRPr="00BA321D">
        <w:rPr>
          <w:color w:val="auto"/>
          <w:lang w:val="en-US"/>
        </w:rPr>
        <w:t xml:space="preserve">retail pharmacy shops and hospitals to </w:t>
      </w:r>
      <w:r>
        <w:rPr>
          <w:color w:val="auto"/>
          <w:lang w:val="en-US"/>
        </w:rPr>
        <w:t>cease</w:t>
      </w:r>
      <w:r w:rsidRPr="00BA321D">
        <w:rPr>
          <w:color w:val="auto"/>
          <w:lang w:val="en-US"/>
        </w:rPr>
        <w:t xml:space="preserve"> the prescribing and dispensing of th</w:t>
      </w:r>
      <w:r>
        <w:rPr>
          <w:color w:val="auto"/>
          <w:lang w:val="en-US"/>
        </w:rPr>
        <w:t>at particular</w:t>
      </w:r>
      <w:r w:rsidRPr="00BA321D">
        <w:rPr>
          <w:color w:val="auto"/>
          <w:lang w:val="en-US"/>
        </w:rPr>
        <w:t xml:space="preserve"> drug. They inform the manufacturer and the corresponding state drug control officials to stop the sales and dispens</w:t>
      </w:r>
      <w:r>
        <w:rPr>
          <w:color w:val="auto"/>
          <w:lang w:val="en-US"/>
        </w:rPr>
        <w:t>ation</w:t>
      </w:r>
      <w:r w:rsidRPr="00BA321D">
        <w:rPr>
          <w:color w:val="auto"/>
          <w:lang w:val="en-US"/>
        </w:rPr>
        <w:t xml:space="preserve"> of </w:t>
      </w:r>
      <w:r>
        <w:rPr>
          <w:color w:val="auto"/>
          <w:lang w:val="en-US"/>
        </w:rPr>
        <w:t xml:space="preserve">that </w:t>
      </w:r>
      <w:r w:rsidRPr="00BA321D">
        <w:rPr>
          <w:color w:val="auto"/>
          <w:lang w:val="en-US"/>
        </w:rPr>
        <w:t>NSQ medicine, and ask them to conduct inspection</w:t>
      </w:r>
      <w:r>
        <w:rPr>
          <w:color w:val="auto"/>
          <w:lang w:val="en-US"/>
        </w:rPr>
        <w:t>s</w:t>
      </w:r>
      <w:r w:rsidRPr="00BA321D">
        <w:rPr>
          <w:color w:val="auto"/>
          <w:lang w:val="en-US"/>
        </w:rPr>
        <w:t xml:space="preserve"> at the manufacturing unit</w:t>
      </w:r>
      <w:r>
        <w:rPr>
          <w:color w:val="auto"/>
          <w:lang w:val="en-US"/>
        </w:rPr>
        <w:t>s</w:t>
      </w:r>
      <w:r w:rsidRPr="00BA321D">
        <w:rPr>
          <w:color w:val="auto"/>
          <w:lang w:val="en-US"/>
        </w:rPr>
        <w:t xml:space="preserve">.  After proper action </w:t>
      </w:r>
      <w:r>
        <w:rPr>
          <w:color w:val="auto"/>
          <w:lang w:val="en-US"/>
        </w:rPr>
        <w:t xml:space="preserve">is </w:t>
      </w:r>
      <w:r w:rsidRPr="00BA321D">
        <w:rPr>
          <w:color w:val="auto"/>
          <w:lang w:val="en-US"/>
        </w:rPr>
        <w:t>taken by the drug control officials</w:t>
      </w:r>
      <w:r>
        <w:rPr>
          <w:color w:val="auto"/>
          <w:lang w:val="en-US"/>
        </w:rPr>
        <w:t>,</w:t>
      </w:r>
      <w:r w:rsidRPr="00BA321D">
        <w:rPr>
          <w:color w:val="auto"/>
          <w:lang w:val="en-US"/>
        </w:rPr>
        <w:t xml:space="preserve"> the file is closed</w:t>
      </w:r>
      <w:r>
        <w:rPr>
          <w:color w:val="auto"/>
          <w:lang w:val="en-US"/>
        </w:rPr>
        <w:t>. I</w:t>
      </w:r>
      <w:r w:rsidRPr="00BA321D">
        <w:rPr>
          <w:color w:val="auto"/>
          <w:lang w:val="en-US"/>
        </w:rPr>
        <w:t>f the manufacturer challenges the issue regarding substandard</w:t>
      </w:r>
      <w:r>
        <w:rPr>
          <w:color w:val="auto"/>
          <w:lang w:val="en-US"/>
        </w:rPr>
        <w:t xml:space="preserve"> drugs</w:t>
      </w:r>
      <w:r w:rsidRPr="00BA321D">
        <w:rPr>
          <w:color w:val="auto"/>
          <w:lang w:val="en-US"/>
        </w:rPr>
        <w:t xml:space="preserve">, </w:t>
      </w:r>
      <w:r>
        <w:rPr>
          <w:color w:val="auto"/>
          <w:lang w:val="en-US"/>
        </w:rPr>
        <w:t xml:space="preserve">the </w:t>
      </w:r>
      <w:r w:rsidRPr="00BA321D">
        <w:rPr>
          <w:color w:val="auto"/>
          <w:lang w:val="en-US"/>
        </w:rPr>
        <w:t>DCD send</w:t>
      </w:r>
      <w:r>
        <w:rPr>
          <w:color w:val="auto"/>
          <w:lang w:val="en-US"/>
        </w:rPr>
        <w:t>s</w:t>
      </w:r>
      <w:r w:rsidRPr="00BA321D">
        <w:rPr>
          <w:color w:val="auto"/>
          <w:lang w:val="en-US"/>
        </w:rPr>
        <w:t xml:space="preserve"> </w:t>
      </w:r>
      <w:r>
        <w:rPr>
          <w:color w:val="auto"/>
          <w:lang w:val="en-US"/>
        </w:rPr>
        <w:t xml:space="preserve">the </w:t>
      </w:r>
      <w:r w:rsidRPr="00BA321D">
        <w:rPr>
          <w:color w:val="auto"/>
          <w:lang w:val="en-US"/>
        </w:rPr>
        <w:t xml:space="preserve">sample </w:t>
      </w:r>
      <w:r w:rsidRPr="00BA321D">
        <w:rPr>
          <w:color w:val="auto"/>
          <w:lang w:val="en-US"/>
        </w:rPr>
        <w:lastRenderedPageBreak/>
        <w:t>and other details to the CDSCO and their laboratory unit</w:t>
      </w:r>
      <w:r>
        <w:rPr>
          <w:color w:val="auto"/>
          <w:lang w:val="en-US"/>
        </w:rPr>
        <w:t>.</w:t>
      </w:r>
      <w:r w:rsidRPr="00BA321D">
        <w:rPr>
          <w:color w:val="auto"/>
          <w:lang w:val="en-US"/>
        </w:rPr>
        <w:t xml:space="preserve"> </w:t>
      </w:r>
      <w:r>
        <w:rPr>
          <w:color w:val="auto"/>
          <w:lang w:val="en-US"/>
        </w:rPr>
        <w:t>If their report also substantiates the DCD’s findings, the manufacturer is bound to face legal action</w:t>
      </w:r>
      <w:r w:rsidRPr="00BA321D">
        <w:rPr>
          <w:color w:val="auto"/>
          <w:lang w:val="en-US"/>
        </w:rPr>
        <w:t xml:space="preserve">. The Health Ministry </w:t>
      </w:r>
      <w:r>
        <w:rPr>
          <w:color w:val="auto"/>
          <w:lang w:val="en-US"/>
        </w:rPr>
        <w:t>ha</w:t>
      </w:r>
      <w:r w:rsidRPr="00BA321D">
        <w:rPr>
          <w:color w:val="auto"/>
          <w:lang w:val="en-US"/>
        </w:rPr>
        <w:t>s</w:t>
      </w:r>
      <w:r>
        <w:rPr>
          <w:color w:val="auto"/>
          <w:lang w:val="en-US"/>
        </w:rPr>
        <w:t xml:space="preserve"> been</w:t>
      </w:r>
      <w:r w:rsidRPr="00BA321D">
        <w:rPr>
          <w:color w:val="auto"/>
          <w:lang w:val="en-US"/>
        </w:rPr>
        <w:t xml:space="preserve"> planning to revise the present guidelines for taking action on </w:t>
      </w:r>
      <w:r>
        <w:rPr>
          <w:color w:val="auto"/>
          <w:lang w:val="en-US"/>
        </w:rPr>
        <w:t xml:space="preserve">the basis of the </w:t>
      </w:r>
      <w:r w:rsidRPr="00BA321D">
        <w:rPr>
          <w:color w:val="auto"/>
          <w:lang w:val="en-US"/>
        </w:rPr>
        <w:t xml:space="preserve">samples of drugs declared spurious or NSQ in the absence of </w:t>
      </w:r>
      <w:r>
        <w:rPr>
          <w:color w:val="auto"/>
          <w:lang w:val="en-US"/>
        </w:rPr>
        <w:t xml:space="preserve">a </w:t>
      </w:r>
      <w:r w:rsidRPr="00BA321D">
        <w:rPr>
          <w:color w:val="auto"/>
          <w:lang w:val="en-US"/>
        </w:rPr>
        <w:t xml:space="preserve">uniform pattern following the implementation of </w:t>
      </w:r>
      <w:r>
        <w:rPr>
          <w:color w:val="auto"/>
          <w:lang w:val="en-US"/>
        </w:rPr>
        <w:t xml:space="preserve">the </w:t>
      </w:r>
      <w:r w:rsidRPr="00BA321D">
        <w:rPr>
          <w:color w:val="auto"/>
          <w:lang w:val="en-US"/>
        </w:rPr>
        <w:t>Drugs and Cosmetics (Amendment) Act 2008 which had enhanced the penalty provisions.</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According to our study, out of 216 manufacturer</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seven</w:t>
      </w:r>
      <w:r w:rsidRPr="00BA321D">
        <w:rPr>
          <w:rFonts w:ascii="Times New Roman" w:hAnsi="Times New Roman" w:cs="Times New Roman"/>
          <w:sz w:val="24"/>
          <w:szCs w:val="24"/>
          <w:lang w:val="en-US"/>
        </w:rPr>
        <w:t xml:space="preserve"> are from Kerala</w:t>
      </w:r>
      <w:r>
        <w:rPr>
          <w:rFonts w:ascii="Times New Roman" w:hAnsi="Times New Roman" w:cs="Times New Roman"/>
          <w:sz w:val="24"/>
          <w:szCs w:val="24"/>
          <w:lang w:val="en-US"/>
        </w:rPr>
        <w:t xml:space="preserve"> -- the</w:t>
      </w:r>
      <w:r w:rsidRPr="00BA321D">
        <w:rPr>
          <w:rFonts w:ascii="Times New Roman" w:hAnsi="Times New Roman" w:cs="Times New Roman"/>
          <w:sz w:val="24"/>
          <w:szCs w:val="24"/>
          <w:lang w:val="en-US"/>
        </w:rPr>
        <w:t xml:space="preserve"> Small Scale Industries (SSI)</w:t>
      </w:r>
      <w:r>
        <w:rPr>
          <w:rFonts w:ascii="Times New Roman" w:hAnsi="Times New Roman" w:cs="Times New Roman"/>
          <w:sz w:val="24"/>
          <w:szCs w:val="24"/>
          <w:lang w:val="en-US"/>
        </w:rPr>
        <w:t xml:space="preserve"> segment to be precise</w:t>
      </w:r>
      <w:r w:rsidRPr="00BA321D">
        <w:rPr>
          <w:rFonts w:ascii="Times New Roman" w:hAnsi="Times New Roman" w:cs="Times New Roman"/>
          <w:sz w:val="24"/>
          <w:szCs w:val="24"/>
          <w:lang w:val="en-US"/>
        </w:rPr>
        <w:t xml:space="preserve">. Results show that the numbers of NSQ medicines in four years </w:t>
      </w:r>
      <w:r>
        <w:rPr>
          <w:rFonts w:ascii="Times New Roman" w:hAnsi="Times New Roman" w:cs="Times New Roman"/>
          <w:sz w:val="24"/>
          <w:szCs w:val="24"/>
          <w:lang w:val="en-US"/>
        </w:rPr>
        <w:t>from these</w:t>
      </w:r>
      <w:r w:rsidRPr="00BA321D">
        <w:rPr>
          <w:rFonts w:ascii="Times New Roman" w:hAnsi="Times New Roman" w:cs="Times New Roman"/>
          <w:sz w:val="24"/>
          <w:szCs w:val="24"/>
          <w:lang w:val="en-US"/>
        </w:rPr>
        <w:t xml:space="preserve"> manufacturers</w:t>
      </w:r>
      <w:r>
        <w:rPr>
          <w:rFonts w:ascii="Times New Roman" w:hAnsi="Times New Roman" w:cs="Times New Roman"/>
          <w:sz w:val="24"/>
          <w:szCs w:val="24"/>
          <w:lang w:val="en-US"/>
        </w:rPr>
        <w:t xml:space="preserve"> have been on the rise</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BA321D">
        <w:rPr>
          <w:rFonts w:ascii="Times New Roman" w:hAnsi="Times New Roman" w:cs="Times New Roman"/>
          <w:sz w:val="24"/>
          <w:szCs w:val="24"/>
          <w:lang w:val="en-US"/>
        </w:rPr>
        <w:t>uring the study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we also noticed that there were decreases in the supply of the medicines to the KMSCL by the manufacturers in the Kerala. This </w:t>
      </w:r>
      <w:r>
        <w:rPr>
          <w:rFonts w:ascii="Times New Roman" w:hAnsi="Times New Roman" w:cs="Times New Roman"/>
          <w:sz w:val="24"/>
          <w:szCs w:val="24"/>
          <w:lang w:val="en-US"/>
        </w:rPr>
        <w:t>could</w:t>
      </w:r>
      <w:r w:rsidRPr="00BA321D">
        <w:rPr>
          <w:rFonts w:ascii="Times New Roman" w:hAnsi="Times New Roman" w:cs="Times New Roman"/>
          <w:sz w:val="24"/>
          <w:szCs w:val="24"/>
          <w:lang w:val="en-US"/>
        </w:rPr>
        <w:t xml:space="preserve"> be due to the strict pre</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qualification criteria laid </w:t>
      </w:r>
      <w:r>
        <w:rPr>
          <w:rFonts w:ascii="Times New Roman" w:hAnsi="Times New Roman" w:cs="Times New Roman"/>
          <w:sz w:val="24"/>
          <w:szCs w:val="24"/>
          <w:lang w:val="en-US"/>
        </w:rPr>
        <w:t xml:space="preserve">down </w:t>
      </w:r>
      <w:r w:rsidRPr="00BA321D">
        <w:rPr>
          <w:rFonts w:ascii="Times New Roman" w:hAnsi="Times New Roman" w:cs="Times New Roman"/>
          <w:sz w:val="24"/>
          <w:szCs w:val="24"/>
          <w:lang w:val="en-US"/>
        </w:rPr>
        <w:t>by the KMSCL in procuring drugs.</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 xml:space="preserve">When comparing the drug category, the common therapeutic category of medicines found to </w:t>
      </w:r>
      <w:proofErr w:type="gramStart"/>
      <w:r w:rsidRPr="00BA321D">
        <w:rPr>
          <w:rFonts w:ascii="Times New Roman" w:hAnsi="Times New Roman" w:cs="Times New Roman"/>
          <w:sz w:val="24"/>
          <w:szCs w:val="24"/>
          <w:lang w:val="en-US"/>
        </w:rPr>
        <w:t xml:space="preserve">be </w:t>
      </w:r>
      <w:r>
        <w:rPr>
          <w:rFonts w:ascii="Times New Roman" w:hAnsi="Times New Roman" w:cs="Times New Roman"/>
          <w:sz w:val="24"/>
          <w:szCs w:val="24"/>
          <w:lang w:val="en-US"/>
        </w:rPr>
        <w:t xml:space="preserve"> NSQ</w:t>
      </w:r>
      <w:proofErr w:type="gramEnd"/>
      <w:r>
        <w:rPr>
          <w:rFonts w:ascii="Times New Roman" w:hAnsi="Times New Roman" w:cs="Times New Roman"/>
          <w:sz w:val="24"/>
          <w:szCs w:val="24"/>
          <w:lang w:val="en-US"/>
        </w:rPr>
        <w:t xml:space="preserve"> </w:t>
      </w:r>
      <w:r w:rsidRPr="00BA321D">
        <w:rPr>
          <w:rFonts w:ascii="Times New Roman" w:hAnsi="Times New Roman" w:cs="Times New Roman"/>
          <w:sz w:val="24"/>
          <w:szCs w:val="24"/>
          <w:lang w:val="en-US"/>
        </w:rPr>
        <w:t xml:space="preserve">are NSAID, Anti-biotics, Anti-diabetics, Gastro-intestinal medicines and Cardio- vascular drugs.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NSAIDs show</w:t>
      </w:r>
      <w:r>
        <w:rPr>
          <w:rFonts w:ascii="Times New Roman" w:hAnsi="Times New Roman" w:cs="Times New Roman"/>
          <w:sz w:val="24"/>
          <w:szCs w:val="24"/>
          <w:lang w:val="en-US"/>
        </w:rPr>
        <w:t>ed</w:t>
      </w:r>
      <w:r w:rsidRPr="00BA321D">
        <w:rPr>
          <w:rFonts w:ascii="Times New Roman" w:hAnsi="Times New Roman" w:cs="Times New Roman"/>
          <w:sz w:val="24"/>
          <w:szCs w:val="24"/>
          <w:lang w:val="en-US"/>
        </w:rPr>
        <w:t xml:space="preserve"> a decrease from 22.60% in 2010 to 14.86% in 2013, but all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other categor</w:t>
      </w:r>
      <w:r>
        <w:rPr>
          <w:rFonts w:ascii="Times New Roman" w:hAnsi="Times New Roman" w:cs="Times New Roman"/>
          <w:sz w:val="24"/>
          <w:szCs w:val="24"/>
          <w:lang w:val="en-US"/>
        </w:rPr>
        <w:t>ies</w:t>
      </w:r>
      <w:r w:rsidRPr="00BA321D">
        <w:rPr>
          <w:rFonts w:ascii="Times New Roman" w:hAnsi="Times New Roman" w:cs="Times New Roman"/>
          <w:sz w:val="24"/>
          <w:szCs w:val="24"/>
          <w:lang w:val="en-US"/>
        </w:rPr>
        <w:t xml:space="preserve"> of drugs show</w:t>
      </w:r>
      <w:r>
        <w:rPr>
          <w:rFonts w:ascii="Times New Roman" w:hAnsi="Times New Roman" w:cs="Times New Roman"/>
          <w:sz w:val="24"/>
          <w:szCs w:val="24"/>
          <w:lang w:val="en-US"/>
        </w:rPr>
        <w:t>ed</w:t>
      </w:r>
      <w:r w:rsidRPr="00BA321D">
        <w:rPr>
          <w:rFonts w:ascii="Times New Roman" w:hAnsi="Times New Roman" w:cs="Times New Roman"/>
          <w:sz w:val="24"/>
          <w:szCs w:val="24"/>
          <w:lang w:val="en-US"/>
        </w:rPr>
        <w:t xml:space="preserve"> a drastic increase especially in the case of cardiovascular drugs </w:t>
      </w:r>
      <w:r>
        <w:rPr>
          <w:rFonts w:ascii="Times New Roman" w:hAnsi="Times New Roman" w:cs="Times New Roman"/>
          <w:sz w:val="24"/>
          <w:szCs w:val="24"/>
          <w:lang w:val="en-US"/>
        </w:rPr>
        <w:t xml:space="preserve">which jumped </w:t>
      </w:r>
      <w:r w:rsidRPr="00BA321D">
        <w:rPr>
          <w:rFonts w:ascii="Times New Roman" w:hAnsi="Times New Roman" w:cs="Times New Roman"/>
          <w:sz w:val="24"/>
          <w:szCs w:val="24"/>
          <w:lang w:val="en-US"/>
        </w:rPr>
        <w:t xml:space="preserve">from 4.34% in 2010 to 14.87% in 2013.  The medicines which </w:t>
      </w:r>
      <w:r>
        <w:rPr>
          <w:rFonts w:ascii="Times New Roman" w:hAnsi="Times New Roman" w:cs="Times New Roman"/>
          <w:sz w:val="24"/>
          <w:szCs w:val="24"/>
          <w:lang w:val="en-US"/>
        </w:rPr>
        <w:t>we</w:t>
      </w:r>
      <w:r w:rsidRPr="00BA321D">
        <w:rPr>
          <w:rFonts w:ascii="Times New Roman" w:hAnsi="Times New Roman" w:cs="Times New Roman"/>
          <w:sz w:val="24"/>
          <w:szCs w:val="24"/>
          <w:lang w:val="en-US"/>
        </w:rPr>
        <w:t>re commonly used</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such as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w:t>
      </w:r>
      <w:proofErr w:type="spellStart"/>
      <w:r w:rsidRPr="00BA321D">
        <w:rPr>
          <w:rFonts w:ascii="Times New Roman" w:hAnsi="Times New Roman" w:cs="Times New Roman"/>
          <w:sz w:val="24"/>
          <w:szCs w:val="24"/>
          <w:lang w:val="en-US"/>
        </w:rPr>
        <w:t>Paracetamol</w:t>
      </w:r>
      <w:proofErr w:type="spellEnd"/>
      <w:r w:rsidRPr="00BA321D">
        <w:rPr>
          <w:rFonts w:ascii="Times New Roman" w:hAnsi="Times New Roman" w:cs="Times New Roman"/>
          <w:sz w:val="24"/>
          <w:szCs w:val="24"/>
          <w:lang w:val="en-US"/>
        </w:rPr>
        <w:t xml:space="preserve">, Ibuprofen, </w:t>
      </w:r>
      <w:proofErr w:type="spellStart"/>
      <w:r w:rsidRPr="00BA321D">
        <w:rPr>
          <w:rFonts w:ascii="Times New Roman" w:hAnsi="Times New Roman" w:cs="Times New Roman"/>
          <w:sz w:val="24"/>
          <w:szCs w:val="24"/>
          <w:lang w:val="en-US"/>
        </w:rPr>
        <w:t>Enlapril</w:t>
      </w:r>
      <w:proofErr w:type="spellEnd"/>
      <w:r w:rsidRPr="00BA321D">
        <w:rPr>
          <w:rFonts w:ascii="Times New Roman" w:hAnsi="Times New Roman" w:cs="Times New Roman"/>
          <w:sz w:val="24"/>
          <w:szCs w:val="24"/>
          <w:lang w:val="en-US"/>
        </w:rPr>
        <w:t xml:space="preserve">, </w:t>
      </w:r>
      <w:proofErr w:type="spellStart"/>
      <w:r w:rsidRPr="00BA321D">
        <w:rPr>
          <w:rFonts w:ascii="Times New Roman" w:hAnsi="Times New Roman" w:cs="Times New Roman"/>
          <w:sz w:val="24"/>
          <w:szCs w:val="24"/>
          <w:lang w:val="en-US"/>
        </w:rPr>
        <w:t>Glimepride</w:t>
      </w:r>
      <w:proofErr w:type="spellEnd"/>
      <w:r w:rsidRPr="00BA321D">
        <w:rPr>
          <w:rFonts w:ascii="Times New Roman" w:hAnsi="Times New Roman" w:cs="Times New Roman"/>
          <w:sz w:val="24"/>
          <w:szCs w:val="24"/>
          <w:lang w:val="en-US"/>
        </w:rPr>
        <w:t xml:space="preserve">, were found to be NSQ recurrently.  Medicaments like Ranitidine and Rabeprazole are hygroscopic and water soluble in nature, hence its stability is very </w:t>
      </w:r>
      <w:proofErr w:type="gramStart"/>
      <w:r w:rsidRPr="00BA321D">
        <w:rPr>
          <w:rFonts w:ascii="Times New Roman" w:hAnsi="Times New Roman" w:cs="Times New Roman"/>
          <w:sz w:val="24"/>
          <w:szCs w:val="24"/>
          <w:lang w:val="en-US"/>
        </w:rPr>
        <w:t>poor .</w:t>
      </w:r>
      <w:proofErr w:type="gramEnd"/>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BA321D">
        <w:rPr>
          <w:rFonts w:ascii="Times New Roman" w:hAnsi="Times New Roman" w:cs="Times New Roman"/>
          <w:sz w:val="24"/>
          <w:szCs w:val="24"/>
          <w:lang w:val="en-US"/>
        </w:rPr>
        <w:t>h</w:t>
      </w:r>
      <w:r>
        <w:rPr>
          <w:rFonts w:ascii="Times New Roman" w:hAnsi="Times New Roman" w:cs="Times New Roman"/>
          <w:sz w:val="24"/>
          <w:szCs w:val="24"/>
          <w:lang w:val="en-US"/>
        </w:rPr>
        <w:t>ese</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could be </w:t>
      </w:r>
      <w:r w:rsidRPr="00BA321D">
        <w:rPr>
          <w:rFonts w:ascii="Times New Roman" w:hAnsi="Times New Roman" w:cs="Times New Roman"/>
          <w:sz w:val="24"/>
          <w:szCs w:val="24"/>
          <w:lang w:val="en-US"/>
        </w:rPr>
        <w:t xml:space="preserve">one of the reasons for the medicines becoming NSQ. </w:t>
      </w:r>
      <w:r>
        <w:rPr>
          <w:rFonts w:ascii="Times New Roman" w:hAnsi="Times New Roman" w:cs="Times New Roman"/>
          <w:sz w:val="24"/>
          <w:szCs w:val="24"/>
          <w:lang w:val="en-US"/>
        </w:rPr>
        <w:t>It is therefore, required that</w:t>
      </w:r>
      <w:r w:rsidRPr="00BA321D">
        <w:rPr>
          <w:rFonts w:ascii="Times New Roman" w:hAnsi="Times New Roman" w:cs="Times New Roman"/>
          <w:sz w:val="24"/>
          <w:szCs w:val="24"/>
          <w:lang w:val="en-US"/>
        </w:rPr>
        <w:t xml:space="preserve"> proper packing material be chosen to suit these products </w:t>
      </w:r>
      <w:r>
        <w:rPr>
          <w:rFonts w:ascii="Times New Roman" w:hAnsi="Times New Roman" w:cs="Times New Roman"/>
          <w:sz w:val="24"/>
          <w:szCs w:val="24"/>
          <w:lang w:val="en-US"/>
        </w:rPr>
        <w:t>and</w:t>
      </w:r>
      <w:r w:rsidRPr="00BA321D">
        <w:rPr>
          <w:rFonts w:ascii="Times New Roman" w:hAnsi="Times New Roman" w:cs="Times New Roman"/>
          <w:sz w:val="24"/>
          <w:szCs w:val="24"/>
          <w:lang w:val="en-US"/>
        </w:rPr>
        <w:t xml:space="preserve"> protect </w:t>
      </w:r>
      <w:r>
        <w:rPr>
          <w:rFonts w:ascii="Times New Roman" w:hAnsi="Times New Roman" w:cs="Times New Roman"/>
          <w:sz w:val="24"/>
          <w:szCs w:val="24"/>
          <w:lang w:val="en-US"/>
        </w:rPr>
        <w:t xml:space="preserve">them </w:t>
      </w:r>
      <w:r w:rsidRPr="00BA321D">
        <w:rPr>
          <w:rFonts w:ascii="Times New Roman" w:hAnsi="Times New Roman" w:cs="Times New Roman"/>
          <w:sz w:val="24"/>
          <w:szCs w:val="24"/>
          <w:lang w:val="en-US"/>
        </w:rPr>
        <w:t>from moisture.</w:t>
      </w:r>
      <w:r>
        <w:rPr>
          <w:rFonts w:ascii="Times New Roman" w:hAnsi="Times New Roman" w:cs="Times New Roman"/>
          <w:sz w:val="24"/>
          <w:szCs w:val="24"/>
          <w:lang w:val="en-US"/>
        </w:rPr>
        <w:t xml:space="preserve"> </w:t>
      </w:r>
      <w:r w:rsidRPr="00BA321D">
        <w:rPr>
          <w:rFonts w:ascii="Times New Roman" w:hAnsi="Times New Roman" w:cs="Times New Roman"/>
          <w:sz w:val="24"/>
          <w:szCs w:val="24"/>
          <w:lang w:val="en-US"/>
        </w:rPr>
        <w:t xml:space="preserve">Proper storage and transportation </w:t>
      </w:r>
      <w:r>
        <w:rPr>
          <w:rFonts w:ascii="Times New Roman" w:hAnsi="Times New Roman" w:cs="Times New Roman"/>
          <w:sz w:val="24"/>
          <w:szCs w:val="24"/>
          <w:lang w:val="en-US"/>
        </w:rPr>
        <w:t>is necessary to en</w:t>
      </w:r>
      <w:r w:rsidRPr="00BA321D">
        <w:rPr>
          <w:rFonts w:ascii="Times New Roman" w:hAnsi="Times New Roman" w:cs="Times New Roman"/>
          <w:sz w:val="24"/>
          <w:szCs w:val="24"/>
          <w:lang w:val="en-US"/>
        </w:rPr>
        <w:t xml:space="preserve">sure the label claim of such hygroscopic products. </w:t>
      </w:r>
      <w:r>
        <w:rPr>
          <w:rFonts w:ascii="Times New Roman" w:hAnsi="Times New Roman" w:cs="Times New Roman"/>
          <w:sz w:val="24"/>
          <w:szCs w:val="24"/>
          <w:lang w:val="en-US"/>
        </w:rPr>
        <w:t>The p</w:t>
      </w:r>
      <w:r w:rsidRPr="00BA321D">
        <w:rPr>
          <w:rFonts w:ascii="Times New Roman" w:hAnsi="Times New Roman" w:cs="Times New Roman"/>
          <w:sz w:val="24"/>
          <w:szCs w:val="24"/>
          <w:lang w:val="en-US"/>
        </w:rPr>
        <w:t xml:space="preserve">rimary, </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econdary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and tertiary packing of most of the drugs </w:t>
      </w:r>
      <w:r>
        <w:rPr>
          <w:rFonts w:ascii="Times New Roman" w:hAnsi="Times New Roman" w:cs="Times New Roman"/>
          <w:sz w:val="24"/>
          <w:szCs w:val="24"/>
          <w:lang w:val="en-US"/>
        </w:rPr>
        <w:t xml:space="preserve">often does not meet </w:t>
      </w:r>
      <w:r w:rsidRPr="00BA321D">
        <w:rPr>
          <w:rFonts w:ascii="Times New Roman" w:hAnsi="Times New Roman" w:cs="Times New Roman"/>
          <w:sz w:val="24"/>
          <w:szCs w:val="24"/>
          <w:lang w:val="en-US"/>
        </w:rPr>
        <w:t>the standard storage condition</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needed for the drug and thus</w:t>
      </w:r>
      <w:r>
        <w:rPr>
          <w:rFonts w:ascii="Times New Roman" w:hAnsi="Times New Roman" w:cs="Times New Roman"/>
          <w:sz w:val="24"/>
          <w:szCs w:val="24"/>
          <w:lang w:val="en-US"/>
        </w:rPr>
        <w:t>, this</w:t>
      </w:r>
      <w:r w:rsidRPr="00BA321D">
        <w:rPr>
          <w:rFonts w:ascii="Times New Roman" w:hAnsi="Times New Roman" w:cs="Times New Roman"/>
          <w:sz w:val="24"/>
          <w:szCs w:val="24"/>
          <w:lang w:val="en-US"/>
        </w:rPr>
        <w:t xml:space="preserve"> affect</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the stability of the medicament.</w:t>
      </w:r>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Analyzing the details regarding the manufacture</w:t>
      </w:r>
      <w:r>
        <w:rPr>
          <w:rFonts w:ascii="Times New Roman" w:hAnsi="Times New Roman" w:cs="Times New Roman"/>
          <w:sz w:val="24"/>
          <w:szCs w:val="24"/>
          <w:lang w:val="en-US"/>
        </w:rPr>
        <w:t>r</w:t>
      </w:r>
      <w:r w:rsidRPr="00BA321D">
        <w:rPr>
          <w:rFonts w:ascii="Times New Roman" w:hAnsi="Times New Roman" w:cs="Times New Roman"/>
          <w:sz w:val="24"/>
          <w:szCs w:val="24"/>
          <w:lang w:val="en-US"/>
        </w:rPr>
        <w:t xml:space="preserve">s who supplied NSQ drugs in the </w:t>
      </w:r>
      <w:r>
        <w:rPr>
          <w:rFonts w:ascii="Times New Roman" w:hAnsi="Times New Roman" w:cs="Times New Roman"/>
          <w:sz w:val="24"/>
          <w:szCs w:val="24"/>
          <w:lang w:val="en-US"/>
        </w:rPr>
        <w:t>four years under study</w:t>
      </w:r>
      <w:r w:rsidRPr="00BA321D">
        <w:rPr>
          <w:rFonts w:ascii="Times New Roman" w:hAnsi="Times New Roman" w:cs="Times New Roman"/>
          <w:sz w:val="24"/>
          <w:szCs w:val="24"/>
          <w:lang w:val="en-US"/>
        </w:rPr>
        <w:t>, we know that three manufacturing companies, such as</w:t>
      </w:r>
      <w:r>
        <w:rPr>
          <w:rFonts w:ascii="Times New Roman" w:hAnsi="Times New Roman" w:cs="Times New Roman"/>
          <w:sz w:val="24"/>
          <w:szCs w:val="24"/>
          <w:lang w:val="en-US"/>
        </w:rPr>
        <w:t>, the</w:t>
      </w:r>
      <w:r w:rsidRPr="00BA321D">
        <w:rPr>
          <w:rFonts w:ascii="Times New Roman" w:hAnsi="Times New Roman" w:cs="Times New Roman"/>
          <w:sz w:val="24"/>
          <w:szCs w:val="24"/>
          <w:lang w:val="en-US"/>
        </w:rPr>
        <w:t xml:space="preserve"> Kerala State Drugs and Pharmaceutical Ltd (KSDP), Indian Drugs and Pharmaceutical Ltd</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and </w:t>
      </w:r>
      <w:proofErr w:type="spellStart"/>
      <w:r w:rsidRPr="00BA321D">
        <w:rPr>
          <w:rFonts w:ascii="Times New Roman" w:hAnsi="Times New Roman" w:cs="Times New Roman"/>
          <w:sz w:val="24"/>
          <w:szCs w:val="24"/>
          <w:lang w:val="en-US"/>
        </w:rPr>
        <w:t>Nandani</w:t>
      </w:r>
      <w:proofErr w:type="spellEnd"/>
      <w:r w:rsidRPr="00BA321D">
        <w:rPr>
          <w:rFonts w:ascii="Times New Roman" w:hAnsi="Times New Roman" w:cs="Times New Roman"/>
          <w:sz w:val="24"/>
          <w:szCs w:val="24"/>
          <w:lang w:val="en-US"/>
        </w:rPr>
        <w:t xml:space="preserve"> Medical Labs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Indore</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supplied NSQ medicines all the four years, and eight manufacturing unit</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supplied medicines </w:t>
      </w:r>
      <w:r>
        <w:rPr>
          <w:rFonts w:ascii="Times New Roman" w:hAnsi="Times New Roman" w:cs="Times New Roman"/>
          <w:sz w:val="24"/>
          <w:szCs w:val="24"/>
          <w:lang w:val="en-US"/>
        </w:rPr>
        <w:t xml:space="preserve">for </w:t>
      </w:r>
      <w:r w:rsidRPr="00BA321D">
        <w:rPr>
          <w:rFonts w:ascii="Times New Roman" w:hAnsi="Times New Roman" w:cs="Times New Roman"/>
          <w:sz w:val="24"/>
          <w:szCs w:val="24"/>
          <w:lang w:val="en-US"/>
        </w:rPr>
        <w:t>three years</w:t>
      </w:r>
      <w:r>
        <w:rPr>
          <w:rFonts w:ascii="Times New Roman" w:hAnsi="Times New Roman" w:cs="Times New Roman"/>
          <w:sz w:val="24"/>
          <w:szCs w:val="24"/>
          <w:lang w:val="en-US"/>
        </w:rPr>
        <w:t xml:space="preserve"> consecutively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2010-2012)</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KSDP</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 gov</w:t>
      </w:r>
      <w:r>
        <w:rPr>
          <w:rFonts w:ascii="Times New Roman" w:hAnsi="Times New Roman" w:cs="Times New Roman"/>
          <w:sz w:val="24"/>
          <w:szCs w:val="24"/>
          <w:lang w:val="en-US"/>
        </w:rPr>
        <w:t>ernment-</w:t>
      </w:r>
      <w:r w:rsidRPr="00BA321D">
        <w:rPr>
          <w:rFonts w:ascii="Times New Roman" w:hAnsi="Times New Roman" w:cs="Times New Roman"/>
          <w:sz w:val="24"/>
          <w:szCs w:val="24"/>
          <w:lang w:val="en-US"/>
        </w:rPr>
        <w:t>owned company was functioning without renew</w:t>
      </w:r>
      <w:r>
        <w:rPr>
          <w:rFonts w:ascii="Times New Roman" w:hAnsi="Times New Roman" w:cs="Times New Roman"/>
          <w:sz w:val="24"/>
          <w:szCs w:val="24"/>
          <w:lang w:val="en-US"/>
        </w:rPr>
        <w:t>ing its</w:t>
      </w:r>
      <w:r w:rsidRPr="00BA321D">
        <w:rPr>
          <w:rFonts w:ascii="Times New Roman" w:hAnsi="Times New Roman" w:cs="Times New Roman"/>
          <w:sz w:val="24"/>
          <w:szCs w:val="24"/>
          <w:lang w:val="en-US"/>
        </w:rPr>
        <w:t xml:space="preserve"> license </w:t>
      </w:r>
      <w:r>
        <w:rPr>
          <w:rFonts w:ascii="Times New Roman" w:hAnsi="Times New Roman" w:cs="Times New Roman"/>
          <w:sz w:val="24"/>
          <w:szCs w:val="24"/>
          <w:lang w:val="en-US"/>
        </w:rPr>
        <w:t>since</w:t>
      </w:r>
      <w:r w:rsidRPr="00BA321D">
        <w:rPr>
          <w:rFonts w:ascii="Times New Roman" w:hAnsi="Times New Roman" w:cs="Times New Roman"/>
          <w:sz w:val="24"/>
          <w:szCs w:val="24"/>
          <w:lang w:val="en-US"/>
        </w:rPr>
        <w:t xml:space="preserve"> January 2007. On inspection by the DCD officials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it was found that the company was not functioning </w:t>
      </w:r>
      <w:r>
        <w:rPr>
          <w:rFonts w:ascii="Times New Roman" w:hAnsi="Times New Roman" w:cs="Times New Roman"/>
          <w:sz w:val="24"/>
          <w:szCs w:val="24"/>
          <w:lang w:val="en-US"/>
        </w:rPr>
        <w:t>in accordance with the g</w:t>
      </w:r>
      <w:r w:rsidRPr="00BA321D">
        <w:rPr>
          <w:rFonts w:ascii="Times New Roman" w:hAnsi="Times New Roman" w:cs="Times New Roman"/>
          <w:sz w:val="24"/>
          <w:szCs w:val="24"/>
          <w:lang w:val="en-US"/>
        </w:rPr>
        <w:t xml:space="preserve">ood </w:t>
      </w:r>
      <w:r>
        <w:rPr>
          <w:rFonts w:ascii="Times New Roman" w:hAnsi="Times New Roman" w:cs="Times New Roman"/>
          <w:sz w:val="24"/>
          <w:szCs w:val="24"/>
          <w:lang w:val="en-US"/>
        </w:rPr>
        <w:t>m</w:t>
      </w:r>
      <w:r w:rsidRPr="00BA321D">
        <w:rPr>
          <w:rFonts w:ascii="Times New Roman" w:hAnsi="Times New Roman" w:cs="Times New Roman"/>
          <w:sz w:val="24"/>
          <w:szCs w:val="24"/>
          <w:lang w:val="en-US"/>
        </w:rPr>
        <w:t xml:space="preserve">anufacturing </w:t>
      </w:r>
      <w:r>
        <w:rPr>
          <w:rFonts w:ascii="Times New Roman" w:hAnsi="Times New Roman" w:cs="Times New Roman"/>
          <w:sz w:val="24"/>
          <w:szCs w:val="24"/>
          <w:lang w:val="en-US"/>
        </w:rPr>
        <w:t>p</w:t>
      </w:r>
      <w:r w:rsidRPr="00BA321D">
        <w:rPr>
          <w:rFonts w:ascii="Times New Roman" w:hAnsi="Times New Roman" w:cs="Times New Roman"/>
          <w:sz w:val="24"/>
          <w:szCs w:val="24"/>
          <w:lang w:val="en-US"/>
        </w:rPr>
        <w:t>ractices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such as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maintenance of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building, production and process control, quality control, water system etc. Due to the request of the KSDP that they </w:t>
      </w:r>
      <w:r>
        <w:rPr>
          <w:rFonts w:ascii="Times New Roman" w:hAnsi="Times New Roman" w:cs="Times New Roman"/>
          <w:sz w:val="24"/>
          <w:szCs w:val="24"/>
          <w:lang w:val="en-US"/>
        </w:rPr>
        <w:t>we</w:t>
      </w:r>
      <w:r w:rsidRPr="00BA321D">
        <w:rPr>
          <w:rFonts w:ascii="Times New Roman" w:hAnsi="Times New Roman" w:cs="Times New Roman"/>
          <w:sz w:val="24"/>
          <w:szCs w:val="24"/>
          <w:lang w:val="en-US"/>
        </w:rPr>
        <w:t xml:space="preserve">re under renovation by the govt. with a grant of 17 cores.  DCD officials did not cancel the </w:t>
      </w:r>
      <w:r w:rsidR="00BB0CAB" w:rsidRPr="00BA321D">
        <w:rPr>
          <w:rFonts w:ascii="Times New Roman" w:hAnsi="Times New Roman" w:cs="Times New Roman"/>
          <w:sz w:val="24"/>
          <w:szCs w:val="24"/>
          <w:lang w:val="en-US"/>
        </w:rPr>
        <w:t>license</w:t>
      </w:r>
      <w:r w:rsidR="00BB0CAB">
        <w:rPr>
          <w:rFonts w:ascii="Times New Roman" w:hAnsi="Times New Roman" w:cs="Times New Roman"/>
          <w:sz w:val="24"/>
          <w:szCs w:val="24"/>
          <w:lang w:val="en-US"/>
        </w:rPr>
        <w:t xml:space="preserve"> (19)</w:t>
      </w:r>
      <w:r w:rsidRPr="00BA321D">
        <w:rPr>
          <w:rFonts w:ascii="Times New Roman" w:hAnsi="Times New Roman" w:cs="Times New Roman"/>
          <w:sz w:val="24"/>
          <w:szCs w:val="24"/>
          <w:lang w:val="en-US"/>
        </w:rPr>
        <w:t>. But from the study</w:t>
      </w:r>
      <w:r>
        <w:rPr>
          <w:rFonts w:ascii="Times New Roman" w:hAnsi="Times New Roman" w:cs="Times New Roman"/>
          <w:sz w:val="24"/>
          <w:szCs w:val="24"/>
          <w:lang w:val="en-US"/>
        </w:rPr>
        <w:t xml:space="preserve">, it was clear that the </w:t>
      </w:r>
      <w:r w:rsidRPr="00BA321D">
        <w:rPr>
          <w:rFonts w:ascii="Times New Roman" w:hAnsi="Times New Roman" w:cs="Times New Roman"/>
          <w:sz w:val="24"/>
          <w:szCs w:val="24"/>
          <w:lang w:val="en-US"/>
        </w:rPr>
        <w:t xml:space="preserve">KSDP </w:t>
      </w:r>
      <w:proofErr w:type="spellStart"/>
      <w:r w:rsidRPr="00BA321D">
        <w:rPr>
          <w:rFonts w:ascii="Times New Roman" w:hAnsi="Times New Roman" w:cs="Times New Roman"/>
          <w:sz w:val="24"/>
          <w:szCs w:val="24"/>
          <w:lang w:val="en-US"/>
        </w:rPr>
        <w:t>i</w:t>
      </w:r>
      <w:r>
        <w:rPr>
          <w:rFonts w:ascii="Times New Roman" w:hAnsi="Times New Roman" w:cs="Times New Roman"/>
          <w:sz w:val="24"/>
          <w:szCs w:val="24"/>
          <w:lang w:val="en-US"/>
        </w:rPr>
        <w:t>n</w:t>
      </w:r>
      <w:r w:rsidRPr="00BA321D">
        <w:rPr>
          <w:rFonts w:ascii="Times New Roman" w:hAnsi="Times New Roman" w:cs="Times New Roman"/>
          <w:sz w:val="24"/>
          <w:szCs w:val="24"/>
          <w:lang w:val="en-US"/>
        </w:rPr>
        <w:t>s</w:t>
      </w:r>
      <w:r>
        <w:rPr>
          <w:rFonts w:ascii="Times New Roman" w:hAnsi="Times New Roman" w:cs="Times New Roman"/>
          <w:sz w:val="24"/>
          <w:szCs w:val="24"/>
          <w:lang w:val="en-US"/>
        </w:rPr>
        <w:t>pite</w:t>
      </w:r>
      <w:proofErr w:type="spellEnd"/>
      <w:r>
        <w:rPr>
          <w:rFonts w:ascii="Times New Roman" w:hAnsi="Times New Roman" w:cs="Times New Roman"/>
          <w:sz w:val="24"/>
          <w:szCs w:val="24"/>
          <w:lang w:val="en-US"/>
        </w:rPr>
        <w:t xml:space="preserve"> of what it pleaded was still</w:t>
      </w:r>
      <w:r w:rsidRPr="00BA321D">
        <w:rPr>
          <w:rFonts w:ascii="Times New Roman" w:hAnsi="Times New Roman" w:cs="Times New Roman"/>
          <w:sz w:val="24"/>
          <w:szCs w:val="24"/>
          <w:lang w:val="en-US"/>
        </w:rPr>
        <w:t xml:space="preserve"> supplying NSQ medicines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According to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KMSCL</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in November 2012,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KSDP was </w:t>
      </w:r>
      <w:r>
        <w:rPr>
          <w:rFonts w:ascii="Times New Roman" w:hAnsi="Times New Roman" w:cs="Times New Roman"/>
          <w:sz w:val="24"/>
          <w:szCs w:val="24"/>
          <w:lang w:val="en-US"/>
        </w:rPr>
        <w:t>a</w:t>
      </w:r>
      <w:r w:rsidRPr="00BA321D">
        <w:rPr>
          <w:rFonts w:ascii="Times New Roman" w:hAnsi="Times New Roman" w:cs="Times New Roman"/>
          <w:sz w:val="24"/>
          <w:szCs w:val="24"/>
          <w:lang w:val="en-US"/>
        </w:rPr>
        <w:t xml:space="preserve"> major supplier of medicines to the gov</w:t>
      </w:r>
      <w:r>
        <w:rPr>
          <w:rFonts w:ascii="Times New Roman" w:hAnsi="Times New Roman" w:cs="Times New Roman"/>
          <w:sz w:val="24"/>
          <w:szCs w:val="24"/>
          <w:lang w:val="en-US"/>
        </w:rPr>
        <w:t>ernmen</w:t>
      </w:r>
      <w:r w:rsidRPr="00BA321D">
        <w:rPr>
          <w:rFonts w:ascii="Times New Roman" w:hAnsi="Times New Roman" w:cs="Times New Roman"/>
          <w:sz w:val="24"/>
          <w:szCs w:val="24"/>
          <w:lang w:val="en-US"/>
        </w:rPr>
        <w:t xml:space="preserve">t hospitals. Out of </w:t>
      </w:r>
      <w:r>
        <w:rPr>
          <w:rFonts w:ascii="Times New Roman" w:hAnsi="Times New Roman" w:cs="Times New Roman"/>
          <w:sz w:val="24"/>
          <w:szCs w:val="24"/>
          <w:lang w:val="en-US"/>
        </w:rPr>
        <w:t xml:space="preserve">a total of </w:t>
      </w:r>
      <w:r w:rsidRPr="00BA321D">
        <w:rPr>
          <w:rFonts w:ascii="Times New Roman" w:hAnsi="Times New Roman" w:cs="Times New Roman"/>
          <w:sz w:val="24"/>
          <w:szCs w:val="24"/>
          <w:lang w:val="en-US"/>
        </w:rPr>
        <w:t xml:space="preserve">1.03 </w:t>
      </w:r>
      <w:proofErr w:type="spellStart"/>
      <w:r w:rsidRPr="00BA321D">
        <w:rPr>
          <w:rFonts w:ascii="Times New Roman" w:hAnsi="Times New Roman" w:cs="Times New Roman"/>
          <w:sz w:val="24"/>
          <w:szCs w:val="24"/>
          <w:lang w:val="en-US"/>
        </w:rPr>
        <w:t>lakh</w:t>
      </w:r>
      <w:proofErr w:type="spellEnd"/>
      <w:r w:rsidRPr="00BA321D">
        <w:rPr>
          <w:rFonts w:ascii="Times New Roman" w:hAnsi="Times New Roman" w:cs="Times New Roman"/>
          <w:sz w:val="24"/>
          <w:szCs w:val="24"/>
          <w:lang w:val="en-US"/>
        </w:rPr>
        <w:t xml:space="preserve"> medicines purchased from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KSDP during 2010-2012, 0.23 lakh</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of medicines were </w:t>
      </w:r>
      <w:r>
        <w:rPr>
          <w:rFonts w:ascii="Times New Roman" w:hAnsi="Times New Roman" w:cs="Times New Roman"/>
          <w:sz w:val="24"/>
          <w:szCs w:val="24"/>
          <w:lang w:val="en-US"/>
        </w:rPr>
        <w:t xml:space="preserve">deemed </w:t>
      </w:r>
      <w:r w:rsidRPr="00BA321D">
        <w:rPr>
          <w:rFonts w:ascii="Times New Roman" w:hAnsi="Times New Roman" w:cs="Times New Roman"/>
          <w:sz w:val="24"/>
          <w:szCs w:val="24"/>
          <w:lang w:val="en-US"/>
        </w:rPr>
        <w:t xml:space="preserve">NSQ.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DCD </w:t>
      </w:r>
      <w:r>
        <w:rPr>
          <w:rFonts w:ascii="Times New Roman" w:hAnsi="Times New Roman" w:cs="Times New Roman"/>
          <w:sz w:val="24"/>
          <w:szCs w:val="24"/>
          <w:lang w:val="en-US"/>
        </w:rPr>
        <w:t>filed</w:t>
      </w:r>
      <w:r w:rsidRPr="00BA321D">
        <w:rPr>
          <w:rFonts w:ascii="Times New Roman" w:hAnsi="Times New Roman" w:cs="Times New Roman"/>
          <w:sz w:val="24"/>
          <w:szCs w:val="24"/>
          <w:lang w:val="en-US"/>
        </w:rPr>
        <w:t xml:space="preserve"> 206 cases </w:t>
      </w:r>
      <w:r>
        <w:rPr>
          <w:rFonts w:ascii="Times New Roman" w:hAnsi="Times New Roman" w:cs="Times New Roman"/>
          <w:sz w:val="24"/>
          <w:szCs w:val="24"/>
          <w:lang w:val="en-US"/>
        </w:rPr>
        <w:t>in</w:t>
      </w:r>
      <w:r w:rsidRPr="00BA321D">
        <w:rPr>
          <w:rFonts w:ascii="Times New Roman" w:hAnsi="Times New Roman" w:cs="Times New Roman"/>
          <w:sz w:val="24"/>
          <w:szCs w:val="24"/>
          <w:lang w:val="en-US"/>
        </w:rPr>
        <w:t xml:space="preserve"> court during 2010-11</w:t>
      </w:r>
      <w:r>
        <w:rPr>
          <w:rFonts w:ascii="Times New Roman" w:hAnsi="Times New Roman" w:cs="Times New Roman"/>
          <w:sz w:val="24"/>
          <w:szCs w:val="24"/>
          <w:lang w:val="en-US"/>
        </w:rPr>
        <w:t xml:space="preserve"> and out of this,</w:t>
      </w:r>
      <w:r w:rsidRPr="00BA321D">
        <w:rPr>
          <w:rFonts w:ascii="Times New Roman" w:hAnsi="Times New Roman" w:cs="Times New Roman"/>
          <w:sz w:val="24"/>
          <w:szCs w:val="24"/>
          <w:lang w:val="en-US"/>
        </w:rPr>
        <w:t xml:space="preserve"> 53 cases were judged</w:t>
      </w:r>
      <w:r>
        <w:rPr>
          <w:rFonts w:ascii="Times New Roman" w:hAnsi="Times New Roman" w:cs="Times New Roman"/>
          <w:sz w:val="24"/>
          <w:szCs w:val="24"/>
          <w:lang w:val="en-US"/>
        </w:rPr>
        <w:t xml:space="preserve"> culminating in</w:t>
      </w:r>
      <w:r w:rsidRPr="00BA321D">
        <w:rPr>
          <w:rFonts w:ascii="Times New Roman" w:hAnsi="Times New Roman" w:cs="Times New Roman"/>
          <w:sz w:val="24"/>
          <w:szCs w:val="24"/>
          <w:lang w:val="en-US"/>
        </w:rPr>
        <w:t xml:space="preserve"> 38 conviction</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and 15 </w:t>
      </w:r>
      <w:r>
        <w:rPr>
          <w:rFonts w:ascii="Times New Roman" w:hAnsi="Times New Roman" w:cs="Times New Roman"/>
          <w:sz w:val="24"/>
          <w:szCs w:val="24"/>
          <w:lang w:val="en-US"/>
        </w:rPr>
        <w:t>acquittals</w:t>
      </w:r>
      <w:r w:rsidRPr="00BA321D">
        <w:rPr>
          <w:rFonts w:ascii="Times New Roman" w:hAnsi="Times New Roman" w:cs="Times New Roman"/>
          <w:sz w:val="24"/>
          <w:szCs w:val="24"/>
          <w:lang w:val="en-US"/>
        </w:rPr>
        <w:t>. Those who were set free were charged in the supply of NSQ medicines and keeping expir</w:t>
      </w:r>
      <w:r>
        <w:rPr>
          <w:rFonts w:ascii="Times New Roman" w:hAnsi="Times New Roman" w:cs="Times New Roman"/>
          <w:sz w:val="24"/>
          <w:szCs w:val="24"/>
          <w:lang w:val="en-US"/>
        </w:rPr>
        <w:t>ed</w:t>
      </w:r>
      <w:r w:rsidRPr="00BA321D">
        <w:rPr>
          <w:rFonts w:ascii="Times New Roman" w:hAnsi="Times New Roman" w:cs="Times New Roman"/>
          <w:sz w:val="24"/>
          <w:szCs w:val="24"/>
          <w:lang w:val="en-US"/>
        </w:rPr>
        <w:t xml:space="preserve"> stock. But due to the failure of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department</w:t>
      </w:r>
      <w:r>
        <w:rPr>
          <w:rFonts w:ascii="Times New Roman" w:hAnsi="Times New Roman" w:cs="Times New Roman"/>
          <w:sz w:val="24"/>
          <w:szCs w:val="24"/>
          <w:lang w:val="en-US"/>
        </w:rPr>
        <w:t xml:space="preserve"> in terms of a delay in </w:t>
      </w:r>
      <w:proofErr w:type="spellStart"/>
      <w:r>
        <w:rPr>
          <w:rFonts w:ascii="Times New Roman" w:hAnsi="Times New Roman" w:cs="Times New Roman"/>
          <w:sz w:val="24"/>
          <w:szCs w:val="24"/>
          <w:lang w:val="en-US"/>
        </w:rPr>
        <w:t>depatching</w:t>
      </w:r>
      <w:proofErr w:type="spellEnd"/>
      <w:r>
        <w:rPr>
          <w:rFonts w:ascii="Times New Roman" w:hAnsi="Times New Roman" w:cs="Times New Roman"/>
          <w:sz w:val="24"/>
          <w:szCs w:val="24"/>
          <w:lang w:val="en-US"/>
        </w:rPr>
        <w:t xml:space="preserve"> samples, </w:t>
      </w:r>
      <w:r w:rsidRPr="00BA321D">
        <w:rPr>
          <w:rFonts w:ascii="Times New Roman" w:hAnsi="Times New Roman" w:cs="Times New Roman"/>
          <w:sz w:val="24"/>
          <w:szCs w:val="24"/>
          <w:lang w:val="en-US"/>
        </w:rPr>
        <w:t xml:space="preserve">testing and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change of statement</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by the witness</w:t>
      </w:r>
      <w:r>
        <w:rPr>
          <w:rFonts w:ascii="Times New Roman" w:hAnsi="Times New Roman" w:cs="Times New Roman"/>
          <w:sz w:val="24"/>
          <w:szCs w:val="24"/>
          <w:lang w:val="en-US"/>
        </w:rPr>
        <w:t>es, there were acquittals in some cases</w:t>
      </w:r>
      <w:r w:rsidR="00BB0CAB">
        <w:rPr>
          <w:rFonts w:ascii="Times New Roman" w:hAnsi="Times New Roman" w:cs="Times New Roman"/>
          <w:sz w:val="24"/>
          <w:szCs w:val="24"/>
          <w:lang w:val="en-US"/>
        </w:rPr>
        <w:t xml:space="preserve"> (19)</w:t>
      </w:r>
      <w:r w:rsidRPr="00BA321D">
        <w:rPr>
          <w:rFonts w:ascii="Times New Roman" w:hAnsi="Times New Roman" w:cs="Times New Roman"/>
          <w:sz w:val="24"/>
          <w:szCs w:val="24"/>
          <w:lang w:val="en-US"/>
        </w:rPr>
        <w:t xml:space="preserve">. </w:t>
      </w:r>
      <w:r w:rsidRPr="00BA321D">
        <w:rPr>
          <w:rFonts w:ascii="Times New Roman" w:hAnsi="Times New Roman" w:cs="Times New Roman"/>
          <w:sz w:val="24"/>
          <w:szCs w:val="24"/>
          <w:shd w:val="clear" w:color="auto" w:fill="FFFFFF"/>
          <w:lang w:val="en-US"/>
        </w:rPr>
        <w:t>The Health Ministry i</w:t>
      </w:r>
      <w:r>
        <w:rPr>
          <w:rFonts w:ascii="Times New Roman" w:hAnsi="Times New Roman" w:cs="Times New Roman"/>
          <w:sz w:val="24"/>
          <w:szCs w:val="24"/>
          <w:shd w:val="clear" w:color="auto" w:fill="FFFFFF"/>
          <w:lang w:val="en-US"/>
        </w:rPr>
        <w:t>n</w:t>
      </w:r>
      <w:r w:rsidRPr="00BA321D">
        <w:rPr>
          <w:rFonts w:ascii="Times New Roman" w:hAnsi="Times New Roman" w:cs="Times New Roman"/>
          <w:sz w:val="24"/>
          <w:szCs w:val="24"/>
          <w:shd w:val="clear" w:color="auto" w:fill="FFFFFF"/>
          <w:lang w:val="en-US"/>
        </w:rPr>
        <w:t xml:space="preserve"> planning to revise the present guidelines for taking action on </w:t>
      </w:r>
      <w:r>
        <w:rPr>
          <w:rFonts w:ascii="Times New Roman" w:hAnsi="Times New Roman" w:cs="Times New Roman"/>
          <w:sz w:val="24"/>
          <w:szCs w:val="24"/>
          <w:shd w:val="clear" w:color="auto" w:fill="FFFFFF"/>
          <w:lang w:val="en-US"/>
        </w:rPr>
        <w:lastRenderedPageBreak/>
        <w:t xml:space="preserve">those </w:t>
      </w:r>
      <w:r w:rsidRPr="00BA321D">
        <w:rPr>
          <w:rFonts w:ascii="Times New Roman" w:hAnsi="Times New Roman" w:cs="Times New Roman"/>
          <w:sz w:val="24"/>
          <w:szCs w:val="24"/>
          <w:shd w:val="clear" w:color="auto" w:fill="FFFFFF"/>
          <w:lang w:val="en-US"/>
        </w:rPr>
        <w:t xml:space="preserve">samples </w:t>
      </w:r>
      <w:r>
        <w:rPr>
          <w:rFonts w:ascii="Times New Roman" w:hAnsi="Times New Roman" w:cs="Times New Roman"/>
          <w:sz w:val="24"/>
          <w:szCs w:val="24"/>
          <w:shd w:val="clear" w:color="auto" w:fill="FFFFFF"/>
          <w:lang w:val="en-US"/>
        </w:rPr>
        <w:t xml:space="preserve">that were </w:t>
      </w:r>
      <w:r w:rsidRPr="00BA321D">
        <w:rPr>
          <w:rFonts w:ascii="Times New Roman" w:hAnsi="Times New Roman" w:cs="Times New Roman"/>
          <w:sz w:val="24"/>
          <w:szCs w:val="24"/>
          <w:shd w:val="clear" w:color="auto" w:fill="FFFFFF"/>
          <w:lang w:val="en-US"/>
        </w:rPr>
        <w:t>declared spurious</w:t>
      </w:r>
      <w:r>
        <w:rPr>
          <w:rFonts w:ascii="Times New Roman" w:hAnsi="Times New Roman" w:cs="Times New Roman"/>
          <w:sz w:val="24"/>
          <w:szCs w:val="24"/>
          <w:shd w:val="clear" w:color="auto" w:fill="FFFFFF"/>
          <w:lang w:val="en-US"/>
        </w:rPr>
        <w:t>,</w:t>
      </w:r>
      <w:r w:rsidRPr="00BA321D">
        <w:rPr>
          <w:rFonts w:ascii="Times New Roman" w:hAnsi="Times New Roman" w:cs="Times New Roman"/>
          <w:sz w:val="24"/>
          <w:szCs w:val="24"/>
          <w:shd w:val="clear" w:color="auto" w:fill="FFFFFF"/>
          <w:lang w:val="en-US"/>
        </w:rPr>
        <w:t xml:space="preserve"> or not of standard quality (NSQ), in the absence of a uniform pattern</w:t>
      </w:r>
      <w:r>
        <w:rPr>
          <w:rFonts w:ascii="Times New Roman" w:hAnsi="Times New Roman" w:cs="Times New Roman"/>
          <w:sz w:val="24"/>
          <w:szCs w:val="24"/>
          <w:shd w:val="clear" w:color="auto" w:fill="FFFFFF"/>
          <w:lang w:val="en-US"/>
        </w:rPr>
        <w:t>,</w:t>
      </w:r>
      <w:r w:rsidRPr="00BA321D">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 xml:space="preserve">took recourse to the </w:t>
      </w:r>
      <w:r w:rsidRPr="00BA321D">
        <w:rPr>
          <w:rFonts w:ascii="Times New Roman" w:hAnsi="Times New Roman" w:cs="Times New Roman"/>
          <w:sz w:val="24"/>
          <w:szCs w:val="24"/>
          <w:shd w:val="clear" w:color="auto" w:fill="FFFFFF"/>
          <w:lang w:val="en-US"/>
        </w:rPr>
        <w:t>Drugs and Cosmetics (Amendment) Act of 2008 which had enhanced the penalty provisions.</w:t>
      </w:r>
    </w:p>
    <w:p w:rsidR="00830FF4" w:rsidRPr="00BA321D" w:rsidRDefault="00830FF4" w:rsidP="00830FF4">
      <w:pPr>
        <w:autoSpaceDE w:val="0"/>
        <w:autoSpaceDN w:val="0"/>
        <w:adjustRightInd w:val="0"/>
        <w:spacing w:after="100" w:afterAutospacing="1" w:line="240" w:lineRule="auto"/>
        <w:jc w:val="both"/>
        <w:rPr>
          <w:rFonts w:ascii="Times New Roman" w:hAnsi="Times New Roman" w:cs="Times New Roman"/>
          <w:b/>
          <w:sz w:val="24"/>
          <w:szCs w:val="24"/>
          <w:lang w:val="en-US"/>
        </w:rPr>
      </w:pPr>
      <w:proofErr w:type="gramStart"/>
      <w:r w:rsidRPr="00BA321D">
        <w:rPr>
          <w:rFonts w:ascii="Times New Roman" w:hAnsi="Times New Roman" w:cs="Times New Roman"/>
          <w:b/>
          <w:sz w:val="24"/>
          <w:szCs w:val="24"/>
          <w:lang w:val="en-US"/>
        </w:rPr>
        <w:t>Case report on supply of spurious drug in Kerala.</w:t>
      </w:r>
      <w:proofErr w:type="gramEnd"/>
    </w:p>
    <w:p w:rsidR="00830FF4" w:rsidRPr="00BA321D" w:rsidRDefault="00830FF4" w:rsidP="00A82184">
      <w:pPr>
        <w:autoSpaceDE w:val="0"/>
        <w:autoSpaceDN w:val="0"/>
        <w:adjustRightInd w:val="0"/>
        <w:spacing w:after="100" w:afterAutospacing="1" w:line="240" w:lineRule="auto"/>
        <w:jc w:val="both"/>
        <w:rPr>
          <w:rFonts w:ascii="Times New Roman" w:hAnsi="Times New Roman" w:cs="Times New Roman"/>
          <w:sz w:val="24"/>
          <w:szCs w:val="24"/>
          <w:shd w:val="clear" w:color="auto" w:fill="FFFFFF"/>
          <w:lang w:val="en-US"/>
        </w:rPr>
      </w:pPr>
      <w:r w:rsidRPr="00BA321D">
        <w:rPr>
          <w:rFonts w:ascii="Times New Roman" w:hAnsi="Times New Roman" w:cs="Times New Roman"/>
          <w:sz w:val="24"/>
          <w:szCs w:val="24"/>
          <w:shd w:val="clear" w:color="auto" w:fill="FFFFFF"/>
          <w:lang w:val="en-US"/>
        </w:rPr>
        <w:t xml:space="preserve">According to information from the DCD officials, </w:t>
      </w:r>
      <w:r>
        <w:rPr>
          <w:rFonts w:ascii="Times New Roman" w:hAnsi="Times New Roman" w:cs="Times New Roman"/>
          <w:sz w:val="24"/>
          <w:szCs w:val="24"/>
          <w:shd w:val="clear" w:color="auto" w:fill="FFFFFF"/>
          <w:lang w:val="en-US"/>
        </w:rPr>
        <w:t xml:space="preserve">the </w:t>
      </w:r>
      <w:r w:rsidRPr="00BA321D">
        <w:rPr>
          <w:rFonts w:ascii="Times New Roman" w:hAnsi="Times New Roman" w:cs="Times New Roman"/>
          <w:sz w:val="24"/>
          <w:szCs w:val="24"/>
          <w:shd w:val="clear" w:color="auto" w:fill="FFFFFF"/>
          <w:lang w:val="en-US"/>
        </w:rPr>
        <w:t xml:space="preserve">issue </w:t>
      </w:r>
      <w:r>
        <w:rPr>
          <w:rFonts w:ascii="Times New Roman" w:hAnsi="Times New Roman" w:cs="Times New Roman"/>
          <w:sz w:val="24"/>
          <w:szCs w:val="24"/>
          <w:shd w:val="clear" w:color="auto" w:fill="FFFFFF"/>
          <w:lang w:val="en-US"/>
        </w:rPr>
        <w:t>occurr</w:t>
      </w:r>
      <w:r w:rsidRPr="00BA321D">
        <w:rPr>
          <w:rFonts w:ascii="Times New Roman" w:hAnsi="Times New Roman" w:cs="Times New Roman"/>
          <w:sz w:val="24"/>
          <w:szCs w:val="24"/>
          <w:shd w:val="clear" w:color="auto" w:fill="FFFFFF"/>
          <w:lang w:val="en-US"/>
        </w:rPr>
        <w:t>ed at</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Pr="00BA321D">
        <w:rPr>
          <w:rFonts w:ascii="Times New Roman" w:hAnsi="Times New Roman" w:cs="Times New Roman"/>
          <w:sz w:val="24"/>
          <w:szCs w:val="24"/>
          <w:lang w:val="en-US"/>
        </w:rPr>
        <w:t xml:space="preserve">cooperative medical store </w:t>
      </w:r>
      <w:r w:rsidRPr="00BA321D">
        <w:rPr>
          <w:rFonts w:ascii="Times New Roman" w:hAnsi="Times New Roman" w:cs="Times New Roman"/>
          <w:sz w:val="24"/>
          <w:szCs w:val="24"/>
          <w:shd w:val="clear" w:color="auto" w:fill="FFFFFF"/>
          <w:lang w:val="en-US"/>
        </w:rPr>
        <w:t xml:space="preserve">at </w:t>
      </w:r>
      <w:proofErr w:type="spellStart"/>
      <w:r w:rsidRPr="00BA321D">
        <w:rPr>
          <w:rFonts w:ascii="Times New Roman" w:hAnsi="Times New Roman" w:cs="Times New Roman"/>
          <w:sz w:val="24"/>
          <w:szCs w:val="24"/>
          <w:shd w:val="clear" w:color="auto" w:fill="FFFFFF"/>
          <w:lang w:val="en-US"/>
        </w:rPr>
        <w:t>Nilambur</w:t>
      </w:r>
      <w:proofErr w:type="spellEnd"/>
      <w:r w:rsidRPr="00BA321D">
        <w:rPr>
          <w:rFonts w:ascii="Times New Roman" w:hAnsi="Times New Roman" w:cs="Times New Roman"/>
          <w:sz w:val="24"/>
          <w:szCs w:val="24"/>
          <w:shd w:val="clear" w:color="auto" w:fill="FFFFFF"/>
          <w:lang w:val="en-US"/>
        </w:rPr>
        <w:t xml:space="preserve"> in </w:t>
      </w:r>
      <w:r>
        <w:rPr>
          <w:rFonts w:ascii="Times New Roman" w:hAnsi="Times New Roman" w:cs="Times New Roman"/>
          <w:sz w:val="24"/>
          <w:szCs w:val="24"/>
          <w:shd w:val="clear" w:color="auto" w:fill="FFFFFF"/>
          <w:lang w:val="en-US"/>
        </w:rPr>
        <w:t xml:space="preserve">the </w:t>
      </w:r>
      <w:proofErr w:type="spellStart"/>
      <w:r w:rsidRPr="00BA321D">
        <w:rPr>
          <w:rFonts w:ascii="Times New Roman" w:hAnsi="Times New Roman" w:cs="Times New Roman"/>
          <w:sz w:val="24"/>
          <w:szCs w:val="24"/>
          <w:shd w:val="clear" w:color="auto" w:fill="FFFFFF"/>
          <w:lang w:val="en-US"/>
        </w:rPr>
        <w:t>Malappuram</w:t>
      </w:r>
      <w:proofErr w:type="spellEnd"/>
      <w:r w:rsidRPr="00BA321D">
        <w:rPr>
          <w:rFonts w:ascii="Times New Roman" w:hAnsi="Times New Roman" w:cs="Times New Roman"/>
          <w:sz w:val="24"/>
          <w:szCs w:val="24"/>
          <w:shd w:val="clear" w:color="auto" w:fill="FFFFFF"/>
          <w:lang w:val="en-US"/>
        </w:rPr>
        <w:t xml:space="preserve"> district of Kerala. The product was manufactured by Ultra Drugs Private L</w:t>
      </w:r>
      <w:r>
        <w:rPr>
          <w:rFonts w:ascii="Times New Roman" w:hAnsi="Times New Roman" w:cs="Times New Roman"/>
          <w:sz w:val="24"/>
          <w:szCs w:val="24"/>
          <w:shd w:val="clear" w:color="auto" w:fill="FFFFFF"/>
          <w:lang w:val="en-US"/>
        </w:rPr>
        <w:t>td.</w:t>
      </w:r>
      <w:r w:rsidRPr="00BA321D">
        <w:rPr>
          <w:rFonts w:ascii="Times New Roman" w:hAnsi="Times New Roman" w:cs="Times New Roman"/>
          <w:sz w:val="24"/>
          <w:szCs w:val="24"/>
          <w:shd w:val="clear" w:color="auto" w:fill="FFFFFF"/>
          <w:lang w:val="en-US"/>
        </w:rPr>
        <w:t xml:space="preserve">, </w:t>
      </w:r>
      <w:proofErr w:type="spellStart"/>
      <w:r w:rsidRPr="00BA321D">
        <w:rPr>
          <w:rFonts w:ascii="Times New Roman" w:hAnsi="Times New Roman" w:cs="Times New Roman"/>
          <w:sz w:val="24"/>
          <w:szCs w:val="24"/>
          <w:shd w:val="clear" w:color="auto" w:fill="FFFFFF"/>
          <w:lang w:val="en-US"/>
        </w:rPr>
        <w:t>Solan</w:t>
      </w:r>
      <w:proofErr w:type="spellEnd"/>
      <w:r w:rsidRPr="00BA321D">
        <w:rPr>
          <w:rFonts w:ascii="Times New Roman" w:hAnsi="Times New Roman" w:cs="Times New Roman"/>
          <w:sz w:val="24"/>
          <w:szCs w:val="24"/>
          <w:shd w:val="clear" w:color="auto" w:fill="FFFFFF"/>
          <w:lang w:val="en-US"/>
        </w:rPr>
        <w:t xml:space="preserve"> in Himachal Pradesh and marketed by Laennec Pharmaceuticals, </w:t>
      </w:r>
      <w:proofErr w:type="spellStart"/>
      <w:r w:rsidRPr="00BA321D">
        <w:rPr>
          <w:rFonts w:ascii="Times New Roman" w:hAnsi="Times New Roman" w:cs="Times New Roman"/>
          <w:sz w:val="24"/>
          <w:szCs w:val="24"/>
          <w:shd w:val="clear" w:color="auto" w:fill="FFFFFF"/>
          <w:lang w:val="en-US"/>
        </w:rPr>
        <w:t>Thrissur</w:t>
      </w:r>
      <w:proofErr w:type="spellEnd"/>
      <w:r w:rsidRPr="00BA321D">
        <w:rPr>
          <w:rFonts w:ascii="Times New Roman" w:hAnsi="Times New Roman" w:cs="Times New Roman"/>
          <w:sz w:val="24"/>
          <w:szCs w:val="24"/>
          <w:shd w:val="clear" w:color="auto" w:fill="FFFFFF"/>
          <w:lang w:val="en-US"/>
        </w:rPr>
        <w:t xml:space="preserve">. After thorough verification conducted on the route of </w:t>
      </w:r>
      <w:r>
        <w:rPr>
          <w:rFonts w:ascii="Times New Roman" w:hAnsi="Times New Roman" w:cs="Times New Roman"/>
          <w:sz w:val="24"/>
          <w:szCs w:val="24"/>
          <w:shd w:val="clear" w:color="auto" w:fill="FFFFFF"/>
          <w:lang w:val="en-US"/>
        </w:rPr>
        <w:t>d</w:t>
      </w:r>
      <w:r w:rsidRPr="00BA321D">
        <w:rPr>
          <w:rFonts w:ascii="Times New Roman" w:hAnsi="Times New Roman" w:cs="Times New Roman"/>
          <w:sz w:val="24"/>
          <w:szCs w:val="24"/>
          <w:shd w:val="clear" w:color="auto" w:fill="FFFFFF"/>
          <w:lang w:val="en-US"/>
        </w:rPr>
        <w:t xml:space="preserve">rug </w:t>
      </w:r>
      <w:r>
        <w:rPr>
          <w:rFonts w:ascii="Times New Roman" w:hAnsi="Times New Roman" w:cs="Times New Roman"/>
          <w:sz w:val="24"/>
          <w:szCs w:val="24"/>
          <w:shd w:val="clear" w:color="auto" w:fill="FFFFFF"/>
          <w:lang w:val="en-US"/>
        </w:rPr>
        <w:t>l</w:t>
      </w:r>
      <w:r w:rsidRPr="00BA321D">
        <w:rPr>
          <w:rFonts w:ascii="Times New Roman" w:hAnsi="Times New Roman" w:cs="Times New Roman"/>
          <w:sz w:val="24"/>
          <w:szCs w:val="24"/>
          <w:shd w:val="clear" w:color="auto" w:fill="FFFFFF"/>
          <w:lang w:val="en-US"/>
        </w:rPr>
        <w:t xml:space="preserve">ines, it was found that the expiry date and batch number </w:t>
      </w:r>
      <w:r>
        <w:rPr>
          <w:rFonts w:ascii="Times New Roman" w:hAnsi="Times New Roman" w:cs="Times New Roman"/>
          <w:sz w:val="24"/>
          <w:szCs w:val="24"/>
          <w:shd w:val="clear" w:color="auto" w:fill="FFFFFF"/>
          <w:lang w:val="en-US"/>
        </w:rPr>
        <w:t>had been</w:t>
      </w:r>
      <w:r w:rsidRPr="00BA321D">
        <w:rPr>
          <w:rFonts w:ascii="Times New Roman" w:hAnsi="Times New Roman" w:cs="Times New Roman"/>
          <w:sz w:val="24"/>
          <w:szCs w:val="24"/>
          <w:shd w:val="clear" w:color="auto" w:fill="FFFFFF"/>
          <w:lang w:val="en-US"/>
        </w:rPr>
        <w:t xml:space="preserve"> manipulated. The label of Lactum SB injection (combination of </w:t>
      </w:r>
      <w:proofErr w:type="spellStart"/>
      <w:r w:rsidRPr="00BA321D">
        <w:rPr>
          <w:rFonts w:ascii="Times New Roman" w:hAnsi="Times New Roman" w:cs="Times New Roman"/>
          <w:sz w:val="24"/>
          <w:szCs w:val="24"/>
          <w:shd w:val="clear" w:color="auto" w:fill="FFFFFF"/>
          <w:lang w:val="en-US"/>
        </w:rPr>
        <w:t>Ceftriaxone</w:t>
      </w:r>
      <w:proofErr w:type="spellEnd"/>
      <w:r w:rsidRPr="00BA321D">
        <w:rPr>
          <w:rFonts w:ascii="Times New Roman" w:hAnsi="Times New Roman" w:cs="Times New Roman"/>
          <w:sz w:val="24"/>
          <w:szCs w:val="24"/>
          <w:shd w:val="clear" w:color="auto" w:fill="FFFFFF"/>
          <w:lang w:val="en-US"/>
        </w:rPr>
        <w:t xml:space="preserve"> and </w:t>
      </w:r>
      <w:proofErr w:type="spellStart"/>
      <w:r w:rsidRPr="00BA321D">
        <w:rPr>
          <w:rFonts w:ascii="Times New Roman" w:hAnsi="Times New Roman" w:cs="Times New Roman"/>
          <w:sz w:val="24"/>
          <w:szCs w:val="24"/>
          <w:shd w:val="clear" w:color="auto" w:fill="FFFFFF"/>
          <w:lang w:val="en-US"/>
        </w:rPr>
        <w:t>Salbactam</w:t>
      </w:r>
      <w:proofErr w:type="spellEnd"/>
      <w:r w:rsidRPr="00BA321D">
        <w:rPr>
          <w:rFonts w:ascii="Times New Roman" w:hAnsi="Times New Roman" w:cs="Times New Roman"/>
          <w:sz w:val="24"/>
          <w:szCs w:val="24"/>
          <w:shd w:val="clear" w:color="auto" w:fill="FFFFFF"/>
          <w:lang w:val="en-US"/>
        </w:rPr>
        <w:t xml:space="preserve">) was affixed on the vials of </w:t>
      </w:r>
      <w:r>
        <w:rPr>
          <w:rFonts w:ascii="Times New Roman" w:hAnsi="Times New Roman" w:cs="Times New Roman"/>
          <w:sz w:val="24"/>
          <w:szCs w:val="24"/>
          <w:shd w:val="clear" w:color="auto" w:fill="FFFFFF"/>
          <w:lang w:val="en-US"/>
        </w:rPr>
        <w:t xml:space="preserve">the </w:t>
      </w:r>
      <w:r w:rsidRPr="00BA321D">
        <w:rPr>
          <w:rFonts w:ascii="Times New Roman" w:hAnsi="Times New Roman" w:cs="Times New Roman"/>
          <w:sz w:val="24"/>
          <w:szCs w:val="24"/>
          <w:shd w:val="clear" w:color="auto" w:fill="FFFFFF"/>
          <w:lang w:val="en-US"/>
        </w:rPr>
        <w:t xml:space="preserve">expired </w:t>
      </w:r>
      <w:proofErr w:type="spellStart"/>
      <w:r w:rsidRPr="00BA321D">
        <w:rPr>
          <w:rFonts w:ascii="Times New Roman" w:hAnsi="Times New Roman" w:cs="Times New Roman"/>
          <w:sz w:val="24"/>
          <w:szCs w:val="24"/>
          <w:shd w:val="clear" w:color="auto" w:fill="FFFFFF"/>
          <w:lang w:val="en-US"/>
        </w:rPr>
        <w:t>Zonactum</w:t>
      </w:r>
      <w:proofErr w:type="spellEnd"/>
      <w:r w:rsidRPr="00BA321D">
        <w:rPr>
          <w:rFonts w:ascii="Times New Roman" w:hAnsi="Times New Roman" w:cs="Times New Roman"/>
          <w:sz w:val="24"/>
          <w:szCs w:val="24"/>
          <w:shd w:val="clear" w:color="auto" w:fill="FFFFFF"/>
          <w:lang w:val="en-US"/>
        </w:rPr>
        <w:t xml:space="preserve">-SB injection (combination </w:t>
      </w:r>
      <w:proofErr w:type="gramStart"/>
      <w:r w:rsidRPr="00BA321D">
        <w:rPr>
          <w:rFonts w:ascii="Times New Roman" w:hAnsi="Times New Roman" w:cs="Times New Roman"/>
          <w:sz w:val="24"/>
          <w:szCs w:val="24"/>
          <w:shd w:val="clear" w:color="auto" w:fill="FFFFFF"/>
          <w:lang w:val="en-US"/>
        </w:rPr>
        <w:t xml:space="preserve">of  </w:t>
      </w:r>
      <w:proofErr w:type="spellStart"/>
      <w:r w:rsidRPr="00BA321D">
        <w:rPr>
          <w:rFonts w:ascii="Times New Roman" w:hAnsi="Times New Roman" w:cs="Times New Roman"/>
          <w:sz w:val="24"/>
          <w:szCs w:val="24"/>
          <w:shd w:val="clear" w:color="auto" w:fill="FFFFFF"/>
          <w:lang w:val="en-US"/>
        </w:rPr>
        <w:t>cefoperazone</w:t>
      </w:r>
      <w:proofErr w:type="spellEnd"/>
      <w:proofErr w:type="gramEnd"/>
      <w:r w:rsidRPr="00BA321D">
        <w:rPr>
          <w:rFonts w:ascii="Times New Roman" w:hAnsi="Times New Roman" w:cs="Times New Roman"/>
          <w:sz w:val="24"/>
          <w:szCs w:val="24"/>
          <w:shd w:val="clear" w:color="auto" w:fill="FFFFFF"/>
          <w:lang w:val="en-US"/>
        </w:rPr>
        <w:t xml:space="preserve"> and </w:t>
      </w:r>
      <w:proofErr w:type="spellStart"/>
      <w:r w:rsidRPr="00BA321D">
        <w:rPr>
          <w:rFonts w:ascii="Times New Roman" w:hAnsi="Times New Roman" w:cs="Times New Roman"/>
          <w:sz w:val="24"/>
          <w:szCs w:val="24"/>
          <w:shd w:val="clear" w:color="auto" w:fill="FFFFFF"/>
          <w:lang w:val="en-US"/>
        </w:rPr>
        <w:t>sulbactam</w:t>
      </w:r>
      <w:proofErr w:type="spellEnd"/>
      <w:r w:rsidRPr="00BA321D">
        <w:rPr>
          <w:rFonts w:ascii="Times New Roman" w:hAnsi="Times New Roman" w:cs="Times New Roman"/>
          <w:sz w:val="24"/>
          <w:szCs w:val="24"/>
          <w:shd w:val="clear" w:color="auto" w:fill="FFFFFF"/>
          <w:lang w:val="en-US"/>
        </w:rPr>
        <w:t>) by the supplier</w:t>
      </w:r>
      <w:r>
        <w:rPr>
          <w:rFonts w:ascii="Times New Roman" w:hAnsi="Times New Roman" w:cs="Times New Roman"/>
          <w:sz w:val="24"/>
          <w:szCs w:val="24"/>
          <w:shd w:val="clear" w:color="auto" w:fill="FFFFFF"/>
          <w:lang w:val="en-US"/>
        </w:rPr>
        <w:t>.</w:t>
      </w:r>
      <w:r w:rsidRPr="00BA321D">
        <w:rPr>
          <w:rFonts w:ascii="Times New Roman" w:hAnsi="Times New Roman" w:cs="Times New Roman"/>
          <w:sz w:val="24"/>
          <w:szCs w:val="24"/>
          <w:shd w:val="clear" w:color="auto" w:fill="FFFFFF"/>
          <w:lang w:val="en-US"/>
        </w:rPr>
        <w:t xml:space="preserve"> On comparing with the retail prices of well</w:t>
      </w:r>
      <w:r>
        <w:rPr>
          <w:rFonts w:ascii="Times New Roman" w:hAnsi="Times New Roman" w:cs="Times New Roman"/>
          <w:sz w:val="24"/>
          <w:szCs w:val="24"/>
          <w:shd w:val="clear" w:color="auto" w:fill="FFFFFF"/>
          <w:lang w:val="en-US"/>
        </w:rPr>
        <w:t>-</w:t>
      </w:r>
      <w:r w:rsidRPr="00BA321D">
        <w:rPr>
          <w:rFonts w:ascii="Times New Roman" w:hAnsi="Times New Roman" w:cs="Times New Roman"/>
          <w:sz w:val="24"/>
          <w:szCs w:val="24"/>
          <w:shd w:val="clear" w:color="auto" w:fill="FFFFFF"/>
          <w:lang w:val="en-US"/>
        </w:rPr>
        <w:t xml:space="preserve">known companies, </w:t>
      </w:r>
      <w:proofErr w:type="spellStart"/>
      <w:r w:rsidRPr="00BA321D">
        <w:rPr>
          <w:rFonts w:ascii="Times New Roman" w:hAnsi="Times New Roman" w:cs="Times New Roman"/>
          <w:sz w:val="24"/>
          <w:szCs w:val="24"/>
          <w:shd w:val="clear" w:color="auto" w:fill="FFFFFF"/>
          <w:lang w:val="en-US"/>
        </w:rPr>
        <w:t>Lennac</w:t>
      </w:r>
      <w:proofErr w:type="spellEnd"/>
      <w:r w:rsidRPr="00BA321D">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P</w:t>
      </w:r>
      <w:r w:rsidRPr="00BA321D">
        <w:rPr>
          <w:rFonts w:ascii="Times New Roman" w:hAnsi="Times New Roman" w:cs="Times New Roman"/>
          <w:sz w:val="24"/>
          <w:szCs w:val="24"/>
          <w:shd w:val="clear" w:color="auto" w:fill="FFFFFF"/>
          <w:lang w:val="en-US"/>
        </w:rPr>
        <w:t>harmaceutical</w:t>
      </w:r>
      <w:r>
        <w:rPr>
          <w:rFonts w:ascii="Times New Roman" w:hAnsi="Times New Roman" w:cs="Times New Roman"/>
          <w:sz w:val="24"/>
          <w:szCs w:val="24"/>
          <w:shd w:val="clear" w:color="auto" w:fill="FFFFFF"/>
          <w:lang w:val="en-US"/>
        </w:rPr>
        <w:t>’</w:t>
      </w:r>
      <w:r w:rsidRPr="00BA321D">
        <w:rPr>
          <w:rFonts w:ascii="Times New Roman" w:hAnsi="Times New Roman" w:cs="Times New Roman"/>
          <w:sz w:val="24"/>
          <w:szCs w:val="24"/>
          <w:shd w:val="clear" w:color="auto" w:fill="FFFFFF"/>
          <w:lang w:val="en-US"/>
        </w:rPr>
        <w:t xml:space="preserve">s prices </w:t>
      </w:r>
      <w:r>
        <w:rPr>
          <w:rFonts w:ascii="Times New Roman" w:hAnsi="Times New Roman" w:cs="Times New Roman"/>
          <w:sz w:val="24"/>
          <w:szCs w:val="24"/>
          <w:shd w:val="clear" w:color="auto" w:fill="FFFFFF"/>
          <w:lang w:val="en-US"/>
        </w:rPr>
        <w:t>were found to be</w:t>
      </w:r>
      <w:r w:rsidRPr="00BA321D">
        <w:rPr>
          <w:rFonts w:ascii="Times New Roman" w:hAnsi="Times New Roman" w:cs="Times New Roman"/>
          <w:sz w:val="24"/>
          <w:szCs w:val="24"/>
          <w:shd w:val="clear" w:color="auto" w:fill="FFFFFF"/>
          <w:lang w:val="en-US"/>
        </w:rPr>
        <w:t xml:space="preserve"> 20% higher. For example</w:t>
      </w:r>
      <w:r>
        <w:rPr>
          <w:rFonts w:ascii="Times New Roman" w:hAnsi="Times New Roman" w:cs="Times New Roman"/>
          <w:sz w:val="24"/>
          <w:szCs w:val="24"/>
          <w:shd w:val="clear" w:color="auto" w:fill="FFFFFF"/>
          <w:lang w:val="en-US"/>
        </w:rPr>
        <w:t>,</w:t>
      </w:r>
      <w:r w:rsidRPr="00BA321D">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Ranb</w:t>
      </w:r>
      <w:r w:rsidR="00BB0CAB">
        <w:rPr>
          <w:rFonts w:ascii="Times New Roman" w:hAnsi="Times New Roman" w:cs="Times New Roman"/>
          <w:sz w:val="24"/>
          <w:szCs w:val="24"/>
          <w:shd w:val="clear" w:color="auto" w:fill="FFFFFF"/>
          <w:lang w:val="en-US"/>
        </w:rPr>
        <w:t>a</w:t>
      </w:r>
      <w:r>
        <w:rPr>
          <w:rFonts w:ascii="Times New Roman" w:hAnsi="Times New Roman" w:cs="Times New Roman"/>
          <w:sz w:val="24"/>
          <w:szCs w:val="24"/>
          <w:shd w:val="clear" w:color="auto" w:fill="FFFFFF"/>
          <w:lang w:val="en-US"/>
        </w:rPr>
        <w:t xml:space="preserve">xy priced the </w:t>
      </w:r>
      <w:proofErr w:type="spellStart"/>
      <w:r w:rsidRPr="00BA321D">
        <w:rPr>
          <w:rFonts w:ascii="Times New Roman" w:hAnsi="Times New Roman" w:cs="Times New Roman"/>
          <w:sz w:val="24"/>
          <w:szCs w:val="24"/>
          <w:shd w:val="clear" w:color="auto" w:fill="FFFFFF"/>
          <w:lang w:val="en-US"/>
        </w:rPr>
        <w:t>Ceftriaxone</w:t>
      </w:r>
      <w:proofErr w:type="spellEnd"/>
      <w:r w:rsidRPr="00BA321D">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w:t>
      </w:r>
      <w:r w:rsidRPr="00BA321D">
        <w:rPr>
          <w:rFonts w:ascii="Times New Roman" w:hAnsi="Times New Roman" w:cs="Times New Roman"/>
          <w:sz w:val="24"/>
          <w:szCs w:val="24"/>
          <w:shd w:val="clear" w:color="auto" w:fill="FFFFFF"/>
          <w:lang w:val="en-US"/>
        </w:rPr>
        <w:t>albactum</w:t>
      </w:r>
      <w:proofErr w:type="spellEnd"/>
      <w:r w:rsidRPr="00BA321D">
        <w:rPr>
          <w:rFonts w:ascii="Times New Roman" w:hAnsi="Times New Roman" w:cs="Times New Roman"/>
          <w:sz w:val="24"/>
          <w:szCs w:val="24"/>
          <w:shd w:val="clear" w:color="auto" w:fill="FFFFFF"/>
          <w:lang w:val="en-US"/>
        </w:rPr>
        <w:t xml:space="preserve"> inj</w:t>
      </w:r>
      <w:r>
        <w:rPr>
          <w:rFonts w:ascii="Times New Roman" w:hAnsi="Times New Roman" w:cs="Times New Roman"/>
          <w:sz w:val="24"/>
          <w:szCs w:val="24"/>
          <w:shd w:val="clear" w:color="auto" w:fill="FFFFFF"/>
          <w:lang w:val="en-US"/>
        </w:rPr>
        <w:t>ection</w:t>
      </w:r>
      <w:r w:rsidRPr="00BA321D">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at</w:t>
      </w:r>
      <w:r w:rsidRPr="00BA321D">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 xml:space="preserve">Rs </w:t>
      </w:r>
      <w:r w:rsidRPr="00BA321D">
        <w:rPr>
          <w:rFonts w:ascii="Times New Roman" w:hAnsi="Times New Roman" w:cs="Times New Roman"/>
          <w:sz w:val="24"/>
          <w:szCs w:val="24"/>
          <w:shd w:val="clear" w:color="auto" w:fill="FFFFFF"/>
          <w:lang w:val="en-US"/>
        </w:rPr>
        <w:t>129 (</w:t>
      </w:r>
      <w:r>
        <w:rPr>
          <w:rFonts w:ascii="Times New Roman" w:hAnsi="Times New Roman" w:cs="Times New Roman"/>
          <w:sz w:val="24"/>
          <w:szCs w:val="24"/>
          <w:shd w:val="clear" w:color="auto" w:fill="FFFFFF"/>
          <w:lang w:val="en-US"/>
        </w:rPr>
        <w:t xml:space="preserve">US$ </w:t>
      </w:r>
      <w:r w:rsidRPr="00BA321D">
        <w:rPr>
          <w:rFonts w:ascii="Times New Roman" w:hAnsi="Times New Roman" w:cs="Times New Roman"/>
          <w:sz w:val="24"/>
          <w:szCs w:val="24"/>
          <w:shd w:val="clear" w:color="auto" w:fill="FFFFFF"/>
          <w:lang w:val="en-US"/>
        </w:rPr>
        <w:t>2.06), whereas Lactum SB inj</w:t>
      </w:r>
      <w:r>
        <w:rPr>
          <w:rFonts w:ascii="Times New Roman" w:hAnsi="Times New Roman" w:cs="Times New Roman"/>
          <w:sz w:val="24"/>
          <w:szCs w:val="24"/>
          <w:shd w:val="clear" w:color="auto" w:fill="FFFFFF"/>
          <w:lang w:val="en-US"/>
        </w:rPr>
        <w:t xml:space="preserve">ection was Rs </w:t>
      </w:r>
      <w:r w:rsidRPr="00BA321D">
        <w:rPr>
          <w:rFonts w:ascii="Times New Roman" w:hAnsi="Times New Roman" w:cs="Times New Roman"/>
          <w:sz w:val="24"/>
          <w:szCs w:val="24"/>
          <w:shd w:val="clear" w:color="auto" w:fill="FFFFFF"/>
          <w:lang w:val="en-US"/>
        </w:rPr>
        <w:t>135 (</w:t>
      </w:r>
      <w:r>
        <w:rPr>
          <w:rFonts w:ascii="Times New Roman" w:hAnsi="Times New Roman" w:cs="Times New Roman"/>
          <w:sz w:val="24"/>
          <w:szCs w:val="24"/>
          <w:shd w:val="clear" w:color="auto" w:fill="FFFFFF"/>
          <w:lang w:val="en-US"/>
        </w:rPr>
        <w:t xml:space="preserve">US$ </w:t>
      </w:r>
      <w:r w:rsidRPr="00BA321D">
        <w:rPr>
          <w:rFonts w:ascii="Times New Roman" w:hAnsi="Times New Roman" w:cs="Times New Roman"/>
          <w:sz w:val="24"/>
          <w:szCs w:val="24"/>
          <w:shd w:val="clear" w:color="auto" w:fill="FFFFFF"/>
          <w:lang w:val="en-US"/>
        </w:rPr>
        <w:t xml:space="preserve">2.15), </w:t>
      </w:r>
      <w:proofErr w:type="spellStart"/>
      <w:r w:rsidRPr="00BA321D">
        <w:rPr>
          <w:rFonts w:ascii="Times New Roman" w:hAnsi="Times New Roman" w:cs="Times New Roman"/>
          <w:sz w:val="24"/>
          <w:szCs w:val="24"/>
          <w:shd w:val="clear" w:color="auto" w:fill="FFFFFF"/>
          <w:lang w:val="en-US"/>
        </w:rPr>
        <w:t>Cefixime</w:t>
      </w:r>
      <w:proofErr w:type="spellEnd"/>
      <w:r w:rsidRPr="00BA321D">
        <w:rPr>
          <w:rFonts w:ascii="Times New Roman" w:hAnsi="Times New Roman" w:cs="Times New Roman"/>
          <w:sz w:val="24"/>
          <w:szCs w:val="24"/>
          <w:shd w:val="clear" w:color="auto" w:fill="FFFFFF"/>
          <w:lang w:val="en-US"/>
        </w:rPr>
        <w:t xml:space="preserve"> was Rs 67.80 (</w:t>
      </w:r>
      <w:r>
        <w:rPr>
          <w:rFonts w:ascii="Times New Roman" w:hAnsi="Times New Roman" w:cs="Times New Roman"/>
          <w:sz w:val="24"/>
          <w:szCs w:val="24"/>
          <w:shd w:val="clear" w:color="auto" w:fill="FFFFFF"/>
          <w:lang w:val="en-US"/>
        </w:rPr>
        <w:t xml:space="preserve">US$ </w:t>
      </w:r>
      <w:r w:rsidRPr="00BA321D">
        <w:rPr>
          <w:rFonts w:ascii="Times New Roman" w:hAnsi="Times New Roman" w:cs="Times New Roman"/>
          <w:sz w:val="24"/>
          <w:szCs w:val="24"/>
          <w:shd w:val="clear" w:color="auto" w:fill="FFFFFF"/>
          <w:lang w:val="en-US"/>
        </w:rPr>
        <w:t xml:space="preserve">1.08) for </w:t>
      </w:r>
      <w:proofErr w:type="spellStart"/>
      <w:r w:rsidRPr="00BA321D">
        <w:rPr>
          <w:rFonts w:ascii="Times New Roman" w:hAnsi="Times New Roman" w:cs="Times New Roman"/>
          <w:sz w:val="24"/>
          <w:szCs w:val="24"/>
          <w:shd w:val="clear" w:color="auto" w:fill="FFFFFF"/>
          <w:lang w:val="en-US"/>
        </w:rPr>
        <w:t>Intas</w:t>
      </w:r>
      <w:proofErr w:type="spellEnd"/>
      <w:r w:rsidRPr="00BA321D">
        <w:rPr>
          <w:rFonts w:ascii="Times New Roman" w:hAnsi="Times New Roman" w:cs="Times New Roman"/>
          <w:sz w:val="24"/>
          <w:szCs w:val="24"/>
          <w:shd w:val="clear" w:color="auto" w:fill="FFFFFF"/>
          <w:lang w:val="en-US"/>
        </w:rPr>
        <w:t xml:space="preserve"> </w:t>
      </w:r>
      <w:proofErr w:type="gramStart"/>
      <w:r w:rsidRPr="00BA321D">
        <w:rPr>
          <w:rFonts w:ascii="Times New Roman" w:hAnsi="Times New Roman" w:cs="Times New Roman"/>
          <w:sz w:val="24"/>
          <w:szCs w:val="24"/>
          <w:shd w:val="clear" w:color="auto" w:fill="FFFFFF"/>
          <w:lang w:val="en-US"/>
        </w:rPr>
        <w:t>Biopharmaceuticals</w:t>
      </w:r>
      <w:r>
        <w:rPr>
          <w:rFonts w:ascii="Times New Roman" w:hAnsi="Times New Roman" w:cs="Times New Roman"/>
          <w:sz w:val="24"/>
          <w:szCs w:val="24"/>
          <w:shd w:val="clear" w:color="auto" w:fill="FFFFFF"/>
          <w:lang w:val="en-US"/>
        </w:rPr>
        <w:t>,</w:t>
      </w:r>
      <w:proofErr w:type="gramEnd"/>
      <w:r w:rsidRPr="00BA321D">
        <w:rPr>
          <w:rFonts w:ascii="Times New Roman" w:hAnsi="Times New Roman" w:cs="Times New Roman"/>
          <w:sz w:val="24"/>
          <w:szCs w:val="24"/>
          <w:shd w:val="clear" w:color="auto" w:fill="FFFFFF"/>
          <w:lang w:val="en-US"/>
        </w:rPr>
        <w:t xml:space="preserve"> and </w:t>
      </w:r>
      <w:r>
        <w:rPr>
          <w:rFonts w:ascii="Times New Roman" w:hAnsi="Times New Roman" w:cs="Times New Roman"/>
          <w:sz w:val="24"/>
          <w:szCs w:val="24"/>
          <w:shd w:val="clear" w:color="auto" w:fill="FFFFFF"/>
          <w:lang w:val="en-US"/>
        </w:rPr>
        <w:t xml:space="preserve">Rs </w:t>
      </w:r>
      <w:r w:rsidRPr="00BA321D">
        <w:rPr>
          <w:rFonts w:ascii="Times New Roman" w:hAnsi="Times New Roman" w:cs="Times New Roman"/>
          <w:sz w:val="24"/>
          <w:szCs w:val="24"/>
          <w:shd w:val="clear" w:color="auto" w:fill="FFFFFF"/>
          <w:lang w:val="en-US"/>
        </w:rPr>
        <w:t>200 (</w:t>
      </w:r>
      <w:r>
        <w:rPr>
          <w:rFonts w:ascii="Times New Roman" w:hAnsi="Times New Roman" w:cs="Times New Roman"/>
          <w:sz w:val="24"/>
          <w:szCs w:val="24"/>
          <w:shd w:val="clear" w:color="auto" w:fill="FFFFFF"/>
          <w:lang w:val="en-US"/>
        </w:rPr>
        <w:t xml:space="preserve">US$ </w:t>
      </w:r>
      <w:r w:rsidRPr="00BA321D">
        <w:rPr>
          <w:rFonts w:ascii="Times New Roman" w:hAnsi="Times New Roman" w:cs="Times New Roman"/>
          <w:sz w:val="24"/>
          <w:szCs w:val="24"/>
          <w:shd w:val="clear" w:color="auto" w:fill="FFFFFF"/>
          <w:lang w:val="en-US"/>
        </w:rPr>
        <w:t xml:space="preserve">3.19) for </w:t>
      </w:r>
      <w:proofErr w:type="spellStart"/>
      <w:r w:rsidRPr="00BA321D">
        <w:rPr>
          <w:rFonts w:ascii="Times New Roman" w:hAnsi="Times New Roman" w:cs="Times New Roman"/>
          <w:sz w:val="24"/>
          <w:szCs w:val="24"/>
          <w:shd w:val="clear" w:color="auto" w:fill="FFFFFF"/>
          <w:lang w:val="en-US"/>
        </w:rPr>
        <w:t>Lennac</w:t>
      </w:r>
      <w:proofErr w:type="spellEnd"/>
      <w:r w:rsidRPr="00BA321D">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P</w:t>
      </w:r>
      <w:r w:rsidRPr="00BA321D">
        <w:rPr>
          <w:rFonts w:ascii="Times New Roman" w:hAnsi="Times New Roman" w:cs="Times New Roman"/>
          <w:sz w:val="24"/>
          <w:szCs w:val="24"/>
          <w:shd w:val="clear" w:color="auto" w:fill="FFFFFF"/>
          <w:lang w:val="en-US"/>
        </w:rPr>
        <w:t xml:space="preserve">harmaceuticals. The inspecting team seized all the available stocks of the products from the medical shops and produced </w:t>
      </w:r>
      <w:r>
        <w:rPr>
          <w:rFonts w:ascii="Times New Roman" w:hAnsi="Times New Roman" w:cs="Times New Roman"/>
          <w:sz w:val="24"/>
          <w:szCs w:val="24"/>
          <w:shd w:val="clear" w:color="auto" w:fill="FFFFFF"/>
          <w:lang w:val="en-US"/>
        </w:rPr>
        <w:t xml:space="preserve">this </w:t>
      </w:r>
      <w:r w:rsidRPr="00BA321D">
        <w:rPr>
          <w:rFonts w:ascii="Times New Roman" w:hAnsi="Times New Roman" w:cs="Times New Roman"/>
          <w:sz w:val="24"/>
          <w:szCs w:val="24"/>
          <w:shd w:val="clear" w:color="auto" w:fill="FFFFFF"/>
          <w:lang w:val="en-US"/>
        </w:rPr>
        <w:t xml:space="preserve">before </w:t>
      </w:r>
      <w:r>
        <w:rPr>
          <w:rFonts w:ascii="Times New Roman" w:hAnsi="Times New Roman" w:cs="Times New Roman"/>
          <w:sz w:val="24"/>
          <w:szCs w:val="24"/>
          <w:shd w:val="clear" w:color="auto" w:fill="FFFFFF"/>
          <w:lang w:val="en-US"/>
        </w:rPr>
        <w:t xml:space="preserve">the </w:t>
      </w:r>
      <w:r w:rsidRPr="00BA321D">
        <w:rPr>
          <w:rFonts w:ascii="Times New Roman" w:hAnsi="Times New Roman" w:cs="Times New Roman"/>
          <w:sz w:val="24"/>
          <w:szCs w:val="24"/>
          <w:shd w:val="clear" w:color="auto" w:fill="FFFFFF"/>
          <w:lang w:val="en-US"/>
        </w:rPr>
        <w:t>court.</w:t>
      </w:r>
      <w:r>
        <w:rPr>
          <w:rFonts w:ascii="Times New Roman" w:hAnsi="Times New Roman" w:cs="Times New Roman"/>
          <w:sz w:val="24"/>
          <w:szCs w:val="24"/>
          <w:shd w:val="clear" w:color="auto" w:fill="FFFFFF"/>
          <w:lang w:val="en-US"/>
        </w:rPr>
        <w:t xml:space="preserve"> </w:t>
      </w:r>
      <w:r w:rsidRPr="00BA321D">
        <w:rPr>
          <w:rFonts w:ascii="Times New Roman" w:hAnsi="Times New Roman" w:cs="Times New Roman"/>
          <w:sz w:val="24"/>
          <w:szCs w:val="24"/>
          <w:shd w:val="clear" w:color="auto" w:fill="FFFFFF"/>
          <w:lang w:val="en-US"/>
        </w:rPr>
        <w:t xml:space="preserve">They also registered cases against the shops for the </w:t>
      </w:r>
      <w:r>
        <w:rPr>
          <w:rFonts w:ascii="Times New Roman" w:hAnsi="Times New Roman" w:cs="Times New Roman"/>
          <w:sz w:val="24"/>
          <w:szCs w:val="24"/>
          <w:shd w:val="clear" w:color="auto" w:fill="FFFFFF"/>
          <w:lang w:val="en-US"/>
        </w:rPr>
        <w:t>engaging in the</w:t>
      </w:r>
      <w:r w:rsidRPr="00BA321D">
        <w:rPr>
          <w:rFonts w:ascii="Times New Roman" w:hAnsi="Times New Roman" w:cs="Times New Roman"/>
          <w:sz w:val="24"/>
          <w:szCs w:val="24"/>
          <w:shd w:val="clear" w:color="auto" w:fill="FFFFFF"/>
          <w:lang w:val="en-US"/>
        </w:rPr>
        <w:t xml:space="preserve"> sale of spurious and illegal drugs. The department has prohibited the sale of the drug in the state till further </w:t>
      </w:r>
      <w:proofErr w:type="gramStart"/>
      <w:r w:rsidRPr="00BA321D">
        <w:rPr>
          <w:rFonts w:ascii="Times New Roman" w:hAnsi="Times New Roman" w:cs="Times New Roman"/>
          <w:sz w:val="24"/>
          <w:szCs w:val="24"/>
          <w:shd w:val="clear" w:color="auto" w:fill="FFFFFF"/>
          <w:lang w:val="en-US"/>
        </w:rPr>
        <w:t>orders</w:t>
      </w:r>
      <w:r w:rsidR="00BB0CAB">
        <w:rPr>
          <w:rFonts w:ascii="Times New Roman" w:hAnsi="Times New Roman" w:cs="Times New Roman"/>
          <w:sz w:val="24"/>
          <w:szCs w:val="24"/>
          <w:shd w:val="clear" w:color="auto" w:fill="FFFFFF"/>
          <w:lang w:val="en-US"/>
        </w:rPr>
        <w:t>(</w:t>
      </w:r>
      <w:proofErr w:type="gramEnd"/>
      <w:r w:rsidR="00BB0CAB">
        <w:rPr>
          <w:rFonts w:ascii="Times New Roman" w:hAnsi="Times New Roman" w:cs="Times New Roman"/>
          <w:sz w:val="24"/>
          <w:szCs w:val="24"/>
          <w:shd w:val="clear" w:color="auto" w:fill="FFFFFF"/>
          <w:lang w:val="en-US"/>
        </w:rPr>
        <w:t>23)</w:t>
      </w:r>
      <w:r w:rsidRPr="00BA321D">
        <w:rPr>
          <w:rFonts w:ascii="Times New Roman" w:hAnsi="Times New Roman" w:cs="Times New Roman"/>
          <w:sz w:val="24"/>
          <w:szCs w:val="24"/>
          <w:shd w:val="clear" w:color="auto" w:fill="FFFFFF"/>
          <w:vertAlign w:val="superscript"/>
          <w:lang w:val="en-US"/>
        </w:rPr>
        <w:t xml:space="preserve"> </w:t>
      </w:r>
      <w:r w:rsidRPr="00BA321D">
        <w:rPr>
          <w:rFonts w:ascii="Times New Roman" w:hAnsi="Times New Roman" w:cs="Times New Roman"/>
          <w:sz w:val="24"/>
          <w:szCs w:val="24"/>
          <w:shd w:val="clear" w:color="auto" w:fill="FFFFFF"/>
          <w:lang w:val="en-US"/>
        </w:rPr>
        <w:t>.</w:t>
      </w:r>
    </w:p>
    <w:p w:rsidR="00830FF4" w:rsidRPr="00BA321D" w:rsidRDefault="00830FF4" w:rsidP="00830FF4">
      <w:pPr>
        <w:autoSpaceDE w:val="0"/>
        <w:autoSpaceDN w:val="0"/>
        <w:adjustRightInd w:val="0"/>
        <w:spacing w:after="100" w:afterAutospacing="1" w:line="240" w:lineRule="auto"/>
        <w:jc w:val="both"/>
        <w:rPr>
          <w:rFonts w:ascii="Times New Roman" w:hAnsi="Times New Roman" w:cs="Times New Roman"/>
          <w:b/>
          <w:sz w:val="24"/>
          <w:szCs w:val="24"/>
          <w:shd w:val="clear" w:color="auto" w:fill="FFFFFF"/>
          <w:lang w:val="en-US"/>
        </w:rPr>
      </w:pPr>
      <w:r w:rsidRPr="00BA321D">
        <w:rPr>
          <w:rFonts w:ascii="Times New Roman" w:hAnsi="Times New Roman" w:cs="Times New Roman"/>
          <w:b/>
          <w:sz w:val="24"/>
          <w:szCs w:val="24"/>
          <w:shd w:val="clear" w:color="auto" w:fill="FFFFFF"/>
          <w:lang w:val="en-US"/>
        </w:rPr>
        <w:t xml:space="preserve"> </w:t>
      </w:r>
      <w:proofErr w:type="gramStart"/>
      <w:r w:rsidRPr="00BA321D">
        <w:rPr>
          <w:rFonts w:ascii="Times New Roman" w:hAnsi="Times New Roman" w:cs="Times New Roman"/>
          <w:b/>
          <w:sz w:val="24"/>
          <w:szCs w:val="24"/>
          <w:shd w:val="clear" w:color="auto" w:fill="FFFFFF"/>
          <w:lang w:val="en-US"/>
        </w:rPr>
        <w:t>Case report on adverse drug reaction.</w:t>
      </w:r>
      <w:proofErr w:type="gramEnd"/>
    </w:p>
    <w:p w:rsidR="00830FF4" w:rsidRPr="00BA321D" w:rsidRDefault="00830FF4" w:rsidP="00A82184">
      <w:pPr>
        <w:pStyle w:val="body"/>
        <w:shd w:val="clear" w:color="auto" w:fill="FFFFFF"/>
        <w:spacing w:before="0" w:beforeAutospacing="0"/>
        <w:jc w:val="both"/>
        <w:rPr>
          <w:lang w:val="en-US"/>
        </w:rPr>
      </w:pPr>
      <w:r>
        <w:rPr>
          <w:lang w:val="en-US"/>
        </w:rPr>
        <w:t>A 39</w:t>
      </w:r>
      <w:r w:rsidRPr="00BA321D">
        <w:rPr>
          <w:lang w:val="en-US"/>
        </w:rPr>
        <w:t xml:space="preserve"> year old male who was a chronic asthma patient was admitted to the </w:t>
      </w:r>
      <w:proofErr w:type="spellStart"/>
      <w:r w:rsidRPr="00BA321D">
        <w:rPr>
          <w:lang w:val="en-US"/>
        </w:rPr>
        <w:t>Neyyattinkara</w:t>
      </w:r>
      <w:proofErr w:type="spellEnd"/>
      <w:r w:rsidRPr="00BA321D">
        <w:rPr>
          <w:lang w:val="en-US"/>
        </w:rPr>
        <w:t xml:space="preserve"> </w:t>
      </w:r>
      <w:proofErr w:type="spellStart"/>
      <w:r w:rsidRPr="00BA321D">
        <w:rPr>
          <w:lang w:val="en-US"/>
        </w:rPr>
        <w:t>taluk</w:t>
      </w:r>
      <w:proofErr w:type="spellEnd"/>
      <w:r w:rsidRPr="00BA321D">
        <w:rPr>
          <w:lang w:val="en-US"/>
        </w:rPr>
        <w:t xml:space="preserve"> hospital </w:t>
      </w:r>
      <w:r>
        <w:rPr>
          <w:lang w:val="en-US"/>
        </w:rPr>
        <w:t>in the</w:t>
      </w:r>
      <w:r w:rsidRPr="00BA321D">
        <w:rPr>
          <w:lang w:val="en-US"/>
        </w:rPr>
        <w:t xml:space="preserve"> Trivandrum district</w:t>
      </w:r>
      <w:r>
        <w:rPr>
          <w:lang w:val="en-US"/>
        </w:rPr>
        <w:t xml:space="preserve"> of</w:t>
      </w:r>
      <w:r w:rsidRPr="00BA321D">
        <w:rPr>
          <w:lang w:val="en-US"/>
        </w:rPr>
        <w:t xml:space="preserve"> Kerala. He </w:t>
      </w:r>
      <w:r>
        <w:rPr>
          <w:lang w:val="en-US"/>
        </w:rPr>
        <w:t>had</w:t>
      </w:r>
      <w:r w:rsidRPr="00BA321D">
        <w:rPr>
          <w:lang w:val="en-US"/>
        </w:rPr>
        <w:t xml:space="preserve"> undergone treatment for severe chest infection and pneumonia</w:t>
      </w:r>
      <w:r>
        <w:rPr>
          <w:lang w:val="en-US"/>
        </w:rPr>
        <w:t>-</w:t>
      </w:r>
      <w:r w:rsidRPr="00BA321D">
        <w:rPr>
          <w:lang w:val="en-US"/>
        </w:rPr>
        <w:t xml:space="preserve">like symptoms. He was being treated with the medicine, </w:t>
      </w:r>
      <w:proofErr w:type="spellStart"/>
      <w:r w:rsidRPr="00BA321D">
        <w:rPr>
          <w:lang w:val="en-US"/>
        </w:rPr>
        <w:t>Ceftazidime</w:t>
      </w:r>
      <w:proofErr w:type="spellEnd"/>
      <w:r w:rsidRPr="00BA321D">
        <w:rPr>
          <w:lang w:val="en-US"/>
        </w:rPr>
        <w:t xml:space="preserve"> (brand name </w:t>
      </w:r>
      <w:proofErr w:type="spellStart"/>
      <w:r w:rsidRPr="00BA321D">
        <w:rPr>
          <w:lang w:val="en-US"/>
        </w:rPr>
        <w:t>Spazi</w:t>
      </w:r>
      <w:proofErr w:type="spellEnd"/>
      <w:r w:rsidRPr="00BA321D">
        <w:rPr>
          <w:lang w:val="en-US"/>
        </w:rPr>
        <w:t>), a third</w:t>
      </w:r>
      <w:r>
        <w:rPr>
          <w:lang w:val="en-US"/>
        </w:rPr>
        <w:t>-</w:t>
      </w:r>
      <w:r w:rsidRPr="00BA321D">
        <w:rPr>
          <w:lang w:val="en-US"/>
        </w:rPr>
        <w:t xml:space="preserve">generation </w:t>
      </w:r>
      <w:r>
        <w:rPr>
          <w:lang w:val="en-US"/>
        </w:rPr>
        <w:t>C</w:t>
      </w:r>
      <w:r w:rsidRPr="00BA321D">
        <w:rPr>
          <w:lang w:val="en-US"/>
        </w:rPr>
        <w:t xml:space="preserve">ephalosporin antibiotic </w:t>
      </w:r>
      <w:r>
        <w:rPr>
          <w:lang w:val="en-US"/>
        </w:rPr>
        <w:t>since his admission</w:t>
      </w:r>
      <w:r w:rsidRPr="00BA321D">
        <w:rPr>
          <w:lang w:val="en-US"/>
        </w:rPr>
        <w:t xml:space="preserve">. However, </w:t>
      </w:r>
      <w:r>
        <w:rPr>
          <w:lang w:val="en-US"/>
        </w:rPr>
        <w:t xml:space="preserve">the next day, </w:t>
      </w:r>
      <w:r w:rsidRPr="00BA321D">
        <w:rPr>
          <w:lang w:val="en-US"/>
        </w:rPr>
        <w:t xml:space="preserve">soon after being injected with the </w:t>
      </w:r>
      <w:proofErr w:type="spellStart"/>
      <w:r w:rsidRPr="00BA321D">
        <w:rPr>
          <w:lang w:val="en-US"/>
        </w:rPr>
        <w:t>Ceftazidime</w:t>
      </w:r>
      <w:proofErr w:type="spellEnd"/>
      <w:r>
        <w:rPr>
          <w:lang w:val="en-US"/>
        </w:rPr>
        <w:t xml:space="preserve"> at 4:30 </w:t>
      </w:r>
      <w:r w:rsidRPr="00BA321D">
        <w:rPr>
          <w:lang w:val="en-US"/>
        </w:rPr>
        <w:t xml:space="preserve">pm, the patient expired.  Another patient </w:t>
      </w:r>
      <w:r>
        <w:rPr>
          <w:lang w:val="en-US"/>
        </w:rPr>
        <w:t xml:space="preserve">suffered fits after being injected with the same drug leading to him being referred to the </w:t>
      </w:r>
      <w:r w:rsidRPr="00BA321D">
        <w:rPr>
          <w:lang w:val="en-US"/>
        </w:rPr>
        <w:t xml:space="preserve">Medical College Hospital.  </w:t>
      </w:r>
      <w:r>
        <w:rPr>
          <w:lang w:val="en-US"/>
        </w:rPr>
        <w:t>D</w:t>
      </w:r>
      <w:r w:rsidRPr="00BA321D">
        <w:rPr>
          <w:lang w:val="en-US"/>
        </w:rPr>
        <w:t xml:space="preserve">octors suspected adverse drug </w:t>
      </w:r>
      <w:proofErr w:type="gramStart"/>
      <w:r w:rsidRPr="00BA321D">
        <w:rPr>
          <w:lang w:val="en-US"/>
        </w:rPr>
        <w:t>reaction</w:t>
      </w:r>
      <w:r w:rsidR="00BB0CAB">
        <w:rPr>
          <w:lang w:val="en-US"/>
        </w:rPr>
        <w:t>(</w:t>
      </w:r>
      <w:proofErr w:type="gramEnd"/>
      <w:r w:rsidR="00BB0CAB">
        <w:rPr>
          <w:lang w:val="en-US"/>
        </w:rPr>
        <w:t>24)</w:t>
      </w:r>
      <w:r w:rsidRPr="00BA321D">
        <w:rPr>
          <w:lang w:val="en-US"/>
        </w:rPr>
        <w:t>.</w:t>
      </w:r>
    </w:p>
    <w:p w:rsidR="00830FF4" w:rsidRPr="00BA321D" w:rsidRDefault="00830FF4" w:rsidP="00AE2664">
      <w:pPr>
        <w:pStyle w:val="body"/>
        <w:shd w:val="clear" w:color="auto" w:fill="FFFFFF"/>
        <w:spacing w:before="0" w:beforeAutospacing="0"/>
        <w:jc w:val="both"/>
        <w:rPr>
          <w:lang w:val="en-US"/>
        </w:rPr>
      </w:pPr>
      <w:r w:rsidRPr="00BA321D">
        <w:rPr>
          <w:lang w:val="en-US"/>
        </w:rPr>
        <w:t>On further analysis about the medicine</w:t>
      </w:r>
      <w:r>
        <w:rPr>
          <w:lang w:val="en-US"/>
        </w:rPr>
        <w:t>,</w:t>
      </w:r>
      <w:r w:rsidRPr="00BA321D">
        <w:rPr>
          <w:lang w:val="en-US"/>
        </w:rPr>
        <w:t xml:space="preserve"> </w:t>
      </w:r>
      <w:r>
        <w:rPr>
          <w:lang w:val="en-US"/>
        </w:rPr>
        <w:t xml:space="preserve">the </w:t>
      </w:r>
      <w:r w:rsidRPr="00BA321D">
        <w:rPr>
          <w:lang w:val="en-US"/>
        </w:rPr>
        <w:t xml:space="preserve">Injection </w:t>
      </w:r>
      <w:proofErr w:type="spellStart"/>
      <w:r w:rsidRPr="00BA321D">
        <w:rPr>
          <w:lang w:val="en-US"/>
        </w:rPr>
        <w:t>Ceftazidime</w:t>
      </w:r>
      <w:proofErr w:type="spellEnd"/>
      <w:r w:rsidRPr="00BA321D">
        <w:rPr>
          <w:lang w:val="en-US"/>
        </w:rPr>
        <w:t xml:space="preserve"> (</w:t>
      </w:r>
      <w:proofErr w:type="spellStart"/>
      <w:r w:rsidRPr="00BA321D">
        <w:rPr>
          <w:lang w:val="en-US"/>
        </w:rPr>
        <w:t>Spazi</w:t>
      </w:r>
      <w:proofErr w:type="spellEnd"/>
      <w:r w:rsidRPr="00BA321D">
        <w:rPr>
          <w:lang w:val="en-US"/>
        </w:rPr>
        <w:t xml:space="preserve">) was found </w:t>
      </w:r>
      <w:r>
        <w:rPr>
          <w:lang w:val="en-US"/>
        </w:rPr>
        <w:t>to cost Rs</w:t>
      </w:r>
      <w:r w:rsidRPr="00BA321D">
        <w:rPr>
          <w:lang w:val="en-US"/>
        </w:rPr>
        <w:t xml:space="preserve"> 208 (</w:t>
      </w:r>
      <w:r>
        <w:rPr>
          <w:lang w:val="en-US"/>
        </w:rPr>
        <w:t xml:space="preserve">US$ </w:t>
      </w:r>
      <w:r w:rsidRPr="00BA321D">
        <w:rPr>
          <w:lang w:val="en-US"/>
        </w:rPr>
        <w:t xml:space="preserve">3.32) </w:t>
      </w:r>
      <w:r>
        <w:rPr>
          <w:lang w:val="en-US"/>
        </w:rPr>
        <w:t>in</w:t>
      </w:r>
      <w:r w:rsidRPr="00BA321D">
        <w:rPr>
          <w:lang w:val="en-US"/>
        </w:rPr>
        <w:t xml:space="preserve"> </w:t>
      </w:r>
      <w:proofErr w:type="spellStart"/>
      <w:r w:rsidRPr="00BA321D">
        <w:rPr>
          <w:lang w:val="en-US"/>
        </w:rPr>
        <w:t>Neyyatinkara</w:t>
      </w:r>
      <w:proofErr w:type="spellEnd"/>
      <w:r w:rsidRPr="00BA321D">
        <w:rPr>
          <w:lang w:val="en-US"/>
        </w:rPr>
        <w:t xml:space="preserve"> Town, whereas at another </w:t>
      </w:r>
      <w:r>
        <w:rPr>
          <w:lang w:val="en-US"/>
        </w:rPr>
        <w:t xml:space="preserve">location—Karamana, </w:t>
      </w:r>
      <w:r w:rsidRPr="00BA321D">
        <w:rPr>
          <w:lang w:val="en-US"/>
        </w:rPr>
        <w:t xml:space="preserve"> in Trivandrum district the same medicine was </w:t>
      </w:r>
      <w:r>
        <w:rPr>
          <w:lang w:val="en-US"/>
        </w:rPr>
        <w:t>being sold</w:t>
      </w:r>
      <w:r w:rsidRPr="00BA321D">
        <w:rPr>
          <w:lang w:val="en-US"/>
        </w:rPr>
        <w:t xml:space="preserve"> by the agent for </w:t>
      </w:r>
      <w:r>
        <w:rPr>
          <w:lang w:val="en-US"/>
        </w:rPr>
        <w:t xml:space="preserve">Rs </w:t>
      </w:r>
      <w:r w:rsidRPr="00BA321D">
        <w:rPr>
          <w:lang w:val="en-US"/>
        </w:rPr>
        <w:t xml:space="preserve">35 rupees (0.56$). The innovator company </w:t>
      </w:r>
      <w:proofErr w:type="spellStart"/>
      <w:r w:rsidRPr="00BA321D">
        <w:rPr>
          <w:lang w:val="en-US"/>
        </w:rPr>
        <w:t>GlaxoSmith</w:t>
      </w:r>
      <w:proofErr w:type="spellEnd"/>
      <w:r w:rsidRPr="00BA321D">
        <w:rPr>
          <w:lang w:val="en-US"/>
        </w:rPr>
        <w:t xml:space="preserve"> Kline </w:t>
      </w:r>
      <w:r>
        <w:rPr>
          <w:lang w:val="en-US"/>
        </w:rPr>
        <w:t xml:space="preserve">engaged in bringing this drug into the market </w:t>
      </w:r>
      <w:r w:rsidRPr="00BA321D">
        <w:rPr>
          <w:lang w:val="en-US"/>
        </w:rPr>
        <w:t xml:space="preserve">was selling this medicine </w:t>
      </w:r>
      <w:r>
        <w:rPr>
          <w:lang w:val="en-US"/>
        </w:rPr>
        <w:t>at</w:t>
      </w:r>
      <w:r w:rsidRPr="00BA321D">
        <w:rPr>
          <w:lang w:val="en-US"/>
        </w:rPr>
        <w:t xml:space="preserve"> </w:t>
      </w:r>
      <w:r>
        <w:rPr>
          <w:lang w:val="en-US"/>
        </w:rPr>
        <w:t xml:space="preserve">Rs </w:t>
      </w:r>
      <w:r w:rsidRPr="00BA321D">
        <w:rPr>
          <w:lang w:val="en-US"/>
        </w:rPr>
        <w:t>202.2 (</w:t>
      </w:r>
      <w:r>
        <w:rPr>
          <w:lang w:val="en-US"/>
        </w:rPr>
        <w:t xml:space="preserve">US$ </w:t>
      </w:r>
      <w:r w:rsidRPr="00BA321D">
        <w:rPr>
          <w:lang w:val="en-US"/>
        </w:rPr>
        <w:t xml:space="preserve">3.23). </w:t>
      </w:r>
      <w:r>
        <w:rPr>
          <w:lang w:val="en-US"/>
        </w:rPr>
        <w:t>O</w:t>
      </w:r>
      <w:r w:rsidRPr="00BA321D">
        <w:rPr>
          <w:lang w:val="en-US"/>
        </w:rPr>
        <w:t xml:space="preserve">ther branded companies like </w:t>
      </w:r>
      <w:proofErr w:type="spellStart"/>
      <w:r w:rsidRPr="00BA321D">
        <w:rPr>
          <w:lang w:val="en-US"/>
        </w:rPr>
        <w:t>Lupin</w:t>
      </w:r>
      <w:proofErr w:type="spellEnd"/>
      <w:r w:rsidRPr="00BA321D">
        <w:rPr>
          <w:lang w:val="en-US"/>
        </w:rPr>
        <w:t xml:space="preserve"> (</w:t>
      </w:r>
      <w:proofErr w:type="spellStart"/>
      <w:r w:rsidRPr="00BA321D">
        <w:rPr>
          <w:lang w:val="en-US"/>
        </w:rPr>
        <w:t>Tizime</w:t>
      </w:r>
      <w:proofErr w:type="spellEnd"/>
      <w:r w:rsidRPr="00BA321D">
        <w:rPr>
          <w:lang w:val="en-US"/>
        </w:rPr>
        <w:t>) w</w:t>
      </w:r>
      <w:r>
        <w:rPr>
          <w:lang w:val="en-US"/>
        </w:rPr>
        <w:t>ere pricing it at</w:t>
      </w:r>
      <w:r w:rsidRPr="00BA321D">
        <w:rPr>
          <w:lang w:val="en-US"/>
        </w:rPr>
        <w:t xml:space="preserve"> </w:t>
      </w:r>
      <w:r>
        <w:rPr>
          <w:lang w:val="en-US"/>
        </w:rPr>
        <w:t xml:space="preserve">Rs </w:t>
      </w:r>
      <w:r w:rsidRPr="00BA321D">
        <w:rPr>
          <w:lang w:val="en-US"/>
        </w:rPr>
        <w:t>159.36 (</w:t>
      </w:r>
      <w:r>
        <w:rPr>
          <w:lang w:val="en-US"/>
        </w:rPr>
        <w:t xml:space="preserve">US$ </w:t>
      </w:r>
      <w:r w:rsidRPr="00BA321D">
        <w:rPr>
          <w:lang w:val="en-US"/>
        </w:rPr>
        <w:t xml:space="preserve">2.54). This reveals that the medicine </w:t>
      </w:r>
      <w:proofErr w:type="spellStart"/>
      <w:r w:rsidRPr="00BA321D">
        <w:rPr>
          <w:lang w:val="en-US"/>
        </w:rPr>
        <w:t>Spazi</w:t>
      </w:r>
      <w:proofErr w:type="spellEnd"/>
      <w:r w:rsidRPr="00BA321D">
        <w:rPr>
          <w:lang w:val="en-US"/>
        </w:rPr>
        <w:t xml:space="preserve"> was costlier than </w:t>
      </w:r>
      <w:r>
        <w:rPr>
          <w:lang w:val="en-US"/>
        </w:rPr>
        <w:t xml:space="preserve">those </w:t>
      </w:r>
      <w:r w:rsidRPr="00BA321D">
        <w:rPr>
          <w:lang w:val="en-US"/>
        </w:rPr>
        <w:t>the branded companies</w:t>
      </w:r>
      <w:r>
        <w:rPr>
          <w:lang w:val="en-US"/>
        </w:rPr>
        <w:t xml:space="preserve"> were selling</w:t>
      </w:r>
      <w:r w:rsidRPr="00BA321D">
        <w:rPr>
          <w:lang w:val="en-US"/>
        </w:rPr>
        <w:t xml:space="preserve">, </w:t>
      </w:r>
      <w:r>
        <w:rPr>
          <w:lang w:val="en-US"/>
        </w:rPr>
        <w:t>but</w:t>
      </w:r>
      <w:r w:rsidRPr="00BA321D">
        <w:rPr>
          <w:lang w:val="en-US"/>
        </w:rPr>
        <w:t xml:space="preserve"> was not present in CIMS (Current Index of Medical </w:t>
      </w:r>
      <w:proofErr w:type="spellStart"/>
      <w:r w:rsidRPr="00BA321D">
        <w:rPr>
          <w:lang w:val="en-US"/>
        </w:rPr>
        <w:t>Specialities</w:t>
      </w:r>
      <w:proofErr w:type="spellEnd"/>
      <w:r w:rsidRPr="00BA321D">
        <w:rPr>
          <w:lang w:val="en-US"/>
        </w:rPr>
        <w:t xml:space="preserve">) or in </w:t>
      </w:r>
      <w:r>
        <w:rPr>
          <w:lang w:val="en-US"/>
        </w:rPr>
        <w:t>G</w:t>
      </w:r>
      <w:r w:rsidRPr="00BA321D">
        <w:rPr>
          <w:lang w:val="en-US"/>
        </w:rPr>
        <w:t xml:space="preserve">oogle search. This medicine was manufactured by a company </w:t>
      </w:r>
      <w:r>
        <w:rPr>
          <w:lang w:val="en-US"/>
        </w:rPr>
        <w:t>in</w:t>
      </w:r>
      <w:r w:rsidRPr="00BA321D">
        <w:rPr>
          <w:lang w:val="en-US"/>
        </w:rPr>
        <w:t xml:space="preserve"> Himachal Pradesh and was sold only at </w:t>
      </w:r>
      <w:proofErr w:type="spellStart"/>
      <w:r w:rsidRPr="00BA321D">
        <w:rPr>
          <w:lang w:val="en-US"/>
        </w:rPr>
        <w:t>Neyyatinkara</w:t>
      </w:r>
      <w:proofErr w:type="spellEnd"/>
      <w:r w:rsidRPr="00BA321D">
        <w:rPr>
          <w:lang w:val="en-US"/>
        </w:rPr>
        <w:t xml:space="preserve"> and Karamana</w:t>
      </w:r>
      <w:r>
        <w:rPr>
          <w:lang w:val="en-US"/>
        </w:rPr>
        <w:t xml:space="preserve"> -- two</w:t>
      </w:r>
      <w:r w:rsidRPr="00BA321D">
        <w:rPr>
          <w:lang w:val="en-US"/>
        </w:rPr>
        <w:t xml:space="preserve"> places in Kerala. Even when the KMSCL </w:t>
      </w:r>
      <w:r>
        <w:rPr>
          <w:lang w:val="en-US"/>
        </w:rPr>
        <w:t xml:space="preserve">had the supply </w:t>
      </w:r>
      <w:r w:rsidRPr="00BA321D">
        <w:rPr>
          <w:lang w:val="en-US"/>
        </w:rPr>
        <w:t>of the same medicine, the hospital authorities d</w:t>
      </w:r>
      <w:r>
        <w:rPr>
          <w:lang w:val="en-US"/>
        </w:rPr>
        <w:t>id not</w:t>
      </w:r>
      <w:r w:rsidRPr="00BA321D">
        <w:rPr>
          <w:lang w:val="en-US"/>
        </w:rPr>
        <w:t xml:space="preserve"> give indent to them and took </w:t>
      </w:r>
      <w:r>
        <w:rPr>
          <w:lang w:val="en-US"/>
        </w:rPr>
        <w:t xml:space="preserve">the </w:t>
      </w:r>
      <w:r w:rsidRPr="00BA321D">
        <w:rPr>
          <w:lang w:val="en-US"/>
        </w:rPr>
        <w:t>medicine from external source. This shows that unauthorized medicine supplied by fake suppliers influen</w:t>
      </w:r>
      <w:r>
        <w:rPr>
          <w:lang w:val="en-US"/>
        </w:rPr>
        <w:t>ced</w:t>
      </w:r>
      <w:r w:rsidRPr="00BA321D">
        <w:rPr>
          <w:lang w:val="en-US"/>
        </w:rPr>
        <w:t xml:space="preserve"> doctors and pharmacy owners in unethical ways. </w:t>
      </w:r>
    </w:p>
    <w:p w:rsidR="00830FF4" w:rsidRPr="00BA321D" w:rsidRDefault="00830FF4" w:rsidP="00AE2664">
      <w:pPr>
        <w:pStyle w:val="NormalWeb"/>
        <w:spacing w:before="0" w:beforeAutospacing="0"/>
        <w:jc w:val="both"/>
        <w:rPr>
          <w:lang w:val="en-US"/>
        </w:rPr>
      </w:pPr>
      <w:r w:rsidRPr="00BA321D">
        <w:rPr>
          <w:shd w:val="clear" w:color="auto" w:fill="FFFFFF"/>
          <w:lang w:val="en-US"/>
        </w:rPr>
        <w:lastRenderedPageBreak/>
        <w:t>A</w:t>
      </w:r>
      <w:r w:rsidRPr="00BA321D">
        <w:rPr>
          <w:lang w:val="en-US"/>
        </w:rPr>
        <w:t xml:space="preserve">t present, the </w:t>
      </w:r>
      <w:r>
        <w:rPr>
          <w:lang w:val="en-US"/>
        </w:rPr>
        <w:t>D</w:t>
      </w:r>
      <w:r w:rsidRPr="00BA321D">
        <w:rPr>
          <w:lang w:val="en-US"/>
        </w:rPr>
        <w:t xml:space="preserve">rug </w:t>
      </w:r>
      <w:r>
        <w:rPr>
          <w:lang w:val="en-US"/>
        </w:rPr>
        <w:t>C</w:t>
      </w:r>
      <w:r w:rsidRPr="00BA321D">
        <w:rPr>
          <w:lang w:val="en-US"/>
        </w:rPr>
        <w:t xml:space="preserve">ontrol </w:t>
      </w:r>
      <w:r>
        <w:rPr>
          <w:lang w:val="en-US"/>
        </w:rPr>
        <w:t>D</w:t>
      </w:r>
      <w:r w:rsidRPr="00BA321D">
        <w:rPr>
          <w:lang w:val="en-US"/>
        </w:rPr>
        <w:t>epartment has only one drug testing laboratory sit</w:t>
      </w:r>
      <w:r>
        <w:rPr>
          <w:lang w:val="en-US"/>
        </w:rPr>
        <w:t>uat</w:t>
      </w:r>
      <w:r w:rsidRPr="00BA321D">
        <w:rPr>
          <w:lang w:val="en-US"/>
        </w:rPr>
        <w:t xml:space="preserve">ed at Thiruvananthapuram </w:t>
      </w:r>
      <w:r>
        <w:rPr>
          <w:lang w:val="en-US"/>
        </w:rPr>
        <w:t xml:space="preserve">with a </w:t>
      </w:r>
      <w:r w:rsidRPr="00BA321D">
        <w:rPr>
          <w:lang w:val="en-US"/>
        </w:rPr>
        <w:t xml:space="preserve">capability for testing 4,000 samples in a year. Lack of new facilities and shortage of technical staff, </w:t>
      </w:r>
      <w:r>
        <w:rPr>
          <w:lang w:val="en-US"/>
        </w:rPr>
        <w:t>is known to delay results by a year</w:t>
      </w:r>
      <w:r w:rsidRPr="00BA321D">
        <w:rPr>
          <w:lang w:val="en-US"/>
        </w:rPr>
        <w:t xml:space="preserve">.  During 2008-2011, 84 samples were returned untested. By that time, all the substandard or expired drugs </w:t>
      </w:r>
      <w:r>
        <w:rPr>
          <w:lang w:val="en-US"/>
        </w:rPr>
        <w:t xml:space="preserve">would probably have been </w:t>
      </w:r>
      <w:r w:rsidRPr="00BA321D">
        <w:rPr>
          <w:lang w:val="en-US"/>
        </w:rPr>
        <w:t xml:space="preserve">sold out in the market resulting in the enhanced consumption of NSQ </w:t>
      </w:r>
      <w:proofErr w:type="gramStart"/>
      <w:r w:rsidRPr="00BA321D">
        <w:rPr>
          <w:lang w:val="en-US"/>
        </w:rPr>
        <w:t>medicines</w:t>
      </w:r>
      <w:r w:rsidR="00BB0CAB">
        <w:rPr>
          <w:lang w:val="en-US"/>
        </w:rPr>
        <w:t>(</w:t>
      </w:r>
      <w:proofErr w:type="gramEnd"/>
      <w:r w:rsidR="00BB0CAB">
        <w:rPr>
          <w:lang w:val="en-US"/>
        </w:rPr>
        <w:t>19)</w:t>
      </w:r>
      <w:r w:rsidRPr="00BA321D">
        <w:rPr>
          <w:lang w:val="en-US"/>
        </w:rPr>
        <w:t>.</w:t>
      </w:r>
      <w:r>
        <w:rPr>
          <w:lang w:val="en-US"/>
        </w:rPr>
        <w:t xml:space="preserve"> An in</w:t>
      </w:r>
      <w:r w:rsidRPr="00BA321D">
        <w:rPr>
          <w:lang w:val="en-US"/>
        </w:rPr>
        <w:t>crease in the drug testing lab</w:t>
      </w:r>
      <w:r>
        <w:rPr>
          <w:lang w:val="en-US"/>
        </w:rPr>
        <w:t>oratorie</w:t>
      </w:r>
      <w:r w:rsidRPr="00BA321D">
        <w:rPr>
          <w:lang w:val="en-US"/>
        </w:rPr>
        <w:t>s in the state c</w:t>
      </w:r>
      <w:r>
        <w:rPr>
          <w:lang w:val="en-US"/>
        </w:rPr>
        <w:t>ould</w:t>
      </w:r>
      <w:r w:rsidRPr="00BA321D">
        <w:rPr>
          <w:lang w:val="en-US"/>
        </w:rPr>
        <w:t xml:space="preserve"> reduce the NSQ drugs in market </w:t>
      </w:r>
      <w:r>
        <w:rPr>
          <w:lang w:val="en-US"/>
        </w:rPr>
        <w:t xml:space="preserve">ensuring thereby effectively, the </w:t>
      </w:r>
      <w:r w:rsidRPr="00BA321D">
        <w:rPr>
          <w:lang w:val="en-US"/>
        </w:rPr>
        <w:t xml:space="preserve">quality of the </w:t>
      </w:r>
      <w:proofErr w:type="gramStart"/>
      <w:r w:rsidRPr="00BA321D">
        <w:rPr>
          <w:lang w:val="en-US"/>
        </w:rPr>
        <w:t>drugs</w:t>
      </w:r>
      <w:r w:rsidR="00BB0CAB">
        <w:rPr>
          <w:lang w:val="en-US"/>
        </w:rPr>
        <w:t>(</w:t>
      </w:r>
      <w:proofErr w:type="gramEnd"/>
      <w:r w:rsidR="00BB0CAB">
        <w:rPr>
          <w:lang w:val="en-US"/>
        </w:rPr>
        <w:t>19)</w:t>
      </w:r>
      <w:r w:rsidRPr="00BA321D">
        <w:rPr>
          <w:lang w:val="en-US"/>
        </w:rPr>
        <w:t>.</w:t>
      </w:r>
    </w:p>
    <w:p w:rsidR="00830FF4" w:rsidRPr="00BA321D" w:rsidRDefault="00830FF4" w:rsidP="00AE2664">
      <w:pPr>
        <w:autoSpaceDE w:val="0"/>
        <w:autoSpaceDN w:val="0"/>
        <w:adjustRightInd w:val="0"/>
        <w:spacing w:after="100"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Several methods have been used to </w:t>
      </w:r>
      <w:r w:rsidRPr="00BA321D">
        <w:rPr>
          <w:rFonts w:ascii="Times New Roman" w:hAnsi="Times New Roman" w:cs="Times New Roman"/>
          <w:sz w:val="24"/>
          <w:szCs w:val="24"/>
          <w:lang w:val="en-US"/>
        </w:rPr>
        <w:t>detect substandard medications</w:t>
      </w:r>
      <w:r>
        <w:rPr>
          <w:rFonts w:ascii="Times New Roman" w:hAnsi="Times New Roman" w:cs="Times New Roman"/>
          <w:sz w:val="24"/>
          <w:szCs w:val="24"/>
          <w:lang w:val="en-US"/>
        </w:rPr>
        <w:t xml:space="preserve"> --</w:t>
      </w:r>
      <w:r w:rsidRPr="00BA321D">
        <w:rPr>
          <w:rFonts w:ascii="Times New Roman" w:hAnsi="Times New Roman" w:cs="Times New Roman"/>
          <w:sz w:val="24"/>
          <w:szCs w:val="24"/>
          <w:lang w:val="en-US"/>
        </w:rPr>
        <w:t xml:space="preserve"> inspection, dissolution assays, chromatography techniques</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such as HPLC, TLC, Mini-lab and Mass spectrometry , Visual control, Colorimetric methods and Dissociating tests or Simple </w:t>
      </w:r>
      <w:proofErr w:type="spellStart"/>
      <w:r w:rsidRPr="00BA321D">
        <w:rPr>
          <w:rFonts w:ascii="Times New Roman" w:hAnsi="Times New Roman" w:cs="Times New Roman"/>
          <w:sz w:val="24"/>
          <w:szCs w:val="24"/>
          <w:lang w:val="en-US"/>
        </w:rPr>
        <w:t>colour</w:t>
      </w:r>
      <w:proofErr w:type="spellEnd"/>
      <w:r w:rsidRPr="00BA321D">
        <w:rPr>
          <w:rFonts w:ascii="Times New Roman" w:hAnsi="Times New Roman" w:cs="Times New Roman"/>
          <w:sz w:val="24"/>
          <w:szCs w:val="24"/>
          <w:lang w:val="en-US"/>
        </w:rPr>
        <w:t xml:space="preserve"> reaction tests </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which reveal only very rough forgeries</w:t>
      </w:r>
      <w:r w:rsidR="00BB0CAB">
        <w:rPr>
          <w:rFonts w:ascii="Times New Roman" w:hAnsi="Times New Roman" w:cs="Times New Roman"/>
          <w:sz w:val="24"/>
          <w:szCs w:val="24"/>
          <w:lang w:val="en-US"/>
        </w:rPr>
        <w:t>(25)</w:t>
      </w:r>
      <w:r w:rsidRPr="00BA321D">
        <w:rPr>
          <w:rFonts w:ascii="Times New Roman" w:hAnsi="Times New Roman" w:cs="Times New Roman"/>
          <w:sz w:val="24"/>
          <w:szCs w:val="24"/>
          <w:lang w:val="en-US"/>
        </w:rPr>
        <w:t>. Here</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in DCD</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detection of substandard medicines were carried out through the test</w:t>
      </w:r>
      <w:r w:rsidRPr="00BA321D">
        <w:rPr>
          <w:rFonts w:ascii="Times New Roman" w:hAnsi="Times New Roman" w:cs="Times New Roman"/>
          <w:bCs/>
          <w:iCs/>
          <w:sz w:val="24"/>
          <w:szCs w:val="24"/>
          <w:lang w:val="en-US"/>
        </w:rPr>
        <w:t xml:space="preserve"> and assay of </w:t>
      </w:r>
      <w:r>
        <w:rPr>
          <w:rFonts w:ascii="Times New Roman" w:hAnsi="Times New Roman" w:cs="Times New Roman"/>
          <w:bCs/>
          <w:iCs/>
          <w:sz w:val="24"/>
          <w:szCs w:val="24"/>
          <w:lang w:val="en-US"/>
        </w:rPr>
        <w:t>d</w:t>
      </w:r>
      <w:r w:rsidRPr="00BA321D">
        <w:rPr>
          <w:rFonts w:ascii="Times New Roman" w:hAnsi="Times New Roman" w:cs="Times New Roman"/>
          <w:bCs/>
          <w:iCs/>
          <w:sz w:val="24"/>
          <w:szCs w:val="24"/>
          <w:lang w:val="en-US"/>
        </w:rPr>
        <w:t xml:space="preserve">rugs requiring </w:t>
      </w:r>
      <w:r>
        <w:rPr>
          <w:rFonts w:ascii="Times New Roman" w:hAnsi="Times New Roman" w:cs="Times New Roman"/>
          <w:bCs/>
          <w:iCs/>
          <w:sz w:val="24"/>
          <w:szCs w:val="24"/>
          <w:lang w:val="en-US"/>
        </w:rPr>
        <w:t xml:space="preserve">the </w:t>
      </w:r>
      <w:r w:rsidRPr="00BA321D">
        <w:rPr>
          <w:rFonts w:ascii="Times New Roman" w:hAnsi="Times New Roman" w:cs="Times New Roman"/>
          <w:bCs/>
          <w:iCs/>
          <w:sz w:val="24"/>
          <w:szCs w:val="24"/>
          <w:lang w:val="en-US"/>
        </w:rPr>
        <w:t xml:space="preserve">use of animals, </w:t>
      </w:r>
      <w:r>
        <w:rPr>
          <w:rFonts w:ascii="Times New Roman" w:hAnsi="Times New Roman" w:cs="Times New Roman"/>
          <w:bCs/>
          <w:iCs/>
          <w:sz w:val="24"/>
          <w:szCs w:val="24"/>
          <w:lang w:val="en-US"/>
        </w:rPr>
        <w:t>m</w:t>
      </w:r>
      <w:r w:rsidRPr="00BA321D">
        <w:rPr>
          <w:rFonts w:ascii="Times New Roman" w:hAnsi="Times New Roman" w:cs="Times New Roman"/>
          <w:bCs/>
          <w:iCs/>
          <w:sz w:val="24"/>
          <w:szCs w:val="24"/>
          <w:lang w:val="en-US"/>
        </w:rPr>
        <w:t xml:space="preserve">icrobiological tests and assays, </w:t>
      </w:r>
      <w:r>
        <w:rPr>
          <w:rFonts w:ascii="Times New Roman" w:hAnsi="Times New Roman" w:cs="Times New Roman"/>
          <w:bCs/>
          <w:iCs/>
          <w:sz w:val="24"/>
          <w:szCs w:val="24"/>
          <w:lang w:val="en-US"/>
        </w:rPr>
        <w:t>i</w:t>
      </w:r>
      <w:r w:rsidRPr="00BA321D">
        <w:rPr>
          <w:rFonts w:ascii="Times New Roman" w:hAnsi="Times New Roman" w:cs="Times New Roman"/>
          <w:bCs/>
          <w:iCs/>
          <w:sz w:val="24"/>
          <w:szCs w:val="24"/>
          <w:lang w:val="en-US"/>
        </w:rPr>
        <w:t xml:space="preserve">dentification tests, </w:t>
      </w:r>
      <w:r>
        <w:rPr>
          <w:rFonts w:ascii="Times New Roman" w:hAnsi="Times New Roman" w:cs="Times New Roman"/>
          <w:bCs/>
          <w:iCs/>
          <w:sz w:val="24"/>
          <w:szCs w:val="24"/>
          <w:lang w:val="en-US"/>
        </w:rPr>
        <w:t>p</w:t>
      </w:r>
      <w:r w:rsidRPr="00BA321D">
        <w:rPr>
          <w:rFonts w:ascii="Times New Roman" w:hAnsi="Times New Roman" w:cs="Times New Roman"/>
          <w:bCs/>
          <w:iCs/>
          <w:sz w:val="24"/>
          <w:szCs w:val="24"/>
          <w:lang w:val="en-US"/>
        </w:rPr>
        <w:t xml:space="preserve">hysical tests, </w:t>
      </w:r>
      <w:r>
        <w:rPr>
          <w:rFonts w:ascii="Times New Roman" w:hAnsi="Times New Roman" w:cs="Times New Roman"/>
          <w:bCs/>
          <w:iCs/>
          <w:sz w:val="24"/>
          <w:szCs w:val="24"/>
          <w:lang w:val="en-US"/>
        </w:rPr>
        <w:t>a</w:t>
      </w:r>
      <w:r w:rsidRPr="00BA321D">
        <w:rPr>
          <w:rFonts w:ascii="Times New Roman" w:hAnsi="Times New Roman" w:cs="Times New Roman"/>
          <w:bCs/>
          <w:iCs/>
          <w:sz w:val="24"/>
          <w:szCs w:val="24"/>
          <w:lang w:val="en-US"/>
        </w:rPr>
        <w:t xml:space="preserve">ssays, </w:t>
      </w:r>
      <w:r>
        <w:rPr>
          <w:rFonts w:ascii="Times New Roman" w:hAnsi="Times New Roman" w:cs="Times New Roman"/>
          <w:bCs/>
          <w:iCs/>
          <w:sz w:val="24"/>
          <w:szCs w:val="24"/>
          <w:lang w:val="en-US"/>
        </w:rPr>
        <w:t>p</w:t>
      </w:r>
      <w:r w:rsidRPr="00BA321D">
        <w:rPr>
          <w:rFonts w:ascii="Times New Roman" w:hAnsi="Times New Roman" w:cs="Times New Roman"/>
          <w:bCs/>
          <w:iCs/>
          <w:sz w:val="24"/>
          <w:szCs w:val="24"/>
          <w:lang w:val="en-US"/>
        </w:rPr>
        <w:t>olymorph test</w:t>
      </w:r>
      <w:r>
        <w:rPr>
          <w:rFonts w:ascii="Times New Roman" w:hAnsi="Times New Roman" w:cs="Times New Roman"/>
          <w:bCs/>
          <w:iCs/>
          <w:sz w:val="24"/>
          <w:szCs w:val="24"/>
          <w:lang w:val="en-US"/>
        </w:rPr>
        <w:t>s</w:t>
      </w:r>
      <w:r w:rsidRPr="00BA321D">
        <w:rPr>
          <w:rFonts w:ascii="Times New Roman" w:hAnsi="Times New Roman" w:cs="Times New Roman"/>
          <w:bCs/>
          <w:iCs/>
          <w:sz w:val="24"/>
          <w:szCs w:val="24"/>
          <w:lang w:val="en-US"/>
        </w:rPr>
        <w:t xml:space="preserve"> etc. On analyzing the data regarding the failure of NSQ </w:t>
      </w:r>
      <w:r>
        <w:rPr>
          <w:rFonts w:ascii="Times New Roman" w:hAnsi="Times New Roman" w:cs="Times New Roman"/>
          <w:bCs/>
          <w:iCs/>
          <w:sz w:val="24"/>
          <w:szCs w:val="24"/>
          <w:lang w:val="en-US"/>
        </w:rPr>
        <w:t>over the</w:t>
      </w:r>
      <w:r w:rsidRPr="00BA321D">
        <w:rPr>
          <w:rFonts w:ascii="Times New Roman" w:hAnsi="Times New Roman" w:cs="Times New Roman"/>
          <w:bCs/>
          <w:iCs/>
          <w:sz w:val="24"/>
          <w:szCs w:val="24"/>
          <w:lang w:val="en-US"/>
        </w:rPr>
        <w:t xml:space="preserve"> past four years, 34.42% of drug samples </w:t>
      </w:r>
      <w:r>
        <w:rPr>
          <w:rFonts w:ascii="Times New Roman" w:hAnsi="Times New Roman" w:cs="Times New Roman"/>
          <w:bCs/>
          <w:iCs/>
          <w:sz w:val="24"/>
          <w:szCs w:val="24"/>
          <w:lang w:val="en-US"/>
        </w:rPr>
        <w:t xml:space="preserve">were seen to have </w:t>
      </w:r>
      <w:r w:rsidRPr="00BA321D">
        <w:rPr>
          <w:rFonts w:ascii="Times New Roman" w:hAnsi="Times New Roman" w:cs="Times New Roman"/>
          <w:bCs/>
          <w:iCs/>
          <w:sz w:val="24"/>
          <w:szCs w:val="24"/>
          <w:lang w:val="en-US"/>
        </w:rPr>
        <w:t xml:space="preserve">failed </w:t>
      </w:r>
      <w:r>
        <w:rPr>
          <w:rFonts w:ascii="Times New Roman" w:hAnsi="Times New Roman" w:cs="Times New Roman"/>
          <w:bCs/>
          <w:iCs/>
          <w:sz w:val="24"/>
          <w:szCs w:val="24"/>
          <w:lang w:val="en-US"/>
        </w:rPr>
        <w:t>the</w:t>
      </w:r>
      <w:r w:rsidRPr="00BA321D">
        <w:rPr>
          <w:rFonts w:ascii="Times New Roman" w:hAnsi="Times New Roman" w:cs="Times New Roman"/>
          <w:bCs/>
          <w:iCs/>
          <w:sz w:val="24"/>
          <w:szCs w:val="24"/>
          <w:lang w:val="en-US"/>
        </w:rPr>
        <w:t xml:space="preserve"> assay test and 30.25%</w:t>
      </w:r>
      <w:r>
        <w:rPr>
          <w:rFonts w:ascii="Times New Roman" w:hAnsi="Times New Roman" w:cs="Times New Roman"/>
          <w:bCs/>
          <w:iCs/>
          <w:sz w:val="24"/>
          <w:szCs w:val="24"/>
          <w:lang w:val="en-US"/>
        </w:rPr>
        <w:t>, the</w:t>
      </w:r>
      <w:r w:rsidRPr="00BA321D">
        <w:rPr>
          <w:rFonts w:ascii="Times New Roman" w:hAnsi="Times New Roman" w:cs="Times New Roman"/>
          <w:bCs/>
          <w:iCs/>
          <w:sz w:val="24"/>
          <w:szCs w:val="24"/>
          <w:lang w:val="en-US"/>
        </w:rPr>
        <w:t xml:space="preserve"> dissolution test which mean</w:t>
      </w:r>
      <w:r>
        <w:rPr>
          <w:rFonts w:ascii="Times New Roman" w:hAnsi="Times New Roman" w:cs="Times New Roman"/>
          <w:bCs/>
          <w:iCs/>
          <w:sz w:val="24"/>
          <w:szCs w:val="24"/>
          <w:lang w:val="en-US"/>
        </w:rPr>
        <w:t>t that</w:t>
      </w:r>
      <w:r w:rsidRPr="00BA321D">
        <w:rPr>
          <w:rFonts w:ascii="Times New Roman" w:hAnsi="Times New Roman" w:cs="Times New Roman"/>
          <w:bCs/>
          <w:iCs/>
          <w:sz w:val="24"/>
          <w:szCs w:val="24"/>
          <w:lang w:val="en-US"/>
        </w:rPr>
        <w:t xml:space="preserve"> the drugs </w:t>
      </w:r>
      <w:r>
        <w:rPr>
          <w:rFonts w:ascii="Times New Roman" w:hAnsi="Times New Roman" w:cs="Times New Roman"/>
          <w:bCs/>
          <w:iCs/>
          <w:sz w:val="24"/>
          <w:szCs w:val="24"/>
          <w:lang w:val="en-US"/>
        </w:rPr>
        <w:t>we</w:t>
      </w:r>
      <w:r w:rsidRPr="00BA321D">
        <w:rPr>
          <w:rFonts w:ascii="Times New Roman" w:hAnsi="Times New Roman" w:cs="Times New Roman"/>
          <w:bCs/>
          <w:iCs/>
          <w:sz w:val="24"/>
          <w:szCs w:val="24"/>
          <w:lang w:val="en-US"/>
        </w:rPr>
        <w:t>re not effective and potentially unsafe. For example</w:t>
      </w:r>
      <w:r>
        <w:rPr>
          <w:rFonts w:ascii="Times New Roman" w:hAnsi="Times New Roman" w:cs="Times New Roman"/>
          <w:bCs/>
          <w:iCs/>
          <w:sz w:val="24"/>
          <w:szCs w:val="24"/>
          <w:lang w:val="en-US"/>
        </w:rPr>
        <w:t>,</w:t>
      </w:r>
      <w:r w:rsidRPr="00BA321D">
        <w:rPr>
          <w:rFonts w:ascii="Times New Roman" w:hAnsi="Times New Roman" w:cs="Times New Roman"/>
          <w:bCs/>
          <w:iCs/>
          <w:sz w:val="24"/>
          <w:szCs w:val="24"/>
          <w:lang w:val="en-US"/>
        </w:rPr>
        <w:t xml:space="preserve"> some prominent drugs which show</w:t>
      </w:r>
      <w:r>
        <w:rPr>
          <w:rFonts w:ascii="Times New Roman" w:hAnsi="Times New Roman" w:cs="Times New Roman"/>
          <w:bCs/>
          <w:iCs/>
          <w:sz w:val="24"/>
          <w:szCs w:val="24"/>
          <w:lang w:val="en-US"/>
        </w:rPr>
        <w:t>ed the</w:t>
      </w:r>
      <w:r w:rsidRPr="00BA321D">
        <w:rPr>
          <w:rFonts w:ascii="Times New Roman" w:hAnsi="Times New Roman" w:cs="Times New Roman"/>
          <w:bCs/>
          <w:iCs/>
          <w:sz w:val="24"/>
          <w:szCs w:val="24"/>
          <w:lang w:val="en-US"/>
        </w:rPr>
        <w:t xml:space="preserve"> least and </w:t>
      </w:r>
      <w:r>
        <w:rPr>
          <w:rFonts w:ascii="Times New Roman" w:hAnsi="Times New Roman" w:cs="Times New Roman"/>
          <w:bCs/>
          <w:iCs/>
          <w:sz w:val="24"/>
          <w:szCs w:val="24"/>
          <w:lang w:val="en-US"/>
        </w:rPr>
        <w:t xml:space="preserve">the </w:t>
      </w:r>
      <w:r w:rsidRPr="00BA321D">
        <w:rPr>
          <w:rFonts w:ascii="Times New Roman" w:hAnsi="Times New Roman" w:cs="Times New Roman"/>
          <w:bCs/>
          <w:iCs/>
          <w:sz w:val="24"/>
          <w:szCs w:val="24"/>
          <w:lang w:val="en-US"/>
        </w:rPr>
        <w:t>highest active ingredient</w:t>
      </w:r>
      <w:r>
        <w:rPr>
          <w:rFonts w:ascii="Times New Roman" w:hAnsi="Times New Roman" w:cs="Times New Roman"/>
          <w:bCs/>
          <w:iCs/>
          <w:sz w:val="24"/>
          <w:szCs w:val="24"/>
          <w:lang w:val="en-US"/>
        </w:rPr>
        <w:t>s</w:t>
      </w:r>
      <w:r w:rsidRPr="00BA321D">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have been</w:t>
      </w:r>
      <w:r w:rsidRPr="00BA321D">
        <w:rPr>
          <w:rFonts w:ascii="Times New Roman" w:hAnsi="Times New Roman" w:cs="Times New Roman"/>
          <w:bCs/>
          <w:iCs/>
          <w:sz w:val="24"/>
          <w:szCs w:val="24"/>
          <w:lang w:val="en-US"/>
        </w:rPr>
        <w:t xml:space="preserve"> shown in </w:t>
      </w:r>
      <w:r>
        <w:rPr>
          <w:rFonts w:ascii="Times New Roman" w:hAnsi="Times New Roman" w:cs="Times New Roman"/>
          <w:bCs/>
          <w:iCs/>
          <w:sz w:val="24"/>
          <w:szCs w:val="24"/>
          <w:lang w:val="en-US"/>
        </w:rPr>
        <w:t>T</w:t>
      </w:r>
      <w:r w:rsidRPr="00BA321D">
        <w:rPr>
          <w:rFonts w:ascii="Times New Roman" w:hAnsi="Times New Roman" w:cs="Times New Roman"/>
          <w:bCs/>
          <w:iCs/>
          <w:sz w:val="24"/>
          <w:szCs w:val="24"/>
          <w:lang w:val="en-US"/>
        </w:rPr>
        <w:t xml:space="preserve">able 5. The reason for the failures </w:t>
      </w:r>
      <w:r>
        <w:rPr>
          <w:rFonts w:ascii="Times New Roman" w:hAnsi="Times New Roman" w:cs="Times New Roman"/>
          <w:bCs/>
          <w:iCs/>
          <w:sz w:val="24"/>
          <w:szCs w:val="24"/>
          <w:lang w:val="en-US"/>
        </w:rPr>
        <w:t xml:space="preserve">could be the </w:t>
      </w:r>
      <w:r w:rsidRPr="00BA321D">
        <w:rPr>
          <w:rFonts w:ascii="Times New Roman" w:hAnsi="Times New Roman" w:cs="Times New Roman"/>
          <w:sz w:val="24"/>
          <w:szCs w:val="24"/>
          <w:lang w:val="en-US"/>
        </w:rPr>
        <w:t xml:space="preserve">instability of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 xml:space="preserve">medicines </w:t>
      </w:r>
      <w:r>
        <w:rPr>
          <w:rFonts w:ascii="Times New Roman" w:hAnsi="Times New Roman" w:cs="Times New Roman"/>
          <w:sz w:val="24"/>
          <w:szCs w:val="24"/>
          <w:lang w:val="en-US"/>
        </w:rPr>
        <w:t>given</w:t>
      </w:r>
      <w:r w:rsidRPr="00BA321D">
        <w:rPr>
          <w:rFonts w:ascii="Times New Roman" w:hAnsi="Times New Roman" w:cs="Times New Roman"/>
          <w:sz w:val="24"/>
          <w:szCs w:val="24"/>
          <w:lang w:val="en-US"/>
        </w:rPr>
        <w:t xml:space="preserve"> inadequate storage conditions in the </w:t>
      </w:r>
      <w:r>
        <w:rPr>
          <w:rFonts w:ascii="Times New Roman" w:hAnsi="Times New Roman" w:cs="Times New Roman"/>
          <w:sz w:val="24"/>
          <w:szCs w:val="24"/>
          <w:lang w:val="en-US"/>
        </w:rPr>
        <w:t>T</w:t>
      </w:r>
      <w:r w:rsidRPr="00BA321D">
        <w:rPr>
          <w:rFonts w:ascii="Times New Roman" w:hAnsi="Times New Roman" w:cs="Times New Roman"/>
          <w:sz w:val="24"/>
          <w:szCs w:val="24"/>
          <w:lang w:val="en-US"/>
        </w:rPr>
        <w:t>ropic</w:t>
      </w:r>
      <w:r>
        <w:rPr>
          <w:rFonts w:ascii="Times New Roman" w:hAnsi="Times New Roman" w:cs="Times New Roman"/>
          <w:sz w:val="24"/>
          <w:szCs w:val="24"/>
          <w:lang w:val="en-US"/>
        </w:rPr>
        <w:t>s --</w:t>
      </w:r>
      <w:r w:rsidRPr="00BA321D">
        <w:rPr>
          <w:rFonts w:ascii="Times New Roman" w:hAnsi="Times New Roman" w:cs="Times New Roman"/>
          <w:sz w:val="24"/>
          <w:szCs w:val="24"/>
          <w:lang w:val="en-US"/>
        </w:rPr>
        <w:t xml:space="preserve"> in warehouses and in some wholesale pharmacies, hospitals, etc. where </w:t>
      </w:r>
      <w:r>
        <w:rPr>
          <w:rFonts w:ascii="Times New Roman" w:hAnsi="Times New Roman" w:cs="Times New Roman"/>
          <w:sz w:val="24"/>
          <w:szCs w:val="24"/>
          <w:lang w:val="en-US"/>
        </w:rPr>
        <w:t>reliability of drug products would be hard to ensure</w:t>
      </w:r>
      <w:r w:rsidRPr="00BA321D">
        <w:rPr>
          <w:rFonts w:ascii="Times New Roman" w:hAnsi="Times New Roman" w:cs="Times New Roman"/>
          <w:sz w:val="24"/>
          <w:szCs w:val="24"/>
          <w:lang w:val="en-US"/>
        </w:rPr>
        <w:t xml:space="preserve">. Moreover, interactions </w:t>
      </w:r>
      <w:r>
        <w:rPr>
          <w:rFonts w:ascii="Times New Roman" w:hAnsi="Times New Roman" w:cs="Times New Roman"/>
          <w:sz w:val="24"/>
          <w:szCs w:val="24"/>
          <w:lang w:val="en-US"/>
        </w:rPr>
        <w:t>could possibly</w:t>
      </w:r>
      <w:r w:rsidRPr="00BA321D">
        <w:rPr>
          <w:rFonts w:ascii="Times New Roman" w:hAnsi="Times New Roman" w:cs="Times New Roman"/>
          <w:sz w:val="24"/>
          <w:szCs w:val="24"/>
          <w:lang w:val="en-US"/>
        </w:rPr>
        <w:t xml:space="preserve"> occur when products </w:t>
      </w:r>
      <w:r>
        <w:rPr>
          <w:rFonts w:ascii="Times New Roman" w:hAnsi="Times New Roman" w:cs="Times New Roman"/>
          <w:sz w:val="24"/>
          <w:szCs w:val="24"/>
          <w:lang w:val="en-US"/>
        </w:rPr>
        <w:t>we</w:t>
      </w:r>
      <w:r w:rsidRPr="00BA321D">
        <w:rPr>
          <w:rFonts w:ascii="Times New Roman" w:hAnsi="Times New Roman" w:cs="Times New Roman"/>
          <w:sz w:val="24"/>
          <w:szCs w:val="24"/>
          <w:lang w:val="en-US"/>
        </w:rPr>
        <w:t>re stored at high temperature</w:t>
      </w:r>
      <w:r>
        <w:rPr>
          <w:rFonts w:ascii="Times New Roman" w:hAnsi="Times New Roman" w:cs="Times New Roman"/>
          <w:sz w:val="24"/>
          <w:szCs w:val="24"/>
          <w:lang w:val="en-US"/>
        </w:rPr>
        <w:t>s</w:t>
      </w:r>
      <w:r w:rsidR="009B359A">
        <w:rPr>
          <w:rFonts w:ascii="Times New Roman" w:hAnsi="Times New Roman" w:cs="Times New Roman"/>
          <w:sz w:val="24"/>
          <w:szCs w:val="24"/>
          <w:lang w:val="en-US"/>
        </w:rPr>
        <w:t xml:space="preserve"> and hum</w:t>
      </w:r>
      <w:r w:rsidR="009B359A" w:rsidRPr="00BA321D">
        <w:rPr>
          <w:rFonts w:ascii="Times New Roman" w:hAnsi="Times New Roman" w:cs="Times New Roman"/>
          <w:sz w:val="24"/>
          <w:szCs w:val="24"/>
          <w:lang w:val="en-US"/>
        </w:rPr>
        <w:t>idit</w:t>
      </w:r>
      <w:r w:rsidR="009B359A">
        <w:rPr>
          <w:rFonts w:ascii="Times New Roman" w:hAnsi="Times New Roman" w:cs="Times New Roman"/>
          <w:sz w:val="24"/>
          <w:szCs w:val="24"/>
          <w:lang w:val="en-US"/>
        </w:rPr>
        <w:t>y’s</w:t>
      </w:r>
      <w:r w:rsidRPr="00BA321D">
        <w:rPr>
          <w:rFonts w:ascii="Times New Roman" w:hAnsi="Times New Roman" w:cs="Times New Roman"/>
          <w:sz w:val="24"/>
          <w:szCs w:val="24"/>
          <w:lang w:val="en-US"/>
        </w:rPr>
        <w:t>, consequently decreasing the dissolution rate</w:t>
      </w:r>
      <w:r w:rsidR="009B359A">
        <w:rPr>
          <w:rFonts w:ascii="Times New Roman" w:hAnsi="Times New Roman" w:cs="Times New Roman"/>
          <w:sz w:val="24"/>
          <w:szCs w:val="24"/>
          <w:lang w:val="en-US"/>
        </w:rPr>
        <w:t xml:space="preserve"> </w:t>
      </w:r>
      <w:r w:rsidR="00BB0CAB">
        <w:rPr>
          <w:rFonts w:ascii="Times New Roman" w:hAnsi="Times New Roman" w:cs="Times New Roman"/>
          <w:sz w:val="24"/>
          <w:szCs w:val="24"/>
          <w:lang w:val="en-US"/>
        </w:rPr>
        <w:t>(25)</w:t>
      </w:r>
      <w:r w:rsidRPr="00BA321D">
        <w:rPr>
          <w:rFonts w:ascii="Times New Roman" w:hAnsi="Times New Roman" w:cs="Times New Roman"/>
          <w:sz w:val="24"/>
          <w:szCs w:val="24"/>
          <w:lang w:val="en-US"/>
        </w:rPr>
        <w:t>.</w:t>
      </w:r>
    </w:p>
    <w:p w:rsidR="00830FF4" w:rsidRPr="00BA321D" w:rsidRDefault="00830FF4" w:rsidP="00830FF4">
      <w:pPr>
        <w:autoSpaceDE w:val="0"/>
        <w:autoSpaceDN w:val="0"/>
        <w:adjustRightInd w:val="0"/>
        <w:spacing w:after="100" w:afterAutospacing="1" w:line="240" w:lineRule="auto"/>
        <w:rPr>
          <w:sz w:val="2"/>
          <w:szCs w:val="2"/>
          <w:lang w:val="en-US"/>
        </w:rPr>
      </w:pPr>
      <w:r w:rsidRPr="00BA321D">
        <w:rPr>
          <w:rFonts w:ascii="Times New Roman" w:hAnsi="Times New Roman" w:cs="Times New Roman"/>
          <w:b/>
          <w:sz w:val="24"/>
          <w:szCs w:val="24"/>
          <w:lang w:val="en-US"/>
        </w:rPr>
        <w:t xml:space="preserve"> </w:t>
      </w:r>
    </w:p>
    <w:p w:rsidR="00830FF4" w:rsidRPr="00BA321D" w:rsidRDefault="00830FF4" w:rsidP="00AE2664">
      <w:pPr>
        <w:pStyle w:val="NormalWeb"/>
        <w:spacing w:before="0" w:beforeAutospacing="0"/>
        <w:jc w:val="both"/>
        <w:rPr>
          <w:lang w:val="en-US"/>
        </w:rPr>
      </w:pPr>
      <w:r w:rsidRPr="00BA321D">
        <w:rPr>
          <w:lang w:val="en-US"/>
        </w:rPr>
        <w:t xml:space="preserve">There were 22,000 medical shops in the </w:t>
      </w:r>
      <w:r>
        <w:rPr>
          <w:lang w:val="en-US"/>
        </w:rPr>
        <w:t xml:space="preserve">state of </w:t>
      </w:r>
      <w:r w:rsidRPr="00BA321D">
        <w:rPr>
          <w:lang w:val="en-US"/>
        </w:rPr>
        <w:t>Kerala,</w:t>
      </w:r>
      <w:r>
        <w:rPr>
          <w:lang w:val="en-US"/>
        </w:rPr>
        <w:t xml:space="preserve"> b</w:t>
      </w:r>
      <w:r w:rsidRPr="00BA321D">
        <w:rPr>
          <w:lang w:val="en-US"/>
        </w:rPr>
        <w:t>ut the number of drug inspectors were as low as 57</w:t>
      </w:r>
      <w:r>
        <w:rPr>
          <w:lang w:val="en-US"/>
        </w:rPr>
        <w:t xml:space="preserve"> during the year </w:t>
      </w:r>
      <w:r w:rsidR="009B359A">
        <w:rPr>
          <w:lang w:val="en-US"/>
        </w:rPr>
        <w:t>2013.</w:t>
      </w:r>
      <w:r w:rsidRPr="00BA321D">
        <w:rPr>
          <w:lang w:val="en-US"/>
        </w:rPr>
        <w:t xml:space="preserve">  The actual requirement of inspectors stand</w:t>
      </w:r>
      <w:r>
        <w:rPr>
          <w:lang w:val="en-US"/>
        </w:rPr>
        <w:t>s</w:t>
      </w:r>
      <w:r w:rsidRPr="00BA321D">
        <w:rPr>
          <w:lang w:val="en-US"/>
        </w:rPr>
        <w:t xml:space="preserve"> at 110, which </w:t>
      </w:r>
      <w:r>
        <w:rPr>
          <w:lang w:val="en-US"/>
        </w:rPr>
        <w:t>may have been</w:t>
      </w:r>
      <w:r w:rsidRPr="00BA321D">
        <w:rPr>
          <w:lang w:val="en-US"/>
        </w:rPr>
        <w:t xml:space="preserve"> another major issue faced by the </w:t>
      </w:r>
      <w:r>
        <w:rPr>
          <w:lang w:val="en-US"/>
        </w:rPr>
        <w:t>DCD</w:t>
      </w:r>
      <w:r w:rsidR="009B359A">
        <w:rPr>
          <w:lang w:val="en-US"/>
        </w:rPr>
        <w:t xml:space="preserve"> (26)</w:t>
      </w:r>
      <w:r w:rsidRPr="00BA321D">
        <w:rPr>
          <w:lang w:val="en-US"/>
        </w:rPr>
        <w:t>.</w:t>
      </w:r>
    </w:p>
    <w:p w:rsidR="00830FF4" w:rsidRPr="00BA321D" w:rsidRDefault="00830FF4" w:rsidP="00AE2664">
      <w:pPr>
        <w:autoSpaceDE w:val="0"/>
        <w:autoSpaceDN w:val="0"/>
        <w:adjustRightInd w:val="0"/>
        <w:spacing w:after="100" w:afterAutospacing="1" w:line="240" w:lineRule="auto"/>
        <w:jc w:val="both"/>
        <w:rPr>
          <w:rFonts w:ascii="Times New Roman" w:eastAsiaTheme="minorHAnsi" w:hAnsi="Times New Roman" w:cs="Times New Roman"/>
          <w:sz w:val="24"/>
          <w:szCs w:val="24"/>
          <w:lang w:val="en-US"/>
        </w:rPr>
      </w:pPr>
      <w:r w:rsidRPr="00BA321D">
        <w:rPr>
          <w:rFonts w:ascii="Times New Roman" w:eastAsiaTheme="minorHAnsi" w:hAnsi="Times New Roman" w:cs="Times New Roman"/>
          <w:sz w:val="24"/>
          <w:szCs w:val="24"/>
          <w:lang w:val="en-US"/>
        </w:rPr>
        <w:t xml:space="preserve">According to </w:t>
      </w:r>
      <w:proofErr w:type="spellStart"/>
      <w:r w:rsidRPr="00BA321D">
        <w:rPr>
          <w:rFonts w:ascii="Times New Roman" w:eastAsiaTheme="minorHAnsi" w:hAnsi="Times New Roman" w:cs="Times New Roman"/>
          <w:sz w:val="24"/>
          <w:szCs w:val="24"/>
          <w:lang w:val="en-US"/>
        </w:rPr>
        <w:t>Mashelkar</w:t>
      </w:r>
      <w:proofErr w:type="spellEnd"/>
      <w:r w:rsidRPr="00BA321D">
        <w:rPr>
          <w:rFonts w:ascii="Times New Roman" w:eastAsiaTheme="minorHAnsi" w:hAnsi="Times New Roman" w:cs="Times New Roman"/>
          <w:sz w:val="24"/>
          <w:szCs w:val="24"/>
          <w:lang w:val="en-US"/>
        </w:rPr>
        <w:t xml:space="preserve"> Committee </w:t>
      </w:r>
      <w:r>
        <w:rPr>
          <w:rFonts w:ascii="Times New Roman" w:eastAsiaTheme="minorHAnsi" w:hAnsi="Times New Roman" w:cs="Times New Roman"/>
          <w:sz w:val="24"/>
          <w:szCs w:val="24"/>
          <w:lang w:val="en-US"/>
        </w:rPr>
        <w:t>R</w:t>
      </w:r>
      <w:r w:rsidRPr="00BA321D">
        <w:rPr>
          <w:rFonts w:ascii="Times New Roman" w:eastAsiaTheme="minorHAnsi" w:hAnsi="Times New Roman" w:cs="Times New Roman"/>
          <w:sz w:val="24"/>
          <w:szCs w:val="24"/>
          <w:lang w:val="en-US"/>
        </w:rPr>
        <w:t>eport</w:t>
      </w:r>
      <w:r>
        <w:rPr>
          <w:rFonts w:ascii="Times New Roman" w:eastAsiaTheme="minorHAnsi" w:hAnsi="Times New Roman" w:cs="Times New Roman"/>
          <w:sz w:val="24"/>
          <w:szCs w:val="24"/>
          <w:lang w:val="en-US"/>
        </w:rPr>
        <w:t xml:space="preserve">, it was concluded that </w:t>
      </w:r>
      <w:r w:rsidRPr="00BA321D">
        <w:rPr>
          <w:rFonts w:ascii="Times New Roman" w:eastAsiaTheme="minorHAnsi" w:hAnsi="Times New Roman" w:cs="Times New Roman"/>
          <w:sz w:val="24"/>
          <w:szCs w:val="24"/>
          <w:lang w:val="en-US"/>
        </w:rPr>
        <w:t>the problems in the regulatory system in the country were mainly due to inadequate or weak drug control infrastructure at the State and Central level</w:t>
      </w:r>
      <w:r>
        <w:rPr>
          <w:rFonts w:ascii="Times New Roman" w:eastAsiaTheme="minorHAnsi" w:hAnsi="Times New Roman" w:cs="Times New Roman"/>
          <w:sz w:val="24"/>
          <w:szCs w:val="24"/>
          <w:lang w:val="en-US"/>
        </w:rPr>
        <w:t>s</w:t>
      </w:r>
      <w:r w:rsidRPr="00BA321D">
        <w:rPr>
          <w:rFonts w:ascii="Times New Roman" w:eastAsiaTheme="minorHAnsi" w:hAnsi="Times New Roman" w:cs="Times New Roman"/>
          <w:sz w:val="24"/>
          <w:szCs w:val="24"/>
          <w:lang w:val="en-US"/>
        </w:rPr>
        <w:t>, insufficient testing facilities, lack of drug inspectors, non-uniformity of enforcement, lack of specially trained officers for specific regulatory areas, non-existence of data store</w:t>
      </w:r>
      <w:r>
        <w:rPr>
          <w:rFonts w:ascii="Times New Roman" w:eastAsiaTheme="minorHAnsi" w:hAnsi="Times New Roman" w:cs="Times New Roman"/>
          <w:sz w:val="24"/>
          <w:szCs w:val="24"/>
          <w:lang w:val="en-US"/>
        </w:rPr>
        <w:t>,</w:t>
      </w:r>
      <w:r w:rsidRPr="00BA321D">
        <w:rPr>
          <w:rFonts w:ascii="Times New Roman" w:eastAsiaTheme="minorHAnsi" w:hAnsi="Times New Roman" w:cs="Times New Roman"/>
          <w:sz w:val="24"/>
          <w:szCs w:val="24"/>
          <w:lang w:val="en-US"/>
        </w:rPr>
        <w:t xml:space="preserve"> and </w:t>
      </w:r>
      <w:r>
        <w:rPr>
          <w:rFonts w:ascii="Times New Roman" w:eastAsiaTheme="minorHAnsi" w:hAnsi="Times New Roman" w:cs="Times New Roman"/>
          <w:sz w:val="24"/>
          <w:szCs w:val="24"/>
          <w:lang w:val="en-US"/>
        </w:rPr>
        <w:t xml:space="preserve">the </w:t>
      </w:r>
      <w:r w:rsidRPr="00BA321D">
        <w:rPr>
          <w:rFonts w:ascii="Times New Roman" w:eastAsiaTheme="minorHAnsi" w:hAnsi="Times New Roman" w:cs="Times New Roman"/>
          <w:sz w:val="24"/>
          <w:szCs w:val="24"/>
          <w:lang w:val="en-US"/>
        </w:rPr>
        <w:t xml:space="preserve">nonavailability of accurate </w:t>
      </w:r>
      <w:proofErr w:type="gramStart"/>
      <w:r w:rsidRPr="00BA321D">
        <w:rPr>
          <w:rFonts w:ascii="Times New Roman" w:eastAsiaTheme="minorHAnsi" w:hAnsi="Times New Roman" w:cs="Times New Roman"/>
          <w:sz w:val="24"/>
          <w:szCs w:val="24"/>
          <w:lang w:val="en-US"/>
        </w:rPr>
        <w:t>information</w:t>
      </w:r>
      <w:r w:rsidR="009B359A">
        <w:rPr>
          <w:rFonts w:ascii="Times New Roman" w:eastAsiaTheme="minorHAnsi" w:hAnsi="Times New Roman" w:cs="Times New Roman"/>
          <w:sz w:val="24"/>
          <w:szCs w:val="24"/>
          <w:lang w:val="en-US"/>
        </w:rPr>
        <w:t>(</w:t>
      </w:r>
      <w:proofErr w:type="gramEnd"/>
      <w:r w:rsidR="009B359A">
        <w:rPr>
          <w:rFonts w:ascii="Times New Roman" w:eastAsiaTheme="minorHAnsi" w:hAnsi="Times New Roman" w:cs="Times New Roman"/>
          <w:sz w:val="24"/>
          <w:szCs w:val="24"/>
          <w:lang w:val="en-US"/>
        </w:rPr>
        <w:t>7)</w:t>
      </w:r>
      <w:r w:rsidRPr="00BA321D">
        <w:rPr>
          <w:rFonts w:ascii="Times New Roman" w:eastAsiaTheme="minorHAnsi" w:hAnsi="Times New Roman" w:cs="Times New Roman"/>
          <w:sz w:val="24"/>
          <w:szCs w:val="24"/>
          <w:lang w:val="en-US"/>
        </w:rPr>
        <w:t>.</w:t>
      </w:r>
      <w:r w:rsidRPr="00BA321D">
        <w:rPr>
          <w:rFonts w:ascii="Times New Roman" w:hAnsi="Times New Roman" w:cs="Times New Roman"/>
          <w:sz w:val="24"/>
          <w:szCs w:val="24"/>
          <w:lang w:val="en-US"/>
        </w:rPr>
        <w:t xml:space="preserve"> This study also </w:t>
      </w:r>
      <w:r>
        <w:rPr>
          <w:rFonts w:ascii="Times New Roman" w:hAnsi="Times New Roman" w:cs="Times New Roman"/>
          <w:sz w:val="24"/>
          <w:szCs w:val="24"/>
          <w:lang w:val="en-US"/>
        </w:rPr>
        <w:t>tries to show</w:t>
      </w:r>
      <w:r w:rsidRPr="00BA321D">
        <w:rPr>
          <w:rFonts w:ascii="Times New Roman" w:hAnsi="Times New Roman" w:cs="Times New Roman"/>
          <w:sz w:val="24"/>
          <w:szCs w:val="24"/>
          <w:lang w:val="en-US"/>
        </w:rPr>
        <w:t xml:space="preserve"> that, factors including </w:t>
      </w:r>
      <w:r>
        <w:rPr>
          <w:rFonts w:ascii="Times New Roman" w:hAnsi="Times New Roman" w:cs="Times New Roman"/>
          <w:sz w:val="24"/>
          <w:szCs w:val="24"/>
          <w:lang w:val="en-US"/>
        </w:rPr>
        <w:t xml:space="preserve">a </w:t>
      </w:r>
      <w:r w:rsidRPr="00BA321D">
        <w:rPr>
          <w:rFonts w:ascii="Times New Roman" w:hAnsi="Times New Roman" w:cs="Times New Roman"/>
          <w:sz w:val="24"/>
          <w:szCs w:val="24"/>
          <w:lang w:val="en-US"/>
        </w:rPr>
        <w:t>lack of regulatory infrastructure, corruption and a weak judiciary system favor</w:t>
      </w:r>
      <w:r>
        <w:rPr>
          <w:rFonts w:ascii="Times New Roman" w:hAnsi="Times New Roman" w:cs="Times New Roman"/>
          <w:sz w:val="24"/>
          <w:szCs w:val="24"/>
          <w:lang w:val="en-US"/>
        </w:rPr>
        <w:t>ed</w:t>
      </w:r>
      <w:r w:rsidRPr="00BA321D">
        <w:rPr>
          <w:rFonts w:ascii="Times New Roman" w:hAnsi="Times New Roman" w:cs="Times New Roman"/>
          <w:sz w:val="24"/>
          <w:szCs w:val="24"/>
          <w:lang w:val="en-US"/>
        </w:rPr>
        <w:t xml:space="preserve"> the production and marketing of spurious and NSQ medicines in India.</w:t>
      </w:r>
    </w:p>
    <w:p w:rsidR="00830FF4" w:rsidRPr="00BA321D" w:rsidRDefault="00830FF4" w:rsidP="00AE266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In summary</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the data we reviewed, suggest</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that the negative aspect of substandard medicines ha</w:t>
      </w:r>
      <w:r>
        <w:rPr>
          <w:rFonts w:ascii="Times New Roman" w:hAnsi="Times New Roman" w:cs="Times New Roman"/>
          <w:sz w:val="24"/>
          <w:szCs w:val="24"/>
          <w:lang w:val="en-US"/>
        </w:rPr>
        <w:t>d</w:t>
      </w:r>
      <w:r w:rsidRPr="00BA321D">
        <w:rPr>
          <w:rFonts w:ascii="Times New Roman" w:hAnsi="Times New Roman" w:cs="Times New Roman"/>
          <w:sz w:val="24"/>
          <w:szCs w:val="24"/>
          <w:lang w:val="en-US"/>
        </w:rPr>
        <w:t xml:space="preserve"> a huge </w:t>
      </w:r>
      <w:r>
        <w:rPr>
          <w:rFonts w:ascii="Times New Roman" w:hAnsi="Times New Roman" w:cs="Times New Roman"/>
          <w:sz w:val="24"/>
          <w:szCs w:val="24"/>
          <w:lang w:val="en-US"/>
        </w:rPr>
        <w:t xml:space="preserve">direct and indirect </w:t>
      </w:r>
      <w:r w:rsidRPr="00BA321D">
        <w:rPr>
          <w:rFonts w:ascii="Times New Roman" w:hAnsi="Times New Roman" w:cs="Times New Roman"/>
          <w:sz w:val="24"/>
          <w:szCs w:val="24"/>
          <w:lang w:val="en-US"/>
        </w:rPr>
        <w:t>impact on public health.  These drawbacks c</w:t>
      </w:r>
      <w:r>
        <w:rPr>
          <w:rFonts w:ascii="Times New Roman" w:hAnsi="Times New Roman" w:cs="Times New Roman"/>
          <w:sz w:val="24"/>
          <w:szCs w:val="24"/>
          <w:lang w:val="en-US"/>
        </w:rPr>
        <w:t>ould be</w:t>
      </w:r>
      <w:r w:rsidRPr="00BA321D">
        <w:rPr>
          <w:rFonts w:ascii="Times New Roman" w:hAnsi="Times New Roman" w:cs="Times New Roman"/>
          <w:sz w:val="24"/>
          <w:szCs w:val="24"/>
          <w:lang w:val="en-US"/>
        </w:rPr>
        <w:t xml:space="preserve"> overcome by spreading awareness among consumers about the medicines they </w:t>
      </w:r>
      <w:r>
        <w:rPr>
          <w:rFonts w:ascii="Times New Roman" w:hAnsi="Times New Roman" w:cs="Times New Roman"/>
          <w:sz w:val="24"/>
          <w:szCs w:val="24"/>
          <w:lang w:val="en-US"/>
        </w:rPr>
        <w:t>often bought</w:t>
      </w:r>
      <w:r w:rsidRPr="00BA321D">
        <w:rPr>
          <w:rFonts w:ascii="Times New Roman" w:hAnsi="Times New Roman" w:cs="Times New Roman"/>
          <w:sz w:val="24"/>
          <w:szCs w:val="24"/>
          <w:lang w:val="en-US"/>
        </w:rPr>
        <w:t xml:space="preserve">.  The role of the pharmacist </w:t>
      </w:r>
      <w:r>
        <w:rPr>
          <w:rFonts w:ascii="Times New Roman" w:hAnsi="Times New Roman" w:cs="Times New Roman"/>
          <w:sz w:val="24"/>
          <w:szCs w:val="24"/>
          <w:lang w:val="en-US"/>
        </w:rPr>
        <w:t>wa</w:t>
      </w:r>
      <w:r w:rsidRPr="00BA321D">
        <w:rPr>
          <w:rFonts w:ascii="Times New Roman" w:hAnsi="Times New Roman" w:cs="Times New Roman"/>
          <w:sz w:val="24"/>
          <w:szCs w:val="24"/>
          <w:lang w:val="en-US"/>
        </w:rPr>
        <w:t>s</w:t>
      </w:r>
      <w:r>
        <w:rPr>
          <w:rFonts w:ascii="Times New Roman" w:hAnsi="Times New Roman" w:cs="Times New Roman"/>
          <w:sz w:val="24"/>
          <w:szCs w:val="24"/>
          <w:lang w:val="en-US"/>
        </w:rPr>
        <w:t xml:space="preserve"> deemed to be critical at this stage and there was found to be a need to educate consumers about this</w:t>
      </w:r>
      <w:r w:rsidRPr="00BA321D">
        <w:rPr>
          <w:rFonts w:ascii="Times New Roman" w:hAnsi="Times New Roman" w:cs="Times New Roman"/>
          <w:sz w:val="24"/>
          <w:szCs w:val="24"/>
          <w:lang w:val="en-US"/>
        </w:rPr>
        <w:t xml:space="preserve">. If any manufacturer </w:t>
      </w:r>
      <w:r>
        <w:rPr>
          <w:rFonts w:ascii="Times New Roman" w:hAnsi="Times New Roman" w:cs="Times New Roman"/>
          <w:sz w:val="24"/>
          <w:szCs w:val="24"/>
          <w:lang w:val="en-US"/>
        </w:rPr>
        <w:t>w</w:t>
      </w:r>
      <w:r w:rsidRPr="00BA321D">
        <w:rPr>
          <w:rFonts w:ascii="Times New Roman" w:hAnsi="Times New Roman" w:cs="Times New Roman"/>
          <w:sz w:val="24"/>
          <w:szCs w:val="24"/>
          <w:lang w:val="en-US"/>
        </w:rPr>
        <w:t>as</w:t>
      </w:r>
      <w:r>
        <w:rPr>
          <w:rFonts w:ascii="Times New Roman" w:hAnsi="Times New Roman" w:cs="Times New Roman"/>
          <w:sz w:val="24"/>
          <w:szCs w:val="24"/>
          <w:lang w:val="en-US"/>
        </w:rPr>
        <w:t xml:space="preserve"> found to have</w:t>
      </w:r>
      <w:r w:rsidRPr="00BA321D">
        <w:rPr>
          <w:rFonts w:ascii="Times New Roman" w:hAnsi="Times New Roman" w:cs="Times New Roman"/>
          <w:sz w:val="24"/>
          <w:szCs w:val="24"/>
          <w:lang w:val="en-US"/>
        </w:rPr>
        <w:t xml:space="preserve"> committed mistakes during the course of regular operations, </w:t>
      </w:r>
      <w:r>
        <w:rPr>
          <w:rFonts w:ascii="Times New Roman" w:hAnsi="Times New Roman" w:cs="Times New Roman"/>
          <w:sz w:val="24"/>
          <w:szCs w:val="24"/>
          <w:lang w:val="en-US"/>
        </w:rPr>
        <w:t xml:space="preserve">it was deemed that </w:t>
      </w:r>
      <w:r w:rsidRPr="00BA321D">
        <w:rPr>
          <w:rFonts w:ascii="Times New Roman" w:hAnsi="Times New Roman" w:cs="Times New Roman"/>
          <w:sz w:val="24"/>
          <w:szCs w:val="24"/>
          <w:lang w:val="en-US"/>
        </w:rPr>
        <w:t xml:space="preserve">governmental </w:t>
      </w:r>
      <w:r>
        <w:rPr>
          <w:rFonts w:ascii="Times New Roman" w:hAnsi="Times New Roman" w:cs="Times New Roman"/>
          <w:sz w:val="24"/>
          <w:szCs w:val="24"/>
          <w:lang w:val="en-US"/>
        </w:rPr>
        <w:t>response</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suspension or termination of licenses </w:t>
      </w:r>
      <w:r>
        <w:rPr>
          <w:rFonts w:ascii="Times New Roman" w:hAnsi="Times New Roman" w:cs="Times New Roman"/>
          <w:sz w:val="24"/>
          <w:szCs w:val="24"/>
          <w:lang w:val="en-US"/>
        </w:rPr>
        <w:t>– would be an effective punitive action for</w:t>
      </w:r>
      <w:r w:rsidRPr="00BA321D">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violation of the</w:t>
      </w:r>
      <w:r w:rsidRPr="00BA321D">
        <w:rPr>
          <w:rFonts w:ascii="Times New Roman" w:hAnsi="Times New Roman" w:cs="Times New Roman"/>
          <w:sz w:val="24"/>
          <w:szCs w:val="24"/>
          <w:lang w:val="en-US"/>
        </w:rPr>
        <w:t xml:space="preserve"> provisions of the Drug and Cosmetic</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BA321D">
        <w:rPr>
          <w:rFonts w:ascii="Times New Roman" w:hAnsi="Times New Roman" w:cs="Times New Roman"/>
          <w:sz w:val="24"/>
          <w:szCs w:val="24"/>
          <w:lang w:val="en-US"/>
        </w:rPr>
        <w:t xml:space="preserve">ct </w:t>
      </w:r>
      <w:r>
        <w:rPr>
          <w:rFonts w:ascii="Times New Roman" w:hAnsi="Times New Roman" w:cs="Times New Roman"/>
          <w:sz w:val="24"/>
          <w:szCs w:val="24"/>
          <w:lang w:val="en-US"/>
        </w:rPr>
        <w:t>and</w:t>
      </w:r>
      <w:r w:rsidRPr="00BA321D">
        <w:rPr>
          <w:rFonts w:ascii="Times New Roman" w:hAnsi="Times New Roman" w:cs="Times New Roman"/>
          <w:sz w:val="24"/>
          <w:szCs w:val="24"/>
          <w:lang w:val="en-US"/>
        </w:rPr>
        <w:t xml:space="preserve"> the rules. The </w:t>
      </w:r>
      <w:r>
        <w:rPr>
          <w:rFonts w:ascii="Times New Roman" w:hAnsi="Times New Roman" w:cs="Times New Roman"/>
          <w:sz w:val="24"/>
          <w:szCs w:val="24"/>
          <w:lang w:val="en-US"/>
        </w:rPr>
        <w:t xml:space="preserve">study necessitates the fact that the </w:t>
      </w:r>
      <w:r w:rsidRPr="00BA321D">
        <w:rPr>
          <w:rFonts w:ascii="Times New Roman" w:hAnsi="Times New Roman" w:cs="Times New Roman"/>
          <w:sz w:val="24"/>
          <w:szCs w:val="24"/>
          <w:lang w:val="en-US"/>
        </w:rPr>
        <w:t xml:space="preserve">provisions of </w:t>
      </w:r>
      <w:r>
        <w:rPr>
          <w:rFonts w:ascii="Times New Roman" w:hAnsi="Times New Roman" w:cs="Times New Roman"/>
          <w:sz w:val="24"/>
          <w:szCs w:val="24"/>
          <w:lang w:val="en-US"/>
        </w:rPr>
        <w:t xml:space="preserve">the </w:t>
      </w:r>
      <w:r w:rsidRPr="00BA321D">
        <w:rPr>
          <w:rFonts w:ascii="Times New Roman" w:hAnsi="Times New Roman" w:cs="Times New Roman"/>
          <w:sz w:val="24"/>
          <w:szCs w:val="24"/>
          <w:lang w:val="en-US"/>
        </w:rPr>
        <w:t>Drugs and Cosmetics Act and the Rules should be strictly implemented to discourage the purchase of spurious drugs by wholes</w:t>
      </w:r>
      <w:r>
        <w:rPr>
          <w:rFonts w:ascii="Times New Roman" w:hAnsi="Times New Roman" w:cs="Times New Roman"/>
          <w:sz w:val="24"/>
          <w:szCs w:val="24"/>
          <w:lang w:val="en-US"/>
        </w:rPr>
        <w:t>a</w:t>
      </w:r>
      <w:r w:rsidRPr="00BA321D">
        <w:rPr>
          <w:rFonts w:ascii="Times New Roman" w:hAnsi="Times New Roman" w:cs="Times New Roman"/>
          <w:sz w:val="24"/>
          <w:szCs w:val="24"/>
          <w:lang w:val="en-US"/>
        </w:rPr>
        <w:t xml:space="preserve">lers/retailers and </w:t>
      </w:r>
      <w:r>
        <w:rPr>
          <w:rFonts w:ascii="Times New Roman" w:hAnsi="Times New Roman" w:cs="Times New Roman"/>
          <w:sz w:val="24"/>
          <w:szCs w:val="24"/>
          <w:lang w:val="en-US"/>
        </w:rPr>
        <w:t xml:space="preserve">the movement of </w:t>
      </w:r>
      <w:r w:rsidRPr="00BA321D">
        <w:rPr>
          <w:rFonts w:ascii="Times New Roman" w:hAnsi="Times New Roman" w:cs="Times New Roman"/>
          <w:sz w:val="24"/>
          <w:szCs w:val="24"/>
          <w:lang w:val="en-US"/>
        </w:rPr>
        <w:t xml:space="preserve">spurious drugs in the </w:t>
      </w:r>
      <w:r w:rsidRPr="00BA321D">
        <w:rPr>
          <w:rFonts w:ascii="Times New Roman" w:hAnsi="Times New Roman" w:cs="Times New Roman"/>
          <w:sz w:val="24"/>
          <w:szCs w:val="24"/>
          <w:lang w:val="en-US"/>
        </w:rPr>
        <w:lastRenderedPageBreak/>
        <w:t>marketplace</w:t>
      </w:r>
      <w:r>
        <w:rPr>
          <w:rFonts w:ascii="Times New Roman" w:hAnsi="Times New Roman" w:cs="Times New Roman"/>
          <w:sz w:val="24"/>
          <w:szCs w:val="24"/>
          <w:lang w:val="en-US"/>
        </w:rPr>
        <w:t xml:space="preserve"> be controlled</w:t>
      </w:r>
      <w:r w:rsidRPr="00BA321D">
        <w:rPr>
          <w:rFonts w:ascii="Times New Roman" w:hAnsi="Times New Roman" w:cs="Times New Roman"/>
          <w:sz w:val="24"/>
          <w:szCs w:val="24"/>
          <w:lang w:val="en-US"/>
        </w:rPr>
        <w:t xml:space="preserve">. Promotion of public health and protecting the public from substandard and spurious drugs </w:t>
      </w:r>
      <w:r>
        <w:rPr>
          <w:rFonts w:ascii="Times New Roman" w:hAnsi="Times New Roman" w:cs="Times New Roman"/>
          <w:sz w:val="24"/>
          <w:szCs w:val="24"/>
          <w:lang w:val="en-US"/>
        </w:rPr>
        <w:t>a</w:t>
      </w:r>
      <w:r w:rsidRPr="00BA321D">
        <w:rPr>
          <w:rFonts w:ascii="Times New Roman" w:hAnsi="Times New Roman" w:cs="Times New Roman"/>
          <w:sz w:val="24"/>
          <w:szCs w:val="24"/>
          <w:lang w:val="en-US"/>
        </w:rPr>
        <w:t xml:space="preserve">re the main principles of drug regulation </w:t>
      </w:r>
      <w:r>
        <w:rPr>
          <w:rFonts w:ascii="Times New Roman" w:hAnsi="Times New Roman" w:cs="Times New Roman"/>
          <w:sz w:val="24"/>
          <w:szCs w:val="24"/>
          <w:lang w:val="en-US"/>
        </w:rPr>
        <w:t xml:space="preserve">as formulated by the </w:t>
      </w:r>
      <w:r w:rsidRPr="00BA321D">
        <w:rPr>
          <w:rFonts w:ascii="Times New Roman" w:hAnsi="Times New Roman" w:cs="Times New Roman"/>
          <w:sz w:val="24"/>
          <w:szCs w:val="24"/>
          <w:lang w:val="en-US"/>
        </w:rPr>
        <w:t>DCD. These drug regulations</w:t>
      </w:r>
      <w:r>
        <w:rPr>
          <w:rFonts w:ascii="Times New Roman" w:hAnsi="Times New Roman" w:cs="Times New Roman"/>
          <w:sz w:val="24"/>
          <w:szCs w:val="24"/>
          <w:lang w:val="en-US"/>
        </w:rPr>
        <w:t xml:space="preserve"> – it is stated --</w:t>
      </w:r>
      <w:r w:rsidRPr="00BA321D">
        <w:rPr>
          <w:rFonts w:ascii="Times New Roman" w:hAnsi="Times New Roman" w:cs="Times New Roman"/>
          <w:sz w:val="24"/>
          <w:szCs w:val="24"/>
          <w:lang w:val="en-US"/>
        </w:rPr>
        <w:t xml:space="preserve"> should strictly cover all the activities related to the manufacture, distribution, storaging, dispensing, and promotion of drugs.</w:t>
      </w:r>
      <w:r w:rsidRPr="00BA321D">
        <w:rPr>
          <w:rFonts w:ascii="Times New Roman" w:hAnsi="Times New Roman" w:cs="Times New Roman"/>
          <w:b/>
          <w:sz w:val="24"/>
          <w:szCs w:val="24"/>
          <w:lang w:val="en-US"/>
        </w:rPr>
        <w:t xml:space="preserve"> </w:t>
      </w:r>
    </w:p>
    <w:p w:rsidR="00830FF4" w:rsidRPr="00BA321D" w:rsidRDefault="00A51697" w:rsidP="00830FF4">
      <w:pPr>
        <w:pStyle w:val="Heading1"/>
        <w:shd w:val="clear" w:color="auto" w:fill="FFFFFF"/>
        <w:spacing w:before="0" w:beforeAutospacing="0"/>
        <w:jc w:val="both"/>
        <w:rPr>
          <w:sz w:val="24"/>
          <w:szCs w:val="24"/>
          <w:lang w:val="en-US"/>
        </w:rPr>
      </w:pPr>
      <w:r w:rsidRPr="00BA321D">
        <w:rPr>
          <w:sz w:val="24"/>
          <w:szCs w:val="24"/>
          <w:lang w:val="en-US"/>
        </w:rPr>
        <w:t>Conclusion</w:t>
      </w:r>
    </w:p>
    <w:p w:rsidR="00830FF4" w:rsidRPr="00BA321D" w:rsidRDefault="00830FF4" w:rsidP="00AE2664">
      <w:pPr>
        <w:pStyle w:val="Heading1"/>
        <w:shd w:val="clear" w:color="auto" w:fill="FFFFFF"/>
        <w:spacing w:before="0" w:beforeAutospacing="0"/>
        <w:jc w:val="both"/>
        <w:rPr>
          <w:b w:val="0"/>
          <w:sz w:val="24"/>
          <w:szCs w:val="24"/>
          <w:lang w:val="en-US"/>
        </w:rPr>
      </w:pPr>
      <w:r>
        <w:rPr>
          <w:b w:val="0"/>
          <w:sz w:val="24"/>
          <w:szCs w:val="24"/>
          <w:lang w:val="en-US"/>
        </w:rPr>
        <w:t xml:space="preserve">The </w:t>
      </w:r>
      <w:r w:rsidRPr="00BA321D">
        <w:rPr>
          <w:b w:val="0"/>
          <w:sz w:val="24"/>
          <w:szCs w:val="24"/>
          <w:lang w:val="en-US"/>
        </w:rPr>
        <w:t xml:space="preserve">NSQ and </w:t>
      </w:r>
      <w:r>
        <w:rPr>
          <w:b w:val="0"/>
          <w:sz w:val="24"/>
          <w:szCs w:val="24"/>
          <w:lang w:val="en-US"/>
        </w:rPr>
        <w:t>s</w:t>
      </w:r>
      <w:r w:rsidRPr="00BA321D">
        <w:rPr>
          <w:b w:val="0"/>
          <w:sz w:val="24"/>
          <w:szCs w:val="24"/>
          <w:lang w:val="en-US"/>
        </w:rPr>
        <w:t xml:space="preserve">purious medicines </w:t>
      </w:r>
      <w:r>
        <w:rPr>
          <w:b w:val="0"/>
          <w:sz w:val="24"/>
          <w:szCs w:val="24"/>
          <w:lang w:val="en-US"/>
        </w:rPr>
        <w:t>were proving to be</w:t>
      </w:r>
      <w:r w:rsidRPr="00BA321D">
        <w:rPr>
          <w:b w:val="0"/>
          <w:sz w:val="24"/>
          <w:szCs w:val="24"/>
          <w:lang w:val="en-US"/>
        </w:rPr>
        <w:t xml:space="preserve"> an enormous problem</w:t>
      </w:r>
      <w:r>
        <w:rPr>
          <w:b w:val="0"/>
          <w:sz w:val="24"/>
          <w:szCs w:val="24"/>
          <w:lang w:val="en-US"/>
        </w:rPr>
        <w:t xml:space="preserve"> and</w:t>
      </w:r>
      <w:r w:rsidRPr="00BA321D">
        <w:rPr>
          <w:b w:val="0"/>
          <w:sz w:val="24"/>
          <w:szCs w:val="24"/>
          <w:lang w:val="en-US"/>
        </w:rPr>
        <w:t xml:space="preserve"> the prevalence of NSQ medicines in Kerala </w:t>
      </w:r>
      <w:r>
        <w:rPr>
          <w:b w:val="0"/>
          <w:sz w:val="24"/>
          <w:szCs w:val="24"/>
          <w:lang w:val="en-US"/>
        </w:rPr>
        <w:t>in particular, though on the decline, was annoying</w:t>
      </w:r>
      <w:r w:rsidRPr="00BA321D">
        <w:rPr>
          <w:b w:val="0"/>
          <w:sz w:val="24"/>
          <w:szCs w:val="24"/>
          <w:lang w:val="en-US"/>
        </w:rPr>
        <w:t xml:space="preserve">. The </w:t>
      </w:r>
      <w:r>
        <w:rPr>
          <w:b w:val="0"/>
          <w:sz w:val="24"/>
          <w:szCs w:val="24"/>
          <w:lang w:val="en-US"/>
        </w:rPr>
        <w:t>g</w:t>
      </w:r>
      <w:r w:rsidRPr="00BA321D">
        <w:rPr>
          <w:b w:val="0"/>
          <w:sz w:val="24"/>
          <w:szCs w:val="24"/>
          <w:lang w:val="en-US"/>
        </w:rPr>
        <w:t>overnment</w:t>
      </w:r>
      <w:r>
        <w:rPr>
          <w:b w:val="0"/>
          <w:sz w:val="24"/>
          <w:szCs w:val="24"/>
          <w:lang w:val="en-US"/>
        </w:rPr>
        <w:t>-</w:t>
      </w:r>
      <w:r w:rsidRPr="00BA321D">
        <w:rPr>
          <w:b w:val="0"/>
          <w:sz w:val="24"/>
          <w:szCs w:val="24"/>
          <w:lang w:val="en-US"/>
        </w:rPr>
        <w:t xml:space="preserve">owned manufacturing companies were </w:t>
      </w:r>
      <w:r>
        <w:rPr>
          <w:b w:val="0"/>
          <w:sz w:val="24"/>
          <w:szCs w:val="24"/>
          <w:lang w:val="en-US"/>
        </w:rPr>
        <w:t xml:space="preserve">seen as </w:t>
      </w:r>
      <w:r w:rsidRPr="00BA321D">
        <w:rPr>
          <w:b w:val="0"/>
          <w:sz w:val="24"/>
          <w:szCs w:val="24"/>
          <w:lang w:val="en-US"/>
        </w:rPr>
        <w:t>the frequent suppliers of NSQ medicines. Non Steroidal Anti-inflammatory Drugs (NSAID) was recurrently fall</w:t>
      </w:r>
      <w:r>
        <w:rPr>
          <w:b w:val="0"/>
          <w:sz w:val="24"/>
          <w:szCs w:val="24"/>
          <w:lang w:val="en-US"/>
        </w:rPr>
        <w:t>ing</w:t>
      </w:r>
      <w:r w:rsidRPr="00BA321D">
        <w:rPr>
          <w:b w:val="0"/>
          <w:sz w:val="24"/>
          <w:szCs w:val="24"/>
          <w:lang w:val="en-US"/>
        </w:rPr>
        <w:t xml:space="preserve"> in</w:t>
      </w:r>
      <w:r>
        <w:rPr>
          <w:b w:val="0"/>
          <w:sz w:val="24"/>
          <w:szCs w:val="24"/>
          <w:lang w:val="en-US"/>
        </w:rPr>
        <w:t xml:space="preserve"> the</w:t>
      </w:r>
      <w:r w:rsidRPr="00BA321D">
        <w:rPr>
          <w:b w:val="0"/>
          <w:sz w:val="24"/>
          <w:szCs w:val="24"/>
          <w:lang w:val="en-US"/>
        </w:rPr>
        <w:t xml:space="preserve"> NSQ category. Inadequate amount</w:t>
      </w:r>
      <w:r>
        <w:rPr>
          <w:b w:val="0"/>
          <w:sz w:val="24"/>
          <w:szCs w:val="24"/>
          <w:lang w:val="en-US"/>
        </w:rPr>
        <w:t>s</w:t>
      </w:r>
      <w:r w:rsidRPr="00BA321D">
        <w:rPr>
          <w:b w:val="0"/>
          <w:sz w:val="24"/>
          <w:szCs w:val="24"/>
          <w:lang w:val="en-US"/>
        </w:rPr>
        <w:t xml:space="preserve"> of active ingredient</w:t>
      </w:r>
      <w:r>
        <w:rPr>
          <w:b w:val="0"/>
          <w:sz w:val="24"/>
          <w:szCs w:val="24"/>
          <w:lang w:val="en-US"/>
        </w:rPr>
        <w:t>s</w:t>
      </w:r>
      <w:r w:rsidRPr="00BA321D">
        <w:rPr>
          <w:b w:val="0"/>
          <w:sz w:val="24"/>
          <w:szCs w:val="24"/>
          <w:lang w:val="en-US"/>
        </w:rPr>
        <w:t xml:space="preserve"> </w:t>
      </w:r>
      <w:r>
        <w:rPr>
          <w:b w:val="0"/>
          <w:sz w:val="24"/>
          <w:szCs w:val="24"/>
          <w:lang w:val="en-US"/>
        </w:rPr>
        <w:t>were</w:t>
      </w:r>
      <w:r w:rsidRPr="00BA321D">
        <w:rPr>
          <w:b w:val="0"/>
          <w:sz w:val="24"/>
          <w:szCs w:val="24"/>
          <w:lang w:val="en-US"/>
        </w:rPr>
        <w:t xml:space="preserve"> </w:t>
      </w:r>
      <w:r>
        <w:rPr>
          <w:b w:val="0"/>
          <w:sz w:val="24"/>
          <w:szCs w:val="24"/>
          <w:lang w:val="en-US"/>
        </w:rPr>
        <w:t xml:space="preserve">considered </w:t>
      </w:r>
      <w:r w:rsidRPr="00BA321D">
        <w:rPr>
          <w:b w:val="0"/>
          <w:sz w:val="24"/>
          <w:szCs w:val="24"/>
          <w:lang w:val="en-US"/>
        </w:rPr>
        <w:t>the main reason for</w:t>
      </w:r>
      <w:r>
        <w:rPr>
          <w:b w:val="0"/>
          <w:sz w:val="24"/>
          <w:szCs w:val="24"/>
          <w:lang w:val="en-US"/>
        </w:rPr>
        <w:t xml:space="preserve"> a drub being categorized as an</w:t>
      </w:r>
      <w:r w:rsidRPr="00BA321D">
        <w:rPr>
          <w:b w:val="0"/>
          <w:sz w:val="24"/>
          <w:szCs w:val="24"/>
          <w:lang w:val="en-US"/>
        </w:rPr>
        <w:t xml:space="preserve"> NSQ</w:t>
      </w:r>
      <w:r>
        <w:rPr>
          <w:b w:val="0"/>
          <w:sz w:val="24"/>
          <w:szCs w:val="24"/>
          <w:lang w:val="en-US"/>
        </w:rPr>
        <w:t xml:space="preserve"> medicine</w:t>
      </w:r>
      <w:r w:rsidRPr="00BA321D">
        <w:rPr>
          <w:b w:val="0"/>
          <w:sz w:val="24"/>
          <w:szCs w:val="24"/>
          <w:lang w:val="en-US"/>
        </w:rPr>
        <w:t>. Each case of NSQ</w:t>
      </w:r>
      <w:r>
        <w:rPr>
          <w:b w:val="0"/>
          <w:sz w:val="24"/>
          <w:szCs w:val="24"/>
          <w:lang w:val="en-US"/>
        </w:rPr>
        <w:t>s</w:t>
      </w:r>
      <w:r w:rsidRPr="00BA321D">
        <w:rPr>
          <w:b w:val="0"/>
          <w:sz w:val="24"/>
          <w:szCs w:val="24"/>
          <w:lang w:val="en-US"/>
        </w:rPr>
        <w:t xml:space="preserve"> or spurious drug</w:t>
      </w:r>
      <w:r>
        <w:rPr>
          <w:b w:val="0"/>
          <w:sz w:val="24"/>
          <w:szCs w:val="24"/>
          <w:lang w:val="en-US"/>
        </w:rPr>
        <w:t>s</w:t>
      </w:r>
      <w:r w:rsidRPr="00BA321D">
        <w:rPr>
          <w:b w:val="0"/>
          <w:sz w:val="24"/>
          <w:szCs w:val="24"/>
          <w:lang w:val="en-US"/>
        </w:rPr>
        <w:t xml:space="preserve"> was reported to the Drug Control General of India (DCGI) in the CDSCO. Corresponding medicine</w:t>
      </w:r>
      <w:r>
        <w:rPr>
          <w:b w:val="0"/>
          <w:sz w:val="24"/>
          <w:szCs w:val="24"/>
          <w:lang w:val="en-US"/>
        </w:rPr>
        <w:t>s</w:t>
      </w:r>
      <w:r w:rsidRPr="00BA321D">
        <w:rPr>
          <w:b w:val="0"/>
          <w:sz w:val="24"/>
          <w:szCs w:val="24"/>
          <w:lang w:val="en-US"/>
        </w:rPr>
        <w:t xml:space="preserve"> </w:t>
      </w:r>
      <w:r>
        <w:rPr>
          <w:b w:val="0"/>
          <w:sz w:val="24"/>
          <w:szCs w:val="24"/>
          <w:lang w:val="en-US"/>
        </w:rPr>
        <w:t xml:space="preserve">were seized and </w:t>
      </w:r>
      <w:r w:rsidRPr="00BA321D">
        <w:rPr>
          <w:b w:val="0"/>
          <w:sz w:val="24"/>
          <w:szCs w:val="24"/>
          <w:lang w:val="en-US"/>
        </w:rPr>
        <w:t xml:space="preserve">the authorities </w:t>
      </w:r>
      <w:r>
        <w:rPr>
          <w:b w:val="0"/>
          <w:sz w:val="24"/>
          <w:szCs w:val="24"/>
          <w:lang w:val="en-US"/>
        </w:rPr>
        <w:t xml:space="preserve">were asked to </w:t>
      </w:r>
      <w:r w:rsidRPr="00BA321D">
        <w:rPr>
          <w:b w:val="0"/>
          <w:sz w:val="24"/>
          <w:szCs w:val="24"/>
          <w:lang w:val="en-US"/>
        </w:rPr>
        <w:t>withdraw the medicine from the market.</w:t>
      </w:r>
    </w:p>
    <w:p w:rsidR="00830FF4" w:rsidRPr="00BA321D" w:rsidRDefault="00830FF4" w:rsidP="00AE2664">
      <w:pPr>
        <w:autoSpaceDE w:val="0"/>
        <w:autoSpaceDN w:val="0"/>
        <w:adjustRightInd w:val="0"/>
        <w:spacing w:after="100" w:afterAutospacing="1" w:line="240" w:lineRule="auto"/>
        <w:jc w:val="both"/>
        <w:rPr>
          <w:rFonts w:ascii="Times New Roman" w:hAnsi="Times New Roman" w:cs="Times New Roman"/>
          <w:sz w:val="24"/>
          <w:szCs w:val="24"/>
          <w:lang w:val="en-US"/>
        </w:rPr>
      </w:pPr>
      <w:r w:rsidRPr="00BA321D">
        <w:rPr>
          <w:rFonts w:ascii="Times New Roman" w:hAnsi="Times New Roman" w:cs="Times New Roman"/>
          <w:sz w:val="24"/>
          <w:szCs w:val="24"/>
          <w:lang w:val="en-US"/>
        </w:rPr>
        <w:t xml:space="preserve">Through this study we have found that drug regulation </w:t>
      </w:r>
      <w:r>
        <w:rPr>
          <w:rFonts w:ascii="Times New Roman" w:hAnsi="Times New Roman" w:cs="Times New Roman"/>
          <w:sz w:val="24"/>
          <w:szCs w:val="24"/>
          <w:lang w:val="en-US"/>
        </w:rPr>
        <w:t>measures initiated by</w:t>
      </w:r>
      <w:r w:rsidRPr="00BA321D">
        <w:rPr>
          <w:rFonts w:ascii="Times New Roman" w:hAnsi="Times New Roman" w:cs="Times New Roman"/>
          <w:sz w:val="24"/>
          <w:szCs w:val="24"/>
          <w:lang w:val="en-US"/>
        </w:rPr>
        <w:t xml:space="preserve"> the Drug Control </w:t>
      </w:r>
      <w:r>
        <w:rPr>
          <w:rFonts w:ascii="Times New Roman" w:hAnsi="Times New Roman" w:cs="Times New Roman"/>
          <w:sz w:val="24"/>
          <w:szCs w:val="24"/>
          <w:lang w:val="en-US"/>
        </w:rPr>
        <w:t>D</w:t>
      </w:r>
      <w:r w:rsidRPr="00BA321D">
        <w:rPr>
          <w:rFonts w:ascii="Times New Roman" w:hAnsi="Times New Roman" w:cs="Times New Roman"/>
          <w:sz w:val="24"/>
          <w:szCs w:val="24"/>
          <w:lang w:val="en-US"/>
        </w:rPr>
        <w:t>epartment in Kerala were effective and transparent. But the regulations omit</w:t>
      </w:r>
      <w:r>
        <w:rPr>
          <w:rFonts w:ascii="Times New Roman" w:hAnsi="Times New Roman" w:cs="Times New Roman"/>
          <w:sz w:val="24"/>
          <w:szCs w:val="24"/>
          <w:lang w:val="en-US"/>
        </w:rPr>
        <w:t>ted</w:t>
      </w:r>
      <w:r w:rsidRPr="00BA321D">
        <w:rPr>
          <w:rFonts w:ascii="Times New Roman" w:hAnsi="Times New Roman" w:cs="Times New Roman"/>
          <w:sz w:val="24"/>
          <w:szCs w:val="24"/>
          <w:lang w:val="en-US"/>
        </w:rPr>
        <w:t xml:space="preserve"> certain area</w:t>
      </w:r>
      <w:r>
        <w:rPr>
          <w:rFonts w:ascii="Times New Roman" w:hAnsi="Times New Roman" w:cs="Times New Roman"/>
          <w:sz w:val="24"/>
          <w:szCs w:val="24"/>
          <w:lang w:val="en-US"/>
        </w:rPr>
        <w:t>s</w:t>
      </w:r>
      <w:r w:rsidRPr="00BA321D">
        <w:rPr>
          <w:rFonts w:ascii="Times New Roman" w:hAnsi="Times New Roman" w:cs="Times New Roman"/>
          <w:sz w:val="24"/>
          <w:szCs w:val="24"/>
          <w:lang w:val="en-US"/>
        </w:rPr>
        <w:t xml:space="preserve"> regarding the availability of medicines in the market, product registration</w:t>
      </w:r>
      <w:r>
        <w:rPr>
          <w:rFonts w:ascii="Times New Roman" w:hAnsi="Times New Roman" w:cs="Times New Roman"/>
          <w:sz w:val="24"/>
          <w:szCs w:val="24"/>
          <w:lang w:val="en-US"/>
        </w:rPr>
        <w:t>,</w:t>
      </w:r>
      <w:r w:rsidRPr="00BA321D">
        <w:rPr>
          <w:rFonts w:ascii="Times New Roman" w:hAnsi="Times New Roman" w:cs="Times New Roman"/>
          <w:sz w:val="24"/>
          <w:szCs w:val="24"/>
          <w:lang w:val="en-US"/>
        </w:rPr>
        <w:t xml:space="preserve"> and lack of human resources which create</w:t>
      </w:r>
      <w:r>
        <w:rPr>
          <w:rFonts w:ascii="Times New Roman" w:hAnsi="Times New Roman" w:cs="Times New Roman"/>
          <w:sz w:val="24"/>
          <w:szCs w:val="24"/>
          <w:lang w:val="en-US"/>
        </w:rPr>
        <w:t>d</w:t>
      </w:r>
      <w:r w:rsidRPr="00BA321D">
        <w:rPr>
          <w:rFonts w:ascii="Times New Roman" w:hAnsi="Times New Roman" w:cs="Times New Roman"/>
          <w:sz w:val="24"/>
          <w:szCs w:val="24"/>
          <w:lang w:val="en-US"/>
        </w:rPr>
        <w:t xml:space="preserve"> a gap, as a result of </w:t>
      </w:r>
      <w:r>
        <w:rPr>
          <w:rFonts w:ascii="Times New Roman" w:hAnsi="Times New Roman" w:cs="Times New Roman"/>
          <w:sz w:val="24"/>
          <w:szCs w:val="24"/>
          <w:lang w:val="en-US"/>
        </w:rPr>
        <w:t>which</w:t>
      </w:r>
      <w:r w:rsidRPr="00BA321D">
        <w:rPr>
          <w:rFonts w:ascii="Times New Roman" w:hAnsi="Times New Roman" w:cs="Times New Roman"/>
          <w:sz w:val="24"/>
          <w:szCs w:val="24"/>
          <w:lang w:val="en-US"/>
        </w:rPr>
        <w:t xml:space="preserve"> they </w:t>
      </w:r>
      <w:r>
        <w:rPr>
          <w:rFonts w:ascii="Times New Roman" w:hAnsi="Times New Roman" w:cs="Times New Roman"/>
          <w:sz w:val="24"/>
          <w:szCs w:val="24"/>
          <w:lang w:val="en-US"/>
        </w:rPr>
        <w:t>could only provide partial protection to the unsuspecting consumers</w:t>
      </w:r>
      <w:r w:rsidRPr="00BA321D">
        <w:rPr>
          <w:rFonts w:ascii="Times New Roman" w:hAnsi="Times New Roman" w:cs="Times New Roman"/>
          <w:sz w:val="24"/>
          <w:szCs w:val="24"/>
          <w:lang w:val="en-US"/>
        </w:rPr>
        <w:t>. Such regulatory gaps</w:t>
      </w:r>
      <w:r>
        <w:rPr>
          <w:rFonts w:ascii="Times New Roman" w:hAnsi="Times New Roman" w:cs="Times New Roman"/>
          <w:sz w:val="24"/>
          <w:szCs w:val="24"/>
          <w:lang w:val="en-US"/>
        </w:rPr>
        <w:t>, it was felt, could only</w:t>
      </w:r>
      <w:r w:rsidRPr="00BA321D">
        <w:rPr>
          <w:rFonts w:ascii="Times New Roman" w:hAnsi="Times New Roman" w:cs="Times New Roman"/>
          <w:sz w:val="24"/>
          <w:szCs w:val="24"/>
          <w:lang w:val="en-US"/>
        </w:rPr>
        <w:t xml:space="preserve"> be addressed by modifying or extending existing regulation.</w:t>
      </w:r>
    </w:p>
    <w:p w:rsidR="00830FF4" w:rsidRPr="00BA321D" w:rsidRDefault="00830FF4" w:rsidP="00830FF4">
      <w:pPr>
        <w:autoSpaceDE w:val="0"/>
        <w:autoSpaceDN w:val="0"/>
        <w:adjustRightInd w:val="0"/>
        <w:spacing w:after="100" w:afterAutospacing="1" w:line="240" w:lineRule="auto"/>
        <w:jc w:val="both"/>
        <w:rPr>
          <w:rFonts w:ascii="Times New Roman" w:eastAsiaTheme="minorHAnsi" w:hAnsi="Times New Roman" w:cs="Times New Roman"/>
          <w:b/>
          <w:sz w:val="24"/>
          <w:szCs w:val="24"/>
          <w:lang w:val="en-US"/>
        </w:rPr>
      </w:pPr>
      <w:r w:rsidRPr="00BA321D">
        <w:rPr>
          <w:rFonts w:ascii="Times New Roman" w:eastAsiaTheme="minorHAnsi" w:hAnsi="Times New Roman" w:cs="Times New Roman"/>
          <w:b/>
          <w:sz w:val="24"/>
          <w:szCs w:val="24"/>
          <w:lang w:val="en-US"/>
        </w:rPr>
        <w:t>Acknowledgments</w:t>
      </w:r>
    </w:p>
    <w:p w:rsidR="00830FF4" w:rsidRPr="00BA321D" w:rsidRDefault="00830FF4" w:rsidP="00AE2664">
      <w:pPr>
        <w:autoSpaceDE w:val="0"/>
        <w:autoSpaceDN w:val="0"/>
        <w:adjustRightInd w:val="0"/>
        <w:spacing w:after="100" w:afterAutospacing="1" w:line="240" w:lineRule="auto"/>
        <w:jc w:val="both"/>
        <w:rPr>
          <w:rFonts w:ascii="Times New Roman" w:eastAsiaTheme="minorHAnsi" w:hAnsi="Times New Roman" w:cs="Times New Roman"/>
          <w:b/>
          <w:sz w:val="24"/>
          <w:szCs w:val="24"/>
          <w:lang w:val="en-US"/>
        </w:rPr>
      </w:pPr>
      <w:r w:rsidRPr="00BA321D">
        <w:rPr>
          <w:rFonts w:ascii="Times New Roman" w:eastAsiaTheme="minorHAnsi" w:hAnsi="Times New Roman" w:cs="Times New Roman"/>
          <w:sz w:val="24"/>
          <w:szCs w:val="24"/>
          <w:lang w:val="en-US"/>
        </w:rPr>
        <w:t xml:space="preserve">The authors are thankful to the officials of the </w:t>
      </w:r>
      <w:r>
        <w:rPr>
          <w:rFonts w:ascii="Times New Roman" w:eastAsiaTheme="minorHAnsi" w:hAnsi="Times New Roman" w:cs="Times New Roman"/>
          <w:sz w:val="24"/>
          <w:szCs w:val="24"/>
          <w:lang w:val="en-US"/>
        </w:rPr>
        <w:t>D</w:t>
      </w:r>
      <w:r w:rsidRPr="00BA321D">
        <w:rPr>
          <w:rFonts w:ascii="Times New Roman" w:eastAsiaTheme="minorHAnsi" w:hAnsi="Times New Roman" w:cs="Times New Roman"/>
          <w:sz w:val="24"/>
          <w:szCs w:val="24"/>
          <w:lang w:val="en-US"/>
        </w:rPr>
        <w:t xml:space="preserve">rug </w:t>
      </w:r>
      <w:r>
        <w:rPr>
          <w:rFonts w:ascii="Times New Roman" w:eastAsiaTheme="minorHAnsi" w:hAnsi="Times New Roman" w:cs="Times New Roman"/>
          <w:sz w:val="24"/>
          <w:szCs w:val="24"/>
          <w:lang w:val="en-US"/>
        </w:rPr>
        <w:t>C</w:t>
      </w:r>
      <w:r w:rsidRPr="00BA321D">
        <w:rPr>
          <w:rFonts w:ascii="Times New Roman" w:eastAsiaTheme="minorHAnsi" w:hAnsi="Times New Roman" w:cs="Times New Roman"/>
          <w:sz w:val="24"/>
          <w:szCs w:val="24"/>
          <w:lang w:val="en-US"/>
        </w:rPr>
        <w:t xml:space="preserve">ontrol </w:t>
      </w:r>
      <w:r>
        <w:rPr>
          <w:rFonts w:ascii="Times New Roman" w:eastAsiaTheme="minorHAnsi" w:hAnsi="Times New Roman" w:cs="Times New Roman"/>
          <w:sz w:val="24"/>
          <w:szCs w:val="24"/>
          <w:lang w:val="en-US"/>
        </w:rPr>
        <w:t>D</w:t>
      </w:r>
      <w:r w:rsidRPr="00BA321D">
        <w:rPr>
          <w:rFonts w:ascii="Times New Roman" w:eastAsiaTheme="minorHAnsi" w:hAnsi="Times New Roman" w:cs="Times New Roman"/>
          <w:sz w:val="24"/>
          <w:szCs w:val="24"/>
          <w:lang w:val="en-US"/>
        </w:rPr>
        <w:t xml:space="preserve">epartment for the valuable </w:t>
      </w:r>
      <w:r>
        <w:rPr>
          <w:rFonts w:ascii="Times New Roman" w:eastAsiaTheme="minorHAnsi" w:hAnsi="Times New Roman" w:cs="Times New Roman"/>
          <w:sz w:val="24"/>
          <w:szCs w:val="24"/>
          <w:lang w:val="en-US"/>
        </w:rPr>
        <w:t>contributions</w:t>
      </w:r>
      <w:r w:rsidRPr="00BA321D">
        <w:rPr>
          <w:rFonts w:ascii="Times New Roman" w:eastAsiaTheme="minorHAnsi" w:hAnsi="Times New Roman" w:cs="Times New Roman"/>
          <w:b/>
          <w:sz w:val="24"/>
          <w:szCs w:val="24"/>
          <w:lang w:val="en-US"/>
        </w:rPr>
        <w:t>.</w:t>
      </w:r>
    </w:p>
    <w:p w:rsidR="00830FF4" w:rsidRPr="001C1804" w:rsidRDefault="00830FF4" w:rsidP="00830FF4">
      <w:pPr>
        <w:autoSpaceDE w:val="0"/>
        <w:autoSpaceDN w:val="0"/>
        <w:adjustRightInd w:val="0"/>
        <w:spacing w:after="100" w:afterAutospacing="1" w:line="360" w:lineRule="auto"/>
        <w:jc w:val="both"/>
        <w:rPr>
          <w:rFonts w:ascii="Times New Roman" w:eastAsiaTheme="minorHAnsi" w:hAnsi="Times New Roman" w:cs="Times New Roman"/>
          <w:b/>
          <w:sz w:val="24"/>
          <w:szCs w:val="24"/>
        </w:rPr>
      </w:pPr>
      <w:r w:rsidRPr="001C1804">
        <w:rPr>
          <w:rFonts w:ascii="Times New Roman" w:eastAsiaTheme="minorHAnsi" w:hAnsi="Times New Roman" w:cs="Times New Roman"/>
          <w:b/>
          <w:sz w:val="24"/>
          <w:szCs w:val="24"/>
        </w:rPr>
        <w:t>Competing interest</w:t>
      </w:r>
    </w:p>
    <w:p w:rsidR="00830FF4" w:rsidRDefault="00830FF4" w:rsidP="00830FF4">
      <w:pP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No competing interest are declared by </w:t>
      </w:r>
      <w:proofErr w:type="spellStart"/>
      <w:r>
        <w:rPr>
          <w:rFonts w:ascii="Times New Roman" w:eastAsiaTheme="minorHAnsi" w:hAnsi="Times New Roman" w:cs="Times New Roman"/>
          <w:sz w:val="24"/>
          <w:szCs w:val="24"/>
        </w:rPr>
        <w:t>Lekshmi.</w:t>
      </w:r>
      <w:r w:rsidR="005940E9">
        <w:rPr>
          <w:rFonts w:ascii="Times New Roman" w:eastAsiaTheme="minorHAnsi" w:hAnsi="Times New Roman" w:cs="Times New Roman"/>
          <w:sz w:val="24"/>
          <w:szCs w:val="24"/>
        </w:rPr>
        <w:t>S</w:t>
      </w:r>
      <w:proofErr w:type="spellEnd"/>
      <w:r w:rsidR="005940E9">
        <w:rPr>
          <w:rFonts w:ascii="Times New Roman" w:eastAsiaTheme="minorHAnsi" w:hAnsi="Times New Roman" w:cs="Times New Roman"/>
          <w:sz w:val="24"/>
          <w:szCs w:val="24"/>
        </w:rPr>
        <w:t xml:space="preserve">, </w:t>
      </w:r>
      <w:proofErr w:type="spellStart"/>
      <w:proofErr w:type="gramStart"/>
      <w:r w:rsidR="005940E9">
        <w:rPr>
          <w:rFonts w:ascii="Times New Roman" w:eastAsiaTheme="minorHAnsi" w:hAnsi="Times New Roman" w:cs="Times New Roman"/>
          <w:sz w:val="24"/>
          <w:szCs w:val="24"/>
        </w:rPr>
        <w:t>G.P.Mohanta</w:t>
      </w:r>
      <w:proofErr w:type="spellEnd"/>
      <w:r w:rsidR="005940E9">
        <w:rPr>
          <w:rFonts w:ascii="Times New Roman" w:eastAsiaTheme="minorHAnsi" w:hAnsi="Times New Roman" w:cs="Times New Roman"/>
          <w:sz w:val="24"/>
          <w:szCs w:val="24"/>
        </w:rPr>
        <w:t xml:space="preserve"> </w:t>
      </w:r>
      <w:r w:rsidRPr="00414570">
        <w:rPr>
          <w:rFonts w:ascii="Times New Roman" w:eastAsiaTheme="minorHAnsi" w:hAnsi="Times New Roman" w:cs="Times New Roman"/>
          <w:sz w:val="24"/>
          <w:szCs w:val="24"/>
        </w:rPr>
        <w:t xml:space="preserve"> and</w:t>
      </w:r>
      <w:proofErr w:type="gramEnd"/>
      <w:r w:rsidRPr="00414570">
        <w:rPr>
          <w:rFonts w:ascii="Times New Roman" w:eastAsiaTheme="minorHAnsi" w:hAnsi="Times New Roman" w:cs="Times New Roman"/>
          <w:sz w:val="24"/>
          <w:szCs w:val="24"/>
        </w:rPr>
        <w:t xml:space="preserve"> </w:t>
      </w:r>
      <w:proofErr w:type="spellStart"/>
      <w:r w:rsidRPr="00414570">
        <w:rPr>
          <w:rFonts w:ascii="Times New Roman" w:eastAsiaTheme="minorHAnsi" w:hAnsi="Times New Roman" w:cs="Times New Roman"/>
          <w:sz w:val="24"/>
          <w:szCs w:val="24"/>
        </w:rPr>
        <w:t>P.K.Manna</w:t>
      </w:r>
      <w:proofErr w:type="spellEnd"/>
    </w:p>
    <w:p w:rsidR="00830FF4" w:rsidRPr="00414570" w:rsidRDefault="00830FF4" w:rsidP="00830FF4">
      <w:pPr>
        <w:autoSpaceDE w:val="0"/>
        <w:autoSpaceDN w:val="0"/>
        <w:adjustRightInd w:val="0"/>
        <w:spacing w:after="100" w:afterAutospacing="1" w:line="360" w:lineRule="auto"/>
        <w:rPr>
          <w:rFonts w:ascii="Times New Roman" w:hAnsi="Times New Roman" w:cs="Times New Roman"/>
          <w:b/>
          <w:sz w:val="24"/>
          <w:szCs w:val="24"/>
        </w:rPr>
      </w:pPr>
      <w:proofErr w:type="gramStart"/>
      <w:r w:rsidRPr="00414570">
        <w:rPr>
          <w:rFonts w:ascii="Times New Roman" w:hAnsi="Times New Roman" w:cs="Times New Roman"/>
          <w:b/>
          <w:sz w:val="24"/>
          <w:szCs w:val="24"/>
        </w:rPr>
        <w:t>R</w:t>
      </w:r>
      <w:r w:rsidR="00A51697" w:rsidRPr="00414570">
        <w:rPr>
          <w:rFonts w:ascii="Times New Roman" w:hAnsi="Times New Roman" w:cs="Times New Roman"/>
          <w:b/>
          <w:sz w:val="24"/>
          <w:szCs w:val="24"/>
        </w:rPr>
        <w:t>eferences</w:t>
      </w:r>
      <w:r w:rsidRPr="00414570">
        <w:rPr>
          <w:rFonts w:ascii="Times New Roman" w:hAnsi="Times New Roman" w:cs="Times New Roman"/>
          <w:b/>
          <w:sz w:val="24"/>
          <w:szCs w:val="24"/>
        </w:rPr>
        <w:t>.</w:t>
      </w:r>
      <w:proofErr w:type="gramEnd"/>
    </w:p>
    <w:p w:rsidR="009B359A" w:rsidRPr="00EE7E48" w:rsidRDefault="009B359A" w:rsidP="00AE2664">
      <w:pPr>
        <w:pStyle w:val="ListParagraph"/>
        <w:numPr>
          <w:ilvl w:val="0"/>
          <w:numId w:val="5"/>
        </w:numPr>
        <w:autoSpaceDE w:val="0"/>
        <w:autoSpaceDN w:val="0"/>
        <w:adjustRightInd w:val="0"/>
        <w:spacing w:after="100" w:afterAutospacing="1" w:line="240" w:lineRule="auto"/>
        <w:rPr>
          <w:rFonts w:ascii="Times New Roman" w:eastAsiaTheme="minorHAnsi" w:hAnsi="Times New Roman" w:cs="Times New Roman"/>
          <w:bCs/>
          <w:sz w:val="24"/>
          <w:szCs w:val="24"/>
        </w:rPr>
      </w:pPr>
      <w:r w:rsidRPr="00EE7E48">
        <w:rPr>
          <w:rFonts w:ascii="Times New Roman" w:eastAsiaTheme="minorHAnsi" w:hAnsi="Times New Roman" w:cs="Times New Roman"/>
          <w:bCs/>
          <w:sz w:val="24"/>
          <w:szCs w:val="24"/>
        </w:rPr>
        <w:t xml:space="preserve">   </w:t>
      </w:r>
      <w:proofErr w:type="spellStart"/>
      <w:r w:rsidRPr="00EE7E48">
        <w:rPr>
          <w:rFonts w:ascii="Times New Roman" w:eastAsiaTheme="minorHAnsi" w:hAnsi="Times New Roman" w:cs="Times New Roman"/>
          <w:bCs/>
          <w:sz w:val="24"/>
          <w:szCs w:val="24"/>
        </w:rPr>
        <w:t>Ratanawijitrasin</w:t>
      </w:r>
      <w:proofErr w:type="spellEnd"/>
      <w:r w:rsidRPr="00EE7E48">
        <w:rPr>
          <w:rFonts w:ascii="Times New Roman" w:eastAsiaTheme="minorHAnsi" w:hAnsi="Times New Roman" w:cs="Times New Roman"/>
          <w:bCs/>
          <w:sz w:val="24"/>
          <w:szCs w:val="24"/>
        </w:rPr>
        <w:t xml:space="preserve"> </w:t>
      </w:r>
      <w:proofErr w:type="gramStart"/>
      <w:r w:rsidRPr="00EE7E48">
        <w:rPr>
          <w:rFonts w:ascii="Times New Roman" w:eastAsiaTheme="minorHAnsi" w:hAnsi="Times New Roman" w:cs="Times New Roman"/>
          <w:bCs/>
          <w:sz w:val="24"/>
          <w:szCs w:val="24"/>
        </w:rPr>
        <w:t>S ,</w:t>
      </w:r>
      <w:proofErr w:type="gramEnd"/>
      <w:r w:rsidRPr="00EE7E48">
        <w:rPr>
          <w:rFonts w:ascii="Times New Roman" w:eastAsiaTheme="minorHAnsi" w:hAnsi="Times New Roman" w:cs="Times New Roman"/>
          <w:bCs/>
          <w:sz w:val="24"/>
          <w:szCs w:val="24"/>
        </w:rPr>
        <w:t xml:space="preserve"> </w:t>
      </w:r>
      <w:proofErr w:type="spellStart"/>
      <w:r w:rsidRPr="00EE7E48">
        <w:rPr>
          <w:rFonts w:ascii="Times New Roman" w:eastAsiaTheme="minorHAnsi" w:hAnsi="Times New Roman" w:cs="Times New Roman"/>
          <w:bCs/>
          <w:sz w:val="24"/>
          <w:szCs w:val="24"/>
        </w:rPr>
        <w:t>Wondemagegnehu</w:t>
      </w:r>
      <w:proofErr w:type="spellEnd"/>
      <w:r w:rsidRPr="00EE7E48">
        <w:rPr>
          <w:rFonts w:ascii="Times New Roman" w:eastAsiaTheme="minorHAnsi" w:hAnsi="Times New Roman" w:cs="Times New Roman"/>
          <w:bCs/>
          <w:sz w:val="24"/>
          <w:szCs w:val="24"/>
        </w:rPr>
        <w:t xml:space="preserve"> E . Effective drug regulation: A multi </w:t>
      </w:r>
      <w:proofErr w:type="gramStart"/>
      <w:r w:rsidRPr="00EE7E48">
        <w:rPr>
          <w:rFonts w:ascii="Times New Roman" w:eastAsiaTheme="minorHAnsi" w:hAnsi="Times New Roman" w:cs="Times New Roman"/>
          <w:bCs/>
          <w:sz w:val="24"/>
          <w:szCs w:val="24"/>
        </w:rPr>
        <w:t>country  study</w:t>
      </w:r>
      <w:proofErr w:type="gramEnd"/>
      <w:r w:rsidRPr="00EE7E48">
        <w:rPr>
          <w:rFonts w:ascii="Times New Roman" w:eastAsiaTheme="minorHAnsi" w:hAnsi="Times New Roman" w:cs="Times New Roman"/>
          <w:bCs/>
          <w:sz w:val="24"/>
          <w:szCs w:val="24"/>
        </w:rPr>
        <w:t>, World Health Organization, 2002.</w:t>
      </w:r>
    </w:p>
    <w:p w:rsidR="009B359A" w:rsidRPr="000A65AC" w:rsidRDefault="009B359A" w:rsidP="00AE2664">
      <w:pPr>
        <w:pStyle w:val="ListParagraph"/>
        <w:numPr>
          <w:ilvl w:val="0"/>
          <w:numId w:val="5"/>
        </w:numPr>
        <w:autoSpaceDE w:val="0"/>
        <w:autoSpaceDN w:val="0"/>
        <w:adjustRightInd w:val="0"/>
        <w:spacing w:after="100" w:afterAutospacing="1"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w:t>
      </w:r>
      <w:r w:rsidRPr="000A65AC">
        <w:rPr>
          <w:rFonts w:ascii="Times New Roman" w:eastAsiaTheme="minorHAnsi" w:hAnsi="Times New Roman" w:cs="Times New Roman"/>
          <w:sz w:val="24"/>
          <w:szCs w:val="24"/>
        </w:rPr>
        <w:t xml:space="preserve"> Jain</w:t>
      </w:r>
      <w:r>
        <w:rPr>
          <w:rFonts w:ascii="Times New Roman" w:eastAsiaTheme="minorHAnsi" w:hAnsi="Times New Roman" w:cs="Times New Roman"/>
          <w:sz w:val="24"/>
          <w:szCs w:val="24"/>
        </w:rPr>
        <w:t xml:space="preserve"> SK.</w:t>
      </w:r>
      <w:r w:rsidRPr="000A65AC">
        <w:rPr>
          <w:rFonts w:ascii="Times New Roman" w:eastAsiaTheme="minorHAnsi" w:hAnsi="Times New Roman" w:cs="Times New Roman"/>
          <w:iCs/>
          <w:sz w:val="24"/>
          <w:szCs w:val="24"/>
        </w:rPr>
        <w:t xml:space="preserve"> </w:t>
      </w:r>
      <w:r w:rsidRPr="000A65AC">
        <w:rPr>
          <w:rFonts w:ascii="Times New Roman" w:eastAsiaTheme="minorHAnsi" w:hAnsi="Times New Roman" w:cs="Times New Roman"/>
          <w:bCs/>
          <w:sz w:val="24"/>
          <w:szCs w:val="24"/>
        </w:rPr>
        <w:t xml:space="preserve">Chapter – 9 </w:t>
      </w:r>
      <w:proofErr w:type="gramStart"/>
      <w:r w:rsidRPr="000A65AC">
        <w:rPr>
          <w:rFonts w:ascii="Times New Roman" w:eastAsiaTheme="minorHAnsi" w:hAnsi="Times New Roman" w:cs="Times New Roman"/>
          <w:bCs/>
          <w:sz w:val="24"/>
          <w:szCs w:val="24"/>
        </w:rPr>
        <w:t>The</w:t>
      </w:r>
      <w:proofErr w:type="gramEnd"/>
      <w:r w:rsidRPr="000A65AC">
        <w:rPr>
          <w:rFonts w:ascii="Times New Roman" w:eastAsiaTheme="minorHAnsi" w:hAnsi="Times New Roman" w:cs="Times New Roman"/>
          <w:bCs/>
          <w:sz w:val="24"/>
          <w:szCs w:val="24"/>
        </w:rPr>
        <w:t xml:space="preserve"> Spurious Drug Menance &amp; Remedy,</w:t>
      </w:r>
      <w:r w:rsidRPr="000A65AC">
        <w:rPr>
          <w:rFonts w:ascii="Times New Roman" w:eastAsiaTheme="minorHAnsi" w:hAnsi="Times New Roman" w:cs="Times New Roman"/>
          <w:iCs/>
          <w:sz w:val="24"/>
          <w:szCs w:val="24"/>
        </w:rPr>
        <w:t xml:space="preserve"> </w:t>
      </w:r>
      <w:r w:rsidRPr="000A65AC">
        <w:rPr>
          <w:rFonts w:ascii="Times New Roman" w:eastAsiaTheme="minorHAnsi" w:hAnsi="Times New Roman" w:cs="Times New Roman"/>
          <w:i/>
          <w:iCs/>
          <w:sz w:val="24"/>
          <w:szCs w:val="24"/>
        </w:rPr>
        <w:t>Health Administrator</w:t>
      </w:r>
      <w:r w:rsidRPr="000A65AC">
        <w:rPr>
          <w:rFonts w:ascii="Times New Roman" w:eastAsiaTheme="minorHAnsi" w:hAnsi="Times New Roman" w:cs="Times New Roman"/>
          <w:iCs/>
          <w:sz w:val="24"/>
          <w:szCs w:val="24"/>
        </w:rPr>
        <w:t>.  2006;</w:t>
      </w:r>
      <w:r>
        <w:rPr>
          <w:rFonts w:ascii="Times New Roman" w:eastAsiaTheme="minorHAnsi" w:hAnsi="Times New Roman" w:cs="Times New Roman"/>
          <w:iCs/>
          <w:sz w:val="24"/>
          <w:szCs w:val="24"/>
        </w:rPr>
        <w:t xml:space="preserve"> </w:t>
      </w:r>
      <w:r w:rsidRPr="000A65AC">
        <w:rPr>
          <w:rFonts w:ascii="Times New Roman" w:eastAsiaTheme="minorHAnsi" w:hAnsi="Times New Roman" w:cs="Times New Roman"/>
          <w:iCs/>
          <w:sz w:val="24"/>
          <w:szCs w:val="24"/>
        </w:rPr>
        <w:t>19 (1): 29-40.</w:t>
      </w:r>
    </w:p>
    <w:p w:rsidR="009B359A" w:rsidRPr="000A65AC" w:rsidRDefault="009B359A" w:rsidP="00AE2664">
      <w:pPr>
        <w:pStyle w:val="ListParagraph"/>
        <w:numPr>
          <w:ilvl w:val="0"/>
          <w:numId w:val="5"/>
        </w:numPr>
        <w:autoSpaceDE w:val="0"/>
        <w:autoSpaceDN w:val="0"/>
        <w:adjustRightInd w:val="0"/>
        <w:spacing w:after="100" w:afterAutospacing="1" w:line="240" w:lineRule="auto"/>
        <w:rPr>
          <w:rFonts w:ascii="Times New Roman" w:eastAsiaTheme="minorHAnsi" w:hAnsi="Times New Roman" w:cs="Times New Roman"/>
          <w:iCs/>
          <w:sz w:val="24"/>
          <w:szCs w:val="24"/>
        </w:rPr>
      </w:pPr>
      <w:r w:rsidRPr="000A65AC">
        <w:rPr>
          <w:rFonts w:ascii="Times New Roman" w:eastAsiaTheme="minorHAnsi" w:hAnsi="Times New Roman" w:cs="Times New Roman"/>
          <w:iCs/>
          <w:sz w:val="24"/>
          <w:szCs w:val="24"/>
        </w:rPr>
        <w:t xml:space="preserve"> </w:t>
      </w:r>
      <w:r w:rsidRPr="000A65AC">
        <w:rPr>
          <w:rFonts w:ascii="Times New Roman" w:eastAsiaTheme="minorHAnsi" w:hAnsi="Times New Roman" w:cs="Times New Roman"/>
          <w:sz w:val="24"/>
          <w:szCs w:val="24"/>
        </w:rPr>
        <w:t>ICH Q6A Specifications: Test Procedures and Acceptance Criteria for New Drug   Substances and New Drug Products: chemical substances.</w:t>
      </w:r>
      <w:r>
        <w:rPr>
          <w:rFonts w:ascii="Times New Roman" w:eastAsiaTheme="minorHAnsi" w:hAnsi="Times New Roman" w:cs="Times New Roman"/>
          <w:sz w:val="24"/>
          <w:szCs w:val="24"/>
        </w:rPr>
        <w:t xml:space="preserve"> Available from</w:t>
      </w:r>
      <w:r w:rsidRPr="000A65AC">
        <w:rPr>
          <w:rFonts w:ascii="Times New Roman" w:eastAsiaTheme="minorHAnsi" w:hAnsi="Times New Roman" w:cs="Times New Roman"/>
          <w:sz w:val="24"/>
          <w:szCs w:val="24"/>
        </w:rPr>
        <w:t xml:space="preserve"> http://www.ich.org/fileadmin/Public_Web_Site/ICH_Products/Guidelines/Quality/Q6A/Step4/Q6Astep4.pdf</w:t>
      </w:r>
    </w:p>
    <w:p w:rsidR="009B359A" w:rsidRPr="000A65AC" w:rsidRDefault="009B359A" w:rsidP="00AE2664">
      <w:pPr>
        <w:pStyle w:val="ListParagraph"/>
        <w:numPr>
          <w:ilvl w:val="0"/>
          <w:numId w:val="5"/>
        </w:numPr>
        <w:autoSpaceDE w:val="0"/>
        <w:autoSpaceDN w:val="0"/>
        <w:adjustRightInd w:val="0"/>
        <w:spacing w:after="100" w:afterAutospacing="1" w:line="240" w:lineRule="auto"/>
        <w:rPr>
          <w:rFonts w:ascii="Times New Roman" w:eastAsiaTheme="minorHAnsi" w:hAnsi="Times New Roman" w:cs="Times New Roman"/>
          <w:bCs/>
          <w:sz w:val="24"/>
          <w:szCs w:val="24"/>
        </w:rPr>
      </w:pPr>
      <w:r w:rsidRPr="000A65AC">
        <w:rPr>
          <w:rFonts w:ascii="Times New Roman" w:eastAsiaTheme="minorHAnsi" w:hAnsi="Times New Roman" w:cs="Times New Roman"/>
          <w:iCs/>
          <w:sz w:val="24"/>
          <w:szCs w:val="24"/>
        </w:rPr>
        <w:t xml:space="preserve"> </w:t>
      </w:r>
      <w:proofErr w:type="spellStart"/>
      <w:r w:rsidRPr="000A65AC">
        <w:rPr>
          <w:rFonts w:ascii="Times New Roman" w:eastAsiaTheme="minorHAnsi" w:hAnsi="Times New Roman" w:cs="Times New Roman"/>
          <w:iCs/>
          <w:sz w:val="24"/>
          <w:szCs w:val="24"/>
        </w:rPr>
        <w:t>Ravinetto</w:t>
      </w:r>
      <w:proofErr w:type="spellEnd"/>
      <w:r>
        <w:rPr>
          <w:rFonts w:ascii="Times New Roman" w:eastAsiaTheme="minorHAnsi" w:hAnsi="Times New Roman" w:cs="Times New Roman"/>
          <w:iCs/>
          <w:sz w:val="24"/>
          <w:szCs w:val="24"/>
        </w:rPr>
        <w:t xml:space="preserve"> </w:t>
      </w:r>
      <w:proofErr w:type="gramStart"/>
      <w:r>
        <w:rPr>
          <w:rFonts w:ascii="Times New Roman" w:eastAsiaTheme="minorHAnsi" w:hAnsi="Times New Roman" w:cs="Times New Roman"/>
          <w:iCs/>
          <w:sz w:val="24"/>
          <w:szCs w:val="24"/>
        </w:rPr>
        <w:t>R .</w:t>
      </w:r>
      <w:proofErr w:type="gramEnd"/>
      <w:r w:rsidRPr="000A65AC">
        <w:rPr>
          <w:rFonts w:ascii="Times New Roman" w:eastAsiaTheme="minorHAnsi" w:hAnsi="Times New Roman" w:cs="Times New Roman"/>
          <w:iCs/>
          <w:sz w:val="24"/>
          <w:szCs w:val="24"/>
        </w:rPr>
        <w:t xml:space="preserve"> </w:t>
      </w:r>
      <w:r w:rsidRPr="000A65AC">
        <w:rPr>
          <w:rFonts w:ascii="Times New Roman" w:eastAsiaTheme="minorHAnsi" w:hAnsi="Times New Roman" w:cs="Times New Roman"/>
          <w:bCs/>
          <w:sz w:val="24"/>
          <w:szCs w:val="24"/>
        </w:rPr>
        <w:t xml:space="preserve">Access to Quality Medicines in Developing Countries, An informal selection of scientific literature, </w:t>
      </w:r>
      <w:proofErr w:type="spellStart"/>
      <w:r w:rsidRPr="000A65AC">
        <w:rPr>
          <w:rFonts w:ascii="Times New Roman" w:eastAsiaTheme="minorHAnsi" w:hAnsi="Times New Roman" w:cs="Times New Roman"/>
          <w:sz w:val="24"/>
          <w:szCs w:val="24"/>
        </w:rPr>
        <w:t>Quamed</w:t>
      </w:r>
      <w:proofErr w:type="spellEnd"/>
      <w:r w:rsidRPr="000A65AC">
        <w:rPr>
          <w:rFonts w:ascii="Times New Roman" w:eastAsiaTheme="minorHAnsi" w:hAnsi="Times New Roman" w:cs="Times New Roman"/>
          <w:sz w:val="24"/>
          <w:szCs w:val="24"/>
        </w:rPr>
        <w:t xml:space="preserve"> Quality medicines for all</w:t>
      </w:r>
      <w:r w:rsidRPr="000A65AC">
        <w:rPr>
          <w:rFonts w:ascii="Times New Roman" w:eastAsiaTheme="minorHAnsi" w:hAnsi="Times New Roman" w:cs="Times New Roman"/>
          <w:iCs/>
          <w:sz w:val="24"/>
          <w:szCs w:val="24"/>
        </w:rPr>
        <w:t>, 0807/2013</w:t>
      </w:r>
      <w:r w:rsidRPr="000A65AC">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Available from </w:t>
      </w:r>
      <w:r w:rsidRPr="000A65AC">
        <w:rPr>
          <w:rFonts w:ascii="Times New Roman" w:eastAsiaTheme="minorHAnsi" w:hAnsi="Times New Roman" w:cs="Times New Roman"/>
          <w:sz w:val="24"/>
          <w:szCs w:val="24"/>
        </w:rPr>
        <w:t>:http://www.quamed.org/media/27423/130708_quamed_factsheet_on_quality.pdf</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hAnsi="Times New Roman" w:cs="Times New Roman"/>
          <w:sz w:val="24"/>
          <w:szCs w:val="24"/>
        </w:rPr>
        <w:lastRenderedPageBreak/>
        <w:t>Finlay</w:t>
      </w:r>
      <w:r>
        <w:rPr>
          <w:rFonts w:ascii="Times New Roman" w:hAnsi="Times New Roman" w:cs="Times New Roman"/>
          <w:sz w:val="24"/>
          <w:szCs w:val="24"/>
        </w:rPr>
        <w:t xml:space="preserve"> BD .</w:t>
      </w:r>
      <w:r w:rsidRPr="002C36FA">
        <w:rPr>
          <w:rFonts w:ascii="Times New Roman" w:hAnsi="Times New Roman" w:cs="Times New Roman"/>
          <w:sz w:val="24"/>
          <w:szCs w:val="24"/>
        </w:rPr>
        <w:t>Counterfeit Drugs and National Security</w:t>
      </w:r>
      <w:r>
        <w:rPr>
          <w:rFonts w:ascii="Times New Roman" w:hAnsi="Times New Roman" w:cs="Times New Roman"/>
          <w:sz w:val="24"/>
          <w:szCs w:val="24"/>
        </w:rPr>
        <w:t xml:space="preserve">, </w:t>
      </w:r>
      <w:r w:rsidRPr="002C36FA">
        <w:rPr>
          <w:rFonts w:ascii="Times New Roman" w:hAnsi="Times New Roman" w:cs="Times New Roman"/>
          <w:sz w:val="24"/>
          <w:szCs w:val="24"/>
        </w:rPr>
        <w:t>2011</w:t>
      </w:r>
      <w:r>
        <w:rPr>
          <w:rFonts w:ascii="Times New Roman" w:hAnsi="Times New Roman" w:cs="Times New Roman"/>
          <w:sz w:val="24"/>
          <w:szCs w:val="24"/>
        </w:rPr>
        <w:t>.p 1-6</w:t>
      </w:r>
      <w:r w:rsidRPr="002C36FA">
        <w:rPr>
          <w:rFonts w:ascii="Times New Roman" w:hAnsi="Times New Roman" w:cs="Times New Roman"/>
          <w:sz w:val="24"/>
          <w:szCs w:val="24"/>
        </w:rPr>
        <w:t>,</w:t>
      </w:r>
      <w:r>
        <w:rPr>
          <w:rFonts w:ascii="Times New Roman" w:hAnsi="Times New Roman" w:cs="Times New Roman"/>
          <w:sz w:val="24"/>
          <w:szCs w:val="24"/>
          <w:shd w:val="clear" w:color="auto" w:fill="FFFFFF"/>
        </w:rPr>
        <w:t xml:space="preserve"> Available from:</w:t>
      </w:r>
      <w:r>
        <w:t xml:space="preserve"> </w:t>
      </w:r>
      <w:r w:rsidRPr="00747B35">
        <w:rPr>
          <w:rFonts w:ascii="Times New Roman" w:hAnsi="Times New Roman" w:cs="Times New Roman"/>
          <w:sz w:val="24"/>
          <w:szCs w:val="24"/>
          <w:shd w:val="clear" w:color="auto" w:fill="FFFFFF"/>
        </w:rPr>
        <w:t>http://imuna.org/sites/default/files/Counterfeit%</w:t>
      </w:r>
      <w:r>
        <w:rPr>
          <w:rFonts w:ascii="Times New Roman" w:hAnsi="Times New Roman" w:cs="Times New Roman"/>
          <w:sz w:val="24"/>
          <w:szCs w:val="24"/>
          <w:shd w:val="clear" w:color="auto" w:fill="FFFFFF"/>
        </w:rPr>
        <w:t>20Drugs%20National%20Security.pd</w:t>
      </w:r>
      <w:r w:rsidRPr="00747B35">
        <w:rPr>
          <w:rFonts w:ascii="Times New Roman" w:hAnsi="Times New Roman" w:cs="Times New Roman"/>
          <w:sz w:val="24"/>
          <w:szCs w:val="24"/>
          <w:shd w:val="clear" w:color="auto" w:fill="FFFFFF"/>
        </w:rPr>
        <w:t>f</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proofErr w:type="spellStart"/>
      <w:r w:rsidRPr="002C36FA">
        <w:rPr>
          <w:rFonts w:ascii="Times New Roman" w:hAnsi="Times New Roman" w:cs="Times New Roman"/>
          <w:sz w:val="24"/>
          <w:szCs w:val="24"/>
        </w:rPr>
        <w:t>Almuzaini</w:t>
      </w:r>
      <w:proofErr w:type="spellEnd"/>
      <w:r>
        <w:rPr>
          <w:rFonts w:ascii="Times New Roman" w:hAnsi="Times New Roman" w:cs="Times New Roman"/>
          <w:sz w:val="24"/>
          <w:szCs w:val="24"/>
        </w:rPr>
        <w:t xml:space="preserve"> T, </w:t>
      </w:r>
      <w:proofErr w:type="spellStart"/>
      <w:r w:rsidRPr="002C36FA">
        <w:rPr>
          <w:rFonts w:ascii="Times New Roman" w:hAnsi="Times New Roman" w:cs="Times New Roman"/>
          <w:sz w:val="24"/>
          <w:szCs w:val="24"/>
        </w:rPr>
        <w:t>Choonara</w:t>
      </w:r>
      <w:proofErr w:type="spellEnd"/>
      <w:r>
        <w:rPr>
          <w:rFonts w:ascii="Times New Roman" w:hAnsi="Times New Roman" w:cs="Times New Roman"/>
          <w:sz w:val="24"/>
          <w:szCs w:val="24"/>
        </w:rPr>
        <w:t xml:space="preserve"> I,</w:t>
      </w:r>
      <w:r w:rsidRPr="002C36FA">
        <w:rPr>
          <w:rFonts w:ascii="Times New Roman" w:hAnsi="Times New Roman" w:cs="Times New Roman"/>
          <w:sz w:val="24"/>
          <w:szCs w:val="24"/>
        </w:rPr>
        <w:t xml:space="preserve"> Sammons</w:t>
      </w:r>
      <w:r>
        <w:rPr>
          <w:rFonts w:ascii="Times New Roman" w:hAnsi="Times New Roman" w:cs="Times New Roman"/>
          <w:sz w:val="24"/>
          <w:szCs w:val="24"/>
        </w:rPr>
        <w:t xml:space="preserve"> H .</w:t>
      </w:r>
      <w:r w:rsidRPr="002C36FA">
        <w:rPr>
          <w:rFonts w:ascii="Times New Roman" w:hAnsi="Times New Roman" w:cs="Times New Roman"/>
          <w:sz w:val="24"/>
          <w:szCs w:val="24"/>
        </w:rPr>
        <w:t>Substandard and counterfeit medicines: A systematic review of the literature,</w:t>
      </w:r>
      <w:r>
        <w:rPr>
          <w:rFonts w:ascii="Times New Roman" w:hAnsi="Times New Roman" w:cs="Times New Roman"/>
          <w:sz w:val="24"/>
          <w:szCs w:val="24"/>
        </w:rPr>
        <w:t xml:space="preserve"> </w:t>
      </w:r>
      <w:r w:rsidRPr="00747B35">
        <w:rPr>
          <w:rFonts w:ascii="Times New Roman" w:hAnsi="Times New Roman" w:cs="Times New Roman"/>
          <w:i/>
          <w:sz w:val="24"/>
          <w:szCs w:val="24"/>
        </w:rPr>
        <w:t>BMJ Open</w:t>
      </w:r>
      <w:r>
        <w:rPr>
          <w:rFonts w:ascii="Times New Roman" w:hAnsi="Times New Roman" w:cs="Times New Roman"/>
          <w:sz w:val="24"/>
          <w:szCs w:val="24"/>
        </w:rPr>
        <w:t xml:space="preserve"> .2013; </w:t>
      </w:r>
      <w:r w:rsidRPr="002C36FA">
        <w:rPr>
          <w:rFonts w:ascii="Times New Roman" w:hAnsi="Times New Roman" w:cs="Times New Roman"/>
          <w:sz w:val="24"/>
          <w:szCs w:val="24"/>
        </w:rPr>
        <w:t xml:space="preserve">3:e002923. </w:t>
      </w:r>
      <w:proofErr w:type="spellStart"/>
      <w:r w:rsidRPr="002C36FA">
        <w:rPr>
          <w:rFonts w:ascii="Times New Roman" w:hAnsi="Times New Roman" w:cs="Times New Roman"/>
          <w:sz w:val="24"/>
          <w:szCs w:val="24"/>
        </w:rPr>
        <w:t>Doi</w:t>
      </w:r>
      <w:proofErr w:type="spellEnd"/>
      <w:r w:rsidRPr="002C36FA">
        <w:rPr>
          <w:rFonts w:ascii="Times New Roman" w:hAnsi="Times New Roman" w:cs="Times New Roman"/>
          <w:sz w:val="24"/>
          <w:szCs w:val="24"/>
        </w:rPr>
        <w:t>: 10.1136/bmjopen-2013-002923.</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eastAsiaTheme="minorHAnsi" w:hAnsi="Times New Roman" w:cs="Times New Roman"/>
          <w:bCs/>
          <w:sz w:val="24"/>
          <w:szCs w:val="24"/>
        </w:rPr>
        <w:t>Report of the Expert Committee on A Comprehensive Examination of Drug Regulatory Issues, Including The Problem Of Spurious Drugs, Ministry Of Health And Family Welfare, Government Of India, November 2003.</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proofErr w:type="spellStart"/>
      <w:proofErr w:type="gramStart"/>
      <w:r w:rsidRPr="002C36FA">
        <w:rPr>
          <w:rFonts w:ascii="Times New Roman" w:hAnsi="Times New Roman" w:cs="Times New Roman"/>
          <w:snapToGrid w:val="0"/>
          <w:sz w:val="24"/>
          <w:szCs w:val="24"/>
        </w:rPr>
        <w:t>Sarkar</w:t>
      </w:r>
      <w:proofErr w:type="spellEnd"/>
      <w:r w:rsidRPr="002C36FA">
        <w:rPr>
          <w:rFonts w:ascii="Times New Roman" w:hAnsi="Times New Roman" w:cs="Times New Roman"/>
          <w:snapToGrid w:val="0"/>
          <w:sz w:val="24"/>
          <w:szCs w:val="24"/>
        </w:rPr>
        <w:t xml:space="preserve"> </w:t>
      </w:r>
      <w:r>
        <w:rPr>
          <w:rFonts w:ascii="Times New Roman" w:hAnsi="Times New Roman" w:cs="Times New Roman"/>
          <w:snapToGrid w:val="0"/>
          <w:sz w:val="24"/>
          <w:szCs w:val="24"/>
        </w:rPr>
        <w:t xml:space="preserve"> PK</w:t>
      </w:r>
      <w:proofErr w:type="gramEnd"/>
      <w:r>
        <w:rPr>
          <w:rFonts w:ascii="Times New Roman" w:hAnsi="Times New Roman" w:cs="Times New Roman"/>
          <w:snapToGrid w:val="0"/>
          <w:sz w:val="24"/>
          <w:szCs w:val="24"/>
        </w:rPr>
        <w:t xml:space="preserve"> .</w:t>
      </w:r>
      <w:r w:rsidRPr="002C36FA">
        <w:rPr>
          <w:rFonts w:ascii="Times New Roman" w:hAnsi="Times New Roman" w:cs="Times New Roman"/>
          <w:snapToGrid w:val="0"/>
          <w:sz w:val="24"/>
          <w:szCs w:val="24"/>
        </w:rPr>
        <w:t xml:space="preserve">A rational drug policy.  </w:t>
      </w:r>
      <w:r w:rsidRPr="00747B35">
        <w:rPr>
          <w:rFonts w:ascii="Times New Roman" w:hAnsi="Times New Roman" w:cs="Times New Roman"/>
          <w:i/>
          <w:snapToGrid w:val="0"/>
          <w:sz w:val="24"/>
          <w:szCs w:val="24"/>
        </w:rPr>
        <w:t>Indian J Med Ethics</w:t>
      </w:r>
      <w:r>
        <w:rPr>
          <w:rFonts w:ascii="Times New Roman" w:hAnsi="Times New Roman" w:cs="Times New Roman"/>
          <w:snapToGrid w:val="0"/>
          <w:sz w:val="24"/>
          <w:szCs w:val="24"/>
        </w:rPr>
        <w:t>.</w:t>
      </w:r>
      <w:r w:rsidRPr="002C36FA">
        <w:rPr>
          <w:rFonts w:ascii="Times New Roman" w:hAnsi="Times New Roman" w:cs="Times New Roman"/>
          <w:snapToGrid w:val="0"/>
          <w:sz w:val="24"/>
          <w:szCs w:val="24"/>
        </w:rPr>
        <w:t>2004</w:t>
      </w:r>
      <w:r>
        <w:rPr>
          <w:rFonts w:ascii="Times New Roman" w:hAnsi="Times New Roman" w:cs="Times New Roman"/>
          <w:snapToGrid w:val="0"/>
          <w:sz w:val="24"/>
          <w:szCs w:val="24"/>
        </w:rPr>
        <w:t>; 1(1):11-2.</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Pr>
          <w:rFonts w:ascii="Times New Roman" w:hAnsi="Times New Roman" w:cs="Times New Roman"/>
          <w:snapToGrid w:val="0"/>
          <w:sz w:val="24"/>
          <w:szCs w:val="24"/>
        </w:rPr>
        <w:t>V</w:t>
      </w:r>
      <w:r w:rsidRPr="002C36FA">
        <w:rPr>
          <w:rFonts w:ascii="Times New Roman" w:hAnsi="Times New Roman" w:cs="Times New Roman"/>
          <w:snapToGrid w:val="0"/>
          <w:sz w:val="24"/>
          <w:szCs w:val="24"/>
        </w:rPr>
        <w:t xml:space="preserve">an </w:t>
      </w:r>
      <w:proofErr w:type="spellStart"/>
      <w:r w:rsidRPr="002C36FA">
        <w:rPr>
          <w:rFonts w:ascii="Times New Roman" w:hAnsi="Times New Roman" w:cs="Times New Roman"/>
          <w:snapToGrid w:val="0"/>
          <w:sz w:val="24"/>
          <w:szCs w:val="24"/>
        </w:rPr>
        <w:t>Zyl</w:t>
      </w:r>
      <w:proofErr w:type="spellEnd"/>
      <w:r>
        <w:rPr>
          <w:rFonts w:ascii="Times New Roman" w:hAnsi="Times New Roman" w:cs="Times New Roman"/>
          <w:snapToGrid w:val="0"/>
          <w:sz w:val="24"/>
          <w:szCs w:val="24"/>
        </w:rPr>
        <w:t xml:space="preserve"> AJ, </w:t>
      </w:r>
      <w:proofErr w:type="spellStart"/>
      <w:r w:rsidRPr="002C36FA">
        <w:rPr>
          <w:rFonts w:ascii="Times New Roman" w:hAnsi="Times New Roman" w:cs="Times New Roman"/>
          <w:snapToGrid w:val="0"/>
          <w:sz w:val="24"/>
          <w:szCs w:val="24"/>
        </w:rPr>
        <w:t>Zweygarth</w:t>
      </w:r>
      <w:proofErr w:type="spellEnd"/>
      <w:r>
        <w:rPr>
          <w:rFonts w:ascii="Times New Roman" w:hAnsi="Times New Roman" w:cs="Times New Roman"/>
          <w:snapToGrid w:val="0"/>
          <w:sz w:val="24"/>
          <w:szCs w:val="24"/>
        </w:rPr>
        <w:t xml:space="preserve"> M,</w:t>
      </w:r>
      <w:r w:rsidRPr="002C36FA">
        <w:rPr>
          <w:rFonts w:ascii="Times New Roman" w:hAnsi="Times New Roman" w:cs="Times New Roman"/>
          <w:snapToGrid w:val="0"/>
          <w:sz w:val="24"/>
          <w:szCs w:val="24"/>
        </w:rPr>
        <w:t xml:space="preserve"> </w:t>
      </w:r>
      <w:proofErr w:type="spellStart"/>
      <w:proofErr w:type="gramStart"/>
      <w:r w:rsidRPr="002C36FA">
        <w:rPr>
          <w:rFonts w:ascii="Times New Roman" w:hAnsi="Times New Roman" w:cs="Times New Roman"/>
          <w:snapToGrid w:val="0"/>
          <w:sz w:val="24"/>
          <w:szCs w:val="24"/>
        </w:rPr>
        <w:t>Summers</w:t>
      </w:r>
      <w:r>
        <w:rPr>
          <w:rFonts w:ascii="Times New Roman" w:hAnsi="Times New Roman" w:cs="Times New Roman"/>
          <w:snapToGrid w:val="0"/>
          <w:sz w:val="24"/>
          <w:szCs w:val="24"/>
        </w:rPr>
        <w:t>RS</w:t>
      </w:r>
      <w:proofErr w:type="spellEnd"/>
      <w:r>
        <w:rPr>
          <w:rFonts w:ascii="Times New Roman" w:hAnsi="Times New Roman" w:cs="Times New Roman"/>
          <w:snapToGrid w:val="0"/>
          <w:sz w:val="24"/>
          <w:szCs w:val="24"/>
        </w:rPr>
        <w:t xml:space="preserve"> .</w:t>
      </w:r>
      <w:proofErr w:type="gramEnd"/>
      <w:r w:rsidRPr="002C36FA">
        <w:rPr>
          <w:rFonts w:ascii="Times New Roman" w:hAnsi="Times New Roman" w:cs="Times New Roman"/>
          <w:snapToGrid w:val="0"/>
          <w:sz w:val="24"/>
          <w:szCs w:val="24"/>
        </w:rPr>
        <w:t xml:space="preserve"> Making Medicines Better, International and national trends with a focus on WHO ,PIC/S , China and India</w:t>
      </w:r>
      <w:r>
        <w:rPr>
          <w:rFonts w:ascii="Times New Roman" w:hAnsi="Times New Roman" w:cs="Times New Roman"/>
          <w:snapToGrid w:val="0"/>
          <w:sz w:val="24"/>
          <w:szCs w:val="24"/>
        </w:rPr>
        <w:t xml:space="preserve">, </w:t>
      </w:r>
      <w:r w:rsidRPr="002C36FA">
        <w:rPr>
          <w:rFonts w:ascii="Times New Roman" w:hAnsi="Times New Roman" w:cs="Times New Roman"/>
          <w:snapToGrid w:val="0"/>
          <w:sz w:val="24"/>
          <w:szCs w:val="24"/>
        </w:rPr>
        <w:t xml:space="preserve"> Pharmacy Training and Development Project, Department of Pharmacy, University of  Limpopo, </w:t>
      </w:r>
      <w:proofErr w:type="spellStart"/>
      <w:r w:rsidRPr="002C36FA">
        <w:rPr>
          <w:rFonts w:ascii="Times New Roman" w:hAnsi="Times New Roman" w:cs="Times New Roman"/>
          <w:snapToGrid w:val="0"/>
          <w:sz w:val="24"/>
          <w:szCs w:val="24"/>
        </w:rPr>
        <w:t>M</w:t>
      </w:r>
      <w:r>
        <w:rPr>
          <w:rFonts w:ascii="Times New Roman" w:hAnsi="Times New Roman" w:cs="Times New Roman"/>
          <w:snapToGrid w:val="0"/>
          <w:sz w:val="24"/>
          <w:szCs w:val="24"/>
        </w:rPr>
        <w:t>edunsa</w:t>
      </w:r>
      <w:proofErr w:type="spellEnd"/>
      <w:r>
        <w:rPr>
          <w:rFonts w:ascii="Times New Roman" w:hAnsi="Times New Roman" w:cs="Times New Roman"/>
          <w:snapToGrid w:val="0"/>
          <w:sz w:val="24"/>
          <w:szCs w:val="24"/>
        </w:rPr>
        <w:t xml:space="preserve"> Campus.2007 .p.</w:t>
      </w:r>
      <w:r w:rsidRPr="002C36FA">
        <w:rPr>
          <w:rFonts w:ascii="Times New Roman" w:hAnsi="Times New Roman" w:cs="Times New Roman"/>
          <w:snapToGrid w:val="0"/>
          <w:sz w:val="24"/>
          <w:szCs w:val="24"/>
        </w:rPr>
        <w:t xml:space="preserve"> 9- 38.</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eastAsiaTheme="minorHAnsi" w:hAnsi="Times New Roman" w:cs="Times New Roman"/>
          <w:sz w:val="24"/>
          <w:szCs w:val="24"/>
        </w:rPr>
        <w:t xml:space="preserve">Annual Report 2011-12,Government of India, Ministry of Chemicals &amp; Fertilizers </w:t>
      </w:r>
      <w:r w:rsidRPr="002C36FA">
        <w:rPr>
          <w:rFonts w:ascii="Times New Roman" w:eastAsiaTheme="minorHAnsi" w:hAnsi="Times New Roman" w:cs="Times New Roman"/>
          <w:bCs/>
          <w:sz w:val="24"/>
          <w:szCs w:val="24"/>
        </w:rPr>
        <w:t>Departmen</w:t>
      </w:r>
      <w:r>
        <w:rPr>
          <w:rFonts w:ascii="Times New Roman" w:eastAsiaTheme="minorHAnsi" w:hAnsi="Times New Roman" w:cs="Times New Roman"/>
          <w:bCs/>
          <w:sz w:val="24"/>
          <w:szCs w:val="24"/>
        </w:rPr>
        <w:t xml:space="preserve">t of Pharmaceuticals, </w:t>
      </w:r>
      <w:r w:rsidRPr="002C36FA">
        <w:rPr>
          <w:rFonts w:ascii="Times New Roman" w:eastAsiaTheme="minorHAnsi" w:hAnsi="Times New Roman" w:cs="Times New Roman"/>
          <w:bCs/>
          <w:sz w:val="24"/>
          <w:szCs w:val="24"/>
        </w:rPr>
        <w:t>8-20.</w:t>
      </w:r>
      <w:r>
        <w:rPr>
          <w:rFonts w:ascii="Times New Roman" w:eastAsiaTheme="minorHAnsi" w:hAnsi="Times New Roman" w:cs="Times New Roman"/>
          <w:bCs/>
          <w:sz w:val="24"/>
          <w:szCs w:val="24"/>
        </w:rPr>
        <w:t xml:space="preserve"> Available from:</w:t>
      </w:r>
      <w:r w:rsidRPr="007A4CAA">
        <w:t xml:space="preserve"> </w:t>
      </w:r>
      <w:r w:rsidRPr="007A4CAA">
        <w:rPr>
          <w:rFonts w:ascii="Times New Roman" w:eastAsiaTheme="minorHAnsi" w:hAnsi="Times New Roman" w:cs="Times New Roman"/>
          <w:bCs/>
          <w:sz w:val="24"/>
          <w:szCs w:val="24"/>
        </w:rPr>
        <w:t>http://pharmaceuticals.gov.in/annualreport2012.pdf</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hAnsi="Times New Roman" w:cs="Times New Roman"/>
          <w:sz w:val="24"/>
          <w:szCs w:val="24"/>
        </w:rPr>
        <w:t xml:space="preserve"> </w:t>
      </w:r>
      <w:proofErr w:type="spellStart"/>
      <w:r w:rsidRPr="002C36FA">
        <w:rPr>
          <w:rFonts w:ascii="Times New Roman" w:hAnsi="Times New Roman" w:cs="Times New Roman"/>
          <w:sz w:val="24"/>
          <w:szCs w:val="24"/>
        </w:rPr>
        <w:t>Akhtar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G</w:t>
      </w:r>
      <w:r w:rsidRPr="002C36FA">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2C36FA">
        <w:rPr>
          <w:rFonts w:ascii="Times New Roman" w:hAnsi="Times New Roman" w:cs="Times New Roman"/>
          <w:sz w:val="24"/>
          <w:szCs w:val="24"/>
        </w:rPr>
        <w:t>Indian Pharmaceutical Industry: An overview</w:t>
      </w:r>
      <w:r>
        <w:rPr>
          <w:rFonts w:ascii="Times New Roman" w:hAnsi="Times New Roman" w:cs="Times New Roman"/>
          <w:sz w:val="24"/>
          <w:szCs w:val="24"/>
        </w:rPr>
        <w:t xml:space="preserve">. </w:t>
      </w:r>
      <w:r w:rsidRPr="007A4CAA">
        <w:rPr>
          <w:rFonts w:ascii="Times New Roman" w:hAnsi="Times New Roman" w:cs="Times New Roman"/>
          <w:i/>
          <w:sz w:val="24"/>
          <w:szCs w:val="24"/>
        </w:rPr>
        <w:t>IOSR-JHSS</w:t>
      </w:r>
      <w:r>
        <w:rPr>
          <w:rFonts w:ascii="Times New Roman" w:hAnsi="Times New Roman" w:cs="Times New Roman"/>
          <w:sz w:val="24"/>
          <w:szCs w:val="24"/>
        </w:rPr>
        <w:t xml:space="preserve">. </w:t>
      </w:r>
      <w:r w:rsidRPr="002C36FA">
        <w:rPr>
          <w:rFonts w:ascii="Times New Roman" w:hAnsi="Times New Roman" w:cs="Times New Roman"/>
          <w:sz w:val="24"/>
          <w:szCs w:val="24"/>
        </w:rPr>
        <w:t>2013</w:t>
      </w:r>
      <w:r>
        <w:rPr>
          <w:rFonts w:ascii="Times New Roman" w:hAnsi="Times New Roman" w:cs="Times New Roman"/>
          <w:sz w:val="24"/>
          <w:szCs w:val="24"/>
        </w:rPr>
        <w:t xml:space="preserve">; 13(3): </w:t>
      </w:r>
      <w:r w:rsidRPr="002C36FA">
        <w:rPr>
          <w:rFonts w:ascii="Times New Roman" w:hAnsi="Times New Roman" w:cs="Times New Roman"/>
          <w:sz w:val="24"/>
          <w:szCs w:val="24"/>
        </w:rPr>
        <w:t>51-66.</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hAnsi="Times New Roman" w:cs="Times New Roman"/>
          <w:sz w:val="24"/>
          <w:szCs w:val="24"/>
        </w:rPr>
        <w:t>Proposed Methodology to Conduct a Study on the Extent of Spurious Drugs in the Supply Chain of Indian Market: By</w:t>
      </w:r>
      <w:r w:rsidRPr="00817BBD">
        <w:rPr>
          <w:rFonts w:ascii="Times New Roman" w:hAnsi="Times New Roman" w:cs="Times New Roman"/>
          <w:sz w:val="24"/>
          <w:szCs w:val="24"/>
        </w:rPr>
        <w:t xml:space="preserve"> </w:t>
      </w:r>
      <w:hyperlink r:id="rId6" w:history="1">
        <w:r w:rsidRPr="00817BBD">
          <w:rPr>
            <w:rStyle w:val="Hyperlink"/>
            <w:rFonts w:ascii="Times New Roman" w:hAnsi="Times New Roman" w:cs="Times New Roman"/>
            <w:color w:val="auto"/>
            <w:sz w:val="24"/>
            <w:szCs w:val="24"/>
            <w:u w:val="none"/>
          </w:rPr>
          <w:t>www.Safemedicinesindia</w:t>
        </w:r>
      </w:hyperlink>
      <w:r w:rsidRPr="002C36FA">
        <w:rPr>
          <w:rFonts w:ascii="Times New Roman" w:hAnsi="Times New Roman" w:cs="Times New Roman"/>
          <w:sz w:val="24"/>
          <w:szCs w:val="24"/>
        </w:rPr>
        <w:t xml:space="preserve"> . Building International Co operation to Protect patients,</w:t>
      </w:r>
      <w:r>
        <w:rPr>
          <w:rFonts w:ascii="Times New Roman" w:hAnsi="Times New Roman" w:cs="Times New Roman"/>
          <w:sz w:val="24"/>
          <w:szCs w:val="24"/>
        </w:rPr>
        <w:t xml:space="preserve"> </w:t>
      </w:r>
      <w:r w:rsidRPr="002C36FA">
        <w:rPr>
          <w:rFonts w:ascii="Times New Roman" w:hAnsi="Times New Roman" w:cs="Times New Roman"/>
          <w:sz w:val="24"/>
          <w:szCs w:val="24"/>
        </w:rPr>
        <w:t>2011.</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Pr>
          <w:rFonts w:ascii="Times New Roman" w:hAnsi="Times New Roman" w:cs="Times New Roman"/>
          <w:bCs/>
          <w:iCs/>
          <w:sz w:val="24"/>
          <w:szCs w:val="24"/>
        </w:rPr>
        <w:t xml:space="preserve"> </w:t>
      </w:r>
      <w:proofErr w:type="spellStart"/>
      <w:r w:rsidRPr="002C36FA">
        <w:rPr>
          <w:rFonts w:ascii="Times New Roman" w:hAnsi="Times New Roman" w:cs="Times New Roman"/>
          <w:bCs/>
          <w:iCs/>
          <w:sz w:val="24"/>
          <w:szCs w:val="24"/>
        </w:rPr>
        <w:t>Pooja</w:t>
      </w:r>
      <w:proofErr w:type="spellEnd"/>
      <w:r w:rsidRPr="002C36FA">
        <w:rPr>
          <w:rFonts w:ascii="Times New Roman" w:hAnsi="Times New Roman" w:cs="Times New Roman"/>
          <w:bCs/>
          <w:iCs/>
          <w:sz w:val="24"/>
          <w:szCs w:val="24"/>
        </w:rPr>
        <w:t xml:space="preserve"> </w:t>
      </w:r>
      <w:r>
        <w:rPr>
          <w:rFonts w:ascii="Times New Roman" w:hAnsi="Times New Roman" w:cs="Times New Roman"/>
          <w:bCs/>
          <w:iCs/>
          <w:sz w:val="24"/>
          <w:szCs w:val="24"/>
        </w:rPr>
        <w:t xml:space="preserve">K, </w:t>
      </w:r>
      <w:proofErr w:type="spellStart"/>
      <w:r w:rsidRPr="002C36FA">
        <w:rPr>
          <w:rFonts w:ascii="Times New Roman" w:hAnsi="Times New Roman" w:cs="Times New Roman"/>
          <w:bCs/>
          <w:iCs/>
          <w:sz w:val="24"/>
          <w:szCs w:val="24"/>
        </w:rPr>
        <w:t>Hasan</w:t>
      </w:r>
      <w:proofErr w:type="spellEnd"/>
      <w:r>
        <w:rPr>
          <w:rFonts w:ascii="Times New Roman" w:hAnsi="Times New Roman" w:cs="Times New Roman"/>
          <w:bCs/>
          <w:iCs/>
          <w:sz w:val="24"/>
          <w:szCs w:val="24"/>
        </w:rPr>
        <w:t xml:space="preserve"> S.</w:t>
      </w:r>
      <w:r w:rsidRPr="002C36FA">
        <w:rPr>
          <w:rFonts w:ascii="Times New Roman" w:hAnsi="Times New Roman" w:cs="Times New Roman"/>
          <w:bCs/>
          <w:iCs/>
          <w:sz w:val="24"/>
          <w:szCs w:val="24"/>
        </w:rPr>
        <w:t xml:space="preserve"> A Database of the incidences of Counterfeit Medicines in the SEA Region,  South East Asian FIP- WHO forum of Pharmaceutical Association.2011-12.</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hAnsi="Times New Roman" w:cs="Times New Roman"/>
          <w:sz w:val="24"/>
          <w:szCs w:val="24"/>
        </w:rPr>
        <w:t>Report on country wide survey on spurious drugs, CDSCO, Directorate general of health services, Ministry of Health and Family</w:t>
      </w:r>
      <w:r>
        <w:rPr>
          <w:rFonts w:ascii="Times New Roman" w:hAnsi="Times New Roman" w:cs="Times New Roman"/>
          <w:sz w:val="24"/>
          <w:szCs w:val="24"/>
        </w:rPr>
        <w:t xml:space="preserve"> welfare, Govt. of India, 2009. </w:t>
      </w:r>
      <w:proofErr w:type="gramStart"/>
      <w:r>
        <w:rPr>
          <w:rFonts w:ascii="Times New Roman" w:hAnsi="Times New Roman" w:cs="Times New Roman"/>
          <w:sz w:val="24"/>
          <w:szCs w:val="24"/>
        </w:rPr>
        <w:t>p.3</w:t>
      </w:r>
      <w:r w:rsidRPr="002C36FA">
        <w:rPr>
          <w:rFonts w:ascii="Times New Roman" w:hAnsi="Times New Roman" w:cs="Times New Roman"/>
          <w:sz w:val="24"/>
          <w:szCs w:val="24"/>
        </w:rPr>
        <w:t>-5</w:t>
      </w:r>
      <w:proofErr w:type="gramEnd"/>
      <w:r w:rsidRPr="002C36FA">
        <w:rPr>
          <w:rFonts w:ascii="Times New Roman" w:hAnsi="Times New Roman" w:cs="Times New Roman"/>
          <w:sz w:val="24"/>
          <w:szCs w:val="24"/>
        </w:rPr>
        <w:t>.</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hAnsi="Times New Roman" w:cs="Times New Roman"/>
          <w:sz w:val="24"/>
          <w:szCs w:val="24"/>
        </w:rPr>
        <w:t xml:space="preserve">Functions of CDSCO, </w:t>
      </w:r>
      <w:hyperlink r:id="rId7" w:history="1">
        <w:r w:rsidRPr="00817BBD">
          <w:rPr>
            <w:rStyle w:val="Hyperlink"/>
            <w:rFonts w:ascii="Times New Roman" w:hAnsi="Times New Roman" w:cs="Times New Roman"/>
            <w:color w:val="auto"/>
            <w:sz w:val="24"/>
            <w:szCs w:val="24"/>
            <w:u w:val="none"/>
          </w:rPr>
          <w:t>http://www.cdsco.nic.in/</w:t>
        </w:r>
      </w:hyperlink>
      <w:r w:rsidRPr="002C36FA">
        <w:rPr>
          <w:rFonts w:ascii="Times New Roman" w:hAnsi="Times New Roman" w:cs="Times New Roman"/>
          <w:sz w:val="24"/>
          <w:szCs w:val="24"/>
        </w:rPr>
        <w:t xml:space="preserve"> , Assessed on December 10,</w:t>
      </w:r>
      <w:r>
        <w:rPr>
          <w:rFonts w:ascii="Times New Roman" w:hAnsi="Times New Roman" w:cs="Times New Roman"/>
          <w:sz w:val="24"/>
          <w:szCs w:val="24"/>
        </w:rPr>
        <w:t xml:space="preserve"> </w:t>
      </w:r>
      <w:r w:rsidRPr="002C36FA">
        <w:rPr>
          <w:rFonts w:ascii="Times New Roman" w:hAnsi="Times New Roman" w:cs="Times New Roman"/>
          <w:sz w:val="24"/>
          <w:szCs w:val="24"/>
        </w:rPr>
        <w:t>2013.</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hAnsi="Times New Roman" w:cs="Times New Roman"/>
          <w:sz w:val="24"/>
          <w:szCs w:val="24"/>
        </w:rPr>
        <w:t xml:space="preserve"> Thomas</w:t>
      </w:r>
      <w:r>
        <w:rPr>
          <w:rFonts w:ascii="Times New Roman" w:hAnsi="Times New Roman" w:cs="Times New Roman"/>
          <w:sz w:val="24"/>
          <w:szCs w:val="24"/>
        </w:rPr>
        <w:t xml:space="preserve"> P .</w:t>
      </w:r>
      <w:r w:rsidRPr="002C36FA">
        <w:rPr>
          <w:rFonts w:ascii="Times New Roman" w:hAnsi="Times New Roman" w:cs="Times New Roman"/>
          <w:sz w:val="24"/>
          <w:szCs w:val="24"/>
        </w:rPr>
        <w:t>The New Indian Express, Trivandrum edition, Keralites take to medicines in a big way, Published Date: Oct 19</w:t>
      </w:r>
      <w:proofErr w:type="gramStart"/>
      <w:r w:rsidRPr="002C36FA">
        <w:rPr>
          <w:rFonts w:ascii="Times New Roman" w:hAnsi="Times New Roman" w:cs="Times New Roman"/>
          <w:sz w:val="24"/>
          <w:szCs w:val="24"/>
        </w:rPr>
        <w:t>,  2013</w:t>
      </w:r>
      <w:proofErr w:type="gramEnd"/>
      <w:r w:rsidRPr="002C36FA">
        <w:rPr>
          <w:rFonts w:ascii="Times New Roman" w:hAnsi="Times New Roman" w:cs="Times New Roman"/>
          <w:sz w:val="24"/>
          <w:szCs w:val="24"/>
        </w:rPr>
        <w:t xml:space="preserve">; </w:t>
      </w:r>
      <w:r>
        <w:rPr>
          <w:rFonts w:ascii="Times New Roman" w:hAnsi="Times New Roman" w:cs="Times New Roman"/>
          <w:sz w:val="24"/>
          <w:szCs w:val="24"/>
        </w:rPr>
        <w:t xml:space="preserve"> Available from: </w:t>
      </w:r>
      <w:hyperlink r:id="rId8" w:history="1">
        <w:r w:rsidRPr="00817BBD">
          <w:rPr>
            <w:rStyle w:val="Hyperlink"/>
            <w:rFonts w:ascii="Times New Roman" w:hAnsi="Times New Roman" w:cs="Times New Roman"/>
            <w:color w:val="auto"/>
            <w:sz w:val="24"/>
            <w:szCs w:val="24"/>
            <w:u w:val="none"/>
          </w:rPr>
          <w:t>http://epaper.newindianexpress.com/</w:t>
        </w:r>
      </w:hyperlink>
      <w:r w:rsidRPr="00817BBD">
        <w:rPr>
          <w:rFonts w:ascii="Times New Roman" w:hAnsi="Times New Roman" w:cs="Times New Roman"/>
          <w:sz w:val="24"/>
          <w:szCs w:val="24"/>
        </w:rPr>
        <w:t>.</w:t>
      </w:r>
      <w:r w:rsidRPr="002C36FA">
        <w:rPr>
          <w:rFonts w:ascii="Times New Roman" w:hAnsi="Times New Roman" w:cs="Times New Roman"/>
          <w:sz w:val="24"/>
          <w:szCs w:val="24"/>
        </w:rPr>
        <w:t xml:space="preserve"> </w:t>
      </w:r>
      <w:r>
        <w:rPr>
          <w:rFonts w:ascii="Times New Roman" w:hAnsi="Times New Roman" w:cs="Times New Roman"/>
          <w:sz w:val="24"/>
          <w:szCs w:val="24"/>
        </w:rPr>
        <w:t>[</w:t>
      </w:r>
      <w:r w:rsidRPr="002C36FA">
        <w:rPr>
          <w:rFonts w:ascii="Times New Roman" w:hAnsi="Times New Roman" w:cs="Times New Roman"/>
          <w:sz w:val="24"/>
          <w:szCs w:val="24"/>
        </w:rPr>
        <w:t xml:space="preserve">Assessed </w:t>
      </w:r>
      <w:proofErr w:type="gramStart"/>
      <w:r w:rsidRPr="002C36FA">
        <w:rPr>
          <w:rFonts w:ascii="Times New Roman" w:hAnsi="Times New Roman" w:cs="Times New Roman"/>
          <w:sz w:val="24"/>
          <w:szCs w:val="24"/>
        </w:rPr>
        <w:t>on  December</w:t>
      </w:r>
      <w:proofErr w:type="gramEnd"/>
      <w:r w:rsidRPr="002C36FA">
        <w:rPr>
          <w:rFonts w:ascii="Times New Roman" w:hAnsi="Times New Roman" w:cs="Times New Roman"/>
          <w:sz w:val="24"/>
          <w:szCs w:val="24"/>
        </w:rPr>
        <w:t xml:space="preserve"> 20</w:t>
      </w:r>
      <w:r>
        <w:rPr>
          <w:rFonts w:ascii="Times New Roman" w:hAnsi="Times New Roman" w:cs="Times New Roman"/>
          <w:sz w:val="24"/>
          <w:szCs w:val="24"/>
        </w:rPr>
        <w:t>]</w:t>
      </w:r>
      <w:r w:rsidRPr="002C36FA">
        <w:rPr>
          <w:rFonts w:ascii="Times New Roman" w:hAnsi="Times New Roman" w:cs="Times New Roman"/>
          <w:sz w:val="24"/>
          <w:szCs w:val="24"/>
        </w:rPr>
        <w:t>.</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hAnsi="Times New Roman" w:cs="Times New Roman"/>
          <w:bCs/>
          <w:sz w:val="24"/>
          <w:szCs w:val="24"/>
        </w:rPr>
        <w:t>Drugs Control Department Kerala State Citizen’s Charter 2009 .www.dc.kerala.gov.in.</w:t>
      </w:r>
    </w:p>
    <w:p w:rsidR="009B359A" w:rsidRPr="00817BBD"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hAnsi="Times New Roman" w:cs="Times New Roman"/>
          <w:sz w:val="24"/>
          <w:szCs w:val="24"/>
        </w:rPr>
        <w:t xml:space="preserve">Emerging Trends in Healthcare, </w:t>
      </w:r>
      <w:proofErr w:type="gramStart"/>
      <w:r w:rsidRPr="002C36FA">
        <w:rPr>
          <w:rFonts w:ascii="Times New Roman" w:hAnsi="Times New Roman" w:cs="Times New Roman"/>
          <w:sz w:val="24"/>
          <w:szCs w:val="24"/>
        </w:rPr>
        <w:t>A</w:t>
      </w:r>
      <w:proofErr w:type="gramEnd"/>
      <w:r w:rsidRPr="002C36FA">
        <w:rPr>
          <w:rFonts w:ascii="Times New Roman" w:hAnsi="Times New Roman" w:cs="Times New Roman"/>
          <w:sz w:val="24"/>
          <w:szCs w:val="24"/>
        </w:rPr>
        <w:t xml:space="preserve"> Journey from Bench to Bedside, 17 Feb. 2011.</w:t>
      </w:r>
      <w:hyperlink r:id="rId9" w:history="1">
        <w:r w:rsidRPr="00817BBD">
          <w:rPr>
            <w:rStyle w:val="Hyperlink"/>
            <w:rFonts w:ascii="Times New Roman" w:hAnsi="Times New Roman" w:cs="Times New Roman"/>
            <w:color w:val="auto"/>
            <w:sz w:val="24"/>
            <w:szCs w:val="24"/>
            <w:u w:val="none"/>
          </w:rPr>
          <w:t>http://www.kpmg.com/IN/en/IssuesAndInsights/ThoughtLeadership/Emrging_trends_in_healthcare.pdf</w:t>
        </w:r>
      </w:hyperlink>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hAnsi="Times New Roman" w:cs="Times New Roman"/>
          <w:bCs/>
          <w:sz w:val="24"/>
          <w:szCs w:val="24"/>
        </w:rPr>
        <w:t xml:space="preserve">Chapter III, Audit of Transactions, Health and Family Welfare Department, </w:t>
      </w:r>
      <w:r>
        <w:rPr>
          <w:rFonts w:ascii="Times New Roman" w:hAnsi="Times New Roman" w:cs="Times New Roman"/>
          <w:bCs/>
          <w:sz w:val="24"/>
          <w:szCs w:val="24"/>
        </w:rPr>
        <w:t>Government of Kerala,</w:t>
      </w:r>
      <w:r w:rsidRPr="002C36FA">
        <w:rPr>
          <w:rFonts w:ascii="Times New Roman" w:hAnsi="Times New Roman" w:cs="Times New Roman"/>
          <w:bCs/>
          <w:sz w:val="24"/>
          <w:szCs w:val="24"/>
        </w:rPr>
        <w:t xml:space="preserve"> 81-87, Audit report (General and Social Sector) for the year ended 31 March 2012.</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hAnsi="Times New Roman" w:cs="Times New Roman"/>
          <w:bCs/>
          <w:iCs/>
          <w:sz w:val="24"/>
          <w:szCs w:val="24"/>
        </w:rPr>
        <w:t>P</w:t>
      </w:r>
      <w:r w:rsidRPr="002C36FA">
        <w:rPr>
          <w:rFonts w:ascii="Times New Roman" w:hAnsi="Times New Roman" w:cs="Times New Roman"/>
          <w:sz w:val="24"/>
          <w:szCs w:val="24"/>
        </w:rPr>
        <w:t>aul Newton</w:t>
      </w:r>
      <w:r>
        <w:rPr>
          <w:rFonts w:ascii="Times New Roman" w:hAnsi="Times New Roman" w:cs="Times New Roman"/>
          <w:sz w:val="24"/>
          <w:szCs w:val="24"/>
        </w:rPr>
        <w:t xml:space="preserve"> N</w:t>
      </w:r>
      <w:r w:rsidRPr="002C36FA">
        <w:rPr>
          <w:rFonts w:ascii="Times New Roman" w:hAnsi="Times New Roman" w:cs="Times New Roman"/>
          <w:sz w:val="24"/>
          <w:szCs w:val="24"/>
        </w:rPr>
        <w:t>, Michael Green</w:t>
      </w:r>
      <w:r>
        <w:rPr>
          <w:rFonts w:ascii="Times New Roman" w:hAnsi="Times New Roman" w:cs="Times New Roman"/>
          <w:sz w:val="24"/>
          <w:szCs w:val="24"/>
        </w:rPr>
        <w:t xml:space="preserve"> </w:t>
      </w:r>
      <w:proofErr w:type="gramStart"/>
      <w:r>
        <w:rPr>
          <w:rFonts w:ascii="Times New Roman" w:hAnsi="Times New Roman" w:cs="Times New Roman"/>
          <w:sz w:val="24"/>
          <w:szCs w:val="24"/>
        </w:rPr>
        <w:t>D ,</w:t>
      </w:r>
      <w:proofErr w:type="gramEnd"/>
      <w:r w:rsidRPr="002C36FA">
        <w:rPr>
          <w:rFonts w:ascii="Times New Roman" w:hAnsi="Times New Roman" w:cs="Times New Roman"/>
          <w:sz w:val="24"/>
          <w:szCs w:val="24"/>
        </w:rPr>
        <w:t xml:space="preserve"> </w:t>
      </w:r>
      <w:proofErr w:type="spellStart"/>
      <w:r w:rsidRPr="002C36FA">
        <w:rPr>
          <w:rFonts w:ascii="Times New Roman" w:hAnsi="Times New Roman" w:cs="Times New Roman"/>
          <w:sz w:val="24"/>
          <w:szCs w:val="24"/>
        </w:rPr>
        <w:t>Ferna´ndez</w:t>
      </w:r>
      <w:proofErr w:type="spellEnd"/>
      <w:r>
        <w:rPr>
          <w:rFonts w:ascii="Times New Roman" w:hAnsi="Times New Roman" w:cs="Times New Roman"/>
          <w:sz w:val="24"/>
          <w:szCs w:val="24"/>
        </w:rPr>
        <w:t xml:space="preserve"> F M.</w:t>
      </w:r>
      <w:r w:rsidRPr="002C36FA">
        <w:rPr>
          <w:rFonts w:ascii="Times New Roman" w:hAnsi="Times New Roman" w:cs="Times New Roman"/>
          <w:sz w:val="24"/>
          <w:szCs w:val="24"/>
        </w:rPr>
        <w:t xml:space="preserve"> Impact of poor-quality medicines in the ‘developing’ World,</w:t>
      </w:r>
      <w:r w:rsidRPr="00FD3A45">
        <w:rPr>
          <w:rStyle w:val="Heading1Char"/>
          <w:rFonts w:eastAsiaTheme="minorEastAsia"/>
          <w:b w:val="0"/>
          <w:bCs w:val="0"/>
        </w:rPr>
        <w:t xml:space="preserve"> </w:t>
      </w:r>
      <w:r w:rsidRPr="00FD3A45">
        <w:rPr>
          <w:rStyle w:val="jrnl"/>
          <w:rFonts w:ascii="Times New Roman" w:hAnsi="Times New Roman" w:cs="Times New Roman"/>
          <w:bCs/>
          <w:i/>
        </w:rPr>
        <w:t xml:space="preserve">Trends </w:t>
      </w:r>
      <w:proofErr w:type="spellStart"/>
      <w:r w:rsidRPr="00FD3A45">
        <w:rPr>
          <w:rStyle w:val="jrnl"/>
          <w:rFonts w:ascii="Times New Roman" w:hAnsi="Times New Roman" w:cs="Times New Roman"/>
          <w:bCs/>
          <w:i/>
        </w:rPr>
        <w:t>Pharmacol</w:t>
      </w:r>
      <w:proofErr w:type="spellEnd"/>
      <w:r w:rsidRPr="00FD3A45">
        <w:rPr>
          <w:rStyle w:val="jrnl"/>
          <w:rFonts w:ascii="Times New Roman" w:hAnsi="Times New Roman" w:cs="Times New Roman"/>
          <w:bCs/>
          <w:i/>
        </w:rPr>
        <w:t xml:space="preserve"> Sci</w:t>
      </w:r>
      <w:r>
        <w:t>.</w:t>
      </w:r>
      <w:r w:rsidRPr="002C36FA">
        <w:rPr>
          <w:rFonts w:ascii="Times New Roman" w:hAnsi="Times New Roman" w:cs="Times New Roman"/>
          <w:sz w:val="24"/>
          <w:szCs w:val="24"/>
        </w:rPr>
        <w:t xml:space="preserve"> </w:t>
      </w:r>
      <w:r>
        <w:rPr>
          <w:rFonts w:ascii="Times New Roman" w:hAnsi="Times New Roman" w:cs="Times New Roman"/>
          <w:sz w:val="24"/>
          <w:szCs w:val="24"/>
        </w:rPr>
        <w:t xml:space="preserve"> 2010; 31</w:t>
      </w:r>
      <w:proofErr w:type="gramStart"/>
      <w:r>
        <w:rPr>
          <w:rFonts w:ascii="Times New Roman" w:hAnsi="Times New Roman" w:cs="Times New Roman"/>
          <w:sz w:val="24"/>
          <w:szCs w:val="24"/>
        </w:rPr>
        <w:t>( 3</w:t>
      </w:r>
      <w:proofErr w:type="gramEnd"/>
      <w:r>
        <w:rPr>
          <w:rFonts w:ascii="Times New Roman" w:hAnsi="Times New Roman" w:cs="Times New Roman"/>
          <w:sz w:val="24"/>
          <w:szCs w:val="24"/>
        </w:rPr>
        <w:t>) :</w:t>
      </w:r>
      <w:r w:rsidRPr="002C36FA">
        <w:rPr>
          <w:rFonts w:ascii="Times New Roman" w:hAnsi="Times New Roman" w:cs="Times New Roman"/>
          <w:sz w:val="24"/>
          <w:szCs w:val="24"/>
        </w:rPr>
        <w:t xml:space="preserve"> 99-101.</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proofErr w:type="spellStart"/>
      <w:r w:rsidRPr="002C36FA">
        <w:rPr>
          <w:rFonts w:ascii="Times New Roman" w:hAnsi="Times New Roman" w:cs="Times New Roman"/>
          <w:sz w:val="24"/>
          <w:szCs w:val="24"/>
        </w:rPr>
        <w:t>Patil</w:t>
      </w:r>
      <w:proofErr w:type="spellEnd"/>
      <w:r>
        <w:rPr>
          <w:rFonts w:ascii="Times New Roman" w:hAnsi="Times New Roman" w:cs="Times New Roman"/>
          <w:sz w:val="24"/>
          <w:szCs w:val="24"/>
        </w:rPr>
        <w:t xml:space="preserve"> DD, </w:t>
      </w:r>
      <w:proofErr w:type="spellStart"/>
      <w:r w:rsidRPr="002C36FA">
        <w:rPr>
          <w:rFonts w:ascii="Times New Roman" w:hAnsi="Times New Roman" w:cs="Times New Roman"/>
          <w:sz w:val="24"/>
          <w:szCs w:val="24"/>
        </w:rPr>
        <w:t>Pandit</w:t>
      </w:r>
      <w:proofErr w:type="spellEnd"/>
      <w:r>
        <w:rPr>
          <w:rFonts w:ascii="Times New Roman" w:hAnsi="Times New Roman" w:cs="Times New Roman"/>
          <w:sz w:val="24"/>
          <w:szCs w:val="24"/>
        </w:rPr>
        <w:t xml:space="preserve"> VS, </w:t>
      </w:r>
      <w:r w:rsidRPr="002C36FA">
        <w:rPr>
          <w:rFonts w:ascii="Times New Roman" w:hAnsi="Times New Roman" w:cs="Times New Roman"/>
          <w:sz w:val="24"/>
          <w:szCs w:val="24"/>
        </w:rPr>
        <w:t>Pore</w:t>
      </w:r>
      <w:r>
        <w:rPr>
          <w:rFonts w:ascii="Times New Roman" w:hAnsi="Times New Roman" w:cs="Times New Roman"/>
          <w:sz w:val="24"/>
          <w:szCs w:val="24"/>
        </w:rPr>
        <w:t xml:space="preserve"> SM</w:t>
      </w:r>
      <w:r w:rsidRPr="002C36FA">
        <w:rPr>
          <w:rFonts w:ascii="Times New Roman" w:hAnsi="Times New Roman" w:cs="Times New Roman"/>
          <w:sz w:val="24"/>
          <w:szCs w:val="24"/>
        </w:rPr>
        <w:t xml:space="preserve">,   </w:t>
      </w:r>
      <w:r w:rsidRPr="002C36FA">
        <w:rPr>
          <w:rFonts w:ascii="Times New Roman" w:hAnsi="Times New Roman" w:cs="Times New Roman"/>
          <w:bCs/>
          <w:sz w:val="24"/>
          <w:szCs w:val="24"/>
        </w:rPr>
        <w:t>Fighting Counterfeit and Substandard Drugs at Periphery: The Utili</w:t>
      </w:r>
      <w:r>
        <w:rPr>
          <w:rFonts w:ascii="Times New Roman" w:hAnsi="Times New Roman" w:cs="Times New Roman"/>
          <w:bCs/>
          <w:sz w:val="24"/>
          <w:szCs w:val="24"/>
        </w:rPr>
        <w:t xml:space="preserve">ty </w:t>
      </w:r>
      <w:proofErr w:type="gramStart"/>
      <w:r>
        <w:rPr>
          <w:rFonts w:ascii="Times New Roman" w:hAnsi="Times New Roman" w:cs="Times New Roman"/>
          <w:bCs/>
          <w:sz w:val="24"/>
          <w:szCs w:val="24"/>
        </w:rPr>
        <w:t>Of</w:t>
      </w:r>
      <w:proofErr w:type="gramEnd"/>
      <w:r>
        <w:rPr>
          <w:rFonts w:ascii="Times New Roman" w:hAnsi="Times New Roman" w:cs="Times New Roman"/>
          <w:bCs/>
          <w:sz w:val="24"/>
          <w:szCs w:val="24"/>
        </w:rPr>
        <w:t xml:space="preserve"> Basic Quality Control Test. </w:t>
      </w:r>
      <w:r w:rsidRPr="00FD3A45">
        <w:rPr>
          <w:rFonts w:ascii="Times New Roman" w:hAnsi="Times New Roman" w:cs="Times New Roman"/>
          <w:bCs/>
          <w:i/>
          <w:sz w:val="24"/>
          <w:szCs w:val="24"/>
        </w:rPr>
        <w:t>IJCP</w:t>
      </w:r>
      <w:r>
        <w:rPr>
          <w:rFonts w:ascii="Times New Roman" w:hAnsi="Times New Roman" w:cs="Times New Roman"/>
          <w:iCs/>
          <w:sz w:val="24"/>
          <w:szCs w:val="24"/>
        </w:rPr>
        <w:t>. 2012; 3 (3):1-3</w:t>
      </w:r>
      <w:r w:rsidRPr="002C36FA">
        <w:rPr>
          <w:rFonts w:ascii="Times New Roman" w:hAnsi="Times New Roman" w:cs="Times New Roman"/>
          <w:iCs/>
          <w:sz w:val="24"/>
          <w:szCs w:val="24"/>
        </w:rPr>
        <w:t>.</w:t>
      </w:r>
    </w:p>
    <w:p w:rsidR="009B359A" w:rsidRPr="009F38E2"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hAnsi="Times New Roman" w:cs="Times New Roman"/>
          <w:sz w:val="24"/>
          <w:szCs w:val="24"/>
        </w:rPr>
        <w:t xml:space="preserve">Kerala Medical Services Corporation Ltd, List of firms Blacklisted. </w:t>
      </w:r>
      <w:hyperlink r:id="rId10" w:history="1">
        <w:r w:rsidRPr="00817BBD">
          <w:rPr>
            <w:rStyle w:val="Hyperlink"/>
            <w:rFonts w:ascii="Times New Roman" w:hAnsi="Times New Roman" w:cs="Times New Roman"/>
            <w:color w:val="auto"/>
            <w:sz w:val="24"/>
            <w:szCs w:val="24"/>
            <w:u w:val="none"/>
          </w:rPr>
          <w:t>http://kmscl.kerala.gov.in/</w:t>
        </w:r>
      </w:hyperlink>
      <w:r w:rsidRPr="002C36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FA">
        <w:rPr>
          <w:rFonts w:ascii="Times New Roman" w:hAnsi="Times New Roman" w:cs="Times New Roman"/>
          <w:sz w:val="24"/>
          <w:szCs w:val="24"/>
        </w:rPr>
        <w:t>Assessed on December 16, 2013</w:t>
      </w:r>
      <w:r>
        <w:rPr>
          <w:rFonts w:ascii="Times New Roman" w:hAnsi="Times New Roman" w:cs="Times New Roman"/>
          <w:sz w:val="24"/>
          <w:szCs w:val="24"/>
        </w:rPr>
        <w:t>]</w:t>
      </w:r>
      <w:r w:rsidRPr="002C36FA">
        <w:rPr>
          <w:rFonts w:ascii="Times New Roman" w:hAnsi="Times New Roman" w:cs="Times New Roman"/>
          <w:sz w:val="24"/>
          <w:szCs w:val="24"/>
        </w:rPr>
        <w:t>.</w:t>
      </w:r>
    </w:p>
    <w:p w:rsidR="009B359A" w:rsidRPr="009F38E2"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proofErr w:type="spellStart"/>
      <w:r w:rsidRPr="009F38E2">
        <w:rPr>
          <w:rFonts w:ascii="Times New Roman" w:hAnsi="Times New Roman" w:cs="Times New Roman"/>
          <w:sz w:val="24"/>
          <w:szCs w:val="24"/>
        </w:rPr>
        <w:t>Peethambaran</w:t>
      </w:r>
      <w:proofErr w:type="spellEnd"/>
      <w:r w:rsidRPr="009F38E2">
        <w:rPr>
          <w:rFonts w:ascii="Times New Roman" w:hAnsi="Times New Roman" w:cs="Times New Roman"/>
          <w:sz w:val="24"/>
          <w:szCs w:val="24"/>
        </w:rPr>
        <w:t xml:space="preserve"> </w:t>
      </w:r>
      <w:r>
        <w:rPr>
          <w:rFonts w:ascii="Times New Roman" w:hAnsi="Times New Roman" w:cs="Times New Roman"/>
          <w:sz w:val="24"/>
          <w:szCs w:val="24"/>
        </w:rPr>
        <w:t>K.</w:t>
      </w:r>
      <w:r w:rsidRPr="009F38E2">
        <w:rPr>
          <w:rFonts w:ascii="Times New Roman" w:hAnsi="Times New Roman" w:cs="Times New Roman"/>
          <w:sz w:val="24"/>
          <w:szCs w:val="24"/>
        </w:rPr>
        <w:t xml:space="preserve"> Kerala Drug Control Officials seize expiry date altered antibiotic drugs, </w:t>
      </w:r>
      <w:proofErr w:type="spellStart"/>
      <w:r w:rsidRPr="009F38E2">
        <w:rPr>
          <w:rFonts w:ascii="Times New Roman" w:hAnsi="Times New Roman" w:cs="Times New Roman"/>
          <w:sz w:val="24"/>
          <w:szCs w:val="24"/>
        </w:rPr>
        <w:t>Pharmabiz</w:t>
      </w:r>
      <w:proofErr w:type="spellEnd"/>
      <w:r w:rsidRPr="009F38E2">
        <w:rPr>
          <w:rFonts w:ascii="Times New Roman" w:hAnsi="Times New Roman" w:cs="Times New Roman"/>
          <w:sz w:val="24"/>
          <w:szCs w:val="24"/>
        </w:rPr>
        <w:t>, Oct 25</w:t>
      </w:r>
      <w:proofErr w:type="gramStart"/>
      <w:r w:rsidRPr="009F38E2">
        <w:rPr>
          <w:rFonts w:ascii="Times New Roman" w:hAnsi="Times New Roman" w:cs="Times New Roman"/>
          <w:sz w:val="24"/>
          <w:szCs w:val="24"/>
        </w:rPr>
        <w:t>,2012</w:t>
      </w:r>
      <w:proofErr w:type="gramEnd"/>
      <w:r w:rsidRPr="009F38E2">
        <w:rPr>
          <w:rFonts w:ascii="Times New Roman" w:hAnsi="Times New Roman" w:cs="Times New Roman"/>
          <w:sz w:val="24"/>
          <w:szCs w:val="24"/>
        </w:rPr>
        <w:t xml:space="preserve">, </w:t>
      </w:r>
      <w:hyperlink r:id="rId11" w:history="1">
        <w:r w:rsidRPr="009F38E2">
          <w:rPr>
            <w:rStyle w:val="Hyperlink"/>
            <w:rFonts w:ascii="Times New Roman" w:hAnsi="Times New Roman" w:cs="Times New Roman"/>
            <w:color w:val="auto"/>
            <w:sz w:val="24"/>
            <w:szCs w:val="24"/>
            <w:u w:val="none"/>
          </w:rPr>
          <w:t>http://www.pharmabiz.com/</w:t>
        </w:r>
      </w:hyperlink>
      <w:r w:rsidRPr="009F38E2">
        <w:rPr>
          <w:rFonts w:ascii="Times New Roman" w:hAnsi="Times New Roman" w:cs="Times New Roman"/>
          <w:sz w:val="24"/>
          <w:szCs w:val="24"/>
        </w:rPr>
        <w:t xml:space="preserve">. </w:t>
      </w:r>
      <w:r>
        <w:rPr>
          <w:rFonts w:ascii="Times New Roman" w:hAnsi="Times New Roman" w:cs="Times New Roman"/>
          <w:sz w:val="24"/>
          <w:szCs w:val="24"/>
        </w:rPr>
        <w:t>[</w:t>
      </w:r>
      <w:r w:rsidRPr="009F38E2">
        <w:rPr>
          <w:rFonts w:ascii="Times New Roman" w:hAnsi="Times New Roman" w:cs="Times New Roman"/>
          <w:sz w:val="24"/>
          <w:szCs w:val="24"/>
        </w:rPr>
        <w:t>Assessed on November 29</w:t>
      </w:r>
      <w:proofErr w:type="gramStart"/>
      <w:r w:rsidRPr="009F38E2">
        <w:rPr>
          <w:rFonts w:ascii="Times New Roman" w:hAnsi="Times New Roman" w:cs="Times New Roman"/>
          <w:sz w:val="24"/>
          <w:szCs w:val="24"/>
        </w:rPr>
        <w:t>,2013</w:t>
      </w:r>
      <w:proofErr w:type="gramEnd"/>
      <w:r>
        <w:rPr>
          <w:rFonts w:ascii="Times New Roman" w:hAnsi="Times New Roman" w:cs="Times New Roman"/>
          <w:sz w:val="24"/>
          <w:szCs w:val="24"/>
        </w:rPr>
        <w:t>]</w:t>
      </w:r>
      <w:r w:rsidRPr="009F38E2">
        <w:rPr>
          <w:rFonts w:ascii="Times New Roman" w:hAnsi="Times New Roman" w:cs="Times New Roman"/>
          <w:sz w:val="24"/>
          <w:szCs w:val="24"/>
        </w:rPr>
        <w:t>.</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sidRPr="002C36FA">
        <w:rPr>
          <w:rFonts w:ascii="Times New Roman" w:hAnsi="Times New Roman" w:cs="Times New Roman"/>
          <w:sz w:val="24"/>
          <w:szCs w:val="24"/>
        </w:rPr>
        <w:t xml:space="preserve">Special Correspondent, Panel to Probe Patients death in </w:t>
      </w:r>
      <w:proofErr w:type="spellStart"/>
      <w:r w:rsidRPr="002C36FA">
        <w:rPr>
          <w:rFonts w:ascii="Times New Roman" w:hAnsi="Times New Roman" w:cs="Times New Roman"/>
          <w:sz w:val="24"/>
          <w:szCs w:val="24"/>
        </w:rPr>
        <w:t>Neyyatinkara</w:t>
      </w:r>
      <w:proofErr w:type="spellEnd"/>
      <w:r w:rsidRPr="002C36FA">
        <w:rPr>
          <w:rFonts w:ascii="Times New Roman" w:hAnsi="Times New Roman" w:cs="Times New Roman"/>
          <w:sz w:val="24"/>
          <w:szCs w:val="24"/>
        </w:rPr>
        <w:t xml:space="preserve"> </w:t>
      </w:r>
      <w:proofErr w:type="spellStart"/>
      <w:r w:rsidRPr="002C36FA">
        <w:rPr>
          <w:rFonts w:ascii="Times New Roman" w:hAnsi="Times New Roman" w:cs="Times New Roman"/>
          <w:sz w:val="24"/>
          <w:szCs w:val="24"/>
        </w:rPr>
        <w:t>taluk</w:t>
      </w:r>
      <w:proofErr w:type="spellEnd"/>
      <w:r w:rsidRPr="002C36FA">
        <w:rPr>
          <w:rFonts w:ascii="Times New Roman" w:hAnsi="Times New Roman" w:cs="Times New Roman"/>
          <w:sz w:val="24"/>
          <w:szCs w:val="24"/>
        </w:rPr>
        <w:t xml:space="preserve"> hospital, The </w:t>
      </w:r>
      <w:proofErr w:type="spellStart"/>
      <w:r w:rsidRPr="002C36FA">
        <w:rPr>
          <w:rFonts w:ascii="Times New Roman" w:hAnsi="Times New Roman" w:cs="Times New Roman"/>
          <w:sz w:val="24"/>
          <w:szCs w:val="24"/>
        </w:rPr>
        <w:t>Hindu</w:t>
      </w:r>
      <w:proofErr w:type="gramStart"/>
      <w:r w:rsidRPr="002C36FA">
        <w:rPr>
          <w:rFonts w:ascii="Times New Roman" w:hAnsi="Times New Roman" w:cs="Times New Roman"/>
          <w:sz w:val="24"/>
          <w:szCs w:val="24"/>
        </w:rPr>
        <w:t>,Thiruvananthapuram</w:t>
      </w:r>
      <w:proofErr w:type="spellEnd"/>
      <w:proofErr w:type="gramEnd"/>
      <w:r w:rsidRPr="002C36FA">
        <w:rPr>
          <w:rFonts w:ascii="Times New Roman" w:hAnsi="Times New Roman" w:cs="Times New Roman"/>
          <w:sz w:val="24"/>
          <w:szCs w:val="24"/>
        </w:rPr>
        <w:t xml:space="preserve"> edition, January 18, 2014, </w:t>
      </w:r>
      <w:hyperlink r:id="rId12" w:history="1">
        <w:r w:rsidRPr="00817BBD">
          <w:rPr>
            <w:rStyle w:val="Hyperlink"/>
            <w:rFonts w:ascii="Times New Roman" w:hAnsi="Times New Roman" w:cs="Times New Roman"/>
            <w:color w:val="auto"/>
            <w:sz w:val="24"/>
            <w:szCs w:val="24"/>
            <w:u w:val="none"/>
          </w:rPr>
          <w:t>http://www.thehindu.com/news/cities/Thiruvananthapuram</w:t>
        </w:r>
      </w:hyperlink>
      <w:r w:rsidRPr="002C36FA">
        <w:rPr>
          <w:rFonts w:ascii="Times New Roman" w:hAnsi="Times New Roman" w:cs="Times New Roman"/>
          <w:sz w:val="24"/>
          <w:szCs w:val="24"/>
        </w:rPr>
        <w:t xml:space="preserve">. </w:t>
      </w:r>
      <w:r>
        <w:rPr>
          <w:rFonts w:ascii="Times New Roman" w:hAnsi="Times New Roman" w:cs="Times New Roman"/>
          <w:sz w:val="24"/>
          <w:szCs w:val="24"/>
        </w:rPr>
        <w:t>[</w:t>
      </w:r>
      <w:r w:rsidRPr="002C36FA">
        <w:rPr>
          <w:rFonts w:ascii="Times New Roman" w:hAnsi="Times New Roman" w:cs="Times New Roman"/>
          <w:sz w:val="24"/>
          <w:szCs w:val="24"/>
        </w:rPr>
        <w:t>Assessed on January 20</w:t>
      </w:r>
      <w:proofErr w:type="gramStart"/>
      <w:r w:rsidRPr="002C36FA">
        <w:rPr>
          <w:rFonts w:ascii="Times New Roman" w:hAnsi="Times New Roman" w:cs="Times New Roman"/>
          <w:sz w:val="24"/>
          <w:szCs w:val="24"/>
        </w:rPr>
        <w:t>,2014</w:t>
      </w:r>
      <w:proofErr w:type="gramEnd"/>
      <w:r>
        <w:rPr>
          <w:rFonts w:ascii="Times New Roman" w:hAnsi="Times New Roman" w:cs="Times New Roman"/>
          <w:sz w:val="24"/>
          <w:szCs w:val="24"/>
        </w:rPr>
        <w:t>]</w:t>
      </w:r>
      <w:r w:rsidRPr="002C36FA">
        <w:rPr>
          <w:rFonts w:ascii="Times New Roman" w:hAnsi="Times New Roman" w:cs="Times New Roman"/>
          <w:sz w:val="24"/>
          <w:szCs w:val="24"/>
        </w:rPr>
        <w:t>.</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proofErr w:type="spellStart"/>
      <w:r w:rsidRPr="002C36FA">
        <w:rPr>
          <w:rFonts w:ascii="Times New Roman" w:hAnsi="Times New Roman" w:cs="Times New Roman"/>
          <w:sz w:val="24"/>
          <w:szCs w:val="24"/>
        </w:rPr>
        <w:t>Kelesidis</w:t>
      </w:r>
      <w:proofErr w:type="spellEnd"/>
      <w:r>
        <w:rPr>
          <w:rFonts w:ascii="Times New Roman" w:hAnsi="Times New Roman" w:cs="Times New Roman"/>
          <w:sz w:val="24"/>
          <w:szCs w:val="24"/>
        </w:rPr>
        <w:t xml:space="preserve"> T</w:t>
      </w:r>
      <w:proofErr w:type="gramStart"/>
      <w:r>
        <w:rPr>
          <w:rFonts w:ascii="Times New Roman" w:hAnsi="Times New Roman" w:cs="Times New Roman"/>
          <w:sz w:val="24"/>
          <w:szCs w:val="24"/>
        </w:rPr>
        <w:t xml:space="preserve">, </w:t>
      </w:r>
      <w:r w:rsidRPr="002C36FA">
        <w:rPr>
          <w:rFonts w:ascii="Times New Roman" w:hAnsi="Times New Roman" w:cs="Times New Roman"/>
          <w:sz w:val="24"/>
          <w:szCs w:val="24"/>
        </w:rPr>
        <w:t xml:space="preserve"> </w:t>
      </w:r>
      <w:proofErr w:type="spellStart"/>
      <w:r w:rsidRPr="002C36FA">
        <w:rPr>
          <w:rFonts w:ascii="Times New Roman" w:hAnsi="Times New Roman" w:cs="Times New Roman"/>
          <w:sz w:val="24"/>
          <w:szCs w:val="24"/>
        </w:rPr>
        <w:t>Kelesidis</w:t>
      </w:r>
      <w:proofErr w:type="spellEnd"/>
      <w:proofErr w:type="gramEnd"/>
      <w:r>
        <w:rPr>
          <w:rFonts w:ascii="Times New Roman" w:hAnsi="Times New Roman" w:cs="Times New Roman"/>
          <w:sz w:val="24"/>
          <w:szCs w:val="24"/>
        </w:rPr>
        <w:t xml:space="preserve"> I, </w:t>
      </w:r>
      <w:proofErr w:type="spellStart"/>
      <w:r w:rsidRPr="002C36FA">
        <w:rPr>
          <w:rFonts w:ascii="Times New Roman" w:hAnsi="Times New Roman" w:cs="Times New Roman"/>
          <w:sz w:val="24"/>
          <w:szCs w:val="24"/>
        </w:rPr>
        <w:t>Rafailidis</w:t>
      </w:r>
      <w:proofErr w:type="spellEnd"/>
      <w:r>
        <w:rPr>
          <w:rFonts w:ascii="Times New Roman" w:hAnsi="Times New Roman" w:cs="Times New Roman"/>
          <w:sz w:val="24"/>
          <w:szCs w:val="24"/>
        </w:rPr>
        <w:t xml:space="preserve"> P I , </w:t>
      </w:r>
      <w:proofErr w:type="spellStart"/>
      <w:r w:rsidRPr="002C36FA">
        <w:rPr>
          <w:rFonts w:ascii="Times New Roman" w:hAnsi="Times New Roman" w:cs="Times New Roman"/>
          <w:sz w:val="24"/>
          <w:szCs w:val="24"/>
        </w:rPr>
        <w:t>Falagas</w:t>
      </w:r>
      <w:proofErr w:type="spellEnd"/>
      <w:r>
        <w:rPr>
          <w:rFonts w:ascii="Times New Roman" w:hAnsi="Times New Roman" w:cs="Times New Roman"/>
          <w:sz w:val="24"/>
          <w:szCs w:val="24"/>
        </w:rPr>
        <w:t xml:space="preserve"> M E.</w:t>
      </w:r>
      <w:r w:rsidRPr="002C36FA">
        <w:rPr>
          <w:rFonts w:ascii="Times New Roman" w:hAnsi="Times New Roman" w:cs="Times New Roman"/>
          <w:sz w:val="24"/>
          <w:szCs w:val="24"/>
        </w:rPr>
        <w:t xml:space="preserve"> Counterfeit or substandard antimicrobial drugs: a review of the scientific evidence,</w:t>
      </w:r>
      <w:r w:rsidRPr="0081231A">
        <w:rPr>
          <w:rStyle w:val="Heading1Char"/>
          <w:rFonts w:eastAsiaTheme="minorEastAsia"/>
          <w:b w:val="0"/>
          <w:bCs w:val="0"/>
        </w:rPr>
        <w:t xml:space="preserve"> </w:t>
      </w:r>
      <w:r w:rsidRPr="0081231A">
        <w:rPr>
          <w:rStyle w:val="jrnl"/>
          <w:rFonts w:ascii="Times New Roman" w:hAnsi="Times New Roman" w:cs="Times New Roman"/>
          <w:bCs/>
          <w:i/>
        </w:rPr>
        <w:t xml:space="preserve">J </w:t>
      </w:r>
      <w:proofErr w:type="spellStart"/>
      <w:r w:rsidRPr="0081231A">
        <w:rPr>
          <w:rStyle w:val="jrnl"/>
          <w:rFonts w:ascii="Times New Roman" w:hAnsi="Times New Roman" w:cs="Times New Roman"/>
          <w:bCs/>
          <w:i/>
        </w:rPr>
        <w:t>Antimicrob</w:t>
      </w:r>
      <w:proofErr w:type="spellEnd"/>
      <w:r w:rsidRPr="0081231A">
        <w:rPr>
          <w:rStyle w:val="jrnl"/>
          <w:rFonts w:ascii="Times New Roman" w:hAnsi="Times New Roman" w:cs="Times New Roman"/>
          <w:bCs/>
          <w:i/>
        </w:rPr>
        <w:t xml:space="preserve"> </w:t>
      </w:r>
      <w:proofErr w:type="spellStart"/>
      <w:r w:rsidRPr="0081231A">
        <w:rPr>
          <w:rStyle w:val="jrnl"/>
          <w:rFonts w:ascii="Times New Roman" w:hAnsi="Times New Roman" w:cs="Times New Roman"/>
          <w:bCs/>
          <w:i/>
        </w:rPr>
        <w:t>Chemother</w:t>
      </w:r>
      <w:proofErr w:type="spellEnd"/>
      <w:r w:rsidRPr="002C36FA">
        <w:rPr>
          <w:rFonts w:ascii="Times New Roman" w:hAnsi="Times New Roman" w:cs="Times New Roman"/>
          <w:sz w:val="24"/>
          <w:szCs w:val="24"/>
        </w:rPr>
        <w:t xml:space="preserve"> </w:t>
      </w:r>
      <w:r>
        <w:rPr>
          <w:rFonts w:ascii="Times New Roman" w:hAnsi="Times New Roman" w:cs="Times New Roman"/>
          <w:sz w:val="24"/>
          <w:szCs w:val="24"/>
        </w:rPr>
        <w:t>. 2007</w:t>
      </w:r>
      <w:proofErr w:type="gramStart"/>
      <w:r>
        <w:rPr>
          <w:rFonts w:ascii="Times New Roman" w:hAnsi="Times New Roman" w:cs="Times New Roman"/>
          <w:sz w:val="24"/>
          <w:szCs w:val="24"/>
        </w:rPr>
        <w:t>;60</w:t>
      </w:r>
      <w:proofErr w:type="gramEnd"/>
      <w:r>
        <w:rPr>
          <w:rFonts w:ascii="Times New Roman" w:hAnsi="Times New Roman" w:cs="Times New Roman"/>
          <w:sz w:val="24"/>
          <w:szCs w:val="24"/>
        </w:rPr>
        <w:t xml:space="preserve"> (2):</w:t>
      </w:r>
      <w:r w:rsidRPr="002C36FA">
        <w:rPr>
          <w:rFonts w:ascii="Times New Roman" w:hAnsi="Times New Roman" w:cs="Times New Roman"/>
          <w:sz w:val="24"/>
          <w:szCs w:val="24"/>
        </w:rPr>
        <w:t xml:space="preserve"> 214–236.</w:t>
      </w:r>
    </w:p>
    <w:p w:rsidR="009B359A" w:rsidRPr="002C36FA" w:rsidRDefault="009B359A" w:rsidP="00AE2664">
      <w:pPr>
        <w:pStyle w:val="ListParagraph"/>
        <w:numPr>
          <w:ilvl w:val="0"/>
          <w:numId w:val="5"/>
        </w:numPr>
        <w:autoSpaceDE w:val="0"/>
        <w:autoSpaceDN w:val="0"/>
        <w:adjustRightInd w:val="0"/>
        <w:spacing w:after="100" w:afterAutospacing="1" w:line="240" w:lineRule="auto"/>
        <w:ind w:hanging="720"/>
        <w:rPr>
          <w:rFonts w:ascii="Times New Roman" w:eastAsiaTheme="minorHAnsi" w:hAnsi="Times New Roman" w:cs="Times New Roman"/>
          <w:bCs/>
          <w:sz w:val="24"/>
          <w:szCs w:val="24"/>
        </w:rPr>
      </w:pPr>
      <w:r>
        <w:rPr>
          <w:rStyle w:val="authorname"/>
          <w:rFonts w:ascii="Times New Roman" w:hAnsi="Times New Roman" w:cs="Times New Roman"/>
          <w:sz w:val="24"/>
          <w:szCs w:val="24"/>
        </w:rPr>
        <w:t xml:space="preserve"> Thomas P.</w:t>
      </w:r>
      <w:r w:rsidRPr="002C36FA">
        <w:rPr>
          <w:rStyle w:val="authorname"/>
          <w:rFonts w:ascii="Times New Roman" w:hAnsi="Times New Roman" w:cs="Times New Roman"/>
          <w:sz w:val="24"/>
          <w:szCs w:val="24"/>
        </w:rPr>
        <w:t xml:space="preserve"> </w:t>
      </w:r>
      <w:r w:rsidRPr="002C36FA">
        <w:rPr>
          <w:rFonts w:ascii="Times New Roman" w:hAnsi="Times New Roman" w:cs="Times New Roman"/>
          <w:sz w:val="24"/>
          <w:szCs w:val="24"/>
        </w:rPr>
        <w:t xml:space="preserve">Testing times for drug testing laboratories in Kerala, The New Indian Express, 08th April 2013, </w:t>
      </w:r>
      <w:hyperlink r:id="rId13" w:history="1">
        <w:r w:rsidRPr="00817BBD">
          <w:rPr>
            <w:rStyle w:val="Hyperlink"/>
            <w:rFonts w:ascii="Times New Roman" w:hAnsi="Times New Roman" w:cs="Times New Roman"/>
            <w:color w:val="auto"/>
            <w:sz w:val="24"/>
            <w:szCs w:val="24"/>
            <w:u w:val="none"/>
          </w:rPr>
          <w:t>http://epaper.newindianexpress.com/</w:t>
        </w:r>
      </w:hyperlink>
      <w:r w:rsidRPr="002C36FA">
        <w:rPr>
          <w:rFonts w:ascii="Times New Roman" w:hAnsi="Times New Roman" w:cs="Times New Roman"/>
          <w:sz w:val="24"/>
          <w:szCs w:val="24"/>
        </w:rPr>
        <w:t>.</w:t>
      </w:r>
      <w:r>
        <w:rPr>
          <w:rFonts w:ascii="Times New Roman" w:hAnsi="Times New Roman" w:cs="Times New Roman"/>
          <w:sz w:val="24"/>
          <w:szCs w:val="24"/>
        </w:rPr>
        <w:t xml:space="preserve"> [</w:t>
      </w:r>
      <w:r w:rsidRPr="002C36FA">
        <w:rPr>
          <w:rFonts w:ascii="Times New Roman" w:hAnsi="Times New Roman" w:cs="Times New Roman"/>
          <w:sz w:val="24"/>
          <w:szCs w:val="24"/>
        </w:rPr>
        <w:t>Assessed on 10</w:t>
      </w:r>
      <w:r w:rsidRPr="002C36FA">
        <w:rPr>
          <w:rFonts w:ascii="Times New Roman" w:hAnsi="Times New Roman" w:cs="Times New Roman"/>
          <w:sz w:val="24"/>
          <w:szCs w:val="24"/>
          <w:vertAlign w:val="superscript"/>
        </w:rPr>
        <w:t>th</w:t>
      </w:r>
      <w:r w:rsidRPr="002C36FA">
        <w:rPr>
          <w:rFonts w:ascii="Times New Roman" w:hAnsi="Times New Roman" w:cs="Times New Roman"/>
          <w:sz w:val="24"/>
          <w:szCs w:val="24"/>
        </w:rPr>
        <w:t xml:space="preserve"> November 2013</w:t>
      </w:r>
      <w:r>
        <w:rPr>
          <w:rFonts w:ascii="Times New Roman" w:hAnsi="Times New Roman" w:cs="Times New Roman"/>
          <w:sz w:val="24"/>
          <w:szCs w:val="24"/>
        </w:rPr>
        <w:t>]</w:t>
      </w:r>
      <w:r w:rsidRPr="002C36FA">
        <w:rPr>
          <w:rFonts w:ascii="Times New Roman" w:hAnsi="Times New Roman" w:cs="Times New Roman"/>
          <w:sz w:val="24"/>
          <w:szCs w:val="24"/>
        </w:rPr>
        <w:t>.</w:t>
      </w:r>
    </w:p>
    <w:p w:rsidR="009B359A" w:rsidRPr="002C36FA" w:rsidRDefault="009B359A" w:rsidP="00AE2664">
      <w:pPr>
        <w:autoSpaceDE w:val="0"/>
        <w:autoSpaceDN w:val="0"/>
        <w:adjustRightInd w:val="0"/>
        <w:spacing w:after="0" w:line="240" w:lineRule="auto"/>
        <w:rPr>
          <w:rFonts w:ascii="Times New Roman" w:hAnsi="Times New Roman" w:cs="Times New Roman"/>
          <w:i/>
          <w:sz w:val="24"/>
          <w:szCs w:val="24"/>
        </w:rPr>
      </w:pPr>
    </w:p>
    <w:p w:rsidR="009B359A" w:rsidRPr="00A51697" w:rsidRDefault="00A51697" w:rsidP="009B359A">
      <w:pPr>
        <w:rPr>
          <w:rFonts w:ascii="Times New Roman" w:hAnsi="Times New Roman" w:cs="Times New Roman"/>
          <w:b/>
          <w:sz w:val="24"/>
          <w:szCs w:val="24"/>
        </w:rPr>
      </w:pPr>
      <w:r w:rsidRPr="00A51697">
        <w:rPr>
          <w:rFonts w:ascii="Times New Roman" w:hAnsi="Times New Roman" w:cs="Times New Roman"/>
          <w:b/>
          <w:sz w:val="24"/>
          <w:szCs w:val="24"/>
        </w:rPr>
        <w:t>TABLES AND FIGURES</w:t>
      </w:r>
    </w:p>
    <w:p w:rsidR="0016271E" w:rsidRDefault="00830FF4" w:rsidP="009B359A">
      <w:pPr>
        <w:autoSpaceDE w:val="0"/>
        <w:autoSpaceDN w:val="0"/>
        <w:adjustRightInd w:val="0"/>
        <w:spacing w:after="100" w:afterAutospacing="1" w:line="360" w:lineRule="auto"/>
        <w:ind w:left="360"/>
        <w:jc w:val="both"/>
        <w:rPr>
          <w:rFonts w:ascii="Times New Roman" w:eastAsiaTheme="minorHAnsi" w:hAnsi="Times New Roman" w:cs="Times New Roman"/>
          <w:bCs/>
          <w:sz w:val="24"/>
          <w:szCs w:val="24"/>
        </w:rPr>
      </w:pPr>
      <w:r w:rsidRPr="009B359A">
        <w:rPr>
          <w:rFonts w:ascii="Times New Roman" w:eastAsiaTheme="minorHAnsi" w:hAnsi="Times New Roman" w:cs="Times New Roman"/>
          <w:bCs/>
          <w:sz w:val="24"/>
          <w:szCs w:val="24"/>
        </w:rPr>
        <w:t xml:space="preserve">   </w:t>
      </w:r>
    </w:p>
    <w:p w:rsidR="00A51697" w:rsidRPr="00BA321D" w:rsidRDefault="00A51697" w:rsidP="00A51697">
      <w:pPr>
        <w:autoSpaceDE w:val="0"/>
        <w:autoSpaceDN w:val="0"/>
        <w:adjustRightInd w:val="0"/>
        <w:spacing w:after="0" w:line="240" w:lineRule="auto"/>
        <w:jc w:val="center"/>
        <w:rPr>
          <w:rFonts w:ascii="Times New Roman" w:hAnsi="Times New Roman" w:cs="Times New Roman"/>
          <w:b/>
          <w:snapToGrid w:val="0"/>
          <w:sz w:val="24"/>
          <w:szCs w:val="24"/>
          <w:lang w:val="en-US"/>
        </w:rPr>
      </w:pPr>
      <w:proofErr w:type="gramStart"/>
      <w:r>
        <w:rPr>
          <w:rFonts w:ascii="Times New Roman" w:hAnsi="Times New Roman" w:cs="Times New Roman"/>
          <w:b/>
          <w:snapToGrid w:val="0"/>
          <w:sz w:val="24"/>
          <w:szCs w:val="24"/>
          <w:lang w:val="en-US"/>
        </w:rPr>
        <w:t>Table 1: Number of NSQ Drugs and Manufactures in each y</w:t>
      </w:r>
      <w:r w:rsidRPr="00BA321D">
        <w:rPr>
          <w:rFonts w:ascii="Times New Roman" w:hAnsi="Times New Roman" w:cs="Times New Roman"/>
          <w:b/>
          <w:snapToGrid w:val="0"/>
          <w:sz w:val="24"/>
          <w:szCs w:val="24"/>
          <w:lang w:val="en-US"/>
        </w:rPr>
        <w:t>ear.</w:t>
      </w:r>
      <w:proofErr w:type="gramEnd"/>
    </w:p>
    <w:tbl>
      <w:tblPr>
        <w:tblStyle w:val="TableGrid"/>
        <w:tblpPr w:leftFromText="180" w:rightFromText="180" w:vertAnchor="text" w:horzAnchor="margin" w:tblpXSpec="center" w:tblpY="446"/>
        <w:tblW w:w="7535" w:type="dxa"/>
        <w:tblLook w:val="04A0"/>
      </w:tblPr>
      <w:tblGrid>
        <w:gridCol w:w="931"/>
        <w:gridCol w:w="1843"/>
        <w:gridCol w:w="1843"/>
        <w:gridCol w:w="997"/>
        <w:gridCol w:w="1921"/>
      </w:tblGrid>
      <w:tr w:rsidR="00A51697" w:rsidRPr="00414570" w:rsidTr="00CF2363">
        <w:trPr>
          <w:trHeight w:val="980"/>
        </w:trPr>
        <w:tc>
          <w:tcPr>
            <w:tcW w:w="931" w:type="dxa"/>
            <w:noWrap/>
            <w:hideMark/>
          </w:tcPr>
          <w:p w:rsidR="00A51697" w:rsidRPr="00414570" w:rsidRDefault="00A51697" w:rsidP="00CF2363">
            <w:pPr>
              <w:spacing w:after="100" w:afterAutospacing="1"/>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Year</w:t>
            </w:r>
          </w:p>
        </w:tc>
        <w:tc>
          <w:tcPr>
            <w:tcW w:w="1843" w:type="dxa"/>
            <w:hideMark/>
          </w:tcPr>
          <w:p w:rsidR="00A51697" w:rsidRPr="00414570" w:rsidRDefault="00A51697" w:rsidP="00CF2363">
            <w:pPr>
              <w:spacing w:after="100" w:afterAutospacing="1"/>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No of drug samples collected</w:t>
            </w:r>
          </w:p>
        </w:tc>
        <w:tc>
          <w:tcPr>
            <w:tcW w:w="1843" w:type="dxa"/>
            <w:noWrap/>
            <w:hideMark/>
          </w:tcPr>
          <w:p w:rsidR="00A51697" w:rsidRPr="00414570" w:rsidRDefault="00A51697" w:rsidP="00CF2363">
            <w:pPr>
              <w:spacing w:after="100" w:afterAutospacing="1"/>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No of  NSQ Drugs</w:t>
            </w:r>
          </w:p>
        </w:tc>
        <w:tc>
          <w:tcPr>
            <w:tcW w:w="997" w:type="dxa"/>
            <w:hideMark/>
          </w:tcPr>
          <w:p w:rsidR="00A51697" w:rsidRPr="00414570" w:rsidRDefault="00A51697" w:rsidP="00CF2363">
            <w:pPr>
              <w:spacing w:after="100" w:afterAutospacing="1"/>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w:t>
            </w:r>
          </w:p>
        </w:tc>
        <w:tc>
          <w:tcPr>
            <w:tcW w:w="1921" w:type="dxa"/>
            <w:noWrap/>
            <w:hideMark/>
          </w:tcPr>
          <w:p w:rsidR="00A51697" w:rsidRPr="00414570" w:rsidRDefault="00A51697" w:rsidP="00CF2363">
            <w:pPr>
              <w:spacing w:after="100" w:afterAutospacing="1"/>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No of Manufactures</w:t>
            </w:r>
          </w:p>
        </w:tc>
      </w:tr>
      <w:tr w:rsidR="00A51697" w:rsidRPr="00414570" w:rsidTr="00CF2363">
        <w:trPr>
          <w:trHeight w:val="350"/>
        </w:trPr>
        <w:tc>
          <w:tcPr>
            <w:tcW w:w="931" w:type="dxa"/>
            <w:noWrap/>
            <w:hideMark/>
          </w:tcPr>
          <w:p w:rsidR="00A51697" w:rsidRPr="00414570" w:rsidRDefault="00A51697" w:rsidP="00CF2363">
            <w:pPr>
              <w:spacing w:after="100" w:afterAutospacing="1"/>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2010</w:t>
            </w:r>
          </w:p>
        </w:tc>
        <w:tc>
          <w:tcPr>
            <w:tcW w:w="1843" w:type="dxa"/>
            <w:hideMark/>
          </w:tcPr>
          <w:p w:rsidR="00A51697" w:rsidRPr="00414570" w:rsidRDefault="00A51697" w:rsidP="00CF2363">
            <w:pPr>
              <w:spacing w:after="100" w:afterAutospacing="1"/>
              <w:ind w:left="-211" w:right="838" w:firstLine="180"/>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 xml:space="preserve">    800</w:t>
            </w:r>
          </w:p>
        </w:tc>
        <w:tc>
          <w:tcPr>
            <w:tcW w:w="1843" w:type="dxa"/>
            <w:noWrap/>
            <w:hideMark/>
          </w:tcPr>
          <w:p w:rsidR="00A51697" w:rsidRPr="00414570" w:rsidRDefault="00A51697" w:rsidP="00CF2363">
            <w:pPr>
              <w:spacing w:after="100" w:afterAutospacing="1"/>
              <w:ind w:right="801" w:hanging="164"/>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115</w:t>
            </w:r>
          </w:p>
        </w:tc>
        <w:tc>
          <w:tcPr>
            <w:tcW w:w="997" w:type="dxa"/>
            <w:hideMark/>
          </w:tcPr>
          <w:p w:rsidR="00A51697" w:rsidRPr="00414570" w:rsidRDefault="00A51697" w:rsidP="00CF2363">
            <w:pPr>
              <w:spacing w:after="100" w:afterAutospacing="1"/>
              <w:ind w:left="-387" w:firstLine="180"/>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 xml:space="preserve">    14.37</w:t>
            </w:r>
          </w:p>
        </w:tc>
        <w:tc>
          <w:tcPr>
            <w:tcW w:w="1921" w:type="dxa"/>
            <w:noWrap/>
            <w:hideMark/>
          </w:tcPr>
          <w:p w:rsidR="00A51697" w:rsidRPr="00414570" w:rsidRDefault="00A51697" w:rsidP="00CF2363">
            <w:pPr>
              <w:spacing w:after="100" w:afterAutospacing="1"/>
              <w:ind w:right="839" w:hanging="214"/>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78</w:t>
            </w:r>
          </w:p>
        </w:tc>
      </w:tr>
      <w:tr w:rsidR="00A51697" w:rsidRPr="00414570" w:rsidTr="00CF2363">
        <w:trPr>
          <w:trHeight w:val="200"/>
        </w:trPr>
        <w:tc>
          <w:tcPr>
            <w:tcW w:w="931" w:type="dxa"/>
            <w:noWrap/>
            <w:hideMark/>
          </w:tcPr>
          <w:p w:rsidR="00A51697" w:rsidRPr="00414570" w:rsidRDefault="00A51697" w:rsidP="00CF2363">
            <w:pPr>
              <w:spacing w:after="100" w:afterAutospacing="1"/>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2011</w:t>
            </w:r>
          </w:p>
        </w:tc>
        <w:tc>
          <w:tcPr>
            <w:tcW w:w="1843" w:type="dxa"/>
            <w:hideMark/>
          </w:tcPr>
          <w:p w:rsidR="00A51697" w:rsidRPr="00414570" w:rsidRDefault="00A51697" w:rsidP="00CF2363">
            <w:pPr>
              <w:spacing w:after="100" w:afterAutospacing="1"/>
              <w:ind w:right="838" w:firstLine="180"/>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1680</w:t>
            </w:r>
          </w:p>
        </w:tc>
        <w:tc>
          <w:tcPr>
            <w:tcW w:w="1843" w:type="dxa"/>
            <w:noWrap/>
            <w:hideMark/>
          </w:tcPr>
          <w:p w:rsidR="00A51697" w:rsidRPr="00414570" w:rsidRDefault="00A51697" w:rsidP="00CF2363">
            <w:pPr>
              <w:spacing w:after="100" w:afterAutospacing="1"/>
              <w:ind w:right="801" w:hanging="164"/>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131</w:t>
            </w:r>
          </w:p>
        </w:tc>
        <w:tc>
          <w:tcPr>
            <w:tcW w:w="997" w:type="dxa"/>
            <w:hideMark/>
          </w:tcPr>
          <w:p w:rsidR="00A51697" w:rsidRPr="00414570" w:rsidRDefault="00A51697" w:rsidP="00CF2363">
            <w:pPr>
              <w:spacing w:after="100" w:afterAutospacing="1"/>
              <w:ind w:left="-387" w:firstLine="180"/>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7.79</w:t>
            </w:r>
          </w:p>
        </w:tc>
        <w:tc>
          <w:tcPr>
            <w:tcW w:w="1921" w:type="dxa"/>
            <w:noWrap/>
            <w:hideMark/>
          </w:tcPr>
          <w:p w:rsidR="00A51697" w:rsidRPr="00414570" w:rsidRDefault="00A51697" w:rsidP="00CF2363">
            <w:pPr>
              <w:spacing w:after="100" w:afterAutospacing="1"/>
              <w:ind w:right="839" w:hanging="214"/>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81</w:t>
            </w:r>
          </w:p>
        </w:tc>
      </w:tr>
      <w:tr w:rsidR="00A51697" w:rsidRPr="00414570" w:rsidTr="00CF2363">
        <w:trPr>
          <w:trHeight w:val="267"/>
        </w:trPr>
        <w:tc>
          <w:tcPr>
            <w:tcW w:w="931" w:type="dxa"/>
            <w:noWrap/>
            <w:hideMark/>
          </w:tcPr>
          <w:p w:rsidR="00A51697" w:rsidRPr="00414570" w:rsidRDefault="00A51697" w:rsidP="00CF2363">
            <w:pPr>
              <w:spacing w:after="100" w:afterAutospacing="1"/>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2012</w:t>
            </w:r>
          </w:p>
        </w:tc>
        <w:tc>
          <w:tcPr>
            <w:tcW w:w="1843" w:type="dxa"/>
            <w:hideMark/>
          </w:tcPr>
          <w:p w:rsidR="00A51697" w:rsidRPr="00414570" w:rsidRDefault="00A51697" w:rsidP="00CF2363">
            <w:pPr>
              <w:spacing w:after="100" w:afterAutospacing="1"/>
              <w:ind w:right="838" w:firstLine="180"/>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2700</w:t>
            </w:r>
          </w:p>
        </w:tc>
        <w:tc>
          <w:tcPr>
            <w:tcW w:w="1843" w:type="dxa"/>
            <w:noWrap/>
            <w:hideMark/>
          </w:tcPr>
          <w:p w:rsidR="00A51697" w:rsidRPr="00414570" w:rsidRDefault="00A51697" w:rsidP="00CF2363">
            <w:pPr>
              <w:spacing w:after="100" w:afterAutospacing="1"/>
              <w:ind w:right="801" w:hanging="164"/>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110</w:t>
            </w:r>
          </w:p>
        </w:tc>
        <w:tc>
          <w:tcPr>
            <w:tcW w:w="997" w:type="dxa"/>
            <w:hideMark/>
          </w:tcPr>
          <w:p w:rsidR="00A51697" w:rsidRPr="00414570" w:rsidRDefault="00A51697" w:rsidP="00CF2363">
            <w:pPr>
              <w:spacing w:after="100" w:afterAutospacing="1"/>
              <w:ind w:left="-387" w:firstLine="180"/>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4.07</w:t>
            </w:r>
          </w:p>
        </w:tc>
        <w:tc>
          <w:tcPr>
            <w:tcW w:w="1921" w:type="dxa"/>
            <w:noWrap/>
            <w:hideMark/>
          </w:tcPr>
          <w:p w:rsidR="00A51697" w:rsidRPr="00414570" w:rsidRDefault="00A51697" w:rsidP="00CF2363">
            <w:pPr>
              <w:spacing w:after="100" w:afterAutospacing="1"/>
              <w:ind w:right="839" w:hanging="214"/>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78</w:t>
            </w:r>
          </w:p>
        </w:tc>
      </w:tr>
      <w:tr w:rsidR="00A51697" w:rsidRPr="00414570" w:rsidTr="00CF2363">
        <w:trPr>
          <w:trHeight w:val="191"/>
        </w:trPr>
        <w:tc>
          <w:tcPr>
            <w:tcW w:w="931" w:type="dxa"/>
            <w:noWrap/>
            <w:hideMark/>
          </w:tcPr>
          <w:p w:rsidR="00A51697" w:rsidRPr="00414570" w:rsidRDefault="00A51697" w:rsidP="00CF2363">
            <w:pPr>
              <w:spacing w:after="100" w:afterAutospacing="1"/>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2013</w:t>
            </w:r>
          </w:p>
        </w:tc>
        <w:tc>
          <w:tcPr>
            <w:tcW w:w="1843" w:type="dxa"/>
            <w:hideMark/>
          </w:tcPr>
          <w:p w:rsidR="00A51697" w:rsidRPr="00414570" w:rsidRDefault="00A51697" w:rsidP="00CF2363">
            <w:pPr>
              <w:spacing w:after="100" w:afterAutospacing="1"/>
              <w:ind w:right="838" w:firstLine="180"/>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1710</w:t>
            </w:r>
          </w:p>
        </w:tc>
        <w:tc>
          <w:tcPr>
            <w:tcW w:w="1843" w:type="dxa"/>
            <w:noWrap/>
            <w:hideMark/>
          </w:tcPr>
          <w:p w:rsidR="00A51697" w:rsidRPr="00414570" w:rsidRDefault="00A51697" w:rsidP="00CF2363">
            <w:pPr>
              <w:spacing w:after="100" w:afterAutospacing="1"/>
              <w:ind w:right="801" w:hanging="164"/>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74</w:t>
            </w:r>
          </w:p>
        </w:tc>
        <w:tc>
          <w:tcPr>
            <w:tcW w:w="997" w:type="dxa"/>
            <w:hideMark/>
          </w:tcPr>
          <w:p w:rsidR="00A51697" w:rsidRPr="00414570" w:rsidRDefault="00A51697" w:rsidP="00CF2363">
            <w:pPr>
              <w:spacing w:after="100" w:afterAutospacing="1"/>
              <w:ind w:left="-387" w:firstLine="180"/>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3.60</w:t>
            </w:r>
          </w:p>
        </w:tc>
        <w:tc>
          <w:tcPr>
            <w:tcW w:w="1921" w:type="dxa"/>
            <w:noWrap/>
            <w:hideMark/>
          </w:tcPr>
          <w:p w:rsidR="00A51697" w:rsidRPr="00414570" w:rsidRDefault="00A51697" w:rsidP="00CF2363">
            <w:pPr>
              <w:spacing w:after="100" w:afterAutospacing="1"/>
              <w:ind w:right="839" w:hanging="214"/>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49</w:t>
            </w:r>
          </w:p>
        </w:tc>
      </w:tr>
      <w:tr w:rsidR="00A51697" w:rsidRPr="00414570" w:rsidTr="00CF2363">
        <w:trPr>
          <w:trHeight w:val="191"/>
        </w:trPr>
        <w:tc>
          <w:tcPr>
            <w:tcW w:w="931" w:type="dxa"/>
            <w:noWrap/>
            <w:hideMark/>
          </w:tcPr>
          <w:p w:rsidR="00A51697" w:rsidRPr="00414570" w:rsidRDefault="00A51697" w:rsidP="00CF2363">
            <w:pPr>
              <w:spacing w:after="100" w:afterAutospacing="1"/>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Total</w:t>
            </w:r>
          </w:p>
        </w:tc>
        <w:tc>
          <w:tcPr>
            <w:tcW w:w="1843" w:type="dxa"/>
            <w:hideMark/>
          </w:tcPr>
          <w:p w:rsidR="00A51697" w:rsidRPr="00414570" w:rsidRDefault="00A51697" w:rsidP="00CF2363">
            <w:pPr>
              <w:spacing w:after="100" w:afterAutospacing="1"/>
              <w:ind w:right="838" w:firstLine="180"/>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6890</w:t>
            </w:r>
          </w:p>
        </w:tc>
        <w:tc>
          <w:tcPr>
            <w:tcW w:w="1843" w:type="dxa"/>
            <w:noWrap/>
            <w:hideMark/>
          </w:tcPr>
          <w:p w:rsidR="00A51697" w:rsidRPr="00414570" w:rsidRDefault="00A51697" w:rsidP="00CF2363">
            <w:pPr>
              <w:spacing w:after="100" w:afterAutospacing="1"/>
              <w:ind w:right="801" w:hanging="164"/>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430</w:t>
            </w:r>
          </w:p>
        </w:tc>
        <w:tc>
          <w:tcPr>
            <w:tcW w:w="997" w:type="dxa"/>
            <w:hideMark/>
          </w:tcPr>
          <w:p w:rsidR="00A51697" w:rsidRPr="00414570" w:rsidRDefault="00A51697" w:rsidP="00CF2363">
            <w:pPr>
              <w:spacing w:after="100" w:afterAutospacing="1"/>
              <w:ind w:left="-387" w:firstLine="180"/>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6.25</w:t>
            </w:r>
          </w:p>
        </w:tc>
        <w:tc>
          <w:tcPr>
            <w:tcW w:w="1921" w:type="dxa"/>
            <w:noWrap/>
            <w:hideMark/>
          </w:tcPr>
          <w:p w:rsidR="00A51697" w:rsidRPr="00414570" w:rsidRDefault="00A51697" w:rsidP="00CF2363">
            <w:pPr>
              <w:spacing w:after="100" w:afterAutospacing="1"/>
              <w:ind w:right="839" w:hanging="214"/>
              <w:jc w:val="right"/>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216*</w:t>
            </w:r>
          </w:p>
        </w:tc>
      </w:tr>
    </w:tbl>
    <w:p w:rsidR="00A51697" w:rsidRPr="00BA321D" w:rsidRDefault="00A51697" w:rsidP="00A51697">
      <w:pPr>
        <w:spacing w:after="100" w:afterAutospacing="1" w:line="360" w:lineRule="auto"/>
        <w:rPr>
          <w:rFonts w:ascii="Times New Roman" w:hAnsi="Times New Roman" w:cs="Times New Roman"/>
          <w:b/>
          <w:sz w:val="24"/>
          <w:szCs w:val="24"/>
          <w:lang w:val="en-US"/>
        </w:rPr>
      </w:pPr>
    </w:p>
    <w:p w:rsidR="00A51697" w:rsidRPr="00BA321D" w:rsidRDefault="00A51697" w:rsidP="00A51697">
      <w:pPr>
        <w:autoSpaceDE w:val="0"/>
        <w:autoSpaceDN w:val="0"/>
        <w:adjustRightInd w:val="0"/>
        <w:spacing w:after="100" w:afterAutospacing="1" w:line="360" w:lineRule="auto"/>
        <w:rPr>
          <w:rFonts w:ascii="Times New Roman" w:hAnsi="Times New Roman" w:cs="Times New Roman"/>
          <w:sz w:val="24"/>
          <w:szCs w:val="24"/>
          <w:lang w:val="en-US"/>
        </w:rPr>
      </w:pPr>
    </w:p>
    <w:p w:rsidR="00A51697" w:rsidRPr="00BA321D" w:rsidRDefault="00A51697" w:rsidP="00A51697">
      <w:pPr>
        <w:autoSpaceDE w:val="0"/>
        <w:autoSpaceDN w:val="0"/>
        <w:adjustRightInd w:val="0"/>
        <w:spacing w:after="100" w:afterAutospacing="1" w:line="360" w:lineRule="auto"/>
        <w:jc w:val="both"/>
        <w:rPr>
          <w:rFonts w:ascii="Times New Roman" w:hAnsi="Times New Roman" w:cs="Times New Roman"/>
          <w:b/>
          <w:sz w:val="24"/>
          <w:szCs w:val="24"/>
          <w:lang w:val="en-US"/>
        </w:rPr>
      </w:pPr>
      <w:r w:rsidRPr="00BA321D">
        <w:rPr>
          <w:rFonts w:ascii="Times New Roman" w:hAnsi="Times New Roman" w:cs="Times New Roman"/>
          <w:b/>
          <w:sz w:val="24"/>
          <w:szCs w:val="24"/>
          <w:lang w:val="en-US"/>
        </w:rPr>
        <w:t xml:space="preserve">         </w:t>
      </w:r>
    </w:p>
    <w:p w:rsidR="00A51697" w:rsidRPr="00BA321D" w:rsidRDefault="00A51697" w:rsidP="00A51697">
      <w:pPr>
        <w:autoSpaceDE w:val="0"/>
        <w:autoSpaceDN w:val="0"/>
        <w:adjustRightInd w:val="0"/>
        <w:spacing w:after="100" w:afterAutospacing="1" w:line="240" w:lineRule="auto"/>
        <w:jc w:val="both"/>
        <w:rPr>
          <w:rFonts w:ascii="Times New Roman" w:hAnsi="Times New Roman" w:cs="Times New Roman"/>
          <w:b/>
          <w:snapToGrid w:val="0"/>
          <w:sz w:val="24"/>
          <w:szCs w:val="24"/>
          <w:lang w:val="en-US"/>
        </w:rPr>
      </w:pPr>
      <w:r w:rsidRPr="00BA321D">
        <w:rPr>
          <w:rFonts w:ascii="Times New Roman" w:eastAsia="Times New Roman" w:hAnsi="Times New Roman" w:cs="Times New Roman"/>
          <w:sz w:val="24"/>
          <w:szCs w:val="24"/>
          <w:lang w:val="en-US"/>
        </w:rPr>
        <w:t>*Manufacture</w:t>
      </w:r>
      <w:r>
        <w:rPr>
          <w:rFonts w:ascii="Times New Roman" w:eastAsia="Times New Roman" w:hAnsi="Times New Roman" w:cs="Times New Roman"/>
          <w:sz w:val="24"/>
          <w:szCs w:val="24"/>
          <w:lang w:val="en-US"/>
        </w:rPr>
        <w:t>rs</w:t>
      </w:r>
      <w:r w:rsidRPr="00BA321D">
        <w:rPr>
          <w:rFonts w:ascii="Times New Roman" w:eastAsia="Times New Roman" w:hAnsi="Times New Roman" w:cs="Times New Roman"/>
          <w:sz w:val="24"/>
          <w:szCs w:val="24"/>
          <w:lang w:val="en-US"/>
        </w:rPr>
        <w:t xml:space="preserve"> who supplied </w:t>
      </w:r>
      <w:r>
        <w:rPr>
          <w:rFonts w:ascii="Times New Roman" w:eastAsia="Times New Roman" w:hAnsi="Times New Roman" w:cs="Times New Roman"/>
          <w:sz w:val="24"/>
          <w:szCs w:val="24"/>
          <w:lang w:val="en-US"/>
        </w:rPr>
        <w:t xml:space="preserve">drugs </w:t>
      </w:r>
      <w:r w:rsidRPr="00BA321D">
        <w:rPr>
          <w:rFonts w:ascii="Times New Roman" w:eastAsia="Times New Roman" w:hAnsi="Times New Roman" w:cs="Times New Roman"/>
          <w:sz w:val="24"/>
          <w:szCs w:val="24"/>
          <w:lang w:val="en-US"/>
        </w:rPr>
        <w:t>in one year will be supplying in next year also, so without repeating the number of manufactures in four years</w:t>
      </w:r>
    </w:p>
    <w:p w:rsidR="00A51697" w:rsidRPr="00BA321D" w:rsidRDefault="00A51697" w:rsidP="00A51697">
      <w:pPr>
        <w:autoSpaceDE w:val="0"/>
        <w:autoSpaceDN w:val="0"/>
        <w:adjustRightInd w:val="0"/>
        <w:spacing w:after="100" w:afterAutospacing="1" w:line="360" w:lineRule="auto"/>
        <w:jc w:val="center"/>
        <w:rPr>
          <w:rFonts w:ascii="Times New Roman" w:hAnsi="Times New Roman" w:cs="Times New Roman"/>
          <w:b/>
          <w:snapToGrid w:val="0"/>
          <w:sz w:val="24"/>
          <w:szCs w:val="24"/>
          <w:lang w:val="en-US"/>
        </w:rPr>
      </w:pPr>
      <w:r w:rsidRPr="00BA321D">
        <w:rPr>
          <w:rFonts w:ascii="Times New Roman" w:hAnsi="Times New Roman" w:cs="Times New Roman"/>
          <w:b/>
          <w:snapToGrid w:val="0"/>
          <w:sz w:val="24"/>
          <w:szCs w:val="24"/>
          <w:lang w:val="en-US"/>
        </w:rPr>
        <w:t>Table 2: Drug Supplied By KMSCL (Government) &amp; Pr</w:t>
      </w:r>
      <w:r>
        <w:rPr>
          <w:rFonts w:ascii="Times New Roman" w:hAnsi="Times New Roman" w:cs="Times New Roman"/>
          <w:b/>
          <w:snapToGrid w:val="0"/>
          <w:sz w:val="24"/>
          <w:szCs w:val="24"/>
          <w:lang w:val="en-US"/>
        </w:rPr>
        <w:t>ivate Health Facilities Listed a</w:t>
      </w:r>
      <w:r w:rsidRPr="00BA321D">
        <w:rPr>
          <w:rFonts w:ascii="Times New Roman" w:hAnsi="Times New Roman" w:cs="Times New Roman"/>
          <w:b/>
          <w:snapToGrid w:val="0"/>
          <w:sz w:val="24"/>
          <w:szCs w:val="24"/>
          <w:lang w:val="en-US"/>
        </w:rPr>
        <w:t xml:space="preserve">s </w:t>
      </w:r>
      <w:r>
        <w:rPr>
          <w:rFonts w:ascii="Times New Roman" w:hAnsi="Times New Roman" w:cs="Times New Roman"/>
          <w:b/>
          <w:snapToGrid w:val="0"/>
          <w:sz w:val="24"/>
          <w:szCs w:val="24"/>
          <w:lang w:val="en-US"/>
        </w:rPr>
        <w:t>NSQ</w:t>
      </w:r>
    </w:p>
    <w:p w:rsidR="00A51697" w:rsidRPr="00BA321D" w:rsidRDefault="00A51697" w:rsidP="00A51697">
      <w:pPr>
        <w:rPr>
          <w:lang w:val="en-US"/>
        </w:rPr>
      </w:pPr>
    </w:p>
    <w:tbl>
      <w:tblPr>
        <w:tblStyle w:val="TableGrid"/>
        <w:tblW w:w="0" w:type="auto"/>
        <w:tblInd w:w="1188" w:type="dxa"/>
        <w:tblLook w:val="04A0"/>
      </w:tblPr>
      <w:tblGrid>
        <w:gridCol w:w="1206"/>
        <w:gridCol w:w="1944"/>
        <w:gridCol w:w="2520"/>
        <w:gridCol w:w="1350"/>
      </w:tblGrid>
      <w:tr w:rsidR="00A51697" w:rsidTr="00CF2363">
        <w:tc>
          <w:tcPr>
            <w:tcW w:w="1206" w:type="dxa"/>
            <w:vAlign w:val="center"/>
          </w:tcPr>
          <w:p w:rsidR="00A51697" w:rsidRPr="00414570" w:rsidRDefault="00A51697" w:rsidP="00CF2363">
            <w:pPr>
              <w:spacing w:after="100" w:afterAutospacing="1"/>
              <w:jc w:val="center"/>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Year</w:t>
            </w:r>
          </w:p>
        </w:tc>
        <w:tc>
          <w:tcPr>
            <w:tcW w:w="1944" w:type="dxa"/>
            <w:vAlign w:val="center"/>
          </w:tcPr>
          <w:p w:rsidR="00A51697" w:rsidRPr="00414570" w:rsidRDefault="00A51697" w:rsidP="00CF2363">
            <w:pPr>
              <w:spacing w:after="100" w:afterAutospacing="1"/>
              <w:jc w:val="center"/>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No of Manufacturing unit  in Kerala</w:t>
            </w:r>
          </w:p>
        </w:tc>
        <w:tc>
          <w:tcPr>
            <w:tcW w:w="2520" w:type="dxa"/>
            <w:vAlign w:val="center"/>
          </w:tcPr>
          <w:p w:rsidR="00A51697" w:rsidRPr="00414570" w:rsidRDefault="00A51697" w:rsidP="00CF2363">
            <w:pPr>
              <w:spacing w:after="100" w:afterAutospacing="1"/>
              <w:jc w:val="center"/>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No of NSQ drugs supplied by Manufacturing units in Kerala</w:t>
            </w:r>
          </w:p>
        </w:tc>
        <w:tc>
          <w:tcPr>
            <w:tcW w:w="1350" w:type="dxa"/>
            <w:vAlign w:val="center"/>
          </w:tcPr>
          <w:p w:rsidR="00A51697" w:rsidRPr="00414570" w:rsidRDefault="00A51697" w:rsidP="00CF2363">
            <w:pPr>
              <w:spacing w:after="100" w:afterAutospacing="1"/>
              <w:jc w:val="center"/>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Percentage</w:t>
            </w:r>
          </w:p>
        </w:tc>
      </w:tr>
      <w:tr w:rsidR="00A51697" w:rsidTr="00CF2363">
        <w:tc>
          <w:tcPr>
            <w:tcW w:w="1206"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2010</w:t>
            </w:r>
          </w:p>
        </w:tc>
        <w:tc>
          <w:tcPr>
            <w:tcW w:w="1944"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3</w:t>
            </w:r>
          </w:p>
        </w:tc>
        <w:tc>
          <w:tcPr>
            <w:tcW w:w="2520"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9</w:t>
            </w:r>
          </w:p>
        </w:tc>
        <w:tc>
          <w:tcPr>
            <w:tcW w:w="1350"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7.82</w:t>
            </w:r>
          </w:p>
        </w:tc>
      </w:tr>
      <w:tr w:rsidR="00A51697" w:rsidTr="00CF2363">
        <w:tc>
          <w:tcPr>
            <w:tcW w:w="1206"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2011</w:t>
            </w:r>
          </w:p>
        </w:tc>
        <w:tc>
          <w:tcPr>
            <w:tcW w:w="1944"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w:t>
            </w:r>
          </w:p>
        </w:tc>
        <w:tc>
          <w:tcPr>
            <w:tcW w:w="2520"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6</w:t>
            </w:r>
          </w:p>
        </w:tc>
        <w:tc>
          <w:tcPr>
            <w:tcW w:w="1350"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4.58</w:t>
            </w:r>
          </w:p>
        </w:tc>
      </w:tr>
      <w:tr w:rsidR="00A51697" w:rsidTr="00CF2363">
        <w:tc>
          <w:tcPr>
            <w:tcW w:w="1206"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2012</w:t>
            </w:r>
          </w:p>
        </w:tc>
        <w:tc>
          <w:tcPr>
            <w:tcW w:w="1944"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4</w:t>
            </w:r>
          </w:p>
        </w:tc>
        <w:tc>
          <w:tcPr>
            <w:tcW w:w="2520"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12</w:t>
            </w:r>
          </w:p>
        </w:tc>
        <w:tc>
          <w:tcPr>
            <w:tcW w:w="1350"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10.90</w:t>
            </w:r>
          </w:p>
        </w:tc>
      </w:tr>
      <w:tr w:rsidR="00A51697" w:rsidTr="00CF2363">
        <w:tc>
          <w:tcPr>
            <w:tcW w:w="1206"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2013</w:t>
            </w:r>
          </w:p>
        </w:tc>
        <w:tc>
          <w:tcPr>
            <w:tcW w:w="1944"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4</w:t>
            </w:r>
          </w:p>
        </w:tc>
        <w:tc>
          <w:tcPr>
            <w:tcW w:w="2520"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13</w:t>
            </w:r>
          </w:p>
        </w:tc>
        <w:tc>
          <w:tcPr>
            <w:tcW w:w="1350"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17.56</w:t>
            </w:r>
          </w:p>
        </w:tc>
      </w:tr>
      <w:tr w:rsidR="00A51697" w:rsidTr="00CF2363">
        <w:tc>
          <w:tcPr>
            <w:tcW w:w="1206"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Total</w:t>
            </w:r>
          </w:p>
        </w:tc>
        <w:tc>
          <w:tcPr>
            <w:tcW w:w="1944"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7*</w:t>
            </w:r>
          </w:p>
        </w:tc>
        <w:tc>
          <w:tcPr>
            <w:tcW w:w="2520"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40</w:t>
            </w:r>
          </w:p>
        </w:tc>
        <w:tc>
          <w:tcPr>
            <w:tcW w:w="1350" w:type="dxa"/>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9.30</w:t>
            </w:r>
          </w:p>
        </w:tc>
      </w:tr>
    </w:tbl>
    <w:p w:rsidR="00A51697" w:rsidRPr="00BA321D" w:rsidRDefault="00A51697" w:rsidP="00A51697">
      <w:pPr>
        <w:autoSpaceDE w:val="0"/>
        <w:autoSpaceDN w:val="0"/>
        <w:adjustRightInd w:val="0"/>
        <w:spacing w:after="100" w:afterAutospacing="1" w:line="360" w:lineRule="auto"/>
        <w:jc w:val="both"/>
        <w:rPr>
          <w:rFonts w:ascii="Times New Roman" w:hAnsi="Times New Roman" w:cs="Times New Roman"/>
          <w:snapToGrid w:val="0"/>
          <w:sz w:val="24"/>
          <w:szCs w:val="24"/>
          <w:lang w:val="en-US"/>
        </w:rPr>
      </w:pPr>
    </w:p>
    <w:p w:rsidR="00A51697" w:rsidRPr="00BA321D" w:rsidRDefault="00A51697" w:rsidP="00A51697">
      <w:pPr>
        <w:autoSpaceDE w:val="0"/>
        <w:autoSpaceDN w:val="0"/>
        <w:adjustRightInd w:val="0"/>
        <w:spacing w:after="100" w:afterAutospacing="1"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Table 3: No of NSQ Supplied by Manufacturing Units i</w:t>
      </w:r>
      <w:r w:rsidRPr="00BA321D">
        <w:rPr>
          <w:rFonts w:ascii="Times New Roman" w:hAnsi="Times New Roman" w:cs="Times New Roman"/>
          <w:b/>
          <w:sz w:val="24"/>
          <w:szCs w:val="24"/>
          <w:lang w:val="en-US"/>
        </w:rPr>
        <w:t>n Kerala</w:t>
      </w:r>
      <w:r w:rsidRPr="00BA321D">
        <w:rPr>
          <w:rFonts w:ascii="Times New Roman" w:hAnsi="Times New Roman" w:cs="Times New Roman"/>
          <w:sz w:val="24"/>
          <w:szCs w:val="24"/>
          <w:lang w:val="en-US"/>
        </w:rPr>
        <w:t>.</w:t>
      </w:r>
    </w:p>
    <w:tbl>
      <w:tblPr>
        <w:tblStyle w:val="TableGrid"/>
        <w:tblW w:w="0" w:type="auto"/>
        <w:jc w:val="center"/>
        <w:tblInd w:w="828" w:type="dxa"/>
        <w:tblLook w:val="04A0"/>
      </w:tblPr>
      <w:tblGrid>
        <w:gridCol w:w="1088"/>
        <w:gridCol w:w="1846"/>
        <w:gridCol w:w="1846"/>
        <w:gridCol w:w="1544"/>
        <w:gridCol w:w="2093"/>
      </w:tblGrid>
      <w:tr w:rsidR="00A51697" w:rsidTr="00CF2363">
        <w:trPr>
          <w:jc w:val="center"/>
        </w:trPr>
        <w:tc>
          <w:tcPr>
            <w:tcW w:w="1088" w:type="dxa"/>
            <w:vAlign w:val="center"/>
          </w:tcPr>
          <w:p w:rsidR="00A51697" w:rsidRPr="00414570" w:rsidRDefault="00A51697" w:rsidP="00CF2363">
            <w:pPr>
              <w:spacing w:after="100" w:afterAutospacing="1"/>
              <w:jc w:val="center"/>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Year</w:t>
            </w:r>
          </w:p>
        </w:tc>
        <w:tc>
          <w:tcPr>
            <w:tcW w:w="1846" w:type="dxa"/>
            <w:vAlign w:val="center"/>
          </w:tcPr>
          <w:p w:rsidR="00A51697" w:rsidRPr="00414570" w:rsidRDefault="00A51697" w:rsidP="00CF2363">
            <w:pPr>
              <w:spacing w:after="100" w:afterAutospacing="1"/>
              <w:jc w:val="center"/>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No of NSQ drugs from Gov. Facilities</w:t>
            </w:r>
          </w:p>
        </w:tc>
        <w:tc>
          <w:tcPr>
            <w:tcW w:w="1846" w:type="dxa"/>
            <w:vAlign w:val="center"/>
          </w:tcPr>
          <w:p w:rsidR="00A51697" w:rsidRPr="00414570" w:rsidRDefault="00A51697" w:rsidP="00CF2363">
            <w:pPr>
              <w:spacing w:after="100" w:afterAutospacing="1"/>
              <w:jc w:val="center"/>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No of   drugs in Essential drug list Kerala</w:t>
            </w:r>
          </w:p>
        </w:tc>
        <w:tc>
          <w:tcPr>
            <w:tcW w:w="1544" w:type="dxa"/>
            <w:vAlign w:val="center"/>
          </w:tcPr>
          <w:p w:rsidR="00A51697" w:rsidRPr="00414570" w:rsidRDefault="00A51697" w:rsidP="00CF2363">
            <w:pPr>
              <w:spacing w:after="100" w:afterAutospacing="1"/>
              <w:jc w:val="center"/>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Percentage</w:t>
            </w:r>
          </w:p>
        </w:tc>
        <w:tc>
          <w:tcPr>
            <w:tcW w:w="2093" w:type="dxa"/>
            <w:vAlign w:val="center"/>
          </w:tcPr>
          <w:p w:rsidR="00A51697" w:rsidRPr="00414570" w:rsidRDefault="00A51697" w:rsidP="00CF2363">
            <w:pPr>
              <w:spacing w:after="100" w:afterAutospacing="1"/>
              <w:jc w:val="center"/>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No of NSQ drugs from private  pharmacies and  health facilities</w:t>
            </w:r>
          </w:p>
        </w:tc>
      </w:tr>
      <w:tr w:rsidR="00A51697" w:rsidTr="00CF2363">
        <w:trPr>
          <w:jc w:val="center"/>
        </w:trPr>
        <w:tc>
          <w:tcPr>
            <w:tcW w:w="1088"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2010</w:t>
            </w:r>
          </w:p>
        </w:tc>
        <w:tc>
          <w:tcPr>
            <w:tcW w:w="1846"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24</w:t>
            </w:r>
          </w:p>
        </w:tc>
        <w:tc>
          <w:tcPr>
            <w:tcW w:w="1846"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287</w:t>
            </w:r>
          </w:p>
        </w:tc>
        <w:tc>
          <w:tcPr>
            <w:tcW w:w="1544"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8.37</w:t>
            </w:r>
          </w:p>
        </w:tc>
        <w:tc>
          <w:tcPr>
            <w:tcW w:w="2093"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91</w:t>
            </w:r>
          </w:p>
        </w:tc>
      </w:tr>
      <w:tr w:rsidR="00A51697" w:rsidTr="00CF2363">
        <w:trPr>
          <w:jc w:val="center"/>
        </w:trPr>
        <w:tc>
          <w:tcPr>
            <w:tcW w:w="1088"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2011</w:t>
            </w:r>
          </w:p>
        </w:tc>
        <w:tc>
          <w:tcPr>
            <w:tcW w:w="1846"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17</w:t>
            </w:r>
          </w:p>
        </w:tc>
        <w:tc>
          <w:tcPr>
            <w:tcW w:w="1846"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287</w:t>
            </w:r>
          </w:p>
        </w:tc>
        <w:tc>
          <w:tcPr>
            <w:tcW w:w="1544"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5.93</w:t>
            </w:r>
          </w:p>
        </w:tc>
        <w:tc>
          <w:tcPr>
            <w:tcW w:w="2093"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114</w:t>
            </w:r>
          </w:p>
        </w:tc>
      </w:tr>
      <w:tr w:rsidR="00A51697" w:rsidTr="00CF2363">
        <w:trPr>
          <w:jc w:val="center"/>
        </w:trPr>
        <w:tc>
          <w:tcPr>
            <w:tcW w:w="1088"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2012</w:t>
            </w:r>
          </w:p>
        </w:tc>
        <w:tc>
          <w:tcPr>
            <w:tcW w:w="1846"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40</w:t>
            </w:r>
          </w:p>
        </w:tc>
        <w:tc>
          <w:tcPr>
            <w:tcW w:w="1846"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300</w:t>
            </w:r>
          </w:p>
        </w:tc>
        <w:tc>
          <w:tcPr>
            <w:tcW w:w="1544"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13.34</w:t>
            </w:r>
          </w:p>
        </w:tc>
        <w:tc>
          <w:tcPr>
            <w:tcW w:w="2093"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70</w:t>
            </w:r>
          </w:p>
        </w:tc>
      </w:tr>
      <w:tr w:rsidR="00A51697" w:rsidTr="00CF2363">
        <w:trPr>
          <w:jc w:val="center"/>
        </w:trPr>
        <w:tc>
          <w:tcPr>
            <w:tcW w:w="1088"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2013</w:t>
            </w:r>
          </w:p>
        </w:tc>
        <w:tc>
          <w:tcPr>
            <w:tcW w:w="1846"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18</w:t>
            </w:r>
          </w:p>
        </w:tc>
        <w:tc>
          <w:tcPr>
            <w:tcW w:w="1846"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300</w:t>
            </w:r>
          </w:p>
        </w:tc>
        <w:tc>
          <w:tcPr>
            <w:tcW w:w="1544"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6.00</w:t>
            </w:r>
          </w:p>
        </w:tc>
        <w:tc>
          <w:tcPr>
            <w:tcW w:w="2093"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56</w:t>
            </w:r>
          </w:p>
        </w:tc>
      </w:tr>
      <w:tr w:rsidR="00A51697" w:rsidTr="00CF2363">
        <w:trPr>
          <w:jc w:val="center"/>
        </w:trPr>
        <w:tc>
          <w:tcPr>
            <w:tcW w:w="1088"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Total</w:t>
            </w:r>
          </w:p>
        </w:tc>
        <w:tc>
          <w:tcPr>
            <w:tcW w:w="1846"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99</w:t>
            </w:r>
          </w:p>
        </w:tc>
        <w:tc>
          <w:tcPr>
            <w:tcW w:w="1846"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p>
        </w:tc>
        <w:tc>
          <w:tcPr>
            <w:tcW w:w="1544"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p>
        </w:tc>
        <w:tc>
          <w:tcPr>
            <w:tcW w:w="2093" w:type="dxa"/>
          </w:tcPr>
          <w:p w:rsidR="00A51697" w:rsidRPr="00414570" w:rsidRDefault="00A51697" w:rsidP="00CF2363">
            <w:pPr>
              <w:spacing w:after="100" w:afterAutospacing="1" w:line="360" w:lineRule="auto"/>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331</w:t>
            </w:r>
          </w:p>
        </w:tc>
      </w:tr>
    </w:tbl>
    <w:p w:rsidR="00A51697" w:rsidRPr="00BA321D" w:rsidRDefault="00A51697" w:rsidP="00A51697">
      <w:pPr>
        <w:autoSpaceDE w:val="0"/>
        <w:autoSpaceDN w:val="0"/>
        <w:adjustRightInd w:val="0"/>
        <w:spacing w:after="100" w:afterAutospacing="1" w:line="360" w:lineRule="auto"/>
        <w:rPr>
          <w:rFonts w:ascii="Times New Roman" w:hAnsi="Times New Roman" w:cs="Times New Roman"/>
          <w:sz w:val="24"/>
          <w:szCs w:val="24"/>
          <w:lang w:val="en-US"/>
        </w:rPr>
      </w:pPr>
    </w:p>
    <w:p w:rsidR="00A51697" w:rsidRPr="00BA321D" w:rsidRDefault="00A51697" w:rsidP="00A51697">
      <w:pPr>
        <w:autoSpaceDE w:val="0"/>
        <w:autoSpaceDN w:val="0"/>
        <w:adjustRightInd w:val="0"/>
        <w:spacing w:after="100" w:afterAutospacing="1"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Table 4: Classification of Substandard Drugs i</w:t>
      </w:r>
      <w:r w:rsidRPr="00BA321D">
        <w:rPr>
          <w:rFonts w:ascii="Times New Roman" w:hAnsi="Times New Roman" w:cs="Times New Roman"/>
          <w:b/>
          <w:sz w:val="24"/>
          <w:szCs w:val="24"/>
          <w:lang w:val="en-US"/>
        </w:rPr>
        <w:t>n Each Year</w:t>
      </w:r>
    </w:p>
    <w:tbl>
      <w:tblPr>
        <w:tblStyle w:val="TableGrid"/>
        <w:tblW w:w="10020" w:type="dxa"/>
        <w:jc w:val="center"/>
        <w:tblInd w:w="-81" w:type="dxa"/>
        <w:tblLayout w:type="fixed"/>
        <w:tblLook w:val="04A0"/>
      </w:tblPr>
      <w:tblGrid>
        <w:gridCol w:w="499"/>
        <w:gridCol w:w="1652"/>
        <w:gridCol w:w="704"/>
        <w:gridCol w:w="815"/>
        <w:gridCol w:w="820"/>
        <w:gridCol w:w="886"/>
        <w:gridCol w:w="805"/>
        <w:gridCol w:w="820"/>
        <w:gridCol w:w="720"/>
        <w:gridCol w:w="760"/>
        <w:gridCol w:w="770"/>
        <w:gridCol w:w="769"/>
      </w:tblGrid>
      <w:tr w:rsidR="00A51697" w:rsidRPr="00243066" w:rsidTr="00CF2363">
        <w:trPr>
          <w:trHeight w:val="300"/>
          <w:jc w:val="center"/>
        </w:trPr>
        <w:tc>
          <w:tcPr>
            <w:tcW w:w="500" w:type="dxa"/>
            <w:noWrap/>
            <w:vAlign w:val="center"/>
            <w:hideMark/>
          </w:tcPr>
          <w:p w:rsidR="00A51697" w:rsidRPr="00243066" w:rsidRDefault="00A51697" w:rsidP="00CF2363">
            <w:pPr>
              <w:spacing w:after="100" w:afterAutospacing="1"/>
              <w:jc w:val="center"/>
              <w:rPr>
                <w:rFonts w:ascii="Times New Roman" w:eastAsia="Times New Roman" w:hAnsi="Times New Roman" w:cs="Times New Roman"/>
                <w:b/>
                <w:bCs/>
              </w:rPr>
            </w:pPr>
            <w:proofErr w:type="spellStart"/>
            <w:r w:rsidRPr="00243066">
              <w:rPr>
                <w:rFonts w:ascii="Times New Roman" w:eastAsia="Times New Roman" w:hAnsi="Times New Roman" w:cs="Times New Roman"/>
                <w:b/>
                <w:bCs/>
              </w:rPr>
              <w:t>Sl.no</w:t>
            </w:r>
            <w:proofErr w:type="spellEnd"/>
          </w:p>
        </w:tc>
        <w:tc>
          <w:tcPr>
            <w:tcW w:w="1654" w:type="dxa"/>
            <w:noWrap/>
            <w:vAlign w:val="center"/>
            <w:hideMark/>
          </w:tcPr>
          <w:p w:rsidR="00A51697" w:rsidRPr="00243066" w:rsidRDefault="00A51697" w:rsidP="00CF2363">
            <w:pPr>
              <w:spacing w:after="100" w:afterAutospacing="1"/>
              <w:jc w:val="center"/>
              <w:rPr>
                <w:rFonts w:ascii="Times New Roman" w:eastAsia="Times New Roman" w:hAnsi="Times New Roman" w:cs="Times New Roman"/>
                <w:b/>
                <w:bCs/>
              </w:rPr>
            </w:pPr>
            <w:r w:rsidRPr="00243066">
              <w:rPr>
                <w:rFonts w:ascii="Times New Roman" w:eastAsia="Times New Roman" w:hAnsi="Times New Roman" w:cs="Times New Roman"/>
                <w:b/>
                <w:bCs/>
              </w:rPr>
              <w:t>Drug Category</w:t>
            </w:r>
          </w:p>
        </w:tc>
        <w:tc>
          <w:tcPr>
            <w:tcW w:w="705" w:type="dxa"/>
            <w:noWrap/>
            <w:vAlign w:val="center"/>
            <w:hideMark/>
          </w:tcPr>
          <w:p w:rsidR="00A51697" w:rsidRPr="00243066" w:rsidRDefault="00A51697" w:rsidP="00CF2363">
            <w:pPr>
              <w:spacing w:after="100" w:afterAutospacing="1"/>
              <w:jc w:val="center"/>
              <w:rPr>
                <w:rFonts w:ascii="Times New Roman" w:eastAsia="Times New Roman" w:hAnsi="Times New Roman" w:cs="Times New Roman"/>
                <w:b/>
                <w:bCs/>
              </w:rPr>
            </w:pPr>
            <w:r w:rsidRPr="00243066">
              <w:rPr>
                <w:rFonts w:ascii="Times New Roman" w:eastAsia="Times New Roman" w:hAnsi="Times New Roman" w:cs="Times New Roman"/>
                <w:b/>
                <w:bCs/>
              </w:rPr>
              <w:t>2010</w:t>
            </w:r>
          </w:p>
        </w:tc>
        <w:tc>
          <w:tcPr>
            <w:tcW w:w="816" w:type="dxa"/>
            <w:vAlign w:val="center"/>
            <w:hideMark/>
          </w:tcPr>
          <w:p w:rsidR="00A51697" w:rsidRPr="00243066" w:rsidRDefault="00A51697" w:rsidP="00CF2363">
            <w:pPr>
              <w:spacing w:after="100" w:afterAutospacing="1"/>
              <w:jc w:val="center"/>
              <w:rPr>
                <w:rFonts w:ascii="Times New Roman" w:eastAsia="Times New Roman" w:hAnsi="Times New Roman" w:cs="Times New Roman"/>
                <w:b/>
                <w:bCs/>
              </w:rPr>
            </w:pPr>
            <w:r w:rsidRPr="00243066">
              <w:rPr>
                <w:rFonts w:ascii="Times New Roman" w:eastAsia="Times New Roman" w:hAnsi="Times New Roman" w:cs="Times New Roman"/>
                <w:b/>
                <w:bCs/>
              </w:rPr>
              <w:t>%</w:t>
            </w:r>
          </w:p>
        </w:tc>
        <w:tc>
          <w:tcPr>
            <w:tcW w:w="820" w:type="dxa"/>
            <w:noWrap/>
            <w:vAlign w:val="center"/>
            <w:hideMark/>
          </w:tcPr>
          <w:p w:rsidR="00A51697" w:rsidRPr="00243066" w:rsidRDefault="00A51697" w:rsidP="00CF2363">
            <w:pPr>
              <w:spacing w:after="100" w:afterAutospacing="1"/>
              <w:jc w:val="center"/>
              <w:rPr>
                <w:rFonts w:ascii="Times New Roman" w:eastAsia="Times New Roman" w:hAnsi="Times New Roman" w:cs="Times New Roman"/>
                <w:b/>
                <w:bCs/>
              </w:rPr>
            </w:pPr>
            <w:r w:rsidRPr="00243066">
              <w:rPr>
                <w:rFonts w:ascii="Times New Roman" w:eastAsia="Times New Roman" w:hAnsi="Times New Roman" w:cs="Times New Roman"/>
                <w:b/>
                <w:bCs/>
              </w:rPr>
              <w:t>2011</w:t>
            </w:r>
          </w:p>
        </w:tc>
        <w:tc>
          <w:tcPr>
            <w:tcW w:w="886" w:type="dxa"/>
            <w:vAlign w:val="center"/>
            <w:hideMark/>
          </w:tcPr>
          <w:p w:rsidR="00A51697" w:rsidRPr="00243066" w:rsidRDefault="00A51697" w:rsidP="00CF2363">
            <w:pPr>
              <w:spacing w:after="100" w:afterAutospacing="1"/>
              <w:jc w:val="center"/>
              <w:rPr>
                <w:rFonts w:ascii="Times New Roman" w:eastAsia="Times New Roman" w:hAnsi="Times New Roman" w:cs="Times New Roman"/>
                <w:b/>
                <w:bCs/>
              </w:rPr>
            </w:pPr>
            <w:r w:rsidRPr="00243066">
              <w:rPr>
                <w:rFonts w:ascii="Times New Roman" w:eastAsia="Times New Roman" w:hAnsi="Times New Roman" w:cs="Times New Roman"/>
                <w:b/>
                <w:bCs/>
              </w:rPr>
              <w:t>%</w:t>
            </w:r>
          </w:p>
        </w:tc>
        <w:tc>
          <w:tcPr>
            <w:tcW w:w="805" w:type="dxa"/>
            <w:noWrap/>
            <w:vAlign w:val="center"/>
            <w:hideMark/>
          </w:tcPr>
          <w:p w:rsidR="00A51697" w:rsidRPr="00243066" w:rsidRDefault="00A51697" w:rsidP="00CF2363">
            <w:pPr>
              <w:spacing w:after="100" w:afterAutospacing="1"/>
              <w:jc w:val="center"/>
              <w:rPr>
                <w:rFonts w:ascii="Times New Roman" w:eastAsia="Times New Roman" w:hAnsi="Times New Roman" w:cs="Times New Roman"/>
                <w:b/>
                <w:bCs/>
              </w:rPr>
            </w:pPr>
            <w:r w:rsidRPr="00243066">
              <w:rPr>
                <w:rFonts w:ascii="Times New Roman" w:eastAsia="Times New Roman" w:hAnsi="Times New Roman" w:cs="Times New Roman"/>
                <w:b/>
                <w:bCs/>
              </w:rPr>
              <w:t>2012</w:t>
            </w:r>
          </w:p>
        </w:tc>
        <w:tc>
          <w:tcPr>
            <w:tcW w:w="820" w:type="dxa"/>
            <w:vAlign w:val="center"/>
            <w:hideMark/>
          </w:tcPr>
          <w:p w:rsidR="00A51697" w:rsidRPr="00243066" w:rsidRDefault="00A51697" w:rsidP="00CF2363">
            <w:pPr>
              <w:spacing w:after="100" w:afterAutospacing="1"/>
              <w:jc w:val="center"/>
              <w:rPr>
                <w:rFonts w:ascii="Times New Roman" w:eastAsia="Times New Roman" w:hAnsi="Times New Roman" w:cs="Times New Roman"/>
                <w:b/>
                <w:bCs/>
              </w:rPr>
            </w:pPr>
            <w:r w:rsidRPr="00243066">
              <w:rPr>
                <w:rFonts w:ascii="Times New Roman" w:eastAsia="Times New Roman" w:hAnsi="Times New Roman" w:cs="Times New Roman"/>
                <w:b/>
                <w:bCs/>
              </w:rPr>
              <w:t>%</w:t>
            </w:r>
          </w:p>
        </w:tc>
        <w:tc>
          <w:tcPr>
            <w:tcW w:w="720" w:type="dxa"/>
            <w:noWrap/>
            <w:vAlign w:val="center"/>
            <w:hideMark/>
          </w:tcPr>
          <w:p w:rsidR="00A51697" w:rsidRPr="00243066" w:rsidRDefault="00A51697" w:rsidP="00CF2363">
            <w:pPr>
              <w:spacing w:after="100" w:afterAutospacing="1"/>
              <w:jc w:val="center"/>
              <w:rPr>
                <w:rFonts w:ascii="Times New Roman" w:eastAsia="Times New Roman" w:hAnsi="Times New Roman" w:cs="Times New Roman"/>
                <w:b/>
                <w:bCs/>
              </w:rPr>
            </w:pPr>
            <w:r w:rsidRPr="00243066">
              <w:rPr>
                <w:rFonts w:ascii="Times New Roman" w:eastAsia="Times New Roman" w:hAnsi="Times New Roman" w:cs="Times New Roman"/>
                <w:b/>
                <w:bCs/>
              </w:rPr>
              <w:t>2013</w:t>
            </w:r>
          </w:p>
        </w:tc>
        <w:tc>
          <w:tcPr>
            <w:tcW w:w="760" w:type="dxa"/>
            <w:vAlign w:val="center"/>
            <w:hideMark/>
          </w:tcPr>
          <w:p w:rsidR="00A51697" w:rsidRPr="00243066" w:rsidRDefault="00A51697" w:rsidP="00CF2363">
            <w:pPr>
              <w:spacing w:after="100" w:afterAutospacing="1"/>
              <w:jc w:val="center"/>
              <w:rPr>
                <w:rFonts w:ascii="Times New Roman" w:eastAsia="Times New Roman" w:hAnsi="Times New Roman" w:cs="Times New Roman"/>
                <w:b/>
                <w:bCs/>
              </w:rPr>
            </w:pPr>
            <w:r w:rsidRPr="00243066">
              <w:rPr>
                <w:rFonts w:ascii="Times New Roman" w:eastAsia="Times New Roman" w:hAnsi="Times New Roman" w:cs="Times New Roman"/>
                <w:b/>
                <w:bCs/>
              </w:rPr>
              <w:t>%</w:t>
            </w:r>
          </w:p>
        </w:tc>
        <w:tc>
          <w:tcPr>
            <w:tcW w:w="770" w:type="dxa"/>
            <w:vAlign w:val="center"/>
            <w:hideMark/>
          </w:tcPr>
          <w:p w:rsidR="00A51697" w:rsidRPr="00243066" w:rsidRDefault="00A51697" w:rsidP="00CF2363">
            <w:pPr>
              <w:spacing w:after="100" w:afterAutospacing="1"/>
              <w:jc w:val="center"/>
              <w:rPr>
                <w:rFonts w:ascii="Times New Roman" w:eastAsia="Times New Roman" w:hAnsi="Times New Roman" w:cs="Times New Roman"/>
                <w:b/>
                <w:bCs/>
              </w:rPr>
            </w:pPr>
            <w:r w:rsidRPr="00243066">
              <w:rPr>
                <w:rFonts w:ascii="Times New Roman" w:eastAsia="Times New Roman" w:hAnsi="Times New Roman" w:cs="Times New Roman"/>
                <w:b/>
                <w:bCs/>
              </w:rPr>
              <w:t>Total</w:t>
            </w:r>
          </w:p>
        </w:tc>
        <w:tc>
          <w:tcPr>
            <w:tcW w:w="769" w:type="dxa"/>
            <w:vAlign w:val="center"/>
            <w:hideMark/>
          </w:tcPr>
          <w:p w:rsidR="00A51697" w:rsidRPr="00243066" w:rsidRDefault="00A51697" w:rsidP="00CF2363">
            <w:pPr>
              <w:spacing w:after="100" w:afterAutospacing="1"/>
              <w:jc w:val="center"/>
              <w:rPr>
                <w:rFonts w:ascii="Times New Roman" w:eastAsia="Times New Roman" w:hAnsi="Times New Roman" w:cs="Times New Roman"/>
                <w:b/>
                <w:bCs/>
              </w:rPr>
            </w:pPr>
            <w:r w:rsidRPr="00243066">
              <w:rPr>
                <w:rFonts w:ascii="Times New Roman" w:eastAsia="Times New Roman" w:hAnsi="Times New Roman" w:cs="Times New Roman"/>
                <w:b/>
                <w:bCs/>
              </w:rPr>
              <w:t>%</w:t>
            </w:r>
          </w:p>
        </w:tc>
      </w:tr>
      <w:tr w:rsidR="00A51697" w:rsidRPr="00243066" w:rsidTr="00CF2363">
        <w:trPr>
          <w:trHeight w:val="300"/>
          <w:jc w:val="center"/>
        </w:trPr>
        <w:tc>
          <w:tcPr>
            <w:tcW w:w="50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w:t>
            </w:r>
          </w:p>
        </w:tc>
        <w:tc>
          <w:tcPr>
            <w:tcW w:w="1654" w:type="dxa"/>
            <w:noWrap/>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NSAID</w:t>
            </w:r>
          </w:p>
        </w:tc>
        <w:tc>
          <w:tcPr>
            <w:tcW w:w="7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26</w:t>
            </w:r>
          </w:p>
        </w:tc>
        <w:tc>
          <w:tcPr>
            <w:tcW w:w="81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22.60</w:t>
            </w:r>
          </w:p>
        </w:tc>
        <w:tc>
          <w:tcPr>
            <w:tcW w:w="8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36</w:t>
            </w:r>
          </w:p>
        </w:tc>
        <w:tc>
          <w:tcPr>
            <w:tcW w:w="88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27.48</w:t>
            </w:r>
          </w:p>
        </w:tc>
        <w:tc>
          <w:tcPr>
            <w:tcW w:w="8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28</w:t>
            </w:r>
          </w:p>
        </w:tc>
        <w:tc>
          <w:tcPr>
            <w:tcW w:w="82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25.45</w:t>
            </w:r>
          </w:p>
        </w:tc>
        <w:tc>
          <w:tcPr>
            <w:tcW w:w="7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11</w:t>
            </w:r>
          </w:p>
        </w:tc>
        <w:tc>
          <w:tcPr>
            <w:tcW w:w="76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14.86</w:t>
            </w:r>
          </w:p>
        </w:tc>
        <w:tc>
          <w:tcPr>
            <w:tcW w:w="77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101</w:t>
            </w:r>
          </w:p>
        </w:tc>
        <w:tc>
          <w:tcPr>
            <w:tcW w:w="769"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23.48</w:t>
            </w:r>
          </w:p>
        </w:tc>
      </w:tr>
      <w:tr w:rsidR="00A51697" w:rsidRPr="00243066" w:rsidTr="00CF2363">
        <w:trPr>
          <w:trHeight w:val="300"/>
          <w:jc w:val="center"/>
        </w:trPr>
        <w:tc>
          <w:tcPr>
            <w:tcW w:w="50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w:t>
            </w:r>
          </w:p>
        </w:tc>
        <w:tc>
          <w:tcPr>
            <w:tcW w:w="1654" w:type="dxa"/>
            <w:noWrap/>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Antibiotics</w:t>
            </w:r>
          </w:p>
        </w:tc>
        <w:tc>
          <w:tcPr>
            <w:tcW w:w="7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15</w:t>
            </w:r>
          </w:p>
        </w:tc>
        <w:tc>
          <w:tcPr>
            <w:tcW w:w="81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13.04</w:t>
            </w:r>
          </w:p>
        </w:tc>
        <w:tc>
          <w:tcPr>
            <w:tcW w:w="8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15</w:t>
            </w:r>
          </w:p>
        </w:tc>
        <w:tc>
          <w:tcPr>
            <w:tcW w:w="88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11.45</w:t>
            </w:r>
          </w:p>
        </w:tc>
        <w:tc>
          <w:tcPr>
            <w:tcW w:w="8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8</w:t>
            </w:r>
          </w:p>
        </w:tc>
        <w:tc>
          <w:tcPr>
            <w:tcW w:w="82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7.28</w:t>
            </w:r>
          </w:p>
        </w:tc>
        <w:tc>
          <w:tcPr>
            <w:tcW w:w="7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10</w:t>
            </w:r>
          </w:p>
        </w:tc>
        <w:tc>
          <w:tcPr>
            <w:tcW w:w="76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13.51</w:t>
            </w:r>
          </w:p>
        </w:tc>
        <w:tc>
          <w:tcPr>
            <w:tcW w:w="77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48</w:t>
            </w:r>
          </w:p>
        </w:tc>
        <w:tc>
          <w:tcPr>
            <w:tcW w:w="769"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11.17</w:t>
            </w:r>
          </w:p>
        </w:tc>
      </w:tr>
      <w:tr w:rsidR="00A51697" w:rsidRPr="00243066" w:rsidTr="00CF2363">
        <w:trPr>
          <w:trHeight w:val="300"/>
          <w:jc w:val="center"/>
        </w:trPr>
        <w:tc>
          <w:tcPr>
            <w:tcW w:w="50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3</w:t>
            </w:r>
          </w:p>
        </w:tc>
        <w:tc>
          <w:tcPr>
            <w:tcW w:w="1654" w:type="dxa"/>
            <w:noWrap/>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Anti Diabetics &amp; Hormones</w:t>
            </w:r>
          </w:p>
        </w:tc>
        <w:tc>
          <w:tcPr>
            <w:tcW w:w="7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5</w:t>
            </w:r>
          </w:p>
        </w:tc>
        <w:tc>
          <w:tcPr>
            <w:tcW w:w="81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4.34</w:t>
            </w:r>
          </w:p>
        </w:tc>
        <w:tc>
          <w:tcPr>
            <w:tcW w:w="8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3</w:t>
            </w:r>
          </w:p>
        </w:tc>
        <w:tc>
          <w:tcPr>
            <w:tcW w:w="88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2.29</w:t>
            </w:r>
          </w:p>
        </w:tc>
        <w:tc>
          <w:tcPr>
            <w:tcW w:w="8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4</w:t>
            </w:r>
          </w:p>
        </w:tc>
        <w:tc>
          <w:tcPr>
            <w:tcW w:w="82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3.64</w:t>
            </w:r>
          </w:p>
        </w:tc>
        <w:tc>
          <w:tcPr>
            <w:tcW w:w="7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7</w:t>
            </w:r>
          </w:p>
        </w:tc>
        <w:tc>
          <w:tcPr>
            <w:tcW w:w="76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9.45</w:t>
            </w:r>
          </w:p>
        </w:tc>
        <w:tc>
          <w:tcPr>
            <w:tcW w:w="77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19</w:t>
            </w:r>
          </w:p>
        </w:tc>
        <w:tc>
          <w:tcPr>
            <w:tcW w:w="769"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4.42</w:t>
            </w:r>
          </w:p>
        </w:tc>
      </w:tr>
      <w:tr w:rsidR="00A51697" w:rsidRPr="00243066" w:rsidTr="00CF2363">
        <w:trPr>
          <w:trHeight w:val="300"/>
          <w:jc w:val="center"/>
        </w:trPr>
        <w:tc>
          <w:tcPr>
            <w:tcW w:w="50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4</w:t>
            </w:r>
          </w:p>
        </w:tc>
        <w:tc>
          <w:tcPr>
            <w:tcW w:w="1654" w:type="dxa"/>
            <w:noWrap/>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GIT Drugs</w:t>
            </w:r>
          </w:p>
        </w:tc>
        <w:tc>
          <w:tcPr>
            <w:tcW w:w="7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15</w:t>
            </w:r>
          </w:p>
        </w:tc>
        <w:tc>
          <w:tcPr>
            <w:tcW w:w="816" w:type="dxa"/>
            <w:hideMark/>
          </w:tcPr>
          <w:p w:rsidR="00A51697" w:rsidRPr="00243066" w:rsidRDefault="00A51697" w:rsidP="00CF2363">
            <w:pPr>
              <w:spacing w:after="100" w:afterAutospacing="1"/>
              <w:jc w:val="center"/>
              <w:rPr>
                <w:rFonts w:ascii="Times New Roman" w:eastAsia="Times New Roman" w:hAnsi="Times New Roman" w:cs="Times New Roman"/>
              </w:rPr>
            </w:pPr>
            <w:r w:rsidRPr="00243066">
              <w:rPr>
                <w:rFonts w:ascii="Times New Roman" w:eastAsia="Times New Roman" w:hAnsi="Times New Roman" w:cs="Times New Roman"/>
              </w:rPr>
              <w:t>13.04</w:t>
            </w:r>
          </w:p>
        </w:tc>
        <w:tc>
          <w:tcPr>
            <w:tcW w:w="8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26</w:t>
            </w:r>
          </w:p>
        </w:tc>
        <w:tc>
          <w:tcPr>
            <w:tcW w:w="88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19.84</w:t>
            </w:r>
          </w:p>
        </w:tc>
        <w:tc>
          <w:tcPr>
            <w:tcW w:w="8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16</w:t>
            </w:r>
          </w:p>
        </w:tc>
        <w:tc>
          <w:tcPr>
            <w:tcW w:w="82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14.55</w:t>
            </w:r>
          </w:p>
        </w:tc>
        <w:tc>
          <w:tcPr>
            <w:tcW w:w="7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13</w:t>
            </w:r>
          </w:p>
        </w:tc>
        <w:tc>
          <w:tcPr>
            <w:tcW w:w="76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17.57</w:t>
            </w:r>
          </w:p>
        </w:tc>
        <w:tc>
          <w:tcPr>
            <w:tcW w:w="77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70</w:t>
            </w:r>
          </w:p>
        </w:tc>
        <w:tc>
          <w:tcPr>
            <w:tcW w:w="769"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16.28</w:t>
            </w:r>
          </w:p>
        </w:tc>
      </w:tr>
      <w:tr w:rsidR="00A51697" w:rsidRPr="00243066" w:rsidTr="00CF2363">
        <w:trPr>
          <w:trHeight w:val="300"/>
          <w:jc w:val="center"/>
        </w:trPr>
        <w:tc>
          <w:tcPr>
            <w:tcW w:w="50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5</w:t>
            </w:r>
          </w:p>
        </w:tc>
        <w:tc>
          <w:tcPr>
            <w:tcW w:w="1654" w:type="dxa"/>
            <w:noWrap/>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Cardiovascular Drugs</w:t>
            </w:r>
          </w:p>
        </w:tc>
        <w:tc>
          <w:tcPr>
            <w:tcW w:w="7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5</w:t>
            </w:r>
          </w:p>
        </w:tc>
        <w:tc>
          <w:tcPr>
            <w:tcW w:w="81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4.34</w:t>
            </w:r>
          </w:p>
        </w:tc>
        <w:tc>
          <w:tcPr>
            <w:tcW w:w="8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19</w:t>
            </w:r>
          </w:p>
        </w:tc>
        <w:tc>
          <w:tcPr>
            <w:tcW w:w="88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14.50</w:t>
            </w:r>
          </w:p>
        </w:tc>
        <w:tc>
          <w:tcPr>
            <w:tcW w:w="8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20</w:t>
            </w:r>
          </w:p>
        </w:tc>
        <w:tc>
          <w:tcPr>
            <w:tcW w:w="82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18.19</w:t>
            </w:r>
          </w:p>
        </w:tc>
        <w:tc>
          <w:tcPr>
            <w:tcW w:w="7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11</w:t>
            </w:r>
          </w:p>
        </w:tc>
        <w:tc>
          <w:tcPr>
            <w:tcW w:w="76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14.87</w:t>
            </w:r>
          </w:p>
        </w:tc>
        <w:tc>
          <w:tcPr>
            <w:tcW w:w="77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55</w:t>
            </w:r>
          </w:p>
        </w:tc>
        <w:tc>
          <w:tcPr>
            <w:tcW w:w="769"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12.80</w:t>
            </w:r>
          </w:p>
        </w:tc>
      </w:tr>
      <w:tr w:rsidR="00A51697" w:rsidRPr="00243066" w:rsidTr="00CF2363">
        <w:trPr>
          <w:trHeight w:val="300"/>
          <w:jc w:val="center"/>
        </w:trPr>
        <w:tc>
          <w:tcPr>
            <w:tcW w:w="50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6</w:t>
            </w:r>
          </w:p>
        </w:tc>
        <w:tc>
          <w:tcPr>
            <w:tcW w:w="1654" w:type="dxa"/>
            <w:noWrap/>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Dermatological drugs</w:t>
            </w:r>
          </w:p>
        </w:tc>
        <w:tc>
          <w:tcPr>
            <w:tcW w:w="7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19</w:t>
            </w:r>
          </w:p>
        </w:tc>
        <w:tc>
          <w:tcPr>
            <w:tcW w:w="81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16.52</w:t>
            </w:r>
          </w:p>
        </w:tc>
        <w:tc>
          <w:tcPr>
            <w:tcW w:w="8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5</w:t>
            </w:r>
          </w:p>
        </w:tc>
        <w:tc>
          <w:tcPr>
            <w:tcW w:w="88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3.81</w:t>
            </w:r>
          </w:p>
        </w:tc>
        <w:tc>
          <w:tcPr>
            <w:tcW w:w="8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9</w:t>
            </w:r>
          </w:p>
        </w:tc>
        <w:tc>
          <w:tcPr>
            <w:tcW w:w="820" w:type="dxa"/>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8.19</w:t>
            </w:r>
          </w:p>
        </w:tc>
        <w:tc>
          <w:tcPr>
            <w:tcW w:w="720" w:type="dxa"/>
            <w:noWrap/>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nil</w:t>
            </w:r>
          </w:p>
        </w:tc>
        <w:tc>
          <w:tcPr>
            <w:tcW w:w="760" w:type="dxa"/>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nil</w:t>
            </w:r>
          </w:p>
        </w:tc>
        <w:tc>
          <w:tcPr>
            <w:tcW w:w="770" w:type="dxa"/>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33</w:t>
            </w:r>
          </w:p>
        </w:tc>
        <w:tc>
          <w:tcPr>
            <w:tcW w:w="769" w:type="dxa"/>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 xml:space="preserve">  7.67</w:t>
            </w:r>
          </w:p>
        </w:tc>
      </w:tr>
      <w:tr w:rsidR="00A51697" w:rsidRPr="00243066" w:rsidTr="00CF2363">
        <w:trPr>
          <w:trHeight w:val="300"/>
          <w:jc w:val="center"/>
        </w:trPr>
        <w:tc>
          <w:tcPr>
            <w:tcW w:w="50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7</w:t>
            </w:r>
          </w:p>
        </w:tc>
        <w:tc>
          <w:tcPr>
            <w:tcW w:w="1654" w:type="dxa"/>
            <w:noWrap/>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Sutures and Consumables</w:t>
            </w:r>
          </w:p>
        </w:tc>
        <w:tc>
          <w:tcPr>
            <w:tcW w:w="7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13</w:t>
            </w:r>
          </w:p>
        </w:tc>
        <w:tc>
          <w:tcPr>
            <w:tcW w:w="81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11.30</w:t>
            </w:r>
          </w:p>
        </w:tc>
        <w:tc>
          <w:tcPr>
            <w:tcW w:w="8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3</w:t>
            </w:r>
          </w:p>
        </w:tc>
        <w:tc>
          <w:tcPr>
            <w:tcW w:w="88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2.29</w:t>
            </w:r>
          </w:p>
        </w:tc>
        <w:tc>
          <w:tcPr>
            <w:tcW w:w="8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7</w:t>
            </w:r>
          </w:p>
        </w:tc>
        <w:tc>
          <w:tcPr>
            <w:tcW w:w="82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6.36</w:t>
            </w:r>
          </w:p>
        </w:tc>
        <w:tc>
          <w:tcPr>
            <w:tcW w:w="7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w:t>
            </w:r>
          </w:p>
        </w:tc>
        <w:tc>
          <w:tcPr>
            <w:tcW w:w="76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2.70</w:t>
            </w:r>
          </w:p>
        </w:tc>
        <w:tc>
          <w:tcPr>
            <w:tcW w:w="77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25</w:t>
            </w:r>
          </w:p>
        </w:tc>
        <w:tc>
          <w:tcPr>
            <w:tcW w:w="769" w:type="dxa"/>
            <w:hideMark/>
          </w:tcPr>
          <w:p w:rsidR="00A51697" w:rsidRPr="00243066" w:rsidRDefault="00A51697" w:rsidP="00CF2363">
            <w:pPr>
              <w:spacing w:after="100" w:afterAutospacing="1"/>
              <w:jc w:val="center"/>
              <w:rPr>
                <w:rFonts w:ascii="Times New Roman" w:eastAsia="Times New Roman" w:hAnsi="Times New Roman" w:cs="Times New Roman"/>
              </w:rPr>
            </w:pPr>
            <w:r w:rsidRPr="00243066">
              <w:rPr>
                <w:rFonts w:ascii="Times New Roman" w:eastAsia="Times New Roman" w:hAnsi="Times New Roman" w:cs="Times New Roman"/>
              </w:rPr>
              <w:t>5.82</w:t>
            </w:r>
          </w:p>
        </w:tc>
      </w:tr>
      <w:tr w:rsidR="00A51697" w:rsidRPr="00243066" w:rsidTr="00CF2363">
        <w:trPr>
          <w:trHeight w:val="300"/>
          <w:jc w:val="center"/>
        </w:trPr>
        <w:tc>
          <w:tcPr>
            <w:tcW w:w="50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8</w:t>
            </w:r>
          </w:p>
        </w:tc>
        <w:tc>
          <w:tcPr>
            <w:tcW w:w="1654" w:type="dxa"/>
            <w:noWrap/>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Vitamin &amp; Minerals</w:t>
            </w:r>
          </w:p>
        </w:tc>
        <w:tc>
          <w:tcPr>
            <w:tcW w:w="7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7</w:t>
            </w:r>
          </w:p>
        </w:tc>
        <w:tc>
          <w:tcPr>
            <w:tcW w:w="81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6.08</w:t>
            </w:r>
          </w:p>
        </w:tc>
        <w:tc>
          <w:tcPr>
            <w:tcW w:w="8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8</w:t>
            </w:r>
          </w:p>
        </w:tc>
        <w:tc>
          <w:tcPr>
            <w:tcW w:w="88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6.10</w:t>
            </w:r>
          </w:p>
        </w:tc>
        <w:tc>
          <w:tcPr>
            <w:tcW w:w="8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w:t>
            </w:r>
          </w:p>
        </w:tc>
        <w:tc>
          <w:tcPr>
            <w:tcW w:w="820" w:type="dxa"/>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1.80</w:t>
            </w:r>
          </w:p>
        </w:tc>
        <w:tc>
          <w:tcPr>
            <w:tcW w:w="720" w:type="dxa"/>
            <w:noWrap/>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nil</w:t>
            </w:r>
          </w:p>
        </w:tc>
        <w:tc>
          <w:tcPr>
            <w:tcW w:w="760" w:type="dxa"/>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nil</w:t>
            </w:r>
          </w:p>
        </w:tc>
        <w:tc>
          <w:tcPr>
            <w:tcW w:w="770" w:type="dxa"/>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17</w:t>
            </w:r>
          </w:p>
        </w:tc>
        <w:tc>
          <w:tcPr>
            <w:tcW w:w="769" w:type="dxa"/>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3.95</w:t>
            </w:r>
          </w:p>
        </w:tc>
      </w:tr>
      <w:tr w:rsidR="00A51697" w:rsidRPr="00243066" w:rsidTr="00CF2363">
        <w:trPr>
          <w:trHeight w:val="300"/>
          <w:jc w:val="center"/>
        </w:trPr>
        <w:tc>
          <w:tcPr>
            <w:tcW w:w="50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9</w:t>
            </w:r>
          </w:p>
        </w:tc>
        <w:tc>
          <w:tcPr>
            <w:tcW w:w="1654" w:type="dxa"/>
            <w:noWrap/>
            <w:hideMark/>
          </w:tcPr>
          <w:p w:rsidR="00A51697" w:rsidRPr="00243066" w:rsidRDefault="00A51697" w:rsidP="00CF2363">
            <w:pPr>
              <w:spacing w:after="100" w:afterAutospacing="1"/>
              <w:rPr>
                <w:rFonts w:ascii="Times New Roman" w:eastAsia="Times New Roman" w:hAnsi="Times New Roman" w:cs="Times New Roman"/>
              </w:rPr>
            </w:pPr>
            <w:r w:rsidRPr="00243066">
              <w:rPr>
                <w:rFonts w:ascii="Times New Roman" w:eastAsia="Times New Roman" w:hAnsi="Times New Roman" w:cs="Times New Roman"/>
              </w:rPr>
              <w:t>Others</w:t>
            </w:r>
          </w:p>
        </w:tc>
        <w:tc>
          <w:tcPr>
            <w:tcW w:w="7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10</w:t>
            </w:r>
          </w:p>
        </w:tc>
        <w:tc>
          <w:tcPr>
            <w:tcW w:w="81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8.69</w:t>
            </w:r>
          </w:p>
        </w:tc>
        <w:tc>
          <w:tcPr>
            <w:tcW w:w="8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16</w:t>
            </w:r>
          </w:p>
        </w:tc>
        <w:tc>
          <w:tcPr>
            <w:tcW w:w="886"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12.21</w:t>
            </w:r>
          </w:p>
        </w:tc>
        <w:tc>
          <w:tcPr>
            <w:tcW w:w="805"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16</w:t>
            </w:r>
          </w:p>
        </w:tc>
        <w:tc>
          <w:tcPr>
            <w:tcW w:w="82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14.54</w:t>
            </w:r>
          </w:p>
        </w:tc>
        <w:tc>
          <w:tcPr>
            <w:tcW w:w="720" w:type="dxa"/>
            <w:noWrap/>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20</w:t>
            </w:r>
          </w:p>
        </w:tc>
        <w:tc>
          <w:tcPr>
            <w:tcW w:w="76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27.02</w:t>
            </w:r>
          </w:p>
        </w:tc>
        <w:tc>
          <w:tcPr>
            <w:tcW w:w="770"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62</w:t>
            </w:r>
          </w:p>
        </w:tc>
        <w:tc>
          <w:tcPr>
            <w:tcW w:w="769" w:type="dxa"/>
            <w:hideMark/>
          </w:tcPr>
          <w:p w:rsidR="00A51697" w:rsidRPr="00243066" w:rsidRDefault="00A51697" w:rsidP="00CF2363">
            <w:pPr>
              <w:spacing w:after="100" w:afterAutospacing="1"/>
              <w:jc w:val="right"/>
              <w:rPr>
                <w:rFonts w:ascii="Times New Roman" w:eastAsia="Times New Roman" w:hAnsi="Times New Roman" w:cs="Times New Roman"/>
              </w:rPr>
            </w:pPr>
            <w:r w:rsidRPr="00243066">
              <w:rPr>
                <w:rFonts w:ascii="Times New Roman" w:eastAsia="Times New Roman" w:hAnsi="Times New Roman" w:cs="Times New Roman"/>
              </w:rPr>
              <w:t>14.41</w:t>
            </w:r>
          </w:p>
        </w:tc>
      </w:tr>
    </w:tbl>
    <w:p w:rsidR="00A51697" w:rsidRDefault="00A51697" w:rsidP="00A51697">
      <w:pPr>
        <w:rPr>
          <w:lang w:val="en-US"/>
        </w:rPr>
      </w:pPr>
    </w:p>
    <w:p w:rsidR="00A51697" w:rsidRDefault="00A51697" w:rsidP="00A51697">
      <w:pPr>
        <w:rPr>
          <w:lang w:val="en-US"/>
        </w:rPr>
      </w:pPr>
    </w:p>
    <w:p w:rsidR="00A51697" w:rsidRPr="00BA321D" w:rsidRDefault="00A51697" w:rsidP="00A51697">
      <w:pPr>
        <w:autoSpaceDE w:val="0"/>
        <w:autoSpaceDN w:val="0"/>
        <w:adjustRightInd w:val="0"/>
        <w:spacing w:after="100" w:afterAutospacing="1" w:line="240" w:lineRule="auto"/>
        <w:rPr>
          <w:rFonts w:ascii="Times New Roman" w:hAnsi="Times New Roman" w:cs="Times New Roman"/>
          <w:b/>
          <w:sz w:val="24"/>
          <w:szCs w:val="24"/>
          <w:lang w:val="en-US"/>
        </w:rPr>
      </w:pPr>
      <w:r w:rsidRPr="00BA321D">
        <w:rPr>
          <w:rFonts w:ascii="Times New Roman" w:hAnsi="Times New Roman" w:cs="Times New Roman"/>
          <w:b/>
          <w:sz w:val="24"/>
          <w:szCs w:val="24"/>
          <w:lang w:val="en-US"/>
        </w:rPr>
        <w:t>Table 5: Prominent Drugs Which Fail In Assay</w:t>
      </w:r>
    </w:p>
    <w:tbl>
      <w:tblPr>
        <w:tblStyle w:val="TableGrid"/>
        <w:tblW w:w="5960" w:type="dxa"/>
        <w:jc w:val="center"/>
        <w:tblInd w:w="-729" w:type="dxa"/>
        <w:tblLook w:val="04A0"/>
      </w:tblPr>
      <w:tblGrid>
        <w:gridCol w:w="986"/>
        <w:gridCol w:w="2594"/>
        <w:gridCol w:w="2380"/>
      </w:tblGrid>
      <w:tr w:rsidR="00A51697" w:rsidRPr="00414570" w:rsidTr="00CF2363">
        <w:trPr>
          <w:trHeight w:val="300"/>
          <w:jc w:val="center"/>
        </w:trPr>
        <w:tc>
          <w:tcPr>
            <w:tcW w:w="986" w:type="dxa"/>
            <w:noWrap/>
            <w:vAlign w:val="center"/>
            <w:hideMark/>
          </w:tcPr>
          <w:p w:rsidR="00A51697" w:rsidRPr="00414570" w:rsidRDefault="00A51697" w:rsidP="00CF2363">
            <w:pPr>
              <w:spacing w:after="100" w:afterAutospacing="1"/>
              <w:jc w:val="center"/>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Sl.</w:t>
            </w:r>
            <w:r>
              <w:rPr>
                <w:rFonts w:ascii="Times New Roman" w:eastAsia="Times New Roman" w:hAnsi="Times New Roman" w:cs="Times New Roman"/>
                <w:b/>
                <w:bCs/>
                <w:sz w:val="24"/>
                <w:szCs w:val="24"/>
              </w:rPr>
              <w:t xml:space="preserve"> </w:t>
            </w:r>
            <w:r w:rsidRPr="00414570">
              <w:rPr>
                <w:rFonts w:ascii="Times New Roman" w:eastAsia="Times New Roman" w:hAnsi="Times New Roman" w:cs="Times New Roman"/>
                <w:b/>
                <w:bCs/>
                <w:sz w:val="24"/>
                <w:szCs w:val="24"/>
              </w:rPr>
              <w:t>No</w:t>
            </w:r>
          </w:p>
        </w:tc>
        <w:tc>
          <w:tcPr>
            <w:tcW w:w="2594" w:type="dxa"/>
            <w:noWrap/>
            <w:vAlign w:val="center"/>
            <w:hideMark/>
          </w:tcPr>
          <w:p w:rsidR="00A51697" w:rsidRPr="00414570" w:rsidRDefault="00A51697" w:rsidP="00CF2363">
            <w:pPr>
              <w:spacing w:after="100" w:afterAutospacing="1"/>
              <w:jc w:val="center"/>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Drug Name</w:t>
            </w:r>
          </w:p>
        </w:tc>
        <w:tc>
          <w:tcPr>
            <w:tcW w:w="2380" w:type="dxa"/>
            <w:noWrap/>
            <w:vAlign w:val="center"/>
            <w:hideMark/>
          </w:tcPr>
          <w:p w:rsidR="00A51697" w:rsidRPr="00414570" w:rsidRDefault="00A51697" w:rsidP="00CF2363">
            <w:pPr>
              <w:spacing w:after="100" w:afterAutospacing="1"/>
              <w:jc w:val="center"/>
              <w:rPr>
                <w:rFonts w:ascii="Times New Roman" w:eastAsia="Times New Roman" w:hAnsi="Times New Roman" w:cs="Times New Roman"/>
                <w:b/>
                <w:bCs/>
                <w:sz w:val="24"/>
                <w:szCs w:val="24"/>
              </w:rPr>
            </w:pPr>
            <w:r w:rsidRPr="00414570">
              <w:rPr>
                <w:rFonts w:ascii="Times New Roman" w:eastAsia="Times New Roman" w:hAnsi="Times New Roman" w:cs="Times New Roman"/>
                <w:b/>
                <w:bCs/>
                <w:sz w:val="24"/>
                <w:szCs w:val="24"/>
              </w:rPr>
              <w:t>% of Active</w:t>
            </w:r>
            <w:r>
              <w:rPr>
                <w:rFonts w:ascii="Times New Roman" w:eastAsia="Times New Roman" w:hAnsi="Times New Roman" w:cs="Times New Roman"/>
                <w:b/>
                <w:bCs/>
                <w:sz w:val="24"/>
                <w:szCs w:val="24"/>
              </w:rPr>
              <w:t xml:space="preserve"> </w:t>
            </w:r>
            <w:r w:rsidRPr="00414570">
              <w:rPr>
                <w:rFonts w:ascii="Times New Roman" w:eastAsia="Times New Roman" w:hAnsi="Times New Roman" w:cs="Times New Roman"/>
                <w:b/>
                <w:bCs/>
                <w:sz w:val="24"/>
                <w:szCs w:val="24"/>
              </w:rPr>
              <w:t>ingredient</w:t>
            </w:r>
          </w:p>
        </w:tc>
      </w:tr>
      <w:tr w:rsidR="00A51697" w:rsidRPr="00414570" w:rsidTr="00CF2363">
        <w:trPr>
          <w:trHeight w:val="300"/>
          <w:jc w:val="center"/>
        </w:trPr>
        <w:tc>
          <w:tcPr>
            <w:tcW w:w="986" w:type="dxa"/>
            <w:noWrap/>
            <w:hideMark/>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w:t>
            </w:r>
          </w:p>
        </w:tc>
        <w:tc>
          <w:tcPr>
            <w:tcW w:w="2594" w:type="dxa"/>
            <w:noWrap/>
            <w:hideMark/>
          </w:tcPr>
          <w:p w:rsidR="00A51697" w:rsidRPr="00414570" w:rsidRDefault="00A51697" w:rsidP="00CF2363">
            <w:pPr>
              <w:spacing w:after="100" w:afterAutospacing="1"/>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Rabeprazole Tab</w:t>
            </w:r>
          </w:p>
        </w:tc>
        <w:tc>
          <w:tcPr>
            <w:tcW w:w="2380" w:type="dxa"/>
            <w:noWrap/>
            <w:hideMark/>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0.5247</w:t>
            </w:r>
          </w:p>
        </w:tc>
      </w:tr>
      <w:tr w:rsidR="00A51697" w:rsidRPr="00414570" w:rsidTr="00CF2363">
        <w:trPr>
          <w:trHeight w:val="300"/>
          <w:jc w:val="center"/>
        </w:trPr>
        <w:tc>
          <w:tcPr>
            <w:tcW w:w="986" w:type="dxa"/>
            <w:noWrap/>
            <w:hideMark/>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w:t>
            </w:r>
          </w:p>
        </w:tc>
        <w:tc>
          <w:tcPr>
            <w:tcW w:w="2594" w:type="dxa"/>
            <w:noWrap/>
            <w:hideMark/>
          </w:tcPr>
          <w:p w:rsidR="00A51697" w:rsidRPr="00414570" w:rsidRDefault="00A51697" w:rsidP="00CF2363">
            <w:pPr>
              <w:spacing w:after="100" w:afterAutospacing="1"/>
              <w:rPr>
                <w:rFonts w:ascii="Times New Roman" w:eastAsia="Times New Roman" w:hAnsi="Times New Roman" w:cs="Times New Roman"/>
                <w:sz w:val="24"/>
                <w:szCs w:val="24"/>
              </w:rPr>
            </w:pPr>
            <w:proofErr w:type="spellStart"/>
            <w:r w:rsidRPr="00414570">
              <w:rPr>
                <w:rFonts w:ascii="Times New Roman" w:eastAsia="Times New Roman" w:hAnsi="Times New Roman" w:cs="Times New Roman"/>
                <w:sz w:val="24"/>
                <w:szCs w:val="24"/>
              </w:rPr>
              <w:t>Diclofenac</w:t>
            </w:r>
            <w:proofErr w:type="spellEnd"/>
            <w:r w:rsidRPr="00414570">
              <w:rPr>
                <w:rFonts w:ascii="Times New Roman" w:eastAsia="Times New Roman" w:hAnsi="Times New Roman" w:cs="Times New Roman"/>
                <w:sz w:val="24"/>
                <w:szCs w:val="24"/>
              </w:rPr>
              <w:t xml:space="preserve"> Sodium Tab</w:t>
            </w:r>
          </w:p>
        </w:tc>
        <w:tc>
          <w:tcPr>
            <w:tcW w:w="2380" w:type="dxa"/>
            <w:noWrap/>
            <w:hideMark/>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122.52</w:t>
            </w:r>
          </w:p>
        </w:tc>
      </w:tr>
      <w:tr w:rsidR="00A51697" w:rsidRPr="00414570" w:rsidTr="00CF2363">
        <w:trPr>
          <w:trHeight w:val="225"/>
          <w:jc w:val="center"/>
        </w:trPr>
        <w:tc>
          <w:tcPr>
            <w:tcW w:w="986" w:type="dxa"/>
            <w:noWrap/>
            <w:hideMark/>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3</w:t>
            </w:r>
          </w:p>
        </w:tc>
        <w:tc>
          <w:tcPr>
            <w:tcW w:w="2594" w:type="dxa"/>
            <w:noWrap/>
            <w:hideMark/>
          </w:tcPr>
          <w:p w:rsidR="00A51697" w:rsidRPr="00414570" w:rsidRDefault="00A51697" w:rsidP="00CF2363">
            <w:pPr>
              <w:spacing w:after="100" w:afterAutospacing="1"/>
              <w:rPr>
                <w:rFonts w:ascii="Times New Roman" w:eastAsia="Times New Roman" w:hAnsi="Times New Roman" w:cs="Times New Roman"/>
                <w:sz w:val="24"/>
                <w:szCs w:val="24"/>
              </w:rPr>
            </w:pPr>
            <w:proofErr w:type="spellStart"/>
            <w:r w:rsidRPr="00414570">
              <w:rPr>
                <w:rFonts w:ascii="Times New Roman" w:eastAsia="Times New Roman" w:hAnsi="Times New Roman" w:cs="Times New Roman"/>
                <w:sz w:val="24"/>
                <w:szCs w:val="24"/>
              </w:rPr>
              <w:t>Domperidone</w:t>
            </w:r>
            <w:proofErr w:type="spellEnd"/>
            <w:r w:rsidRPr="00414570">
              <w:rPr>
                <w:rFonts w:ascii="Times New Roman" w:eastAsia="Times New Roman" w:hAnsi="Times New Roman" w:cs="Times New Roman"/>
                <w:sz w:val="24"/>
                <w:szCs w:val="24"/>
              </w:rPr>
              <w:t xml:space="preserve"> Tab</w:t>
            </w:r>
          </w:p>
        </w:tc>
        <w:tc>
          <w:tcPr>
            <w:tcW w:w="2380" w:type="dxa"/>
            <w:noWrap/>
            <w:hideMark/>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160.6</w:t>
            </w:r>
          </w:p>
        </w:tc>
      </w:tr>
      <w:tr w:rsidR="00A51697" w:rsidRPr="00414570" w:rsidTr="00CF2363">
        <w:trPr>
          <w:trHeight w:val="300"/>
          <w:jc w:val="center"/>
        </w:trPr>
        <w:tc>
          <w:tcPr>
            <w:tcW w:w="986" w:type="dxa"/>
            <w:noWrap/>
            <w:hideMark/>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4</w:t>
            </w:r>
          </w:p>
        </w:tc>
        <w:tc>
          <w:tcPr>
            <w:tcW w:w="2594" w:type="dxa"/>
            <w:noWrap/>
            <w:hideMark/>
          </w:tcPr>
          <w:p w:rsidR="00A51697" w:rsidRPr="00414570" w:rsidRDefault="00A51697" w:rsidP="00CF2363">
            <w:pPr>
              <w:spacing w:after="100" w:afterAutospacing="1"/>
              <w:rPr>
                <w:rFonts w:ascii="Times New Roman" w:eastAsia="Times New Roman" w:hAnsi="Times New Roman" w:cs="Times New Roman"/>
                <w:sz w:val="24"/>
                <w:szCs w:val="24"/>
              </w:rPr>
            </w:pPr>
            <w:proofErr w:type="spellStart"/>
            <w:r w:rsidRPr="00414570">
              <w:rPr>
                <w:rFonts w:ascii="Times New Roman" w:eastAsia="Times New Roman" w:hAnsi="Times New Roman" w:cs="Times New Roman"/>
                <w:sz w:val="24"/>
                <w:szCs w:val="24"/>
              </w:rPr>
              <w:t>Amoxycillin</w:t>
            </w:r>
            <w:proofErr w:type="spellEnd"/>
            <w:r w:rsidRPr="00414570">
              <w:rPr>
                <w:rFonts w:ascii="Times New Roman" w:eastAsia="Times New Roman" w:hAnsi="Times New Roman" w:cs="Times New Roman"/>
                <w:sz w:val="24"/>
                <w:szCs w:val="24"/>
              </w:rPr>
              <w:t xml:space="preserve"> Cap</w:t>
            </w:r>
          </w:p>
        </w:tc>
        <w:tc>
          <w:tcPr>
            <w:tcW w:w="2380" w:type="dxa"/>
            <w:noWrap/>
            <w:hideMark/>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21.8</w:t>
            </w:r>
          </w:p>
        </w:tc>
      </w:tr>
      <w:tr w:rsidR="00A51697" w:rsidRPr="00414570" w:rsidTr="00CF2363">
        <w:trPr>
          <w:trHeight w:val="300"/>
          <w:jc w:val="center"/>
        </w:trPr>
        <w:tc>
          <w:tcPr>
            <w:tcW w:w="986" w:type="dxa"/>
            <w:noWrap/>
            <w:hideMark/>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lastRenderedPageBreak/>
              <w:t>5</w:t>
            </w:r>
          </w:p>
        </w:tc>
        <w:tc>
          <w:tcPr>
            <w:tcW w:w="2594" w:type="dxa"/>
            <w:noWrap/>
            <w:hideMark/>
          </w:tcPr>
          <w:p w:rsidR="00A51697" w:rsidRPr="00414570" w:rsidRDefault="00A51697" w:rsidP="00CF2363">
            <w:pPr>
              <w:spacing w:after="100" w:afterAutospacing="1"/>
              <w:rPr>
                <w:rFonts w:ascii="Times New Roman" w:eastAsia="Times New Roman" w:hAnsi="Times New Roman" w:cs="Times New Roman"/>
                <w:sz w:val="24"/>
                <w:szCs w:val="24"/>
              </w:rPr>
            </w:pPr>
            <w:proofErr w:type="spellStart"/>
            <w:r w:rsidRPr="00414570">
              <w:rPr>
                <w:rFonts w:ascii="Times New Roman" w:eastAsia="Times New Roman" w:hAnsi="Times New Roman" w:cs="Times New Roman"/>
                <w:sz w:val="24"/>
                <w:szCs w:val="24"/>
              </w:rPr>
              <w:t>Theophylline</w:t>
            </w:r>
            <w:proofErr w:type="spellEnd"/>
            <w:r w:rsidRPr="00414570">
              <w:rPr>
                <w:rFonts w:ascii="Times New Roman" w:eastAsia="Times New Roman" w:hAnsi="Times New Roman" w:cs="Times New Roman"/>
                <w:sz w:val="24"/>
                <w:szCs w:val="24"/>
              </w:rPr>
              <w:t xml:space="preserve"> Tab</w:t>
            </w:r>
          </w:p>
        </w:tc>
        <w:tc>
          <w:tcPr>
            <w:tcW w:w="2380" w:type="dxa"/>
            <w:noWrap/>
            <w:hideMark/>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11.52</w:t>
            </w:r>
          </w:p>
        </w:tc>
      </w:tr>
      <w:tr w:rsidR="00A51697" w:rsidRPr="00414570" w:rsidTr="00CF2363">
        <w:trPr>
          <w:trHeight w:val="300"/>
          <w:jc w:val="center"/>
        </w:trPr>
        <w:tc>
          <w:tcPr>
            <w:tcW w:w="986" w:type="dxa"/>
            <w:noWrap/>
            <w:hideMark/>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6</w:t>
            </w:r>
          </w:p>
        </w:tc>
        <w:tc>
          <w:tcPr>
            <w:tcW w:w="2594" w:type="dxa"/>
            <w:noWrap/>
            <w:hideMark/>
          </w:tcPr>
          <w:p w:rsidR="00A51697" w:rsidRPr="00414570" w:rsidRDefault="00A51697" w:rsidP="00CF2363">
            <w:pPr>
              <w:spacing w:after="100" w:afterAutospacing="1"/>
              <w:rPr>
                <w:rFonts w:ascii="Times New Roman" w:eastAsia="Times New Roman" w:hAnsi="Times New Roman" w:cs="Times New Roman"/>
                <w:sz w:val="24"/>
                <w:szCs w:val="24"/>
              </w:rPr>
            </w:pPr>
            <w:proofErr w:type="spellStart"/>
            <w:r w:rsidRPr="00414570">
              <w:rPr>
                <w:rFonts w:ascii="Times New Roman" w:eastAsia="Times New Roman" w:hAnsi="Times New Roman" w:cs="Times New Roman"/>
                <w:sz w:val="24"/>
                <w:szCs w:val="24"/>
              </w:rPr>
              <w:t>Enlapril</w:t>
            </w:r>
            <w:proofErr w:type="spellEnd"/>
            <w:r w:rsidRPr="00414570">
              <w:rPr>
                <w:rFonts w:ascii="Times New Roman" w:eastAsia="Times New Roman" w:hAnsi="Times New Roman" w:cs="Times New Roman"/>
                <w:sz w:val="24"/>
                <w:szCs w:val="24"/>
              </w:rPr>
              <w:t xml:space="preserve"> Tab</w:t>
            </w:r>
          </w:p>
        </w:tc>
        <w:tc>
          <w:tcPr>
            <w:tcW w:w="2380" w:type="dxa"/>
            <w:noWrap/>
            <w:hideMark/>
          </w:tcPr>
          <w:p w:rsidR="00A51697" w:rsidRPr="00414570" w:rsidRDefault="00A51697" w:rsidP="00CF2363">
            <w:pPr>
              <w:spacing w:after="100" w:afterAutospacing="1"/>
              <w:jc w:val="center"/>
              <w:rPr>
                <w:rFonts w:ascii="Times New Roman" w:eastAsia="Times New Roman" w:hAnsi="Times New Roman" w:cs="Times New Roman"/>
                <w:sz w:val="24"/>
                <w:szCs w:val="24"/>
              </w:rPr>
            </w:pPr>
            <w:r w:rsidRPr="00414570">
              <w:rPr>
                <w:rFonts w:ascii="Times New Roman" w:eastAsia="Times New Roman" w:hAnsi="Times New Roman" w:cs="Times New Roman"/>
                <w:sz w:val="24"/>
                <w:szCs w:val="24"/>
              </w:rPr>
              <w:t>18.38</w:t>
            </w:r>
          </w:p>
        </w:tc>
      </w:tr>
    </w:tbl>
    <w:p w:rsidR="00A51697" w:rsidRPr="00BA321D" w:rsidRDefault="00A51697" w:rsidP="00A51697">
      <w:pPr>
        <w:rPr>
          <w:lang w:val="en-US"/>
        </w:rPr>
      </w:pPr>
    </w:p>
    <w:p w:rsidR="00A51697" w:rsidRDefault="00A51697" w:rsidP="00A51697">
      <w:pPr>
        <w:rPr>
          <w:lang w:val="en-US"/>
        </w:rPr>
      </w:pPr>
    </w:p>
    <w:p w:rsidR="00A51697" w:rsidRDefault="00A51697" w:rsidP="00A51697">
      <w:pPr>
        <w:rPr>
          <w:lang w:val="en-US"/>
        </w:rPr>
      </w:pPr>
    </w:p>
    <w:p w:rsidR="00A51697" w:rsidRDefault="00A51697" w:rsidP="00A51697">
      <w:pPr>
        <w:rPr>
          <w:lang w:val="en-US"/>
        </w:rPr>
      </w:pPr>
    </w:p>
    <w:p w:rsidR="00A51697" w:rsidRPr="00BA321D" w:rsidRDefault="00A51697" w:rsidP="00A51697">
      <w:pPr>
        <w:rPr>
          <w:lang w:val="en-US"/>
        </w:rPr>
      </w:pPr>
    </w:p>
    <w:p w:rsidR="00A51697" w:rsidRPr="00BA321D" w:rsidRDefault="00A51697" w:rsidP="00A51697">
      <w:pPr>
        <w:spacing w:after="100" w:afterAutospacing="1" w:line="240" w:lineRule="auto"/>
        <w:jc w:val="center"/>
        <w:rPr>
          <w:rFonts w:ascii="Times New Roman" w:hAnsi="Times New Roman" w:cs="Times New Roman"/>
          <w:b/>
          <w:sz w:val="24"/>
          <w:szCs w:val="24"/>
          <w:lang w:val="en-US"/>
        </w:rPr>
      </w:pPr>
      <w:r w:rsidRPr="00BA321D">
        <w:rPr>
          <w:rFonts w:ascii="Times New Roman" w:hAnsi="Times New Roman" w:cs="Times New Roman"/>
          <w:b/>
          <w:sz w:val="24"/>
          <w:szCs w:val="24"/>
          <w:lang w:val="en-US"/>
        </w:rPr>
        <w:t xml:space="preserve">Fig1: </w:t>
      </w:r>
      <w:r>
        <w:rPr>
          <w:rFonts w:ascii="Times New Roman" w:hAnsi="Times New Roman" w:cs="Times New Roman"/>
          <w:b/>
          <w:sz w:val="24"/>
          <w:szCs w:val="24"/>
          <w:lang w:val="en-US"/>
        </w:rPr>
        <w:t>Percentage o</w:t>
      </w:r>
      <w:r w:rsidRPr="00BA321D">
        <w:rPr>
          <w:rFonts w:ascii="Times New Roman" w:hAnsi="Times New Roman" w:cs="Times New Roman"/>
          <w:b/>
          <w:sz w:val="24"/>
          <w:szCs w:val="24"/>
          <w:lang w:val="en-US"/>
        </w:rPr>
        <w:t>f</w:t>
      </w:r>
      <w:r>
        <w:rPr>
          <w:rFonts w:ascii="Times New Roman" w:hAnsi="Times New Roman" w:cs="Times New Roman"/>
          <w:b/>
          <w:sz w:val="24"/>
          <w:szCs w:val="24"/>
          <w:lang w:val="en-US"/>
        </w:rPr>
        <w:t xml:space="preserve"> Drug Category Falling Under NSQ i</w:t>
      </w:r>
      <w:r w:rsidRPr="00BA321D">
        <w:rPr>
          <w:rFonts w:ascii="Times New Roman" w:hAnsi="Times New Roman" w:cs="Times New Roman"/>
          <w:b/>
          <w:sz w:val="24"/>
          <w:szCs w:val="24"/>
          <w:lang w:val="en-US"/>
        </w:rPr>
        <w:t>n Each Year</w:t>
      </w:r>
    </w:p>
    <w:p w:rsidR="00A51697" w:rsidRDefault="00A51697" w:rsidP="009B359A">
      <w:pPr>
        <w:autoSpaceDE w:val="0"/>
        <w:autoSpaceDN w:val="0"/>
        <w:adjustRightInd w:val="0"/>
        <w:spacing w:after="100" w:afterAutospacing="1" w:line="360" w:lineRule="auto"/>
        <w:ind w:left="360"/>
        <w:jc w:val="both"/>
      </w:pPr>
      <w:r w:rsidRPr="00A51697">
        <w:drawing>
          <wp:inline distT="0" distB="0" distL="0" distR="0">
            <wp:extent cx="5733415" cy="2875867"/>
            <wp:effectExtent l="19050" t="0" r="19685" b="683"/>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51697" w:rsidRDefault="00A51697" w:rsidP="009B359A">
      <w:pPr>
        <w:autoSpaceDE w:val="0"/>
        <w:autoSpaceDN w:val="0"/>
        <w:adjustRightInd w:val="0"/>
        <w:spacing w:after="100" w:afterAutospacing="1" w:line="360" w:lineRule="auto"/>
        <w:ind w:left="360"/>
        <w:jc w:val="both"/>
      </w:pPr>
    </w:p>
    <w:p w:rsidR="00A51697" w:rsidRPr="00BA321D" w:rsidRDefault="00A51697" w:rsidP="00A51697">
      <w:pPr>
        <w:autoSpaceDE w:val="0"/>
        <w:autoSpaceDN w:val="0"/>
        <w:adjustRightInd w:val="0"/>
        <w:spacing w:after="100" w:afterAutospacing="1" w:line="360" w:lineRule="auto"/>
        <w:jc w:val="center"/>
        <w:rPr>
          <w:rFonts w:ascii="Times New Roman" w:hAnsi="Times New Roman" w:cs="Times New Roman"/>
          <w:b/>
          <w:sz w:val="24"/>
          <w:szCs w:val="24"/>
          <w:lang w:val="en-US"/>
        </w:rPr>
      </w:pPr>
      <w:r w:rsidRPr="00BA321D">
        <w:rPr>
          <w:rFonts w:ascii="Times New Roman" w:hAnsi="Times New Roman" w:cs="Times New Roman"/>
          <w:b/>
          <w:sz w:val="24"/>
          <w:szCs w:val="24"/>
          <w:lang w:val="en-US"/>
        </w:rPr>
        <w:t>Fig 2:  Percentage of drug samples failing in the Quality test in each year</w:t>
      </w:r>
    </w:p>
    <w:p w:rsidR="00A51697" w:rsidRDefault="00A51697" w:rsidP="009B359A">
      <w:pPr>
        <w:autoSpaceDE w:val="0"/>
        <w:autoSpaceDN w:val="0"/>
        <w:adjustRightInd w:val="0"/>
        <w:spacing w:after="100" w:afterAutospacing="1" w:line="360" w:lineRule="auto"/>
        <w:ind w:left="360"/>
        <w:jc w:val="both"/>
      </w:pPr>
      <w:r w:rsidRPr="00A51697">
        <w:lastRenderedPageBreak/>
        <w:drawing>
          <wp:inline distT="0" distB="0" distL="0" distR="0">
            <wp:extent cx="5733415" cy="3004185"/>
            <wp:effectExtent l="19050" t="0" r="19685" b="5715"/>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A51697" w:rsidSect="00BD77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4B7714"/>
    <w:multiLevelType w:val="hybridMultilevel"/>
    <w:tmpl w:val="7FA44416"/>
    <w:lvl w:ilvl="0" w:tplc="A77813B6">
      <w:start w:val="1"/>
      <w:numFmt w:val="bullet"/>
      <w:lvlText w:val=""/>
      <w:lvlJc w:val="left"/>
      <w:pPr>
        <w:ind w:left="2520" w:hanging="360"/>
      </w:pPr>
      <w:rPr>
        <w:rFonts w:ascii="Symbol" w:eastAsiaTheme="minorEastAsia"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5B047F9F"/>
    <w:multiLevelType w:val="hybridMultilevel"/>
    <w:tmpl w:val="872AE3DA"/>
    <w:lvl w:ilvl="0" w:tplc="0409000F">
      <w:start w:val="1"/>
      <w:numFmt w:val="decimal"/>
      <w:lvlText w:val="%1."/>
      <w:lvlJc w:val="left"/>
      <w:pPr>
        <w:ind w:left="450" w:hanging="360"/>
      </w:pPr>
    </w:lvl>
    <w:lvl w:ilvl="1" w:tplc="04090019">
      <w:start w:val="1"/>
      <w:numFmt w:val="decimal"/>
      <w:lvlText w:val="%2."/>
      <w:lvlJc w:val="left"/>
      <w:pPr>
        <w:tabs>
          <w:tab w:val="num" w:pos="1170"/>
        </w:tabs>
        <w:ind w:left="1170" w:hanging="360"/>
      </w:pPr>
    </w:lvl>
    <w:lvl w:ilvl="2" w:tplc="0409001B">
      <w:start w:val="1"/>
      <w:numFmt w:val="decimal"/>
      <w:lvlText w:val="%3."/>
      <w:lvlJc w:val="left"/>
      <w:pPr>
        <w:tabs>
          <w:tab w:val="num" w:pos="1890"/>
        </w:tabs>
        <w:ind w:left="1890" w:hanging="360"/>
      </w:pPr>
    </w:lvl>
    <w:lvl w:ilvl="3" w:tplc="0409000F">
      <w:start w:val="1"/>
      <w:numFmt w:val="decimal"/>
      <w:lvlText w:val="%4."/>
      <w:lvlJc w:val="left"/>
      <w:pPr>
        <w:tabs>
          <w:tab w:val="num" w:pos="2610"/>
        </w:tabs>
        <w:ind w:left="2610" w:hanging="360"/>
      </w:pPr>
    </w:lvl>
    <w:lvl w:ilvl="4" w:tplc="04090019">
      <w:start w:val="1"/>
      <w:numFmt w:val="decimal"/>
      <w:lvlText w:val="%5."/>
      <w:lvlJc w:val="left"/>
      <w:pPr>
        <w:tabs>
          <w:tab w:val="num" w:pos="3330"/>
        </w:tabs>
        <w:ind w:left="3330" w:hanging="360"/>
      </w:pPr>
    </w:lvl>
    <w:lvl w:ilvl="5" w:tplc="0409001B">
      <w:start w:val="1"/>
      <w:numFmt w:val="decimal"/>
      <w:lvlText w:val="%6."/>
      <w:lvlJc w:val="left"/>
      <w:pPr>
        <w:tabs>
          <w:tab w:val="num" w:pos="4050"/>
        </w:tabs>
        <w:ind w:left="4050" w:hanging="360"/>
      </w:pPr>
    </w:lvl>
    <w:lvl w:ilvl="6" w:tplc="0409000F">
      <w:start w:val="1"/>
      <w:numFmt w:val="decimal"/>
      <w:lvlText w:val="%7."/>
      <w:lvlJc w:val="left"/>
      <w:pPr>
        <w:tabs>
          <w:tab w:val="num" w:pos="4770"/>
        </w:tabs>
        <w:ind w:left="4770" w:hanging="360"/>
      </w:pPr>
    </w:lvl>
    <w:lvl w:ilvl="7" w:tplc="04090019">
      <w:start w:val="1"/>
      <w:numFmt w:val="decimal"/>
      <w:lvlText w:val="%8."/>
      <w:lvlJc w:val="left"/>
      <w:pPr>
        <w:tabs>
          <w:tab w:val="num" w:pos="5490"/>
        </w:tabs>
        <w:ind w:left="5490" w:hanging="360"/>
      </w:pPr>
    </w:lvl>
    <w:lvl w:ilvl="8" w:tplc="0409001B">
      <w:start w:val="1"/>
      <w:numFmt w:val="decimal"/>
      <w:lvlText w:val="%9."/>
      <w:lvlJc w:val="left"/>
      <w:pPr>
        <w:tabs>
          <w:tab w:val="num" w:pos="6210"/>
        </w:tabs>
        <w:ind w:left="6210" w:hanging="360"/>
      </w:pPr>
    </w:lvl>
  </w:abstractNum>
  <w:abstractNum w:abstractNumId="2">
    <w:nsid w:val="6CDE57F0"/>
    <w:multiLevelType w:val="hybridMultilevel"/>
    <w:tmpl w:val="AA481980"/>
    <w:lvl w:ilvl="0" w:tplc="AD9E09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ED4DB2"/>
    <w:multiLevelType w:val="hybridMultilevel"/>
    <w:tmpl w:val="C1B6D792"/>
    <w:lvl w:ilvl="0" w:tplc="226AB906">
      <w:start w:val="1"/>
      <w:numFmt w:val="decimal"/>
      <w:lvlText w:val="%1."/>
      <w:lvlJc w:val="left"/>
      <w:pPr>
        <w:ind w:left="720" w:hanging="360"/>
      </w:pPr>
      <w:rPr>
        <w:rFonts w:ascii="Times New Roman" w:eastAsiaTheme="minorEastAsia"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9A0CC9"/>
    <w:multiLevelType w:val="hybridMultilevel"/>
    <w:tmpl w:val="9DAEB6EC"/>
    <w:lvl w:ilvl="0" w:tplc="A384742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0FF4"/>
    <w:rsid w:val="0016271E"/>
    <w:rsid w:val="005940E9"/>
    <w:rsid w:val="006D092D"/>
    <w:rsid w:val="00830FF4"/>
    <w:rsid w:val="009B359A"/>
    <w:rsid w:val="00A51697"/>
    <w:rsid w:val="00A82184"/>
    <w:rsid w:val="00AE2664"/>
    <w:rsid w:val="00BB0CAB"/>
    <w:rsid w:val="00C15512"/>
    <w:rsid w:val="00EB47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FF4"/>
    <w:rPr>
      <w:rFonts w:eastAsiaTheme="minorEastAsia"/>
      <w:lang w:val="en-IN" w:eastAsia="en-IN"/>
    </w:rPr>
  </w:style>
  <w:style w:type="paragraph" w:styleId="Heading1">
    <w:name w:val="heading 1"/>
    <w:basedOn w:val="Normal"/>
    <w:link w:val="Heading1Char"/>
    <w:uiPriority w:val="9"/>
    <w:qFormat/>
    <w:rsid w:val="00830F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FF4"/>
    <w:rPr>
      <w:rFonts w:ascii="Times New Roman" w:eastAsia="Times New Roman" w:hAnsi="Times New Roman" w:cs="Times New Roman"/>
      <w:b/>
      <w:bCs/>
      <w:kern w:val="36"/>
      <w:sz w:val="48"/>
      <w:szCs w:val="48"/>
      <w:lang w:val="en-IN" w:eastAsia="en-IN"/>
    </w:rPr>
  </w:style>
  <w:style w:type="character" w:styleId="Hyperlink">
    <w:name w:val="Hyperlink"/>
    <w:basedOn w:val="DefaultParagraphFont"/>
    <w:uiPriority w:val="99"/>
    <w:unhideWhenUsed/>
    <w:rsid w:val="00830FF4"/>
    <w:rPr>
      <w:color w:val="0000FF" w:themeColor="hyperlink"/>
      <w:u w:val="single"/>
    </w:rPr>
  </w:style>
  <w:style w:type="paragraph" w:styleId="NormalWeb">
    <w:name w:val="Normal (Web)"/>
    <w:basedOn w:val="Normal"/>
    <w:uiPriority w:val="99"/>
    <w:semiHidden/>
    <w:unhideWhenUsed/>
    <w:rsid w:val="00830F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0FF4"/>
    <w:pPr>
      <w:ind w:left="720"/>
      <w:contextualSpacing/>
    </w:pPr>
  </w:style>
  <w:style w:type="paragraph" w:customStyle="1" w:styleId="Default">
    <w:name w:val="Default"/>
    <w:rsid w:val="00830FF4"/>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paragraph" w:customStyle="1" w:styleId="body">
    <w:name w:val="body"/>
    <w:basedOn w:val="Normal"/>
    <w:uiPriority w:val="99"/>
    <w:rsid w:val="00830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name"/>
    <w:basedOn w:val="DefaultParagraphFont"/>
    <w:rsid w:val="00830FF4"/>
  </w:style>
  <w:style w:type="table" w:styleId="TableGrid">
    <w:name w:val="Table Grid"/>
    <w:basedOn w:val="TableNormal"/>
    <w:uiPriority w:val="59"/>
    <w:rsid w:val="00830FF4"/>
    <w:pPr>
      <w:spacing w:after="0" w:line="240" w:lineRule="auto"/>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0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FF4"/>
    <w:rPr>
      <w:rFonts w:ascii="Tahoma" w:eastAsiaTheme="minorEastAsia" w:hAnsi="Tahoma" w:cs="Tahoma"/>
      <w:sz w:val="16"/>
      <w:szCs w:val="16"/>
      <w:lang w:val="en-IN" w:eastAsia="en-IN"/>
    </w:rPr>
  </w:style>
  <w:style w:type="paragraph" w:styleId="Header">
    <w:name w:val="header"/>
    <w:basedOn w:val="Normal"/>
    <w:link w:val="HeaderChar"/>
    <w:uiPriority w:val="99"/>
    <w:unhideWhenUsed/>
    <w:rsid w:val="00830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FF4"/>
    <w:rPr>
      <w:rFonts w:eastAsiaTheme="minorEastAsia"/>
      <w:lang w:val="en-IN" w:eastAsia="en-IN"/>
    </w:rPr>
  </w:style>
  <w:style w:type="paragraph" w:styleId="Footer">
    <w:name w:val="footer"/>
    <w:basedOn w:val="Normal"/>
    <w:link w:val="FooterChar"/>
    <w:uiPriority w:val="99"/>
    <w:semiHidden/>
    <w:unhideWhenUsed/>
    <w:rsid w:val="00830F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0FF4"/>
    <w:rPr>
      <w:rFonts w:eastAsiaTheme="minorEastAsia"/>
      <w:lang w:val="en-IN" w:eastAsia="en-IN"/>
    </w:rPr>
  </w:style>
  <w:style w:type="character" w:customStyle="1" w:styleId="jrnl">
    <w:name w:val="jrnl"/>
    <w:basedOn w:val="DefaultParagraphFont"/>
    <w:rsid w:val="00830FF4"/>
  </w:style>
  <w:style w:type="character" w:styleId="CommentReference">
    <w:name w:val="annotation reference"/>
    <w:basedOn w:val="DefaultParagraphFont"/>
    <w:uiPriority w:val="99"/>
    <w:semiHidden/>
    <w:unhideWhenUsed/>
    <w:rsid w:val="00830FF4"/>
    <w:rPr>
      <w:sz w:val="16"/>
      <w:szCs w:val="16"/>
    </w:rPr>
  </w:style>
  <w:style w:type="paragraph" w:styleId="CommentText">
    <w:name w:val="annotation text"/>
    <w:basedOn w:val="Normal"/>
    <w:link w:val="CommentTextChar"/>
    <w:uiPriority w:val="99"/>
    <w:semiHidden/>
    <w:unhideWhenUsed/>
    <w:rsid w:val="00830FF4"/>
    <w:pPr>
      <w:spacing w:line="240" w:lineRule="auto"/>
    </w:pPr>
    <w:rPr>
      <w:sz w:val="20"/>
      <w:szCs w:val="20"/>
    </w:rPr>
  </w:style>
  <w:style w:type="character" w:customStyle="1" w:styleId="CommentTextChar">
    <w:name w:val="Comment Text Char"/>
    <w:basedOn w:val="DefaultParagraphFont"/>
    <w:link w:val="CommentText"/>
    <w:uiPriority w:val="99"/>
    <w:semiHidden/>
    <w:rsid w:val="00830FF4"/>
    <w:rPr>
      <w:rFonts w:eastAsiaTheme="minorEastAsia"/>
      <w:sz w:val="20"/>
      <w:szCs w:val="20"/>
      <w:lang w:val="en-IN" w:eastAsia="en-IN"/>
    </w:rPr>
  </w:style>
  <w:style w:type="paragraph" w:styleId="CommentSubject">
    <w:name w:val="annotation subject"/>
    <w:basedOn w:val="CommentText"/>
    <w:next w:val="CommentText"/>
    <w:link w:val="CommentSubjectChar"/>
    <w:uiPriority w:val="99"/>
    <w:semiHidden/>
    <w:unhideWhenUsed/>
    <w:rsid w:val="00830FF4"/>
    <w:rPr>
      <w:b/>
      <w:bCs/>
    </w:rPr>
  </w:style>
  <w:style w:type="character" w:customStyle="1" w:styleId="CommentSubjectChar">
    <w:name w:val="Comment Subject Char"/>
    <w:basedOn w:val="CommentTextChar"/>
    <w:link w:val="CommentSubject"/>
    <w:uiPriority w:val="99"/>
    <w:semiHidden/>
    <w:rsid w:val="00830FF4"/>
    <w:rPr>
      <w:b/>
      <w:bCs/>
    </w:rPr>
  </w:style>
  <w:style w:type="paragraph" w:styleId="Revision">
    <w:name w:val="Revision"/>
    <w:hidden/>
    <w:uiPriority w:val="99"/>
    <w:semiHidden/>
    <w:rsid w:val="00830FF4"/>
    <w:pPr>
      <w:spacing w:after="0" w:line="240" w:lineRule="auto"/>
    </w:pPr>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paper.newindianexpress.com/" TargetMode="External"/><Relationship Id="rId13" Type="http://schemas.openxmlformats.org/officeDocument/2006/relationships/hyperlink" Target="http://epaper.newindianexpress.com/" TargetMode="External"/><Relationship Id="rId3" Type="http://schemas.openxmlformats.org/officeDocument/2006/relationships/settings" Target="settings.xml"/><Relationship Id="rId7" Type="http://schemas.openxmlformats.org/officeDocument/2006/relationships/hyperlink" Target="http://www.cdsco.nic.in/" TargetMode="External"/><Relationship Id="rId12" Type="http://schemas.openxmlformats.org/officeDocument/2006/relationships/hyperlink" Target="http://www.thehindu.com/news/cities/Thiruvananthapur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afemedicinesindia" TargetMode="External"/><Relationship Id="rId11" Type="http://schemas.openxmlformats.org/officeDocument/2006/relationships/hyperlink" Target="http://www.pharmabiz.com/" TargetMode="External"/><Relationship Id="rId5" Type="http://schemas.openxmlformats.org/officeDocument/2006/relationships/hyperlink" Target="mailto:lechupharmd@gmail.com" TargetMode="External"/><Relationship Id="rId15" Type="http://schemas.openxmlformats.org/officeDocument/2006/relationships/chart" Target="charts/chart2.xml"/><Relationship Id="rId10" Type="http://schemas.openxmlformats.org/officeDocument/2006/relationships/hyperlink" Target="http://kmscl.kerala.gov.in/" TargetMode="External"/><Relationship Id="rId4" Type="http://schemas.openxmlformats.org/officeDocument/2006/relationships/webSettings" Target="webSettings.xml"/><Relationship Id="rId9" Type="http://schemas.openxmlformats.org/officeDocument/2006/relationships/hyperlink" Target="http://www.kpmg.com/IN/en/IssuesAndInsights/ThoughtLeadership/Emrging_trends_in_healthcare.pdf"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nodbalan\Desktop\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nodbalan\Desktop\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AngAx val="1"/>
    </c:view3D>
    <c:sideWall>
      <c:spPr>
        <a:noFill/>
        <a:ln w="25400">
          <a:noFill/>
        </a:ln>
      </c:spPr>
    </c:sideWall>
    <c:backWall>
      <c:spPr>
        <a:noFill/>
        <a:ln w="25400">
          <a:noFill/>
        </a:ln>
      </c:spPr>
    </c:backWall>
    <c:plotArea>
      <c:layout/>
      <c:bar3DChart>
        <c:barDir val="col"/>
        <c:grouping val="clustered"/>
        <c:ser>
          <c:idx val="0"/>
          <c:order val="0"/>
          <c:tx>
            <c:strRef>
              <c:f>Sheet4!$C$5</c:f>
              <c:strCache>
                <c:ptCount val="1"/>
                <c:pt idx="0">
                  <c:v> % Category 2010 </c:v>
                </c:pt>
              </c:strCache>
            </c:strRef>
          </c:tx>
          <c:cat>
            <c:strRef>
              <c:f>Sheet4!$B$6:$B$11</c:f>
              <c:strCache>
                <c:ptCount val="6"/>
                <c:pt idx="1">
                  <c:v>NSAID</c:v>
                </c:pt>
                <c:pt idx="2">
                  <c:v>ANTIBIOTIC</c:v>
                </c:pt>
                <c:pt idx="3">
                  <c:v>ANTI DIABETIC</c:v>
                </c:pt>
                <c:pt idx="4">
                  <c:v>GIT DRUGS</c:v>
                </c:pt>
                <c:pt idx="5">
                  <c:v>CV DRUGS</c:v>
                </c:pt>
              </c:strCache>
            </c:strRef>
          </c:cat>
          <c:val>
            <c:numRef>
              <c:f>Sheet4!$C$6:$C$11</c:f>
              <c:numCache>
                <c:formatCode>General</c:formatCode>
                <c:ptCount val="6"/>
                <c:pt idx="1">
                  <c:v>22.6</c:v>
                </c:pt>
                <c:pt idx="2">
                  <c:v>13.04</c:v>
                </c:pt>
                <c:pt idx="3">
                  <c:v>4.34</c:v>
                </c:pt>
                <c:pt idx="4">
                  <c:v>13.04</c:v>
                </c:pt>
                <c:pt idx="5">
                  <c:v>4.34</c:v>
                </c:pt>
              </c:numCache>
            </c:numRef>
          </c:val>
        </c:ser>
        <c:ser>
          <c:idx val="1"/>
          <c:order val="1"/>
          <c:tx>
            <c:strRef>
              <c:f>Sheet4!$D$5</c:f>
              <c:strCache>
                <c:ptCount val="1"/>
                <c:pt idx="0">
                  <c:v> % Category 2011</c:v>
                </c:pt>
              </c:strCache>
            </c:strRef>
          </c:tx>
          <c:cat>
            <c:strRef>
              <c:f>Sheet4!$B$6:$B$11</c:f>
              <c:strCache>
                <c:ptCount val="6"/>
                <c:pt idx="1">
                  <c:v>NSAID</c:v>
                </c:pt>
                <c:pt idx="2">
                  <c:v>ANTIBIOTIC</c:v>
                </c:pt>
                <c:pt idx="3">
                  <c:v>ANTI DIABETIC</c:v>
                </c:pt>
                <c:pt idx="4">
                  <c:v>GIT DRUGS</c:v>
                </c:pt>
                <c:pt idx="5">
                  <c:v>CV DRUGS</c:v>
                </c:pt>
              </c:strCache>
            </c:strRef>
          </c:cat>
          <c:val>
            <c:numRef>
              <c:f>Sheet4!$D$6:$D$11</c:f>
              <c:numCache>
                <c:formatCode>General</c:formatCode>
                <c:ptCount val="6"/>
                <c:pt idx="1">
                  <c:v>27.479999999999986</c:v>
                </c:pt>
                <c:pt idx="2">
                  <c:v>11.450000000000006</c:v>
                </c:pt>
                <c:pt idx="3">
                  <c:v>2.29</c:v>
                </c:pt>
                <c:pt idx="4">
                  <c:v>19.84</c:v>
                </c:pt>
                <c:pt idx="5">
                  <c:v>14.5</c:v>
                </c:pt>
              </c:numCache>
            </c:numRef>
          </c:val>
        </c:ser>
        <c:ser>
          <c:idx val="2"/>
          <c:order val="2"/>
          <c:tx>
            <c:strRef>
              <c:f>Sheet4!$E$5</c:f>
              <c:strCache>
                <c:ptCount val="1"/>
                <c:pt idx="0">
                  <c:v> % Category 2012</c:v>
                </c:pt>
              </c:strCache>
            </c:strRef>
          </c:tx>
          <c:cat>
            <c:strRef>
              <c:f>Sheet4!$B$6:$B$11</c:f>
              <c:strCache>
                <c:ptCount val="6"/>
                <c:pt idx="1">
                  <c:v>NSAID</c:v>
                </c:pt>
                <c:pt idx="2">
                  <c:v>ANTIBIOTIC</c:v>
                </c:pt>
                <c:pt idx="3">
                  <c:v>ANTI DIABETIC</c:v>
                </c:pt>
                <c:pt idx="4">
                  <c:v>GIT DRUGS</c:v>
                </c:pt>
                <c:pt idx="5">
                  <c:v>CV DRUGS</c:v>
                </c:pt>
              </c:strCache>
            </c:strRef>
          </c:cat>
          <c:val>
            <c:numRef>
              <c:f>Sheet4!$E$6:$E$11</c:f>
              <c:numCache>
                <c:formatCode>General</c:formatCode>
                <c:ptCount val="6"/>
                <c:pt idx="1">
                  <c:v>25.45</c:v>
                </c:pt>
                <c:pt idx="2">
                  <c:v>7.28</c:v>
                </c:pt>
                <c:pt idx="3">
                  <c:v>3.64</c:v>
                </c:pt>
                <c:pt idx="4">
                  <c:v>14.55</c:v>
                </c:pt>
                <c:pt idx="5">
                  <c:v>18.190000000000001</c:v>
                </c:pt>
              </c:numCache>
            </c:numRef>
          </c:val>
        </c:ser>
        <c:ser>
          <c:idx val="3"/>
          <c:order val="3"/>
          <c:tx>
            <c:strRef>
              <c:f>Sheet4!$F$5</c:f>
              <c:strCache>
                <c:ptCount val="1"/>
                <c:pt idx="0">
                  <c:v> % Category 2013</c:v>
                </c:pt>
              </c:strCache>
            </c:strRef>
          </c:tx>
          <c:cat>
            <c:strRef>
              <c:f>Sheet4!$B$6:$B$11</c:f>
              <c:strCache>
                <c:ptCount val="6"/>
                <c:pt idx="1">
                  <c:v>NSAID</c:v>
                </c:pt>
                <c:pt idx="2">
                  <c:v>ANTIBIOTIC</c:v>
                </c:pt>
                <c:pt idx="3">
                  <c:v>ANTI DIABETIC</c:v>
                </c:pt>
                <c:pt idx="4">
                  <c:v>GIT DRUGS</c:v>
                </c:pt>
                <c:pt idx="5">
                  <c:v>CV DRUGS</c:v>
                </c:pt>
              </c:strCache>
            </c:strRef>
          </c:cat>
          <c:val>
            <c:numRef>
              <c:f>Sheet4!$F$6:$F$11</c:f>
              <c:numCache>
                <c:formatCode>General</c:formatCode>
                <c:ptCount val="6"/>
                <c:pt idx="1">
                  <c:v>14.860000000000024</c:v>
                </c:pt>
                <c:pt idx="2">
                  <c:v>13.51</c:v>
                </c:pt>
                <c:pt idx="3">
                  <c:v>9.4500000000000028</c:v>
                </c:pt>
                <c:pt idx="4">
                  <c:v>17.57</c:v>
                </c:pt>
                <c:pt idx="5">
                  <c:v>14.870000000000006</c:v>
                </c:pt>
              </c:numCache>
            </c:numRef>
          </c:val>
        </c:ser>
        <c:dLbls>
          <c:showVal val="1"/>
        </c:dLbls>
        <c:gapWidth val="75"/>
        <c:shape val="cylinder"/>
        <c:axId val="59790464"/>
        <c:axId val="59792000"/>
        <c:axId val="0"/>
      </c:bar3DChart>
      <c:catAx>
        <c:axId val="59790464"/>
        <c:scaling>
          <c:orientation val="minMax"/>
        </c:scaling>
        <c:axPos val="b"/>
        <c:majorTickMark val="none"/>
        <c:tickLblPos val="nextTo"/>
        <c:crossAx val="59792000"/>
        <c:crosses val="autoZero"/>
        <c:auto val="1"/>
        <c:lblAlgn val="ctr"/>
        <c:lblOffset val="100"/>
      </c:catAx>
      <c:valAx>
        <c:axId val="59792000"/>
        <c:scaling>
          <c:orientation val="minMax"/>
        </c:scaling>
        <c:axPos val="l"/>
        <c:numFmt formatCode="General" sourceLinked="1"/>
        <c:majorTickMark val="none"/>
        <c:tickLblPos val="nextTo"/>
        <c:crossAx val="59790464"/>
        <c:crosses val="autoZero"/>
        <c:crossBetween val="between"/>
      </c:valAx>
    </c:plotArea>
    <c:legend>
      <c:legendPos val="b"/>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Sheet6!$B$3</c:f>
              <c:strCache>
                <c:ptCount val="1"/>
                <c:pt idx="0">
                  <c:v>(% )2010</c:v>
                </c:pt>
              </c:strCache>
            </c:strRef>
          </c:tx>
          <c:cat>
            <c:strRef>
              <c:f>Sheet6!$A$4:$A$8</c:f>
              <c:strCache>
                <c:ptCount val="5"/>
                <c:pt idx="0">
                  <c:v>Assay</c:v>
                </c:pt>
                <c:pt idx="1">
                  <c:v>Dissolotion</c:v>
                </c:pt>
                <c:pt idx="2">
                  <c:v>Assay &amp; Dissolution</c:v>
                </c:pt>
                <c:pt idx="3">
                  <c:v>Disintegration</c:v>
                </c:pt>
                <c:pt idx="4">
                  <c:v>Other Tests</c:v>
                </c:pt>
              </c:strCache>
            </c:strRef>
          </c:cat>
          <c:val>
            <c:numRef>
              <c:f>Sheet6!$B$4:$B$8</c:f>
              <c:numCache>
                <c:formatCode>General</c:formatCode>
                <c:ptCount val="5"/>
                <c:pt idx="0">
                  <c:v>33.050000000000004</c:v>
                </c:pt>
                <c:pt idx="1">
                  <c:v>22.6</c:v>
                </c:pt>
                <c:pt idx="2">
                  <c:v>5.23</c:v>
                </c:pt>
                <c:pt idx="3">
                  <c:v>6.95</c:v>
                </c:pt>
                <c:pt idx="4">
                  <c:v>32.17</c:v>
                </c:pt>
              </c:numCache>
            </c:numRef>
          </c:val>
        </c:ser>
        <c:ser>
          <c:idx val="1"/>
          <c:order val="1"/>
          <c:tx>
            <c:strRef>
              <c:f>Sheet6!$C$3</c:f>
              <c:strCache>
                <c:ptCount val="1"/>
                <c:pt idx="0">
                  <c:v>(% )2011</c:v>
                </c:pt>
              </c:strCache>
            </c:strRef>
          </c:tx>
          <c:cat>
            <c:strRef>
              <c:f>Sheet6!$A$4:$A$8</c:f>
              <c:strCache>
                <c:ptCount val="5"/>
                <c:pt idx="0">
                  <c:v>Assay</c:v>
                </c:pt>
                <c:pt idx="1">
                  <c:v>Dissolotion</c:v>
                </c:pt>
                <c:pt idx="2">
                  <c:v>Assay &amp; Dissolution</c:v>
                </c:pt>
                <c:pt idx="3">
                  <c:v>Disintegration</c:v>
                </c:pt>
                <c:pt idx="4">
                  <c:v>Other Tests</c:v>
                </c:pt>
              </c:strCache>
            </c:strRef>
          </c:cat>
          <c:val>
            <c:numRef>
              <c:f>Sheet6!$C$4:$C$8</c:f>
              <c:numCache>
                <c:formatCode>General</c:formatCode>
                <c:ptCount val="5"/>
                <c:pt idx="0">
                  <c:v>35.870000000000005</c:v>
                </c:pt>
                <c:pt idx="1">
                  <c:v>25.95</c:v>
                </c:pt>
                <c:pt idx="2">
                  <c:v>9.17</c:v>
                </c:pt>
                <c:pt idx="3">
                  <c:v>7.64</c:v>
                </c:pt>
                <c:pt idx="4">
                  <c:v>21.4</c:v>
                </c:pt>
              </c:numCache>
            </c:numRef>
          </c:val>
        </c:ser>
        <c:ser>
          <c:idx val="2"/>
          <c:order val="2"/>
          <c:tx>
            <c:strRef>
              <c:f>Sheet6!$D$3</c:f>
              <c:strCache>
                <c:ptCount val="1"/>
                <c:pt idx="0">
                  <c:v>(% )2012</c:v>
                </c:pt>
              </c:strCache>
            </c:strRef>
          </c:tx>
          <c:dLbls>
            <c:dLbl>
              <c:idx val="0"/>
              <c:layout>
                <c:manualLayout>
                  <c:x val="1.9230769230769853E-2"/>
                  <c:y val="-8.1519785558031837E-3"/>
                </c:manualLayout>
              </c:layout>
              <c:showVal val="1"/>
            </c:dLbl>
            <c:showVal val="1"/>
          </c:dLbls>
          <c:cat>
            <c:strRef>
              <c:f>Sheet6!$A$4:$A$8</c:f>
              <c:strCache>
                <c:ptCount val="5"/>
                <c:pt idx="0">
                  <c:v>Assay</c:v>
                </c:pt>
                <c:pt idx="1">
                  <c:v>Dissolotion</c:v>
                </c:pt>
                <c:pt idx="2">
                  <c:v>Assay &amp; Dissolution</c:v>
                </c:pt>
                <c:pt idx="3">
                  <c:v>Disintegration</c:v>
                </c:pt>
                <c:pt idx="4">
                  <c:v>Other Tests</c:v>
                </c:pt>
              </c:strCache>
            </c:strRef>
          </c:cat>
          <c:val>
            <c:numRef>
              <c:f>Sheet6!$D$4:$D$8</c:f>
              <c:numCache>
                <c:formatCode>General</c:formatCode>
                <c:ptCount val="5"/>
                <c:pt idx="0">
                  <c:v>36.370000000000005</c:v>
                </c:pt>
                <c:pt idx="1">
                  <c:v>35.449999999999996</c:v>
                </c:pt>
                <c:pt idx="2">
                  <c:v>7.28</c:v>
                </c:pt>
                <c:pt idx="3">
                  <c:v>10.9</c:v>
                </c:pt>
                <c:pt idx="4">
                  <c:v>10</c:v>
                </c:pt>
              </c:numCache>
            </c:numRef>
          </c:val>
        </c:ser>
        <c:ser>
          <c:idx val="3"/>
          <c:order val="3"/>
          <c:tx>
            <c:strRef>
              <c:f>Sheet6!$E$3</c:f>
              <c:strCache>
                <c:ptCount val="1"/>
                <c:pt idx="0">
                  <c:v>(% )2013</c:v>
                </c:pt>
              </c:strCache>
            </c:strRef>
          </c:tx>
          <c:cat>
            <c:strRef>
              <c:f>Sheet6!$A$4:$A$8</c:f>
              <c:strCache>
                <c:ptCount val="5"/>
                <c:pt idx="0">
                  <c:v>Assay</c:v>
                </c:pt>
                <c:pt idx="1">
                  <c:v>Dissolotion</c:v>
                </c:pt>
                <c:pt idx="2">
                  <c:v>Assay &amp; Dissolution</c:v>
                </c:pt>
                <c:pt idx="3">
                  <c:v>Disintegration</c:v>
                </c:pt>
                <c:pt idx="4">
                  <c:v>Other Tests</c:v>
                </c:pt>
              </c:strCache>
            </c:strRef>
          </c:cat>
          <c:val>
            <c:numRef>
              <c:f>Sheet6!$E$4:$E$8</c:f>
              <c:numCache>
                <c:formatCode>General</c:formatCode>
                <c:ptCount val="5"/>
                <c:pt idx="0">
                  <c:v>31.08</c:v>
                </c:pt>
                <c:pt idx="1">
                  <c:v>41.89</c:v>
                </c:pt>
                <c:pt idx="2">
                  <c:v>13.52</c:v>
                </c:pt>
                <c:pt idx="3">
                  <c:v>1.35</c:v>
                </c:pt>
                <c:pt idx="4">
                  <c:v>12.16</c:v>
                </c:pt>
              </c:numCache>
            </c:numRef>
          </c:val>
        </c:ser>
        <c:dLbls>
          <c:showVal val="1"/>
        </c:dLbls>
        <c:gapWidth val="75"/>
        <c:shape val="cylinder"/>
        <c:axId val="96222208"/>
        <c:axId val="96252672"/>
        <c:axId val="0"/>
      </c:bar3DChart>
      <c:catAx>
        <c:axId val="96222208"/>
        <c:scaling>
          <c:orientation val="minMax"/>
        </c:scaling>
        <c:axPos val="b"/>
        <c:majorTickMark val="none"/>
        <c:tickLblPos val="nextTo"/>
        <c:crossAx val="96252672"/>
        <c:crosses val="autoZero"/>
        <c:auto val="1"/>
        <c:lblAlgn val="ctr"/>
        <c:lblOffset val="100"/>
      </c:catAx>
      <c:valAx>
        <c:axId val="96252672"/>
        <c:scaling>
          <c:orientation val="minMax"/>
        </c:scaling>
        <c:axPos val="l"/>
        <c:numFmt formatCode="General" sourceLinked="1"/>
        <c:majorTickMark val="none"/>
        <c:tickLblPos val="nextTo"/>
        <c:crossAx val="96222208"/>
        <c:crosses val="autoZero"/>
        <c:crossBetween val="between"/>
      </c:valAx>
    </c:plotArea>
    <c:legend>
      <c:legendPos val="b"/>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18</Pages>
  <Words>6904</Words>
  <Characters>39355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2014-08-18T06:45:00Z</dcterms:created>
  <dcterms:modified xsi:type="dcterms:W3CDTF">2014-08-18T08:46:00Z</dcterms:modified>
</cp:coreProperties>
</file>