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64B" w:rsidRPr="00AD2145" w:rsidRDefault="00F6761A" w:rsidP="00AD2145">
      <w:pPr>
        <w:spacing w:line="240" w:lineRule="auto"/>
        <w:jc w:val="center"/>
        <w:rPr>
          <w:rFonts w:ascii="Times New Roman" w:hAnsi="Times New Roman" w:cs="Times New Roman"/>
          <w:b/>
          <w:sz w:val="24"/>
          <w:szCs w:val="24"/>
        </w:rPr>
      </w:pPr>
      <w:r w:rsidRPr="00AD2145">
        <w:rPr>
          <w:rFonts w:ascii="Times New Roman" w:hAnsi="Times New Roman" w:cs="Times New Roman"/>
          <w:b/>
          <w:sz w:val="24"/>
          <w:szCs w:val="24"/>
        </w:rPr>
        <w:t xml:space="preserve">TITLE:  </w:t>
      </w:r>
      <w:r w:rsidR="009478D5" w:rsidRPr="00AD2145">
        <w:rPr>
          <w:rFonts w:ascii="Times New Roman" w:hAnsi="Times New Roman" w:cs="Times New Roman"/>
          <w:b/>
          <w:sz w:val="24"/>
          <w:szCs w:val="24"/>
        </w:rPr>
        <w:t>ATT</w:t>
      </w:r>
      <w:r w:rsidR="001D08D4" w:rsidRPr="00AD2145">
        <w:rPr>
          <w:rFonts w:ascii="Times New Roman" w:hAnsi="Times New Roman" w:cs="Times New Roman"/>
          <w:b/>
          <w:sz w:val="24"/>
          <w:szCs w:val="24"/>
        </w:rPr>
        <w:t xml:space="preserve">ITUDE OF HEALTH CARE </w:t>
      </w:r>
      <w:r w:rsidR="00370648" w:rsidRPr="00AD2145">
        <w:rPr>
          <w:rFonts w:ascii="Times New Roman" w:hAnsi="Times New Roman" w:cs="Times New Roman"/>
          <w:b/>
          <w:sz w:val="24"/>
          <w:szCs w:val="24"/>
        </w:rPr>
        <w:t xml:space="preserve">PERSONNEL TOWARDS </w:t>
      </w:r>
      <w:r w:rsidR="009478D5" w:rsidRPr="00AD2145">
        <w:rPr>
          <w:rFonts w:ascii="Times New Roman" w:hAnsi="Times New Roman" w:cs="Times New Roman"/>
          <w:b/>
          <w:sz w:val="24"/>
          <w:szCs w:val="24"/>
        </w:rPr>
        <w:t>ETHICS</w:t>
      </w:r>
    </w:p>
    <w:p w:rsidR="00F6761A" w:rsidRPr="00AD2145" w:rsidRDefault="00F6761A" w:rsidP="00AD2145">
      <w:pPr>
        <w:spacing w:line="240" w:lineRule="auto"/>
        <w:jc w:val="both"/>
        <w:rPr>
          <w:rFonts w:ascii="Times New Roman" w:hAnsi="Times New Roman" w:cs="Times New Roman"/>
          <w:b/>
          <w:sz w:val="24"/>
          <w:szCs w:val="24"/>
        </w:rPr>
      </w:pPr>
    </w:p>
    <w:p w:rsidR="00751ED2" w:rsidRPr="00AD2145" w:rsidRDefault="00F6761A" w:rsidP="00AD2145">
      <w:pPr>
        <w:spacing w:line="240" w:lineRule="auto"/>
        <w:jc w:val="both"/>
        <w:rPr>
          <w:rFonts w:ascii="Times New Roman" w:hAnsi="Times New Roman" w:cs="Times New Roman"/>
          <w:b/>
          <w:sz w:val="24"/>
          <w:szCs w:val="24"/>
        </w:rPr>
      </w:pPr>
      <w:r w:rsidRPr="00AD2145">
        <w:rPr>
          <w:rFonts w:ascii="Times New Roman" w:hAnsi="Times New Roman" w:cs="Times New Roman"/>
          <w:b/>
          <w:sz w:val="24"/>
          <w:szCs w:val="24"/>
        </w:rPr>
        <w:t>Abstract:</w:t>
      </w:r>
    </w:p>
    <w:p w:rsidR="006F38C5" w:rsidRDefault="00246D00" w:rsidP="009B0FA6">
      <w:pPr>
        <w:spacing w:line="240" w:lineRule="auto"/>
        <w:jc w:val="both"/>
        <w:textAlignment w:val="baseline"/>
        <w:rPr>
          <w:rFonts w:ascii="Times New Roman" w:hAnsi="Times New Roman" w:cs="Times New Roman"/>
          <w:sz w:val="24"/>
          <w:szCs w:val="24"/>
        </w:rPr>
      </w:pPr>
      <w:r w:rsidRPr="009B0FA6">
        <w:rPr>
          <w:rFonts w:ascii="Times New Roman" w:hAnsi="Times New Roman" w:cs="Times New Roman"/>
          <w:sz w:val="24"/>
          <w:szCs w:val="24"/>
        </w:rPr>
        <w:t>Ethics in healthcare is not routinely taught to dental professionals</w:t>
      </w:r>
      <w:r w:rsidR="009B0FA6">
        <w:rPr>
          <w:rFonts w:ascii="Times New Roman" w:hAnsi="Times New Roman" w:cs="Times New Roman"/>
          <w:sz w:val="24"/>
          <w:szCs w:val="24"/>
        </w:rPr>
        <w:t xml:space="preserve"> though they</w:t>
      </w:r>
      <w:r w:rsidRPr="009B0FA6">
        <w:rPr>
          <w:rFonts w:ascii="Times New Roman" w:hAnsi="Times New Roman" w:cs="Times New Roman"/>
          <w:sz w:val="24"/>
          <w:szCs w:val="24"/>
        </w:rPr>
        <w:t xml:space="preserve"> are expected to know about </w:t>
      </w:r>
      <w:r w:rsidR="009B0FA6">
        <w:rPr>
          <w:rFonts w:ascii="Times New Roman" w:hAnsi="Times New Roman" w:cs="Times New Roman"/>
          <w:sz w:val="24"/>
          <w:szCs w:val="24"/>
        </w:rPr>
        <w:t>it</w:t>
      </w:r>
      <w:r w:rsidRPr="009B0FA6">
        <w:rPr>
          <w:rFonts w:ascii="Times New Roman" w:hAnsi="Times New Roman" w:cs="Times New Roman"/>
          <w:sz w:val="24"/>
          <w:szCs w:val="24"/>
        </w:rPr>
        <w:t xml:space="preserve"> during </w:t>
      </w:r>
      <w:r w:rsidR="009B0FA6">
        <w:rPr>
          <w:rFonts w:ascii="Times New Roman" w:hAnsi="Times New Roman" w:cs="Times New Roman"/>
          <w:sz w:val="24"/>
          <w:szCs w:val="24"/>
        </w:rPr>
        <w:t>practice</w:t>
      </w:r>
      <w:r w:rsidRPr="009B0FA6">
        <w:rPr>
          <w:rFonts w:ascii="Times New Roman" w:hAnsi="Times New Roman" w:cs="Times New Roman"/>
          <w:sz w:val="24"/>
          <w:szCs w:val="24"/>
        </w:rPr>
        <w:t xml:space="preserve">. Hence this study was conducted to compare the attitude of study subjects in the field of medicine and dentistry towards ethics.  A cross sectional study </w:t>
      </w:r>
      <w:r w:rsidR="009B0FA6" w:rsidRPr="009B0FA6">
        <w:rPr>
          <w:rFonts w:ascii="Times New Roman" w:hAnsi="Times New Roman" w:cs="Times New Roman"/>
          <w:sz w:val="24"/>
          <w:szCs w:val="24"/>
        </w:rPr>
        <w:t xml:space="preserve">using questionnaire </w:t>
      </w:r>
      <w:r w:rsidRPr="009B0FA6">
        <w:rPr>
          <w:rFonts w:ascii="Times New Roman" w:hAnsi="Times New Roman" w:cs="Times New Roman"/>
          <w:sz w:val="24"/>
          <w:szCs w:val="24"/>
        </w:rPr>
        <w:t>was conduc</w:t>
      </w:r>
      <w:r w:rsidR="00646F6F" w:rsidRPr="009B0FA6">
        <w:rPr>
          <w:rFonts w:ascii="Times New Roman" w:hAnsi="Times New Roman" w:cs="Times New Roman"/>
          <w:sz w:val="24"/>
          <w:szCs w:val="24"/>
        </w:rPr>
        <w:t xml:space="preserve">ted among 87 Medical and Dental Professionals. </w:t>
      </w:r>
      <w:r w:rsidR="00646F6F" w:rsidRPr="009B0FA6">
        <w:rPr>
          <w:rFonts w:ascii="Times New Roman" w:hAnsi="Times New Roman" w:cs="Times New Roman"/>
          <w:color w:val="000000" w:themeColor="text1"/>
          <w:sz w:val="24"/>
          <w:szCs w:val="24"/>
          <w:lang w:eastAsia="en-IN"/>
        </w:rPr>
        <w:t xml:space="preserve">The data were analyzed using Statistical Package for Social Sciences (SPSS) version-17. The influence of gender and occupation was analyzed by Chi square test. </w:t>
      </w:r>
      <w:r w:rsidR="006F38C5" w:rsidRPr="009B0FA6">
        <w:rPr>
          <w:rFonts w:ascii="Times New Roman" w:hAnsi="Times New Roman" w:cs="Times New Roman"/>
          <w:color w:val="000000" w:themeColor="text1"/>
          <w:sz w:val="24"/>
          <w:szCs w:val="24"/>
          <w:lang w:eastAsia="en-IN"/>
        </w:rPr>
        <w:t xml:space="preserve">Among the study subjects 56.8% of the Medical and 32.6% of dental professionals agreed that patient’s </w:t>
      </w:r>
      <w:r w:rsidR="009B0FA6" w:rsidRPr="009B0FA6">
        <w:rPr>
          <w:rFonts w:ascii="Times New Roman" w:hAnsi="Times New Roman" w:cs="Times New Roman"/>
          <w:color w:val="000000" w:themeColor="text1"/>
          <w:sz w:val="24"/>
          <w:szCs w:val="24"/>
          <w:lang w:eastAsia="en-IN"/>
        </w:rPr>
        <w:t>wishes should always be adhered and t</w:t>
      </w:r>
      <w:r w:rsidR="006F38C5" w:rsidRPr="009B0FA6">
        <w:rPr>
          <w:rFonts w:ascii="Times New Roman" w:hAnsi="Times New Roman" w:cs="Times New Roman"/>
          <w:color w:val="000000" w:themeColor="text1"/>
          <w:sz w:val="24"/>
          <w:szCs w:val="24"/>
          <w:lang w:eastAsia="en-IN"/>
        </w:rPr>
        <w:t>here was a significant difference between the</w:t>
      </w:r>
      <w:r w:rsidR="009B0FA6">
        <w:rPr>
          <w:rFonts w:ascii="Times New Roman" w:hAnsi="Times New Roman" w:cs="Times New Roman"/>
          <w:color w:val="000000" w:themeColor="text1"/>
          <w:sz w:val="24"/>
          <w:szCs w:val="24"/>
          <w:lang w:eastAsia="en-IN"/>
        </w:rPr>
        <w:t xml:space="preserve">m </w:t>
      </w:r>
      <w:r w:rsidR="006F38C5" w:rsidRPr="009B0FA6">
        <w:rPr>
          <w:rFonts w:ascii="Times New Roman" w:hAnsi="Times New Roman" w:cs="Times New Roman"/>
          <w:color w:val="000000" w:themeColor="text1"/>
          <w:sz w:val="24"/>
          <w:szCs w:val="24"/>
          <w:lang w:eastAsia="en-IN"/>
        </w:rPr>
        <w:t xml:space="preserve">(p=0.001). </w:t>
      </w:r>
      <w:r w:rsidR="009B0FA6" w:rsidRPr="009B0FA6">
        <w:rPr>
          <w:rFonts w:ascii="Times New Roman" w:hAnsi="Times New Roman" w:cs="Times New Roman"/>
          <w:color w:val="000000" w:themeColor="text1"/>
          <w:sz w:val="24"/>
          <w:szCs w:val="24"/>
          <w:lang w:eastAsia="en-IN"/>
        </w:rPr>
        <w:t xml:space="preserve">Among them 50% of males and 42.9% of females disagreed to the abandoning of confidentiality in modern care and a significant difference was found (p = 0.036). </w:t>
      </w:r>
      <w:r w:rsidR="009B0FA6" w:rsidRPr="009B0FA6">
        <w:rPr>
          <w:rFonts w:ascii="Times New Roman" w:hAnsi="Times New Roman" w:cs="Times New Roman"/>
          <w:sz w:val="24"/>
          <w:szCs w:val="24"/>
        </w:rPr>
        <w:t xml:space="preserve">Issues related to ethics showed varying opinions among health professionals. </w:t>
      </w:r>
    </w:p>
    <w:p w:rsidR="001D6851" w:rsidRDefault="001D6851" w:rsidP="009B0FA6">
      <w:pPr>
        <w:spacing w:line="240" w:lineRule="auto"/>
        <w:jc w:val="both"/>
        <w:textAlignment w:val="baseline"/>
        <w:rPr>
          <w:rFonts w:ascii="Times New Roman" w:hAnsi="Times New Roman" w:cs="Times New Roman"/>
          <w:sz w:val="24"/>
          <w:szCs w:val="24"/>
        </w:rPr>
      </w:pPr>
      <w:r w:rsidRPr="001D6851">
        <w:rPr>
          <w:rFonts w:ascii="Times New Roman" w:hAnsi="Times New Roman" w:cs="Times New Roman"/>
          <w:b/>
          <w:sz w:val="24"/>
          <w:szCs w:val="24"/>
        </w:rPr>
        <w:t>Key words</w:t>
      </w:r>
      <w:r>
        <w:rPr>
          <w:rFonts w:ascii="Times New Roman" w:hAnsi="Times New Roman" w:cs="Times New Roman"/>
          <w:sz w:val="24"/>
          <w:szCs w:val="24"/>
        </w:rPr>
        <w:t>: Attitude; Healthcare Personnel; Ethics</w:t>
      </w:r>
    </w:p>
    <w:p w:rsidR="00D27498" w:rsidRPr="009B0FA6" w:rsidRDefault="00D27498" w:rsidP="009B0FA6">
      <w:pPr>
        <w:spacing w:line="240" w:lineRule="auto"/>
        <w:jc w:val="both"/>
        <w:textAlignment w:val="baseline"/>
        <w:rPr>
          <w:rFonts w:ascii="Times New Roman" w:hAnsi="Times New Roman" w:cs="Times New Roman"/>
          <w:color w:val="000000" w:themeColor="text1"/>
          <w:sz w:val="24"/>
          <w:szCs w:val="24"/>
          <w:lang w:eastAsia="en-IN"/>
        </w:rPr>
      </w:pPr>
    </w:p>
    <w:p w:rsidR="0080464B" w:rsidRPr="00AD2145" w:rsidRDefault="0080464B" w:rsidP="00AD2145">
      <w:pPr>
        <w:spacing w:line="240" w:lineRule="auto"/>
        <w:jc w:val="both"/>
        <w:rPr>
          <w:rFonts w:ascii="Times New Roman" w:hAnsi="Times New Roman" w:cs="Times New Roman"/>
          <w:b/>
          <w:sz w:val="24"/>
          <w:szCs w:val="24"/>
        </w:rPr>
      </w:pPr>
      <w:r w:rsidRPr="00AD2145">
        <w:rPr>
          <w:rFonts w:ascii="Times New Roman" w:hAnsi="Times New Roman" w:cs="Times New Roman"/>
          <w:b/>
          <w:sz w:val="24"/>
          <w:szCs w:val="24"/>
        </w:rPr>
        <w:t>Introduction:</w:t>
      </w:r>
    </w:p>
    <w:p w:rsidR="0080464B" w:rsidRPr="00AD2145" w:rsidRDefault="0080464B" w:rsidP="00AD2145">
      <w:pPr>
        <w:spacing w:line="240" w:lineRule="auto"/>
        <w:jc w:val="both"/>
        <w:rPr>
          <w:rFonts w:ascii="Times New Roman" w:hAnsi="Times New Roman" w:cs="Times New Roman"/>
          <w:sz w:val="24"/>
          <w:szCs w:val="24"/>
        </w:rPr>
      </w:pPr>
      <w:r w:rsidRPr="00AD2145">
        <w:rPr>
          <w:rFonts w:ascii="Times New Roman" w:hAnsi="Times New Roman" w:cs="Times New Roman"/>
          <w:sz w:val="24"/>
          <w:szCs w:val="24"/>
        </w:rPr>
        <w:t>There is growing public awareness regarding the ethical conduct of medical practitioners, and complaints against physicians appear to be escalating.</w:t>
      </w:r>
      <w:r w:rsidR="00401748" w:rsidRPr="00AD2145">
        <w:rPr>
          <w:rFonts w:ascii="Times New Roman" w:hAnsi="Times New Roman" w:cs="Times New Roman"/>
          <w:sz w:val="24"/>
          <w:szCs w:val="24"/>
        </w:rPr>
        <w:t xml:space="preserve"> </w:t>
      </w:r>
      <w:r w:rsidRPr="00AD2145">
        <w:rPr>
          <w:rFonts w:ascii="Times New Roman" w:hAnsi="Times New Roman" w:cs="Times New Roman"/>
          <w:sz w:val="24"/>
          <w:szCs w:val="24"/>
        </w:rPr>
        <w:t>The changing doctor-patient relationship and commercialization of modern medical practice has affected the practice of medicine.</w:t>
      </w:r>
      <w:r w:rsidR="00C915F2">
        <w:rPr>
          <w:rFonts w:ascii="Times New Roman" w:hAnsi="Times New Roman" w:cs="Times New Roman"/>
          <w:sz w:val="24"/>
          <w:szCs w:val="24"/>
        </w:rPr>
        <w:t>(</w:t>
      </w:r>
      <w:r w:rsidRPr="00490572">
        <w:rPr>
          <w:rFonts w:ascii="Times New Roman" w:hAnsi="Times New Roman" w:cs="Times New Roman"/>
          <w:sz w:val="24"/>
          <w:szCs w:val="24"/>
        </w:rPr>
        <w:t>1</w:t>
      </w:r>
      <w:r w:rsidR="00490572" w:rsidRPr="00490572">
        <w:rPr>
          <w:rFonts w:ascii="Times New Roman" w:hAnsi="Times New Roman" w:cs="Times New Roman"/>
          <w:sz w:val="24"/>
          <w:szCs w:val="24"/>
        </w:rPr>
        <w:t>)</w:t>
      </w:r>
      <w:r w:rsidR="009E4694" w:rsidRPr="00AD2145">
        <w:rPr>
          <w:rFonts w:ascii="Times New Roman" w:hAnsi="Times New Roman" w:cs="Times New Roman"/>
          <w:sz w:val="24"/>
          <w:szCs w:val="24"/>
          <w:vertAlign w:val="superscript"/>
        </w:rPr>
        <w:t xml:space="preserve"> </w:t>
      </w:r>
      <w:r w:rsidRPr="00AD2145">
        <w:rPr>
          <w:rFonts w:ascii="Times New Roman" w:hAnsi="Times New Roman" w:cs="Times New Roman"/>
          <w:sz w:val="24"/>
          <w:szCs w:val="24"/>
        </w:rPr>
        <w:t>The confidentiality and privacy of patient data are very important parts of the physician-patient relationship</w:t>
      </w:r>
      <w:r w:rsidR="00490572">
        <w:rPr>
          <w:rFonts w:ascii="Times New Roman" w:hAnsi="Times New Roman" w:cs="Times New Roman"/>
          <w:sz w:val="24"/>
          <w:szCs w:val="24"/>
          <w:vertAlign w:val="superscript"/>
        </w:rPr>
        <w:t xml:space="preserve"> </w:t>
      </w:r>
      <w:r w:rsidR="00490572" w:rsidRPr="00490572">
        <w:rPr>
          <w:rFonts w:ascii="Times New Roman" w:hAnsi="Times New Roman" w:cs="Times New Roman"/>
          <w:sz w:val="24"/>
          <w:szCs w:val="24"/>
        </w:rPr>
        <w:t>(2)</w:t>
      </w:r>
      <w:r w:rsidR="007F6192" w:rsidRPr="00AD2145">
        <w:rPr>
          <w:rFonts w:ascii="Times New Roman" w:hAnsi="Times New Roman" w:cs="Times New Roman"/>
          <w:sz w:val="24"/>
          <w:szCs w:val="24"/>
          <w:vertAlign w:val="superscript"/>
        </w:rPr>
        <w:t xml:space="preserve"> </w:t>
      </w:r>
      <w:r w:rsidRPr="00AD2145">
        <w:rPr>
          <w:rFonts w:ascii="Times New Roman" w:hAnsi="Times New Roman" w:cs="Times New Roman"/>
          <w:sz w:val="24"/>
          <w:szCs w:val="24"/>
        </w:rPr>
        <w:t>and are fundamental principles of ethics</w:t>
      </w:r>
      <w:r w:rsidR="00FF0FE9" w:rsidRPr="00AD2145">
        <w:rPr>
          <w:rFonts w:ascii="Times New Roman" w:hAnsi="Times New Roman" w:cs="Times New Roman"/>
          <w:sz w:val="24"/>
          <w:szCs w:val="24"/>
        </w:rPr>
        <w:t xml:space="preserve"> in the practice of medicine.</w:t>
      </w:r>
      <w:r w:rsidR="00490572">
        <w:rPr>
          <w:rFonts w:ascii="Times New Roman" w:hAnsi="Times New Roman" w:cs="Times New Roman"/>
          <w:sz w:val="24"/>
          <w:szCs w:val="24"/>
        </w:rPr>
        <w:t>(3)</w:t>
      </w:r>
      <w:r w:rsidRPr="00AD2145">
        <w:rPr>
          <w:rFonts w:ascii="Times New Roman" w:hAnsi="Times New Roman" w:cs="Times New Roman"/>
          <w:sz w:val="24"/>
          <w:szCs w:val="24"/>
        </w:rPr>
        <w:t xml:space="preserve"> Caregivers obtain sensitive personal information from patients to understand their medical or dental problems, and such information is considered confidential, indicating that those who possess the information have a responsibility to protect it from disclosure to others who are not entitled to this information.</w:t>
      </w:r>
      <w:r w:rsidR="00490572">
        <w:rPr>
          <w:rFonts w:ascii="Times New Roman" w:hAnsi="Times New Roman" w:cs="Times New Roman"/>
          <w:sz w:val="24"/>
          <w:szCs w:val="24"/>
        </w:rPr>
        <w:t xml:space="preserve">(4) </w:t>
      </w:r>
      <w:r w:rsidRPr="00AD2145">
        <w:rPr>
          <w:rFonts w:ascii="Times New Roman" w:hAnsi="Times New Roman" w:cs="Times New Roman"/>
          <w:sz w:val="24"/>
          <w:szCs w:val="24"/>
        </w:rPr>
        <w:t xml:space="preserve">Confidentiality is the right of an individual </w:t>
      </w:r>
      <w:r w:rsidR="00AE19A9" w:rsidRPr="00AD2145">
        <w:rPr>
          <w:rFonts w:ascii="Times New Roman" w:hAnsi="Times New Roman" w:cs="Times New Roman"/>
          <w:sz w:val="24"/>
          <w:szCs w:val="24"/>
        </w:rPr>
        <w:t xml:space="preserve">or </w:t>
      </w:r>
      <w:r w:rsidRPr="00AD2145">
        <w:rPr>
          <w:rFonts w:ascii="Times New Roman" w:hAnsi="Times New Roman" w:cs="Times New Roman"/>
          <w:sz w:val="24"/>
          <w:szCs w:val="24"/>
        </w:rPr>
        <w:t>confidentiality is the basis of trust.</w:t>
      </w:r>
    </w:p>
    <w:p w:rsidR="00790621" w:rsidRPr="00AD2145" w:rsidRDefault="00FF0FE9" w:rsidP="00AD2145">
      <w:pPr>
        <w:autoSpaceDE w:val="0"/>
        <w:autoSpaceDN w:val="0"/>
        <w:adjustRightInd w:val="0"/>
        <w:spacing w:line="240" w:lineRule="auto"/>
        <w:jc w:val="both"/>
        <w:rPr>
          <w:rFonts w:ascii="Times New Roman" w:hAnsi="Times New Roman" w:cs="Times New Roman"/>
          <w:i/>
          <w:iCs/>
          <w:color w:val="000000"/>
          <w:sz w:val="24"/>
          <w:szCs w:val="24"/>
          <w:vertAlign w:val="superscript"/>
        </w:rPr>
      </w:pPr>
      <w:r w:rsidRPr="00AD2145">
        <w:rPr>
          <w:rFonts w:ascii="Times New Roman" w:hAnsi="Times New Roman" w:cs="Times New Roman"/>
          <w:color w:val="000000" w:themeColor="text1"/>
          <w:sz w:val="24"/>
          <w:szCs w:val="24"/>
        </w:rPr>
        <w:t>E</w:t>
      </w:r>
      <w:r w:rsidR="007F6192" w:rsidRPr="00AD2145">
        <w:rPr>
          <w:rFonts w:ascii="Times New Roman" w:hAnsi="Times New Roman" w:cs="Times New Roman"/>
          <w:color w:val="000000" w:themeColor="text1"/>
          <w:sz w:val="24"/>
          <w:szCs w:val="24"/>
        </w:rPr>
        <w:t xml:space="preserve">thics </w:t>
      </w:r>
      <w:r w:rsidRPr="00AD2145">
        <w:rPr>
          <w:rFonts w:ascii="Times New Roman" w:hAnsi="Times New Roman" w:cs="Times New Roman"/>
          <w:color w:val="000000" w:themeColor="text1"/>
          <w:sz w:val="24"/>
          <w:szCs w:val="24"/>
        </w:rPr>
        <w:t xml:space="preserve">in Healthcare practice </w:t>
      </w:r>
      <w:r w:rsidR="007F6192" w:rsidRPr="00AD2145">
        <w:rPr>
          <w:rFonts w:ascii="Times New Roman" w:hAnsi="Times New Roman" w:cs="Times New Roman"/>
          <w:color w:val="000000" w:themeColor="text1"/>
          <w:sz w:val="24"/>
          <w:szCs w:val="24"/>
        </w:rPr>
        <w:t xml:space="preserve">is not routinely taught to the medical professionals, </w:t>
      </w:r>
      <w:r w:rsidR="003B68CD" w:rsidRPr="00AD2145">
        <w:rPr>
          <w:rFonts w:ascii="Times New Roman" w:hAnsi="Times New Roman" w:cs="Times New Roman"/>
          <w:color w:val="000000" w:themeColor="text1"/>
          <w:sz w:val="24"/>
          <w:szCs w:val="24"/>
        </w:rPr>
        <w:t xml:space="preserve">and it </w:t>
      </w:r>
      <w:r w:rsidR="007F6192" w:rsidRPr="00AD2145">
        <w:rPr>
          <w:rFonts w:ascii="Times New Roman" w:hAnsi="Times New Roman" w:cs="Times New Roman"/>
          <w:color w:val="000000" w:themeColor="text1"/>
          <w:sz w:val="24"/>
          <w:szCs w:val="24"/>
        </w:rPr>
        <w:t xml:space="preserve">has been completely ignored during the undergraduate medical </w:t>
      </w:r>
      <w:r w:rsidR="003B68CD" w:rsidRPr="00AD2145">
        <w:rPr>
          <w:rFonts w:ascii="Times New Roman" w:hAnsi="Times New Roman" w:cs="Times New Roman"/>
          <w:color w:val="000000" w:themeColor="text1"/>
          <w:sz w:val="24"/>
          <w:szCs w:val="24"/>
        </w:rPr>
        <w:t xml:space="preserve">or dental </w:t>
      </w:r>
      <w:r w:rsidR="007F6192" w:rsidRPr="00AD2145">
        <w:rPr>
          <w:rFonts w:ascii="Times New Roman" w:hAnsi="Times New Roman" w:cs="Times New Roman"/>
          <w:color w:val="000000" w:themeColor="text1"/>
          <w:sz w:val="24"/>
          <w:szCs w:val="24"/>
        </w:rPr>
        <w:t xml:space="preserve">curriculum. </w:t>
      </w:r>
      <w:r w:rsidR="009E4694" w:rsidRPr="00AD2145">
        <w:rPr>
          <w:rFonts w:ascii="Times New Roman" w:hAnsi="Times New Roman" w:cs="Times New Roman"/>
          <w:sz w:val="24"/>
          <w:szCs w:val="24"/>
        </w:rPr>
        <w:t xml:space="preserve">At their final stage of Graduation </w:t>
      </w:r>
      <w:r w:rsidR="00370648" w:rsidRPr="00AD2145">
        <w:rPr>
          <w:rFonts w:ascii="Times New Roman" w:hAnsi="Times New Roman" w:cs="Times New Roman"/>
          <w:sz w:val="24"/>
          <w:szCs w:val="24"/>
        </w:rPr>
        <w:t>Ceremony,</w:t>
      </w:r>
      <w:r w:rsidR="009E4694" w:rsidRPr="00AD2145">
        <w:rPr>
          <w:rFonts w:ascii="Times New Roman" w:hAnsi="Times New Roman" w:cs="Times New Roman"/>
          <w:sz w:val="24"/>
          <w:szCs w:val="24"/>
        </w:rPr>
        <w:t xml:space="preserve"> the Graduated take an Hippocrat</w:t>
      </w:r>
      <w:r w:rsidR="001C4104" w:rsidRPr="00AD2145">
        <w:rPr>
          <w:rFonts w:ascii="Times New Roman" w:hAnsi="Times New Roman" w:cs="Times New Roman"/>
          <w:sz w:val="24"/>
          <w:szCs w:val="24"/>
        </w:rPr>
        <w:t>ic Oath on Professional Conduct</w:t>
      </w:r>
      <w:r w:rsidR="009E4694" w:rsidRPr="00AD2145">
        <w:rPr>
          <w:rFonts w:ascii="Times New Roman" w:hAnsi="Times New Roman" w:cs="Times New Roman"/>
          <w:sz w:val="24"/>
          <w:szCs w:val="24"/>
        </w:rPr>
        <w:t>.</w:t>
      </w:r>
      <w:r w:rsidR="001C4104" w:rsidRPr="00AD2145">
        <w:rPr>
          <w:rFonts w:ascii="Times New Roman" w:hAnsi="Times New Roman" w:cs="Times New Roman"/>
          <w:sz w:val="24"/>
          <w:szCs w:val="24"/>
        </w:rPr>
        <w:t xml:space="preserve"> </w:t>
      </w:r>
      <w:r w:rsidR="009E4694" w:rsidRPr="00AD2145">
        <w:rPr>
          <w:rFonts w:ascii="Times New Roman" w:hAnsi="Times New Roman" w:cs="Times New Roman"/>
          <w:sz w:val="24"/>
          <w:szCs w:val="24"/>
        </w:rPr>
        <w:t xml:space="preserve">But the issue raises the question regarding the competence of the </w:t>
      </w:r>
      <w:r w:rsidR="00370648" w:rsidRPr="00AD2145">
        <w:rPr>
          <w:rFonts w:ascii="Times New Roman" w:hAnsi="Times New Roman" w:cs="Times New Roman"/>
          <w:sz w:val="24"/>
          <w:szCs w:val="24"/>
        </w:rPr>
        <w:t>professionals regarding</w:t>
      </w:r>
      <w:r w:rsidR="009E4694" w:rsidRPr="00AD2145">
        <w:rPr>
          <w:rFonts w:ascii="Times New Roman" w:hAnsi="Times New Roman" w:cs="Times New Roman"/>
          <w:sz w:val="24"/>
          <w:szCs w:val="24"/>
        </w:rPr>
        <w:t xml:space="preserve"> the ethical issues related to patient care. </w:t>
      </w:r>
      <w:r w:rsidR="0080464B" w:rsidRPr="00AD2145">
        <w:rPr>
          <w:rFonts w:ascii="Times New Roman" w:hAnsi="Times New Roman" w:cs="Times New Roman"/>
          <w:sz w:val="24"/>
          <w:szCs w:val="24"/>
        </w:rPr>
        <w:t>However, on qualifying, healthcare professionals are expected to know about ethical practice during application of their skills.</w:t>
      </w:r>
      <w:r w:rsidR="00790621" w:rsidRPr="00AD2145">
        <w:rPr>
          <w:rFonts w:ascii="Times New Roman" w:hAnsi="Times New Roman" w:cs="Times New Roman"/>
          <w:sz w:val="24"/>
          <w:szCs w:val="24"/>
        </w:rPr>
        <w:t xml:space="preserve"> Doctors have several ethical, moral and legal obligations in their duties. It is therefore very important that every doctor understands the nature of these obligations and then fulfills these obligations to the best of their ability</w:t>
      </w:r>
      <w:r w:rsidR="00490572" w:rsidRPr="00AD2145">
        <w:rPr>
          <w:rFonts w:ascii="Times New Roman" w:hAnsi="Times New Roman" w:cs="Times New Roman"/>
          <w:sz w:val="24"/>
          <w:szCs w:val="24"/>
        </w:rPr>
        <w:t>.</w:t>
      </w:r>
      <w:r w:rsidR="00490572">
        <w:rPr>
          <w:rFonts w:ascii="Times New Roman" w:hAnsi="Times New Roman" w:cs="Times New Roman"/>
          <w:sz w:val="24"/>
          <w:szCs w:val="24"/>
        </w:rPr>
        <w:t xml:space="preserve"> (3)</w:t>
      </w:r>
    </w:p>
    <w:p w:rsidR="0080464B" w:rsidRPr="00AD2145" w:rsidRDefault="0080464B" w:rsidP="00AD2145">
      <w:pPr>
        <w:spacing w:line="240" w:lineRule="auto"/>
        <w:jc w:val="both"/>
        <w:rPr>
          <w:rFonts w:ascii="Times New Roman" w:hAnsi="Times New Roman" w:cs="Times New Roman"/>
          <w:sz w:val="24"/>
          <w:szCs w:val="24"/>
        </w:rPr>
      </w:pPr>
      <w:r w:rsidRPr="00AD2145">
        <w:rPr>
          <w:rFonts w:ascii="Times New Roman" w:hAnsi="Times New Roman" w:cs="Times New Roman"/>
          <w:sz w:val="24"/>
          <w:szCs w:val="24"/>
        </w:rPr>
        <w:t>There are many recommendations to strategize the teachings of medical ethics, most of it emphasizing the importance of tailoring it to the needs of the particular society in which it would be relevant.</w:t>
      </w:r>
      <w:r w:rsidR="00490572">
        <w:rPr>
          <w:rFonts w:ascii="Times New Roman" w:hAnsi="Times New Roman" w:cs="Times New Roman"/>
          <w:sz w:val="24"/>
          <w:szCs w:val="24"/>
        </w:rPr>
        <w:t>(</w:t>
      </w:r>
      <w:r w:rsidR="00750B62" w:rsidRPr="00490572">
        <w:rPr>
          <w:rFonts w:ascii="Times New Roman" w:hAnsi="Times New Roman" w:cs="Times New Roman"/>
          <w:sz w:val="24"/>
          <w:szCs w:val="24"/>
        </w:rPr>
        <w:t>5</w:t>
      </w:r>
      <w:r w:rsidR="00490572">
        <w:rPr>
          <w:rFonts w:ascii="Times New Roman" w:hAnsi="Times New Roman" w:cs="Times New Roman"/>
          <w:sz w:val="24"/>
          <w:szCs w:val="24"/>
        </w:rPr>
        <w:t>)</w:t>
      </w:r>
      <w:r w:rsidR="00750B62" w:rsidRPr="00AD2145">
        <w:rPr>
          <w:rFonts w:ascii="Times New Roman" w:hAnsi="Times New Roman" w:cs="Times New Roman"/>
          <w:sz w:val="24"/>
          <w:szCs w:val="24"/>
        </w:rPr>
        <w:t>Traditional medical training offers little help in resolving the ethical dilemmas encountered by healthcare professionals.</w:t>
      </w:r>
      <w:r w:rsidR="00490572">
        <w:rPr>
          <w:rFonts w:ascii="Times New Roman" w:hAnsi="Times New Roman" w:cs="Times New Roman"/>
          <w:sz w:val="24"/>
          <w:szCs w:val="24"/>
        </w:rPr>
        <w:t>(</w:t>
      </w:r>
      <w:r w:rsidR="00750B62" w:rsidRPr="00490572">
        <w:rPr>
          <w:rFonts w:ascii="Times New Roman" w:hAnsi="Times New Roman" w:cs="Times New Roman"/>
          <w:sz w:val="24"/>
          <w:szCs w:val="24"/>
        </w:rPr>
        <w:t>6</w:t>
      </w:r>
      <w:r w:rsidR="00490572">
        <w:rPr>
          <w:rFonts w:ascii="Times New Roman" w:hAnsi="Times New Roman" w:cs="Times New Roman"/>
          <w:sz w:val="24"/>
          <w:szCs w:val="24"/>
        </w:rPr>
        <w:t>)</w:t>
      </w:r>
      <w:r w:rsidR="00750B62" w:rsidRPr="00AD2145">
        <w:rPr>
          <w:rFonts w:ascii="Times New Roman" w:hAnsi="Times New Roman" w:cs="Times New Roman"/>
          <w:color w:val="000000" w:themeColor="text1"/>
          <w:sz w:val="24"/>
          <w:szCs w:val="24"/>
        </w:rPr>
        <w:t xml:space="preserve"> </w:t>
      </w:r>
      <w:r w:rsidRPr="00AD2145">
        <w:rPr>
          <w:rFonts w:ascii="Times New Roman" w:hAnsi="Times New Roman" w:cs="Times New Roman"/>
          <w:sz w:val="24"/>
          <w:szCs w:val="24"/>
        </w:rPr>
        <w:t xml:space="preserve">In order to formulate an ethical </w:t>
      </w:r>
      <w:r w:rsidR="00E11BEA" w:rsidRPr="00AD2145">
        <w:rPr>
          <w:rFonts w:ascii="Times New Roman" w:hAnsi="Times New Roman" w:cs="Times New Roman"/>
          <w:sz w:val="24"/>
          <w:szCs w:val="24"/>
        </w:rPr>
        <w:t>curriculum to</w:t>
      </w:r>
      <w:r w:rsidRPr="00AD2145">
        <w:rPr>
          <w:rFonts w:ascii="Times New Roman" w:hAnsi="Times New Roman" w:cs="Times New Roman"/>
          <w:sz w:val="24"/>
          <w:szCs w:val="24"/>
        </w:rPr>
        <w:t xml:space="preserve"> every region, the first step may be to determine the current basic knowledge and attitudes of the healthcare practitioners in the region.</w:t>
      </w:r>
      <w:r w:rsidR="00790621" w:rsidRPr="00AD2145">
        <w:rPr>
          <w:rFonts w:ascii="Times New Roman" w:hAnsi="Times New Roman" w:cs="Times New Roman"/>
          <w:sz w:val="24"/>
          <w:szCs w:val="24"/>
          <w:vertAlign w:val="superscript"/>
        </w:rPr>
        <w:t xml:space="preserve"> </w:t>
      </w:r>
      <w:r w:rsidRPr="00AD2145">
        <w:rPr>
          <w:rFonts w:ascii="Times New Roman" w:hAnsi="Times New Roman" w:cs="Times New Roman"/>
          <w:sz w:val="24"/>
          <w:szCs w:val="24"/>
        </w:rPr>
        <w:t>Hence, an attempt is made here to assess the attitude of healthcare personnel towards ethics.</w:t>
      </w:r>
    </w:p>
    <w:p w:rsidR="009478D5" w:rsidRPr="00AD2145" w:rsidRDefault="009478D5" w:rsidP="00AD2145">
      <w:pPr>
        <w:autoSpaceDE w:val="0"/>
        <w:autoSpaceDN w:val="0"/>
        <w:adjustRightInd w:val="0"/>
        <w:spacing w:line="240" w:lineRule="auto"/>
        <w:jc w:val="both"/>
        <w:rPr>
          <w:rFonts w:ascii="Times New Roman" w:hAnsi="Times New Roman" w:cs="Times New Roman"/>
          <w:color w:val="000000" w:themeColor="text1"/>
          <w:sz w:val="24"/>
          <w:szCs w:val="24"/>
        </w:rPr>
      </w:pPr>
      <w:r w:rsidRPr="00AD2145">
        <w:rPr>
          <w:rFonts w:ascii="Times New Roman" w:hAnsi="Times New Roman" w:cs="Times New Roman"/>
          <w:b/>
          <w:color w:val="000000" w:themeColor="text1"/>
          <w:sz w:val="24"/>
          <w:szCs w:val="24"/>
        </w:rPr>
        <w:t xml:space="preserve">Objectives of the </w:t>
      </w:r>
      <w:r w:rsidR="003B68CD" w:rsidRPr="00AD2145">
        <w:rPr>
          <w:rFonts w:ascii="Times New Roman" w:hAnsi="Times New Roman" w:cs="Times New Roman"/>
          <w:b/>
          <w:color w:val="000000" w:themeColor="text1"/>
          <w:sz w:val="24"/>
          <w:szCs w:val="24"/>
        </w:rPr>
        <w:t>study:</w:t>
      </w:r>
    </w:p>
    <w:p w:rsidR="009478D5" w:rsidRPr="00AD2145" w:rsidRDefault="009478D5" w:rsidP="00AD2145">
      <w:pPr>
        <w:pStyle w:val="ListParagraph"/>
        <w:numPr>
          <w:ilvl w:val="0"/>
          <w:numId w:val="3"/>
        </w:numPr>
        <w:autoSpaceDE w:val="0"/>
        <w:autoSpaceDN w:val="0"/>
        <w:adjustRightInd w:val="0"/>
        <w:jc w:val="both"/>
      </w:pPr>
      <w:r w:rsidRPr="00AD2145">
        <w:t xml:space="preserve">To assess the </w:t>
      </w:r>
      <w:r w:rsidR="003B68CD" w:rsidRPr="00AD2145">
        <w:t>attitude of</w:t>
      </w:r>
      <w:r w:rsidRPr="00AD2145">
        <w:t xml:space="preserve"> study subjects in the field of medicine and dentistry towards ethics.</w:t>
      </w:r>
    </w:p>
    <w:p w:rsidR="009E4694" w:rsidRPr="00AD2145" w:rsidRDefault="009478D5" w:rsidP="00AD2145">
      <w:pPr>
        <w:pStyle w:val="ListParagraph"/>
        <w:numPr>
          <w:ilvl w:val="0"/>
          <w:numId w:val="3"/>
        </w:numPr>
        <w:jc w:val="both"/>
      </w:pPr>
      <w:r w:rsidRPr="00AD2145">
        <w:t xml:space="preserve">To compare the attitude of study subjects in the field of medicine and  </w:t>
      </w:r>
      <w:r w:rsidR="003B68CD" w:rsidRPr="00AD2145">
        <w:t xml:space="preserve"> </w:t>
      </w:r>
      <w:r w:rsidRPr="00AD2145">
        <w:t>dentistry towards ethics.</w:t>
      </w:r>
    </w:p>
    <w:p w:rsidR="00AD2145" w:rsidRPr="00AD2145" w:rsidRDefault="00AD2145" w:rsidP="00AD2145">
      <w:pPr>
        <w:spacing w:line="240" w:lineRule="auto"/>
        <w:jc w:val="both"/>
        <w:rPr>
          <w:rFonts w:ascii="Times New Roman" w:hAnsi="Times New Roman" w:cs="Times New Roman"/>
          <w:b/>
          <w:sz w:val="24"/>
          <w:szCs w:val="24"/>
        </w:rPr>
      </w:pPr>
    </w:p>
    <w:p w:rsidR="009E4694" w:rsidRPr="00AD2145" w:rsidRDefault="009E4694" w:rsidP="00AD2145">
      <w:pPr>
        <w:spacing w:line="240" w:lineRule="auto"/>
        <w:jc w:val="both"/>
        <w:rPr>
          <w:rFonts w:ascii="Times New Roman" w:hAnsi="Times New Roman" w:cs="Times New Roman"/>
          <w:b/>
          <w:sz w:val="24"/>
          <w:szCs w:val="24"/>
        </w:rPr>
      </w:pPr>
      <w:r w:rsidRPr="00AD2145">
        <w:rPr>
          <w:rFonts w:ascii="Times New Roman" w:hAnsi="Times New Roman" w:cs="Times New Roman"/>
          <w:b/>
          <w:sz w:val="24"/>
          <w:szCs w:val="24"/>
        </w:rPr>
        <w:t>Methodology:</w:t>
      </w:r>
    </w:p>
    <w:p w:rsidR="009478D5" w:rsidRPr="00AD2145" w:rsidRDefault="009E4694" w:rsidP="00AD2145">
      <w:pPr>
        <w:spacing w:line="240" w:lineRule="auto"/>
        <w:jc w:val="both"/>
        <w:rPr>
          <w:rFonts w:ascii="Times New Roman" w:hAnsi="Times New Roman" w:cs="Times New Roman"/>
          <w:color w:val="000000" w:themeColor="text1"/>
          <w:sz w:val="24"/>
          <w:szCs w:val="24"/>
          <w:lang w:eastAsia="en-IN"/>
        </w:rPr>
      </w:pPr>
      <w:r w:rsidRPr="00AD2145">
        <w:rPr>
          <w:rFonts w:ascii="Times New Roman" w:hAnsi="Times New Roman" w:cs="Times New Roman"/>
          <w:sz w:val="24"/>
          <w:szCs w:val="24"/>
        </w:rPr>
        <w:t>The research protocol was submitted to A.J. Ethical Review Committee, and the study was approved.</w:t>
      </w:r>
      <w:r w:rsidR="0033394A" w:rsidRPr="00AD2145">
        <w:rPr>
          <w:rFonts w:ascii="Times New Roman" w:hAnsi="Times New Roman" w:cs="Times New Roman"/>
          <w:sz w:val="24"/>
          <w:szCs w:val="24"/>
        </w:rPr>
        <w:t xml:space="preserve"> </w:t>
      </w:r>
      <w:r w:rsidR="006E48EA" w:rsidRPr="00AD2145">
        <w:rPr>
          <w:rFonts w:ascii="Times New Roman" w:hAnsi="Times New Roman" w:cs="Times New Roman"/>
          <w:sz w:val="24"/>
          <w:szCs w:val="24"/>
        </w:rPr>
        <w:t xml:space="preserve">A pilot study was conducted to check for </w:t>
      </w:r>
      <w:r w:rsidR="003B68CD" w:rsidRPr="00AD2145">
        <w:rPr>
          <w:rFonts w:ascii="Times New Roman" w:hAnsi="Times New Roman" w:cs="Times New Roman"/>
          <w:sz w:val="24"/>
          <w:szCs w:val="24"/>
        </w:rPr>
        <w:t>r</w:t>
      </w:r>
      <w:r w:rsidR="006E48EA" w:rsidRPr="00AD2145">
        <w:rPr>
          <w:rFonts w:ascii="Times New Roman" w:hAnsi="Times New Roman" w:cs="Times New Roman"/>
          <w:sz w:val="24"/>
          <w:szCs w:val="24"/>
        </w:rPr>
        <w:t>eliability of the questionnaire.</w:t>
      </w:r>
      <w:r w:rsidR="00951061" w:rsidRPr="00AD2145">
        <w:rPr>
          <w:rFonts w:ascii="Times New Roman" w:hAnsi="Times New Roman" w:cs="Times New Roman"/>
          <w:sz w:val="24"/>
          <w:szCs w:val="24"/>
        </w:rPr>
        <w:t xml:space="preserve"> </w:t>
      </w:r>
      <w:r w:rsidR="006E48EA" w:rsidRPr="00AD2145">
        <w:rPr>
          <w:rFonts w:ascii="Times New Roman" w:hAnsi="Times New Roman" w:cs="Times New Roman"/>
          <w:color w:val="000000" w:themeColor="text1"/>
          <w:sz w:val="24"/>
          <w:szCs w:val="24"/>
          <w:lang w:eastAsia="en-IN"/>
        </w:rPr>
        <w:t xml:space="preserve">Twenty randomly selected professionals were asked to complete the questionnaire at different time intervals. </w:t>
      </w:r>
      <w:r w:rsidR="00951061" w:rsidRPr="00AD2145">
        <w:rPr>
          <w:rFonts w:ascii="Times New Roman" w:hAnsi="Times New Roman" w:cs="Times New Roman"/>
          <w:color w:val="000000" w:themeColor="text1"/>
          <w:sz w:val="24"/>
          <w:szCs w:val="24"/>
          <w:lang w:eastAsia="en-IN"/>
        </w:rPr>
        <w:t>Cronbach’s</w:t>
      </w:r>
      <w:r w:rsidR="006E48EA" w:rsidRPr="00AD2145">
        <w:rPr>
          <w:rFonts w:ascii="Times New Roman" w:hAnsi="Times New Roman" w:cs="Times New Roman"/>
          <w:color w:val="000000" w:themeColor="text1"/>
          <w:sz w:val="24"/>
          <w:szCs w:val="24"/>
          <w:lang w:eastAsia="en-IN"/>
        </w:rPr>
        <w:t xml:space="preserve"> alpha test result showed the value as 0.82.</w:t>
      </w:r>
      <w:r w:rsidR="003B68CD" w:rsidRPr="00AD2145">
        <w:rPr>
          <w:rFonts w:ascii="Times New Roman" w:hAnsi="Times New Roman" w:cs="Times New Roman"/>
          <w:color w:val="000000" w:themeColor="text1"/>
          <w:sz w:val="24"/>
          <w:szCs w:val="24"/>
          <w:lang w:eastAsia="en-IN"/>
        </w:rPr>
        <w:t xml:space="preserve">The questionnaire was obtained </w:t>
      </w:r>
      <w:r w:rsidR="00951061" w:rsidRPr="00AD2145">
        <w:rPr>
          <w:rFonts w:ascii="Times New Roman" w:hAnsi="Times New Roman" w:cs="Times New Roman"/>
          <w:color w:val="000000" w:themeColor="text1"/>
          <w:sz w:val="24"/>
          <w:szCs w:val="24"/>
          <w:lang w:eastAsia="en-IN"/>
        </w:rPr>
        <w:t>from a</w:t>
      </w:r>
      <w:r w:rsidR="003B68CD" w:rsidRPr="00AD2145">
        <w:rPr>
          <w:rFonts w:ascii="Times New Roman" w:hAnsi="Times New Roman" w:cs="Times New Roman"/>
          <w:color w:val="000000" w:themeColor="text1"/>
          <w:sz w:val="24"/>
          <w:szCs w:val="24"/>
          <w:lang w:eastAsia="en-IN"/>
        </w:rPr>
        <w:t xml:space="preserve"> study conducted by </w:t>
      </w:r>
      <w:r w:rsidR="00F378C2" w:rsidRPr="00AD2145">
        <w:rPr>
          <w:rFonts w:ascii="Times New Roman" w:hAnsi="Times New Roman" w:cs="Times New Roman"/>
          <w:color w:val="000000" w:themeColor="text1"/>
          <w:sz w:val="24"/>
          <w:szCs w:val="24"/>
          <w:lang w:eastAsia="en-IN"/>
        </w:rPr>
        <w:t>Hariharan</w:t>
      </w:r>
      <w:r w:rsidR="00951061" w:rsidRPr="00AD2145">
        <w:rPr>
          <w:rFonts w:ascii="Times New Roman" w:hAnsi="Times New Roman" w:cs="Times New Roman"/>
          <w:color w:val="000000" w:themeColor="text1"/>
          <w:sz w:val="24"/>
          <w:szCs w:val="24"/>
          <w:lang w:eastAsia="en-IN"/>
        </w:rPr>
        <w:t xml:space="preserve"> S</w:t>
      </w:r>
      <w:r w:rsidR="00422567" w:rsidRPr="00AD2145">
        <w:rPr>
          <w:rFonts w:ascii="Times New Roman" w:hAnsi="Times New Roman" w:cs="Times New Roman"/>
          <w:color w:val="000000" w:themeColor="text1"/>
          <w:sz w:val="24"/>
          <w:szCs w:val="24"/>
          <w:lang w:eastAsia="en-IN"/>
        </w:rPr>
        <w:t xml:space="preserve"> et al</w:t>
      </w:r>
      <w:r w:rsidR="00543A81" w:rsidRPr="00AD2145">
        <w:rPr>
          <w:rFonts w:ascii="Times New Roman" w:hAnsi="Times New Roman" w:cs="Times New Roman"/>
          <w:color w:val="000000" w:themeColor="text1"/>
          <w:sz w:val="24"/>
          <w:szCs w:val="24"/>
          <w:lang w:eastAsia="en-IN"/>
        </w:rPr>
        <w:t>.</w:t>
      </w:r>
      <w:r w:rsidR="00543A81">
        <w:rPr>
          <w:rFonts w:ascii="Times New Roman" w:hAnsi="Times New Roman" w:cs="Times New Roman"/>
          <w:color w:val="000000" w:themeColor="text1"/>
          <w:sz w:val="24"/>
          <w:szCs w:val="24"/>
          <w:lang w:eastAsia="en-IN"/>
        </w:rPr>
        <w:t xml:space="preserve"> (5)</w:t>
      </w:r>
      <w:r w:rsidR="00422567" w:rsidRPr="00AD2145">
        <w:rPr>
          <w:rFonts w:ascii="Times New Roman" w:hAnsi="Times New Roman" w:cs="Times New Roman"/>
          <w:color w:val="000000" w:themeColor="text1"/>
          <w:sz w:val="24"/>
          <w:szCs w:val="24"/>
          <w:lang w:eastAsia="en-IN"/>
        </w:rPr>
        <w:t xml:space="preserve"> </w:t>
      </w:r>
      <w:r w:rsidR="00CA3DCC" w:rsidRPr="00AD2145">
        <w:rPr>
          <w:rFonts w:ascii="Times New Roman" w:hAnsi="Times New Roman" w:cs="Times New Roman"/>
          <w:sz w:val="24"/>
          <w:szCs w:val="24"/>
        </w:rPr>
        <w:t xml:space="preserve">A Cross-sectional Study was conducted among the Medical and Dental Professionals of a Tertiary Care Hospital. </w:t>
      </w:r>
      <w:r w:rsidR="00D732DC" w:rsidRPr="00AD2145">
        <w:rPr>
          <w:rFonts w:ascii="Times New Roman" w:hAnsi="Times New Roman" w:cs="Times New Roman"/>
          <w:sz w:val="24"/>
          <w:szCs w:val="24"/>
        </w:rPr>
        <w:t>A total of</w:t>
      </w:r>
      <w:r w:rsidR="00F378C2" w:rsidRPr="00AD2145">
        <w:rPr>
          <w:rFonts w:ascii="Times New Roman" w:hAnsi="Times New Roman" w:cs="Times New Roman"/>
          <w:sz w:val="24"/>
          <w:szCs w:val="24"/>
        </w:rPr>
        <w:t xml:space="preserve"> 87</w:t>
      </w:r>
      <w:r w:rsidR="00401748" w:rsidRPr="00AD2145">
        <w:rPr>
          <w:rFonts w:ascii="Times New Roman" w:hAnsi="Times New Roman" w:cs="Times New Roman"/>
          <w:sz w:val="24"/>
          <w:szCs w:val="24"/>
        </w:rPr>
        <w:t xml:space="preserve"> </w:t>
      </w:r>
      <w:r w:rsidR="00F378C2" w:rsidRPr="00AD2145">
        <w:rPr>
          <w:rFonts w:ascii="Times New Roman" w:hAnsi="Times New Roman" w:cs="Times New Roman"/>
          <w:sz w:val="24"/>
          <w:szCs w:val="24"/>
        </w:rPr>
        <w:t xml:space="preserve">study subjects were </w:t>
      </w:r>
      <w:r w:rsidR="00401748" w:rsidRPr="00AD2145">
        <w:rPr>
          <w:rFonts w:ascii="Times New Roman" w:hAnsi="Times New Roman" w:cs="Times New Roman"/>
          <w:sz w:val="24"/>
          <w:szCs w:val="24"/>
        </w:rPr>
        <w:t xml:space="preserve"> </w:t>
      </w:r>
      <w:r w:rsidR="00D732DC" w:rsidRPr="00AD2145">
        <w:rPr>
          <w:rFonts w:ascii="Times New Roman" w:hAnsi="Times New Roman" w:cs="Times New Roman"/>
          <w:sz w:val="24"/>
          <w:szCs w:val="24"/>
        </w:rPr>
        <w:t xml:space="preserve"> part of the study. The subjects were selected based on </w:t>
      </w:r>
      <w:r w:rsidR="00401748" w:rsidRPr="00AD2145">
        <w:rPr>
          <w:rFonts w:ascii="Times New Roman" w:hAnsi="Times New Roman" w:cs="Times New Roman"/>
          <w:sz w:val="24"/>
          <w:szCs w:val="24"/>
        </w:rPr>
        <w:t>Convenience</w:t>
      </w:r>
      <w:r w:rsidR="00D732DC" w:rsidRPr="00AD2145">
        <w:rPr>
          <w:rFonts w:ascii="Times New Roman" w:hAnsi="Times New Roman" w:cs="Times New Roman"/>
          <w:sz w:val="24"/>
          <w:szCs w:val="24"/>
        </w:rPr>
        <w:t xml:space="preserve"> sampling.</w:t>
      </w:r>
      <w:r w:rsidR="00CA3DCC" w:rsidRPr="00AD2145">
        <w:rPr>
          <w:rFonts w:ascii="Times New Roman" w:hAnsi="Times New Roman" w:cs="Times New Roman"/>
          <w:sz w:val="24"/>
          <w:szCs w:val="24"/>
        </w:rPr>
        <w:t xml:space="preserve"> The study </w:t>
      </w:r>
      <w:r w:rsidR="00AA78DC" w:rsidRPr="00AD2145">
        <w:rPr>
          <w:rFonts w:ascii="Times New Roman" w:hAnsi="Times New Roman" w:cs="Times New Roman"/>
          <w:sz w:val="24"/>
          <w:szCs w:val="24"/>
        </w:rPr>
        <w:t>protocol was explained to them and after obtaining informed consent the questionnaire was administered</w:t>
      </w:r>
      <w:r w:rsidR="00F378C2" w:rsidRPr="00AD2145">
        <w:rPr>
          <w:rFonts w:ascii="Times New Roman" w:hAnsi="Times New Roman" w:cs="Times New Roman"/>
          <w:sz w:val="24"/>
          <w:szCs w:val="24"/>
        </w:rPr>
        <w:t>.</w:t>
      </w:r>
      <w:r w:rsidR="00401748" w:rsidRPr="00AD2145">
        <w:rPr>
          <w:rFonts w:ascii="Times New Roman" w:hAnsi="Times New Roman" w:cs="Times New Roman"/>
          <w:sz w:val="24"/>
          <w:szCs w:val="24"/>
        </w:rPr>
        <w:t xml:space="preserve"> </w:t>
      </w:r>
      <w:r w:rsidR="001D3C30" w:rsidRPr="00AD2145">
        <w:rPr>
          <w:rFonts w:ascii="Times New Roman" w:hAnsi="Times New Roman" w:cs="Times New Roman"/>
          <w:sz w:val="24"/>
          <w:szCs w:val="24"/>
        </w:rPr>
        <w:t>The</w:t>
      </w:r>
      <w:r w:rsidR="00D732DC" w:rsidRPr="00AD2145">
        <w:rPr>
          <w:rFonts w:ascii="Times New Roman" w:hAnsi="Times New Roman" w:cs="Times New Roman"/>
          <w:sz w:val="24"/>
          <w:szCs w:val="24"/>
        </w:rPr>
        <w:t xml:space="preserve"> </w:t>
      </w:r>
      <w:r w:rsidR="00401748" w:rsidRPr="00AD2145">
        <w:rPr>
          <w:rFonts w:ascii="Times New Roman" w:hAnsi="Times New Roman" w:cs="Times New Roman"/>
          <w:sz w:val="24"/>
          <w:szCs w:val="24"/>
        </w:rPr>
        <w:t>structured questionnaire</w:t>
      </w:r>
      <w:r w:rsidR="009478D5" w:rsidRPr="00AD2145">
        <w:rPr>
          <w:rFonts w:ascii="Times New Roman" w:hAnsi="Times New Roman" w:cs="Times New Roman"/>
          <w:sz w:val="24"/>
          <w:szCs w:val="24"/>
          <w:lang w:val="en-IN"/>
        </w:rPr>
        <w:t xml:space="preserve"> include</w:t>
      </w:r>
      <w:r w:rsidR="001D3C30" w:rsidRPr="00AD2145">
        <w:rPr>
          <w:rFonts w:ascii="Times New Roman" w:hAnsi="Times New Roman" w:cs="Times New Roman"/>
          <w:sz w:val="24"/>
          <w:szCs w:val="24"/>
          <w:lang w:val="en-IN"/>
        </w:rPr>
        <w:t>d</w:t>
      </w:r>
      <w:r w:rsidR="009478D5" w:rsidRPr="00AD2145">
        <w:rPr>
          <w:rFonts w:ascii="Times New Roman" w:hAnsi="Times New Roman" w:cs="Times New Roman"/>
          <w:sz w:val="24"/>
          <w:szCs w:val="24"/>
          <w:lang w:val="en-IN"/>
        </w:rPr>
        <w:t xml:space="preserve"> twelve closed ended questions to evaluate</w:t>
      </w:r>
      <w:r w:rsidR="001D3C30" w:rsidRPr="00AD2145">
        <w:rPr>
          <w:rFonts w:ascii="Times New Roman" w:hAnsi="Times New Roman" w:cs="Times New Roman"/>
          <w:sz w:val="24"/>
          <w:szCs w:val="24"/>
          <w:lang w:val="en-IN"/>
        </w:rPr>
        <w:t xml:space="preserve"> the attitude </w:t>
      </w:r>
      <w:r w:rsidR="004774CF" w:rsidRPr="00AD2145">
        <w:rPr>
          <w:rFonts w:ascii="Times New Roman" w:hAnsi="Times New Roman" w:cs="Times New Roman"/>
          <w:sz w:val="24"/>
          <w:szCs w:val="24"/>
          <w:lang w:val="en-IN"/>
        </w:rPr>
        <w:t xml:space="preserve">of healthcare personnel </w:t>
      </w:r>
      <w:r w:rsidR="009478D5" w:rsidRPr="00AD2145">
        <w:rPr>
          <w:rFonts w:ascii="Times New Roman" w:hAnsi="Times New Roman" w:cs="Times New Roman"/>
          <w:sz w:val="24"/>
          <w:szCs w:val="24"/>
          <w:lang w:val="en-IN"/>
        </w:rPr>
        <w:t>towards ethics.</w:t>
      </w:r>
      <w:r w:rsidR="00CA3DCC" w:rsidRPr="00AD2145">
        <w:rPr>
          <w:rFonts w:ascii="Times New Roman" w:hAnsi="Times New Roman" w:cs="Times New Roman"/>
          <w:sz w:val="24"/>
          <w:szCs w:val="24"/>
          <w:lang w:val="en-IN"/>
        </w:rPr>
        <w:t xml:space="preserve"> </w:t>
      </w:r>
      <w:r w:rsidR="00F378C2" w:rsidRPr="00AD2145">
        <w:rPr>
          <w:rFonts w:ascii="Times New Roman" w:hAnsi="Times New Roman" w:cs="Times New Roman"/>
          <w:color w:val="000000" w:themeColor="text1"/>
          <w:sz w:val="24"/>
          <w:szCs w:val="24"/>
          <w:lang w:eastAsia="en-IN"/>
        </w:rPr>
        <w:t>The questionnaire was</w:t>
      </w:r>
      <w:r w:rsidR="009478D5" w:rsidRPr="00AD2145">
        <w:rPr>
          <w:rFonts w:ascii="Times New Roman" w:hAnsi="Times New Roman" w:cs="Times New Roman"/>
          <w:color w:val="000000" w:themeColor="text1"/>
          <w:sz w:val="24"/>
          <w:szCs w:val="24"/>
          <w:lang w:eastAsia="en-IN"/>
        </w:rPr>
        <w:t xml:space="preserve"> designed to examine the respondent's decision-making process in relation to ethical issues and to identify the healthcare practitioner's values and beliefs towards ethics. The initial part of the questionnaire </w:t>
      </w:r>
      <w:r w:rsidR="001D3C30" w:rsidRPr="00AD2145">
        <w:rPr>
          <w:rFonts w:ascii="Times New Roman" w:hAnsi="Times New Roman" w:cs="Times New Roman"/>
          <w:color w:val="000000" w:themeColor="text1"/>
          <w:sz w:val="24"/>
          <w:szCs w:val="24"/>
          <w:lang w:eastAsia="en-IN"/>
        </w:rPr>
        <w:t>collected data on</w:t>
      </w:r>
      <w:r w:rsidR="00F378C2" w:rsidRPr="00AD2145">
        <w:rPr>
          <w:rFonts w:ascii="Times New Roman" w:hAnsi="Times New Roman" w:cs="Times New Roman"/>
          <w:color w:val="000000" w:themeColor="text1"/>
          <w:sz w:val="24"/>
          <w:szCs w:val="24"/>
          <w:lang w:eastAsia="en-IN"/>
        </w:rPr>
        <w:t xml:space="preserve"> demographics such </w:t>
      </w:r>
      <w:r w:rsidR="001D3C30" w:rsidRPr="00AD2145">
        <w:rPr>
          <w:rFonts w:ascii="Times New Roman" w:hAnsi="Times New Roman" w:cs="Times New Roman"/>
          <w:color w:val="000000" w:themeColor="text1"/>
          <w:sz w:val="24"/>
          <w:szCs w:val="24"/>
          <w:lang w:eastAsia="en-IN"/>
        </w:rPr>
        <w:t>as age</w:t>
      </w:r>
      <w:r w:rsidR="009478D5" w:rsidRPr="00AD2145">
        <w:rPr>
          <w:rFonts w:ascii="Times New Roman" w:hAnsi="Times New Roman" w:cs="Times New Roman"/>
          <w:color w:val="000000" w:themeColor="text1"/>
          <w:sz w:val="24"/>
          <w:szCs w:val="24"/>
          <w:lang w:eastAsia="en-IN"/>
        </w:rPr>
        <w:t>, gender and occupation.</w:t>
      </w:r>
    </w:p>
    <w:p w:rsidR="006E48EA" w:rsidRPr="00AD2145" w:rsidRDefault="00DC155B" w:rsidP="00AD2145">
      <w:pPr>
        <w:spacing w:line="240" w:lineRule="auto"/>
        <w:jc w:val="both"/>
        <w:textAlignment w:val="baseline"/>
        <w:rPr>
          <w:rFonts w:ascii="Times New Roman" w:hAnsi="Times New Roman" w:cs="Times New Roman"/>
          <w:color w:val="000000" w:themeColor="text1"/>
          <w:sz w:val="24"/>
          <w:szCs w:val="24"/>
          <w:lang w:eastAsia="en-IN"/>
        </w:rPr>
      </w:pPr>
      <w:r w:rsidRPr="00DC155B">
        <w:rPr>
          <w:rFonts w:ascii="Times New Roman" w:hAnsi="Times New Roman" w:cs="Times New Roman"/>
          <w:noProof/>
          <w:color w:val="000000" w:themeColor="text1"/>
          <w:sz w:val="24"/>
          <w:szCs w:val="24"/>
          <w:lang w:val="en-IN" w:eastAsia="en-IN"/>
        </w:rPr>
        <w:pict>
          <v:shapetype id="_x0000_t32" coordsize="21600,21600" o:spt="32" o:oned="t" path="m,l21600,21600e" filled="f">
            <v:path arrowok="t" fillok="f" o:connecttype="none"/>
            <o:lock v:ext="edit" shapetype="t"/>
          </v:shapetype>
          <v:shape id="_x0000_s1026" type="#_x0000_t32" style="position:absolute;left:0;text-align:left;margin-left:-2.85pt;margin-top:59.55pt;width:16.5pt;height:0;z-index:251660288" o:connectortype="straight"/>
        </w:pict>
      </w:r>
      <w:r w:rsidR="00F378C2" w:rsidRPr="00AD2145">
        <w:rPr>
          <w:rFonts w:ascii="Times New Roman" w:hAnsi="Times New Roman" w:cs="Times New Roman"/>
          <w:color w:val="000000" w:themeColor="text1"/>
          <w:sz w:val="24"/>
          <w:szCs w:val="24"/>
          <w:lang w:eastAsia="en-IN"/>
        </w:rPr>
        <w:t>The respondents had to choose one answer</w:t>
      </w:r>
      <w:r w:rsidR="009478D5" w:rsidRPr="00AD2145">
        <w:rPr>
          <w:rFonts w:ascii="Times New Roman" w:hAnsi="Times New Roman" w:cs="Times New Roman"/>
          <w:color w:val="000000" w:themeColor="text1"/>
          <w:sz w:val="24"/>
          <w:szCs w:val="24"/>
          <w:lang w:eastAsia="en-IN"/>
        </w:rPr>
        <w:t xml:space="preserve"> from the alternatives proposed under each question in a Likert scale ranging from 1 to 5: 1- strongly disagree, 2-disagree, 3-not sure, 4-agree and 5-srongly agree.  The respondents </w:t>
      </w:r>
      <w:r w:rsidR="00F378C2" w:rsidRPr="00AD2145">
        <w:rPr>
          <w:rFonts w:ascii="Times New Roman" w:hAnsi="Times New Roman" w:cs="Times New Roman"/>
          <w:color w:val="000000" w:themeColor="text1"/>
          <w:sz w:val="24"/>
          <w:szCs w:val="24"/>
          <w:lang w:eastAsia="en-IN"/>
        </w:rPr>
        <w:t>were</w:t>
      </w:r>
      <w:r w:rsidR="009478D5" w:rsidRPr="00AD2145">
        <w:rPr>
          <w:rFonts w:ascii="Times New Roman" w:hAnsi="Times New Roman" w:cs="Times New Roman"/>
          <w:color w:val="000000" w:themeColor="text1"/>
          <w:sz w:val="24"/>
          <w:szCs w:val="24"/>
          <w:lang w:eastAsia="en-IN"/>
        </w:rPr>
        <w:t xml:space="preserve"> divided into </w:t>
      </w:r>
      <w:r w:rsidR="00D732DC" w:rsidRPr="00AD2145">
        <w:rPr>
          <w:rFonts w:ascii="Times New Roman" w:hAnsi="Times New Roman" w:cs="Times New Roman"/>
          <w:color w:val="000000" w:themeColor="text1"/>
          <w:sz w:val="24"/>
          <w:szCs w:val="24"/>
          <w:lang w:eastAsia="en-IN"/>
        </w:rPr>
        <w:t>two</w:t>
      </w:r>
      <w:r w:rsidR="001D08D4" w:rsidRPr="00AD2145">
        <w:rPr>
          <w:rFonts w:ascii="Times New Roman" w:hAnsi="Times New Roman" w:cs="Times New Roman"/>
          <w:color w:val="000000" w:themeColor="text1"/>
          <w:sz w:val="24"/>
          <w:szCs w:val="24"/>
          <w:lang w:eastAsia="en-IN"/>
        </w:rPr>
        <w:t xml:space="preserve"> groups</w:t>
      </w:r>
      <w:r w:rsidR="006E48EA" w:rsidRPr="00AD2145">
        <w:rPr>
          <w:rFonts w:ascii="Times New Roman" w:hAnsi="Times New Roman" w:cs="Times New Roman"/>
          <w:color w:val="000000" w:themeColor="text1"/>
          <w:sz w:val="24"/>
          <w:szCs w:val="24"/>
          <w:lang w:eastAsia="en-IN"/>
        </w:rPr>
        <w:t xml:space="preserve"> namely </w:t>
      </w:r>
      <w:r w:rsidR="009478D5" w:rsidRPr="00AD2145">
        <w:rPr>
          <w:rFonts w:ascii="Times New Roman" w:hAnsi="Times New Roman" w:cs="Times New Roman"/>
          <w:color w:val="000000" w:themeColor="text1"/>
          <w:sz w:val="24"/>
          <w:szCs w:val="24"/>
          <w:lang w:eastAsia="en-IN"/>
        </w:rPr>
        <w:t>Me</w:t>
      </w:r>
      <w:r w:rsidR="006E48EA" w:rsidRPr="00AD2145">
        <w:rPr>
          <w:rFonts w:ascii="Times New Roman" w:hAnsi="Times New Roman" w:cs="Times New Roman"/>
          <w:color w:val="000000" w:themeColor="text1"/>
          <w:sz w:val="24"/>
          <w:szCs w:val="24"/>
          <w:lang w:eastAsia="en-IN"/>
        </w:rPr>
        <w:t xml:space="preserve">dical and </w:t>
      </w:r>
      <w:r w:rsidR="001D3C30" w:rsidRPr="00AD2145">
        <w:rPr>
          <w:rFonts w:ascii="Times New Roman" w:hAnsi="Times New Roman" w:cs="Times New Roman"/>
          <w:color w:val="000000" w:themeColor="text1"/>
          <w:sz w:val="24"/>
          <w:szCs w:val="24"/>
          <w:lang w:eastAsia="en-IN"/>
        </w:rPr>
        <w:t xml:space="preserve">Dental </w:t>
      </w:r>
      <w:r w:rsidR="006E48EA" w:rsidRPr="00AD2145">
        <w:rPr>
          <w:rFonts w:ascii="Times New Roman" w:hAnsi="Times New Roman" w:cs="Times New Roman"/>
          <w:color w:val="000000" w:themeColor="text1"/>
          <w:sz w:val="24"/>
          <w:szCs w:val="24"/>
          <w:lang w:eastAsia="en-IN"/>
        </w:rPr>
        <w:t>professi</w:t>
      </w:r>
      <w:r w:rsidR="001D3C30" w:rsidRPr="00AD2145">
        <w:rPr>
          <w:rFonts w:ascii="Times New Roman" w:hAnsi="Times New Roman" w:cs="Times New Roman"/>
          <w:color w:val="000000" w:themeColor="text1"/>
          <w:sz w:val="24"/>
          <w:szCs w:val="24"/>
          <w:lang w:eastAsia="en-IN"/>
        </w:rPr>
        <w:t>onals for the sake of analysis.</w:t>
      </w:r>
      <w:r w:rsidR="009478D5" w:rsidRPr="00AD2145">
        <w:rPr>
          <w:rFonts w:ascii="Times New Roman" w:hAnsi="Times New Roman" w:cs="Times New Roman"/>
          <w:color w:val="000000" w:themeColor="text1"/>
          <w:sz w:val="24"/>
          <w:szCs w:val="24"/>
          <w:lang w:eastAsia="en-IN"/>
        </w:rPr>
        <w:t xml:space="preserve"> The data were analyzed using Statistical Package for Social Sciences (SPSS) version-17 software.</w:t>
      </w:r>
      <w:r w:rsidR="006E48EA" w:rsidRPr="00AD2145">
        <w:rPr>
          <w:rFonts w:ascii="Times New Roman" w:hAnsi="Times New Roman" w:cs="Times New Roman"/>
          <w:color w:val="000000" w:themeColor="text1"/>
          <w:sz w:val="24"/>
          <w:szCs w:val="24"/>
          <w:lang w:eastAsia="en-IN"/>
        </w:rPr>
        <w:t xml:space="preserve"> The </w:t>
      </w:r>
      <w:r w:rsidR="001D3C30" w:rsidRPr="00AD2145">
        <w:rPr>
          <w:rFonts w:ascii="Times New Roman" w:hAnsi="Times New Roman" w:cs="Times New Roman"/>
          <w:color w:val="000000" w:themeColor="text1"/>
          <w:sz w:val="24"/>
          <w:szCs w:val="24"/>
          <w:lang w:eastAsia="en-IN"/>
        </w:rPr>
        <w:t>influence of</w:t>
      </w:r>
      <w:r w:rsidR="006E48EA" w:rsidRPr="00AD2145">
        <w:rPr>
          <w:rFonts w:ascii="Times New Roman" w:hAnsi="Times New Roman" w:cs="Times New Roman"/>
          <w:color w:val="000000" w:themeColor="text1"/>
          <w:sz w:val="24"/>
          <w:szCs w:val="24"/>
          <w:lang w:eastAsia="en-IN"/>
        </w:rPr>
        <w:t xml:space="preserve"> gender and </w:t>
      </w:r>
      <w:r w:rsidR="00F378C2" w:rsidRPr="00AD2145">
        <w:rPr>
          <w:rFonts w:ascii="Times New Roman" w:hAnsi="Times New Roman" w:cs="Times New Roman"/>
          <w:color w:val="000000" w:themeColor="text1"/>
          <w:sz w:val="24"/>
          <w:szCs w:val="24"/>
          <w:lang w:eastAsia="en-IN"/>
        </w:rPr>
        <w:t xml:space="preserve">occupation on the responses </w:t>
      </w:r>
      <w:r w:rsidR="001D3C30" w:rsidRPr="00AD2145">
        <w:rPr>
          <w:rFonts w:ascii="Times New Roman" w:hAnsi="Times New Roman" w:cs="Times New Roman"/>
          <w:color w:val="000000" w:themeColor="text1"/>
          <w:sz w:val="24"/>
          <w:szCs w:val="24"/>
          <w:lang w:eastAsia="en-IN"/>
        </w:rPr>
        <w:t>was analyzed</w:t>
      </w:r>
      <w:r w:rsidR="006E48EA" w:rsidRPr="00AD2145">
        <w:rPr>
          <w:rFonts w:ascii="Times New Roman" w:hAnsi="Times New Roman" w:cs="Times New Roman"/>
          <w:color w:val="000000" w:themeColor="text1"/>
          <w:sz w:val="24"/>
          <w:szCs w:val="24"/>
          <w:lang w:eastAsia="en-IN"/>
        </w:rPr>
        <w:t xml:space="preserve"> by Chi square test.</w:t>
      </w:r>
      <w:r w:rsidR="001D3C30" w:rsidRPr="00AD2145">
        <w:rPr>
          <w:rFonts w:ascii="Times New Roman" w:hAnsi="Times New Roman" w:cs="Times New Roman"/>
          <w:color w:val="000000" w:themeColor="text1"/>
          <w:sz w:val="24"/>
          <w:szCs w:val="24"/>
          <w:lang w:eastAsia="en-IN"/>
        </w:rPr>
        <w:t xml:space="preserve"> The level of significance was set at 0.05.</w:t>
      </w:r>
    </w:p>
    <w:p w:rsidR="00AD2145" w:rsidRDefault="00AD2145" w:rsidP="00AD2145">
      <w:pPr>
        <w:spacing w:line="240" w:lineRule="auto"/>
        <w:jc w:val="both"/>
        <w:textAlignment w:val="baseline"/>
        <w:rPr>
          <w:rFonts w:ascii="Times New Roman" w:hAnsi="Times New Roman" w:cs="Times New Roman"/>
          <w:b/>
          <w:color w:val="000000" w:themeColor="text1"/>
          <w:sz w:val="24"/>
          <w:szCs w:val="24"/>
          <w:lang w:eastAsia="en-IN"/>
        </w:rPr>
      </w:pPr>
    </w:p>
    <w:p w:rsidR="0089148C" w:rsidRPr="00AD2145" w:rsidRDefault="0089148C" w:rsidP="00AD2145">
      <w:pPr>
        <w:spacing w:line="240" w:lineRule="auto"/>
        <w:jc w:val="both"/>
        <w:textAlignment w:val="baseline"/>
        <w:rPr>
          <w:rFonts w:ascii="Times New Roman" w:hAnsi="Times New Roman" w:cs="Times New Roman"/>
          <w:b/>
          <w:color w:val="000000" w:themeColor="text1"/>
          <w:sz w:val="24"/>
          <w:szCs w:val="24"/>
          <w:lang w:eastAsia="en-IN"/>
        </w:rPr>
      </w:pPr>
      <w:r w:rsidRPr="00AD2145">
        <w:rPr>
          <w:rFonts w:ascii="Times New Roman" w:hAnsi="Times New Roman" w:cs="Times New Roman"/>
          <w:b/>
          <w:color w:val="000000" w:themeColor="text1"/>
          <w:sz w:val="24"/>
          <w:szCs w:val="24"/>
          <w:lang w:eastAsia="en-IN"/>
        </w:rPr>
        <w:t>Results:</w:t>
      </w:r>
    </w:p>
    <w:p w:rsidR="00454EAB" w:rsidRPr="00AD2145" w:rsidRDefault="0089148C" w:rsidP="00AD2145">
      <w:pPr>
        <w:spacing w:line="240" w:lineRule="auto"/>
        <w:jc w:val="both"/>
        <w:textAlignment w:val="baseline"/>
        <w:rPr>
          <w:rFonts w:ascii="Times New Roman" w:hAnsi="Times New Roman" w:cs="Times New Roman"/>
          <w:color w:val="000000" w:themeColor="text1"/>
          <w:sz w:val="24"/>
          <w:szCs w:val="24"/>
          <w:lang w:eastAsia="en-IN"/>
        </w:rPr>
      </w:pPr>
      <w:r w:rsidRPr="00AD2145">
        <w:rPr>
          <w:rFonts w:ascii="Times New Roman" w:hAnsi="Times New Roman" w:cs="Times New Roman"/>
          <w:color w:val="000000" w:themeColor="text1"/>
          <w:sz w:val="24"/>
          <w:szCs w:val="24"/>
          <w:lang w:eastAsia="en-IN"/>
        </w:rPr>
        <w:t xml:space="preserve">A questionnaire based study was conducted among medical and dental professionals working in a tertiary care hospital of Mangalore city. The questionnaire was distributed among 44 medical and 43 dental professionals (Table-1). Among the Medical professionals 40.9% were males and 59.1% were females and among the dental professionals 46.5% were males and 53.5% were females. </w:t>
      </w:r>
    </w:p>
    <w:p w:rsidR="0089148C" w:rsidRPr="00AD2145" w:rsidRDefault="0089148C" w:rsidP="00AD2145">
      <w:pPr>
        <w:spacing w:line="240" w:lineRule="auto"/>
        <w:jc w:val="both"/>
        <w:textAlignment w:val="baseline"/>
        <w:rPr>
          <w:rFonts w:ascii="Times New Roman" w:hAnsi="Times New Roman" w:cs="Times New Roman"/>
          <w:color w:val="000000" w:themeColor="text1"/>
          <w:sz w:val="24"/>
          <w:szCs w:val="24"/>
          <w:lang w:eastAsia="en-IN"/>
        </w:rPr>
      </w:pPr>
      <w:r w:rsidRPr="00AD2145">
        <w:rPr>
          <w:rFonts w:ascii="Times New Roman" w:hAnsi="Times New Roman" w:cs="Times New Roman"/>
          <w:color w:val="000000" w:themeColor="text1"/>
          <w:sz w:val="24"/>
          <w:szCs w:val="24"/>
          <w:lang w:eastAsia="en-IN"/>
        </w:rPr>
        <w:t xml:space="preserve">The influence of occupation in the practice of ethics is shown in Table-2. Among the study subjects 56.8% of the Medical and 32.6% of dental professionals agreed that patient’s wishes should always be adhered. There was a statistical significant difference between the two groups (p=0.001). Among the respondents 29.5% of the Medical professionals and 27.9% of the dental Professionals disagreed to the Paternalistic view that doctor should do what is best irrespective of patient’s opinion. In the present study 61.4% of the Medical Professionals and 39.5% of the Dental Professionals agreed that close relatives must always be told about a patient’s condition and the difference was statistically significant (p=0.014). Among the study subjects 79.5% of the Medical and 48.8% of the dental professionals disagreed to the view that patient’s only need to consent for operations but not for tests or medications. The results showed that there was a statistical significant difference (p=0.005). Among the study subjects 47.7% and 58.1% of the Medical </w:t>
      </w:r>
      <w:r w:rsidRPr="00AD2145">
        <w:rPr>
          <w:rFonts w:ascii="Times New Roman" w:hAnsi="Times New Roman" w:cs="Times New Roman"/>
          <w:color w:val="000000" w:themeColor="text1"/>
          <w:sz w:val="24"/>
          <w:szCs w:val="24"/>
          <w:lang w:eastAsia="en-IN"/>
        </w:rPr>
        <w:lastRenderedPageBreak/>
        <w:t>and Dental Professionals strongly agreed that the children should never be treated without the consent of their parents. Regarding violent patients 54.5% of Medical and 39.5% of dental professionals refused to treat patients who behave violently. Among the respondents 31.8% of Medical professionals disagreed to the view that if the law allows abortion to be performed, a health care worker cannot refuse to do an abortion. Among the study subjects 31.8% and 23.3% of the Medical and Dental professionals disagreed that if a patient wishes to die, he or she should be assisted in doing so.</w:t>
      </w:r>
    </w:p>
    <w:p w:rsidR="0089148C" w:rsidRPr="00AD2145" w:rsidRDefault="0089148C" w:rsidP="00AD2145">
      <w:pPr>
        <w:spacing w:line="240" w:lineRule="auto"/>
        <w:jc w:val="both"/>
        <w:textAlignment w:val="baseline"/>
        <w:rPr>
          <w:rFonts w:ascii="Times New Roman" w:hAnsi="Times New Roman" w:cs="Times New Roman"/>
          <w:color w:val="000000" w:themeColor="text1"/>
          <w:sz w:val="24"/>
          <w:szCs w:val="24"/>
          <w:lang w:eastAsia="en-IN"/>
        </w:rPr>
      </w:pPr>
      <w:r w:rsidRPr="00AD2145">
        <w:rPr>
          <w:rFonts w:ascii="Times New Roman" w:hAnsi="Times New Roman" w:cs="Times New Roman"/>
          <w:color w:val="000000" w:themeColor="text1"/>
          <w:sz w:val="24"/>
          <w:szCs w:val="24"/>
          <w:lang w:eastAsia="en-IN"/>
        </w:rPr>
        <w:t>Table-3 shows the influence of gender in the practice of care ethics. In response to the importance of ethical conduct in healthcare 31.6% and 28.6% of males and females disagreed to the concept</w:t>
      </w:r>
      <w:r w:rsidR="002071D4" w:rsidRPr="00AD2145">
        <w:rPr>
          <w:rFonts w:ascii="Times New Roman" w:hAnsi="Times New Roman" w:cs="Times New Roman"/>
          <w:color w:val="000000" w:themeColor="text1"/>
          <w:sz w:val="24"/>
          <w:szCs w:val="24"/>
          <w:lang w:eastAsia="en-IN"/>
        </w:rPr>
        <w:t xml:space="preserve"> that ethical conduct is required only for ethical conduct</w:t>
      </w:r>
      <w:r w:rsidRPr="00AD2145">
        <w:rPr>
          <w:rFonts w:ascii="Times New Roman" w:hAnsi="Times New Roman" w:cs="Times New Roman"/>
          <w:color w:val="000000" w:themeColor="text1"/>
          <w:sz w:val="24"/>
          <w:szCs w:val="24"/>
          <w:lang w:eastAsia="en-IN"/>
        </w:rPr>
        <w:t>. Among the respondents 31.6% and 26.5% of the males and females disagreed to the fact that doctor should do best irrespective of patient’s opinion. Among the study subjects 50% of males and 42.9% of females disagreed to the abandoning of confidentiality in modern care and a statistical significant difference was found (p = 0.036). Among the study subjects, 28.9% and 38.8% of the males and females disagreed that if a patient wishes to die, he or she should be assisted in doing so. Among the respondents 26.3% and 14.3% of the males and females agreed that if a patient refuses treatment due to beliefs they should be instructed to find another doctor.</w:t>
      </w:r>
    </w:p>
    <w:p w:rsidR="003201D4" w:rsidRPr="00AD2145" w:rsidRDefault="00FE4FB8" w:rsidP="00AD2145">
      <w:pPr>
        <w:spacing w:line="240" w:lineRule="auto"/>
        <w:jc w:val="center"/>
        <w:textAlignment w:val="baseline"/>
        <w:rPr>
          <w:rFonts w:ascii="Times New Roman" w:hAnsi="Times New Roman" w:cs="Times New Roman"/>
          <w:b/>
          <w:color w:val="000000" w:themeColor="text1"/>
          <w:sz w:val="24"/>
          <w:szCs w:val="24"/>
          <w:u w:val="single"/>
          <w:lang w:eastAsia="en-IN"/>
        </w:rPr>
      </w:pPr>
      <w:r w:rsidRPr="00AD2145">
        <w:rPr>
          <w:rFonts w:ascii="Times New Roman" w:hAnsi="Times New Roman" w:cs="Times New Roman"/>
          <w:b/>
          <w:color w:val="000000" w:themeColor="text1"/>
          <w:sz w:val="24"/>
          <w:szCs w:val="24"/>
          <w:u w:val="single"/>
          <w:lang w:eastAsia="en-IN"/>
        </w:rPr>
        <w:t>Tables</w:t>
      </w:r>
    </w:p>
    <w:p w:rsidR="00FE4FB8" w:rsidRPr="00AD2145" w:rsidRDefault="00FE4FB8" w:rsidP="00AD2145">
      <w:pPr>
        <w:autoSpaceDE w:val="0"/>
        <w:autoSpaceDN w:val="0"/>
        <w:adjustRightInd w:val="0"/>
        <w:spacing w:after="0" w:line="240" w:lineRule="auto"/>
        <w:ind w:left="720" w:hanging="720"/>
        <w:jc w:val="center"/>
        <w:rPr>
          <w:rFonts w:ascii="Times New Roman" w:hAnsi="Times New Roman" w:cs="Times New Roman"/>
          <w:b/>
          <w:sz w:val="24"/>
          <w:szCs w:val="24"/>
        </w:rPr>
      </w:pPr>
      <w:r w:rsidRPr="00AD2145">
        <w:rPr>
          <w:rFonts w:ascii="Times New Roman" w:hAnsi="Times New Roman" w:cs="Times New Roman"/>
          <w:b/>
          <w:sz w:val="24"/>
          <w:szCs w:val="24"/>
        </w:rPr>
        <w:t>Table 1: Distribution of the respondents based on Gender and Occupation</w:t>
      </w:r>
    </w:p>
    <w:p w:rsidR="003201D4" w:rsidRPr="00AD2145" w:rsidRDefault="003201D4" w:rsidP="00AD2145">
      <w:pPr>
        <w:autoSpaceDE w:val="0"/>
        <w:autoSpaceDN w:val="0"/>
        <w:adjustRightInd w:val="0"/>
        <w:spacing w:after="0" w:line="240" w:lineRule="auto"/>
        <w:ind w:left="720" w:hanging="720"/>
        <w:jc w:val="center"/>
        <w:rPr>
          <w:rFonts w:ascii="Times New Roman" w:hAnsi="Times New Roman" w:cs="Times New Roman"/>
          <w:b/>
          <w:sz w:val="24"/>
          <w:szCs w:val="24"/>
        </w:rPr>
      </w:pPr>
    </w:p>
    <w:p w:rsidR="005D584A" w:rsidRPr="00AD2145" w:rsidRDefault="005D584A" w:rsidP="00AD2145">
      <w:pPr>
        <w:autoSpaceDE w:val="0"/>
        <w:autoSpaceDN w:val="0"/>
        <w:adjustRightInd w:val="0"/>
        <w:spacing w:after="0" w:line="240" w:lineRule="auto"/>
        <w:ind w:left="720" w:hanging="720"/>
        <w:jc w:val="center"/>
        <w:rPr>
          <w:rFonts w:ascii="Times New Roman" w:hAnsi="Times New Roman" w:cs="Times New Roman"/>
          <w:sz w:val="24"/>
          <w:szCs w:val="24"/>
        </w:rPr>
      </w:pPr>
    </w:p>
    <w:tbl>
      <w:tblPr>
        <w:tblStyle w:val="TableGrid"/>
        <w:tblW w:w="6879" w:type="dxa"/>
        <w:jc w:val="center"/>
        <w:tblInd w:w="-1312" w:type="dxa"/>
        <w:tblLayout w:type="fixed"/>
        <w:tblLook w:val="0000"/>
      </w:tblPr>
      <w:tblGrid>
        <w:gridCol w:w="2450"/>
        <w:gridCol w:w="1440"/>
        <w:gridCol w:w="1627"/>
        <w:gridCol w:w="1362"/>
      </w:tblGrid>
      <w:tr w:rsidR="00FE4FB8" w:rsidRPr="00AD2145" w:rsidTr="005D584A">
        <w:trPr>
          <w:jc w:val="center"/>
        </w:trPr>
        <w:tc>
          <w:tcPr>
            <w:tcW w:w="2450" w:type="dxa"/>
          </w:tcPr>
          <w:p w:rsidR="00FE4FB8" w:rsidRPr="00AD2145" w:rsidRDefault="00FE4FB8" w:rsidP="00AD2145">
            <w:pPr>
              <w:autoSpaceDE w:val="0"/>
              <w:autoSpaceDN w:val="0"/>
              <w:adjustRightInd w:val="0"/>
              <w:jc w:val="center"/>
              <w:rPr>
                <w:rFonts w:ascii="Times New Roman" w:hAnsi="Times New Roman" w:cs="Times New Roman"/>
                <w:sz w:val="24"/>
                <w:szCs w:val="24"/>
              </w:rPr>
            </w:pPr>
          </w:p>
        </w:tc>
        <w:tc>
          <w:tcPr>
            <w:tcW w:w="3067" w:type="dxa"/>
            <w:gridSpan w:val="2"/>
          </w:tcPr>
          <w:p w:rsidR="00FE4FB8" w:rsidRPr="00AD2145" w:rsidRDefault="00FE4FB8" w:rsidP="00AD2145">
            <w:pPr>
              <w:autoSpaceDE w:val="0"/>
              <w:autoSpaceDN w:val="0"/>
              <w:adjustRightInd w:val="0"/>
              <w:jc w:val="center"/>
              <w:rPr>
                <w:rFonts w:ascii="Times New Roman" w:hAnsi="Times New Roman" w:cs="Times New Roman"/>
                <w:b/>
                <w:color w:val="000000"/>
                <w:sz w:val="24"/>
                <w:szCs w:val="24"/>
              </w:rPr>
            </w:pPr>
            <w:r w:rsidRPr="00AD2145">
              <w:rPr>
                <w:rFonts w:ascii="Times New Roman" w:hAnsi="Times New Roman" w:cs="Times New Roman"/>
                <w:b/>
                <w:color w:val="000000"/>
                <w:sz w:val="24"/>
                <w:szCs w:val="24"/>
              </w:rPr>
              <w:t>GENDER</w:t>
            </w:r>
          </w:p>
        </w:tc>
        <w:tc>
          <w:tcPr>
            <w:tcW w:w="1362" w:type="dxa"/>
            <w:vMerge w:val="restart"/>
          </w:tcPr>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color w:val="000000"/>
                <w:sz w:val="24"/>
                <w:szCs w:val="24"/>
              </w:rPr>
              <w:t>Total</w:t>
            </w:r>
          </w:p>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color w:val="000000"/>
                <w:sz w:val="24"/>
                <w:szCs w:val="24"/>
              </w:rPr>
              <w:t>n (%)</w:t>
            </w:r>
          </w:p>
        </w:tc>
      </w:tr>
      <w:tr w:rsidR="00FE4FB8" w:rsidRPr="00AD2145" w:rsidTr="005D584A">
        <w:trPr>
          <w:jc w:val="center"/>
        </w:trPr>
        <w:tc>
          <w:tcPr>
            <w:tcW w:w="2450" w:type="dxa"/>
          </w:tcPr>
          <w:p w:rsidR="00FE4FB8" w:rsidRPr="00AD2145" w:rsidRDefault="00FE4FB8" w:rsidP="00AD2145">
            <w:pPr>
              <w:autoSpaceDE w:val="0"/>
              <w:autoSpaceDN w:val="0"/>
              <w:adjustRightInd w:val="0"/>
              <w:jc w:val="center"/>
              <w:rPr>
                <w:rFonts w:ascii="Times New Roman" w:hAnsi="Times New Roman" w:cs="Times New Roman"/>
                <w:sz w:val="24"/>
                <w:szCs w:val="24"/>
              </w:rPr>
            </w:pPr>
            <w:r w:rsidRPr="00AD2145">
              <w:rPr>
                <w:rFonts w:ascii="Times New Roman" w:hAnsi="Times New Roman" w:cs="Times New Roman"/>
                <w:b/>
                <w:sz w:val="24"/>
                <w:szCs w:val="24"/>
              </w:rPr>
              <w:t>OCCUPATION</w:t>
            </w:r>
          </w:p>
        </w:tc>
        <w:tc>
          <w:tcPr>
            <w:tcW w:w="1440" w:type="dxa"/>
          </w:tcPr>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b/>
                <w:color w:val="000000"/>
                <w:sz w:val="24"/>
                <w:szCs w:val="24"/>
              </w:rPr>
              <w:t>MALES</w:t>
            </w:r>
          </w:p>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color w:val="000000"/>
                <w:sz w:val="24"/>
                <w:szCs w:val="24"/>
              </w:rPr>
              <w:t>n (%)</w:t>
            </w:r>
          </w:p>
        </w:tc>
        <w:tc>
          <w:tcPr>
            <w:tcW w:w="1627" w:type="dxa"/>
          </w:tcPr>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b/>
                <w:color w:val="000000"/>
                <w:sz w:val="24"/>
                <w:szCs w:val="24"/>
              </w:rPr>
              <w:t>FEMALES</w:t>
            </w:r>
          </w:p>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color w:val="000000"/>
                <w:sz w:val="24"/>
                <w:szCs w:val="24"/>
              </w:rPr>
              <w:t>n (%)</w:t>
            </w:r>
          </w:p>
        </w:tc>
        <w:tc>
          <w:tcPr>
            <w:tcW w:w="1362" w:type="dxa"/>
            <w:vMerge/>
          </w:tcPr>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p>
        </w:tc>
      </w:tr>
      <w:tr w:rsidR="00FE4FB8" w:rsidRPr="00AD2145" w:rsidTr="005D584A">
        <w:trPr>
          <w:trHeight w:val="970"/>
          <w:jc w:val="center"/>
        </w:trPr>
        <w:tc>
          <w:tcPr>
            <w:tcW w:w="2450" w:type="dxa"/>
          </w:tcPr>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color w:val="000000"/>
                <w:sz w:val="24"/>
                <w:szCs w:val="24"/>
              </w:rPr>
              <w:t>MEDICAL</w:t>
            </w:r>
          </w:p>
        </w:tc>
        <w:tc>
          <w:tcPr>
            <w:tcW w:w="1440" w:type="dxa"/>
          </w:tcPr>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color w:val="000000"/>
                <w:sz w:val="24"/>
                <w:szCs w:val="24"/>
              </w:rPr>
              <w:t>18 (40.9%)</w:t>
            </w:r>
          </w:p>
        </w:tc>
        <w:tc>
          <w:tcPr>
            <w:tcW w:w="1627" w:type="dxa"/>
          </w:tcPr>
          <w:p w:rsidR="005D584A"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color w:val="000000"/>
                <w:sz w:val="24"/>
                <w:szCs w:val="24"/>
              </w:rPr>
              <w:t xml:space="preserve">26 </w:t>
            </w:r>
          </w:p>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color w:val="000000"/>
                <w:sz w:val="24"/>
                <w:szCs w:val="24"/>
              </w:rPr>
              <w:t>(59.1%)</w:t>
            </w:r>
          </w:p>
        </w:tc>
        <w:tc>
          <w:tcPr>
            <w:tcW w:w="1362" w:type="dxa"/>
          </w:tcPr>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color w:val="000000"/>
                <w:sz w:val="24"/>
                <w:szCs w:val="24"/>
              </w:rPr>
              <w:t>44</w:t>
            </w:r>
          </w:p>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color w:val="000000"/>
                <w:sz w:val="24"/>
                <w:szCs w:val="24"/>
              </w:rPr>
              <w:t>(100%)</w:t>
            </w:r>
          </w:p>
        </w:tc>
      </w:tr>
      <w:tr w:rsidR="00FE4FB8" w:rsidRPr="00AD2145" w:rsidTr="005D584A">
        <w:trPr>
          <w:trHeight w:val="650"/>
          <w:jc w:val="center"/>
        </w:trPr>
        <w:tc>
          <w:tcPr>
            <w:tcW w:w="2450" w:type="dxa"/>
          </w:tcPr>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color w:val="000000"/>
                <w:sz w:val="24"/>
                <w:szCs w:val="24"/>
              </w:rPr>
              <w:t>DENTAL</w:t>
            </w:r>
          </w:p>
        </w:tc>
        <w:tc>
          <w:tcPr>
            <w:tcW w:w="1440" w:type="dxa"/>
          </w:tcPr>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color w:val="000000"/>
                <w:sz w:val="24"/>
                <w:szCs w:val="24"/>
              </w:rPr>
              <w:t>20 (46.5%)</w:t>
            </w:r>
          </w:p>
        </w:tc>
        <w:tc>
          <w:tcPr>
            <w:tcW w:w="1627" w:type="dxa"/>
          </w:tcPr>
          <w:p w:rsidR="005D584A"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color w:val="000000"/>
                <w:sz w:val="24"/>
                <w:szCs w:val="24"/>
              </w:rPr>
              <w:t xml:space="preserve">23 </w:t>
            </w:r>
          </w:p>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color w:val="000000"/>
                <w:sz w:val="24"/>
                <w:szCs w:val="24"/>
              </w:rPr>
              <w:t>(53.5%)</w:t>
            </w:r>
          </w:p>
        </w:tc>
        <w:tc>
          <w:tcPr>
            <w:tcW w:w="1362" w:type="dxa"/>
          </w:tcPr>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color w:val="000000"/>
                <w:sz w:val="24"/>
                <w:szCs w:val="24"/>
              </w:rPr>
              <w:t>43</w:t>
            </w:r>
          </w:p>
          <w:p w:rsidR="00FE4FB8" w:rsidRPr="00AD2145" w:rsidRDefault="00FE4FB8" w:rsidP="00AD2145">
            <w:pPr>
              <w:autoSpaceDE w:val="0"/>
              <w:autoSpaceDN w:val="0"/>
              <w:adjustRightInd w:val="0"/>
              <w:jc w:val="center"/>
              <w:rPr>
                <w:rFonts w:ascii="Times New Roman" w:hAnsi="Times New Roman" w:cs="Times New Roman"/>
                <w:color w:val="000000"/>
                <w:sz w:val="24"/>
                <w:szCs w:val="24"/>
              </w:rPr>
            </w:pPr>
            <w:r w:rsidRPr="00AD2145">
              <w:rPr>
                <w:rFonts w:ascii="Times New Roman" w:hAnsi="Times New Roman" w:cs="Times New Roman"/>
                <w:color w:val="000000"/>
                <w:sz w:val="24"/>
                <w:szCs w:val="24"/>
              </w:rPr>
              <w:t>(100%)</w:t>
            </w:r>
          </w:p>
        </w:tc>
      </w:tr>
    </w:tbl>
    <w:p w:rsidR="00FE4FB8" w:rsidRPr="00AD2145" w:rsidRDefault="00FE4FB8" w:rsidP="00AD2145">
      <w:pPr>
        <w:autoSpaceDE w:val="0"/>
        <w:autoSpaceDN w:val="0"/>
        <w:adjustRightInd w:val="0"/>
        <w:spacing w:after="0" w:line="240" w:lineRule="auto"/>
        <w:rPr>
          <w:rFonts w:ascii="Times New Roman" w:hAnsi="Times New Roman" w:cs="Times New Roman"/>
          <w:sz w:val="24"/>
          <w:szCs w:val="24"/>
        </w:rPr>
      </w:pPr>
    </w:p>
    <w:p w:rsidR="00D6165C" w:rsidRPr="00AD2145" w:rsidRDefault="00D6165C" w:rsidP="00AD2145">
      <w:pPr>
        <w:autoSpaceDE w:val="0"/>
        <w:autoSpaceDN w:val="0"/>
        <w:adjustRightInd w:val="0"/>
        <w:spacing w:after="0" w:line="240" w:lineRule="auto"/>
        <w:rPr>
          <w:rFonts w:ascii="Times New Roman" w:hAnsi="Times New Roman" w:cs="Times New Roman"/>
          <w:sz w:val="24"/>
          <w:szCs w:val="24"/>
        </w:rPr>
      </w:pPr>
    </w:p>
    <w:p w:rsidR="00FE4FB8" w:rsidRPr="00AD2145" w:rsidRDefault="00AD2145" w:rsidP="00AD214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w:t>
      </w:r>
      <w:r w:rsidR="00FE4FB8" w:rsidRPr="00AD2145">
        <w:rPr>
          <w:rFonts w:ascii="Times New Roman" w:hAnsi="Times New Roman" w:cs="Times New Roman"/>
          <w:b/>
          <w:sz w:val="24"/>
          <w:szCs w:val="24"/>
        </w:rPr>
        <w:t>able 2: Influence of Occupation in the Practice of ethics</w:t>
      </w:r>
    </w:p>
    <w:tbl>
      <w:tblPr>
        <w:tblStyle w:val="TableGrid"/>
        <w:tblW w:w="0" w:type="auto"/>
        <w:jc w:val="center"/>
        <w:tblInd w:w="-550" w:type="dxa"/>
        <w:tblLayout w:type="fixed"/>
        <w:tblLook w:val="04A0"/>
      </w:tblPr>
      <w:tblGrid>
        <w:gridCol w:w="2339"/>
        <w:gridCol w:w="1903"/>
        <w:gridCol w:w="1710"/>
        <w:gridCol w:w="1530"/>
        <w:gridCol w:w="1260"/>
        <w:gridCol w:w="1350"/>
        <w:gridCol w:w="1620"/>
        <w:gridCol w:w="911"/>
      </w:tblGrid>
      <w:tr w:rsidR="00D6165C" w:rsidRPr="00AD2145" w:rsidTr="00D6165C">
        <w:trPr>
          <w:jc w:val="center"/>
        </w:trPr>
        <w:tc>
          <w:tcPr>
            <w:tcW w:w="2339" w:type="dxa"/>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Issues in Practice of Medical ethics</w:t>
            </w:r>
          </w:p>
        </w:tc>
        <w:tc>
          <w:tcPr>
            <w:tcW w:w="1903" w:type="dxa"/>
          </w:tcPr>
          <w:p w:rsidR="00FE4FB8" w:rsidRPr="00AD2145" w:rsidRDefault="002D6817" w:rsidP="00AD2145">
            <w:pPr>
              <w:jc w:val="center"/>
              <w:rPr>
                <w:rFonts w:ascii="Times New Roman" w:hAnsi="Times New Roman" w:cs="Times New Roman"/>
                <w:b/>
                <w:sz w:val="24"/>
                <w:szCs w:val="24"/>
              </w:rPr>
            </w:pPr>
            <w:r w:rsidRPr="00AD2145">
              <w:rPr>
                <w:rFonts w:ascii="Times New Roman" w:hAnsi="Times New Roman" w:cs="Times New Roman"/>
                <w:b/>
                <w:sz w:val="24"/>
                <w:szCs w:val="24"/>
              </w:rPr>
              <w:t>OCCUPATION</w:t>
            </w:r>
          </w:p>
        </w:tc>
        <w:tc>
          <w:tcPr>
            <w:tcW w:w="1710" w:type="dxa"/>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STRONGLY DISAGREE</w:t>
            </w:r>
          </w:p>
        </w:tc>
        <w:tc>
          <w:tcPr>
            <w:tcW w:w="1530" w:type="dxa"/>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DISAGREE</w:t>
            </w:r>
          </w:p>
        </w:tc>
        <w:tc>
          <w:tcPr>
            <w:tcW w:w="1260" w:type="dxa"/>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NOT SURE</w:t>
            </w:r>
          </w:p>
        </w:tc>
        <w:tc>
          <w:tcPr>
            <w:tcW w:w="1350" w:type="dxa"/>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AGREE</w:t>
            </w:r>
          </w:p>
        </w:tc>
        <w:tc>
          <w:tcPr>
            <w:tcW w:w="1620" w:type="dxa"/>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STRONGLY AGREE</w:t>
            </w:r>
          </w:p>
        </w:tc>
        <w:tc>
          <w:tcPr>
            <w:tcW w:w="911" w:type="dxa"/>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‘p’  value</w:t>
            </w:r>
          </w:p>
        </w:tc>
      </w:tr>
      <w:tr w:rsidR="00D6165C" w:rsidRPr="00AD2145" w:rsidTr="00D6165C">
        <w:trPr>
          <w:jc w:val="center"/>
        </w:trPr>
        <w:tc>
          <w:tcPr>
            <w:tcW w:w="2339" w:type="dxa"/>
            <w:vMerge w:val="restart"/>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Ethical conduct is important only to avoid legal action</w:t>
            </w: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MEDICAL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11(25.0%)</w:t>
            </w: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12(27.3%)</w:t>
            </w: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10(22.7%)</w:t>
            </w: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9(20.5%)</w:t>
            </w: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2(4.5%)</w:t>
            </w:r>
          </w:p>
        </w:tc>
        <w:tc>
          <w:tcPr>
            <w:tcW w:w="911" w:type="dxa"/>
            <w:vMerge w:val="restart"/>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0.086</w:t>
            </w:r>
          </w:p>
        </w:tc>
      </w:tr>
      <w:tr w:rsidR="00D6165C" w:rsidRPr="00AD2145" w:rsidTr="00D6165C">
        <w:trPr>
          <w:trHeight w:val="899"/>
          <w:jc w:val="center"/>
        </w:trPr>
        <w:tc>
          <w:tcPr>
            <w:tcW w:w="2339" w:type="dxa"/>
            <w:vMerge/>
          </w:tcPr>
          <w:p w:rsidR="00FE4FB8" w:rsidRPr="00AD2145" w:rsidRDefault="00FE4FB8" w:rsidP="00AD2145">
            <w:pPr>
              <w:ind w:left="360"/>
              <w:jc w:val="center"/>
              <w:rPr>
                <w:rFonts w:ascii="Times New Roman" w:hAnsi="Times New Roman" w:cs="Times New Roman"/>
                <w:sz w:val="24"/>
                <w:szCs w:val="24"/>
              </w:rPr>
            </w:pP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DENTAL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12(27.9%)</w:t>
            </w:r>
          </w:p>
          <w:p w:rsidR="00D41B3F" w:rsidRPr="00AD2145" w:rsidRDefault="00D41B3F" w:rsidP="00AD2145">
            <w:pPr>
              <w:jc w:val="center"/>
              <w:rPr>
                <w:rFonts w:ascii="Times New Roman" w:hAnsi="Times New Roman" w:cs="Times New Roman"/>
                <w:sz w:val="24"/>
                <w:szCs w:val="24"/>
              </w:rPr>
            </w:pP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14(32.6%)</w:t>
            </w:r>
          </w:p>
          <w:p w:rsidR="00D41B3F" w:rsidRPr="00AD2145" w:rsidRDefault="00D41B3F" w:rsidP="00AD2145">
            <w:pPr>
              <w:jc w:val="center"/>
              <w:rPr>
                <w:rFonts w:ascii="Times New Roman" w:hAnsi="Times New Roman" w:cs="Times New Roman"/>
                <w:sz w:val="24"/>
                <w:szCs w:val="24"/>
              </w:rPr>
            </w:pP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3(7.0%)</w:t>
            </w:r>
          </w:p>
          <w:p w:rsidR="00D41B3F" w:rsidRPr="00AD2145" w:rsidRDefault="00D41B3F" w:rsidP="00AD2145">
            <w:pPr>
              <w:jc w:val="center"/>
              <w:rPr>
                <w:rFonts w:ascii="Times New Roman" w:hAnsi="Times New Roman" w:cs="Times New Roman"/>
                <w:sz w:val="24"/>
                <w:szCs w:val="24"/>
              </w:rPr>
            </w:pP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6(14.0%)</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8(18.6%)</w:t>
            </w:r>
          </w:p>
          <w:p w:rsidR="00D41B3F" w:rsidRPr="00AD2145" w:rsidRDefault="00D41B3F" w:rsidP="00AD2145">
            <w:pPr>
              <w:jc w:val="center"/>
              <w:rPr>
                <w:rFonts w:ascii="Times New Roman" w:hAnsi="Times New Roman" w:cs="Times New Roman"/>
                <w:sz w:val="24"/>
                <w:szCs w:val="24"/>
              </w:rPr>
            </w:pPr>
          </w:p>
        </w:tc>
        <w:tc>
          <w:tcPr>
            <w:tcW w:w="911" w:type="dxa"/>
            <w:vMerge/>
            <w:vAlign w:val="center"/>
          </w:tcPr>
          <w:p w:rsidR="00FE4FB8" w:rsidRPr="00AD2145" w:rsidRDefault="00FE4FB8" w:rsidP="00AD2145">
            <w:pPr>
              <w:widowControl w:val="0"/>
              <w:autoSpaceDE w:val="0"/>
              <w:autoSpaceDN w:val="0"/>
              <w:adjustRightInd w:val="0"/>
              <w:jc w:val="center"/>
              <w:rPr>
                <w:rFonts w:ascii="Times New Roman" w:hAnsi="Times New Roman" w:cs="Times New Roman"/>
                <w:sz w:val="24"/>
                <w:szCs w:val="24"/>
              </w:rPr>
            </w:pPr>
          </w:p>
        </w:tc>
      </w:tr>
      <w:tr w:rsidR="00D6165C" w:rsidRPr="00AD2145" w:rsidTr="00D6165C">
        <w:trPr>
          <w:jc w:val="center"/>
        </w:trPr>
        <w:tc>
          <w:tcPr>
            <w:tcW w:w="2339" w:type="dxa"/>
            <w:vMerge w:val="restart"/>
          </w:tcPr>
          <w:p w:rsidR="00FE4FB8" w:rsidRPr="00AD2145" w:rsidRDefault="002D6817" w:rsidP="00AD2145">
            <w:pPr>
              <w:jc w:val="center"/>
              <w:rPr>
                <w:rFonts w:ascii="Times New Roman" w:hAnsi="Times New Roman" w:cs="Times New Roman"/>
                <w:sz w:val="24"/>
                <w:szCs w:val="24"/>
              </w:rPr>
            </w:pPr>
            <w:r w:rsidRPr="00AD2145">
              <w:rPr>
                <w:rFonts w:ascii="Times New Roman" w:hAnsi="Times New Roman" w:cs="Times New Roman"/>
                <w:sz w:val="24"/>
                <w:szCs w:val="24"/>
              </w:rPr>
              <w:t>Patient’s wishes must always be adhered to</w:t>
            </w: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MEDICAL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0(0%)</w:t>
            </w: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14(31.8%)</w:t>
            </w: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2(4.5%)</w:t>
            </w: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25(56.8%)</w:t>
            </w: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3(6.8%)</w:t>
            </w:r>
          </w:p>
        </w:tc>
        <w:tc>
          <w:tcPr>
            <w:tcW w:w="911" w:type="dxa"/>
            <w:vMerge w:val="restart"/>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0.001</w:t>
            </w:r>
          </w:p>
        </w:tc>
      </w:tr>
      <w:tr w:rsidR="00D6165C" w:rsidRPr="00AD2145" w:rsidTr="00D6165C">
        <w:trPr>
          <w:jc w:val="center"/>
        </w:trPr>
        <w:tc>
          <w:tcPr>
            <w:tcW w:w="2339" w:type="dxa"/>
            <w:vMerge/>
          </w:tcPr>
          <w:p w:rsidR="00FE4FB8" w:rsidRPr="00AD2145" w:rsidRDefault="00FE4FB8" w:rsidP="00AD2145">
            <w:pPr>
              <w:ind w:left="360"/>
              <w:jc w:val="center"/>
              <w:rPr>
                <w:rFonts w:ascii="Times New Roman" w:hAnsi="Times New Roman" w:cs="Times New Roman"/>
                <w:sz w:val="24"/>
                <w:szCs w:val="24"/>
              </w:rPr>
            </w:pP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DENTAL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5(11.6%)</w:t>
            </w: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6(13.9%)</w:t>
            </w: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4(9.3%)</w:t>
            </w: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14(32.6%)</w:t>
            </w: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14(32.6%)</w:t>
            </w:r>
          </w:p>
        </w:tc>
        <w:tc>
          <w:tcPr>
            <w:tcW w:w="911" w:type="dxa"/>
            <w:vMerge/>
          </w:tcPr>
          <w:p w:rsidR="00FE4FB8" w:rsidRPr="00AD2145" w:rsidRDefault="00FE4FB8" w:rsidP="00AD2145">
            <w:pPr>
              <w:jc w:val="center"/>
              <w:rPr>
                <w:rFonts w:ascii="Times New Roman" w:hAnsi="Times New Roman" w:cs="Times New Roman"/>
                <w:sz w:val="24"/>
                <w:szCs w:val="24"/>
              </w:rPr>
            </w:pPr>
          </w:p>
        </w:tc>
      </w:tr>
      <w:tr w:rsidR="00D6165C" w:rsidRPr="00AD2145" w:rsidTr="00D6165C">
        <w:trPr>
          <w:jc w:val="center"/>
        </w:trPr>
        <w:tc>
          <w:tcPr>
            <w:tcW w:w="2339" w:type="dxa"/>
            <w:vMerge w:val="restart"/>
          </w:tcPr>
          <w:p w:rsidR="00FE4FB8" w:rsidRPr="00AD2145" w:rsidRDefault="002D6817" w:rsidP="00AD2145">
            <w:pPr>
              <w:jc w:val="center"/>
              <w:rPr>
                <w:rFonts w:ascii="Times New Roman" w:hAnsi="Times New Roman" w:cs="Times New Roman"/>
                <w:sz w:val="24"/>
                <w:szCs w:val="24"/>
              </w:rPr>
            </w:pPr>
            <w:r w:rsidRPr="00AD2145">
              <w:rPr>
                <w:rFonts w:ascii="Times New Roman" w:hAnsi="Times New Roman" w:cs="Times New Roman"/>
                <w:sz w:val="24"/>
                <w:szCs w:val="24"/>
              </w:rPr>
              <w:t>Doctors should do what is best  irrespective of patients opinion</w:t>
            </w: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MEDICAL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2(4.5%)</w:t>
            </w: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13(29.5%)</w:t>
            </w: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10(22.7%)</w:t>
            </w: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11(25.0%)</w:t>
            </w: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8(18.2%)</w:t>
            </w:r>
          </w:p>
        </w:tc>
        <w:tc>
          <w:tcPr>
            <w:tcW w:w="911" w:type="dxa"/>
            <w:vMerge w:val="restart"/>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0.084</w:t>
            </w:r>
          </w:p>
        </w:tc>
      </w:tr>
      <w:tr w:rsidR="00D6165C" w:rsidRPr="00AD2145" w:rsidTr="00D6165C">
        <w:trPr>
          <w:jc w:val="center"/>
        </w:trPr>
        <w:tc>
          <w:tcPr>
            <w:tcW w:w="2339" w:type="dxa"/>
            <w:vMerge/>
          </w:tcPr>
          <w:p w:rsidR="00FE4FB8" w:rsidRPr="00AD2145" w:rsidRDefault="00FE4FB8" w:rsidP="00AD2145">
            <w:pPr>
              <w:ind w:left="360"/>
              <w:jc w:val="center"/>
              <w:rPr>
                <w:rFonts w:ascii="Times New Roman" w:hAnsi="Times New Roman" w:cs="Times New Roman"/>
                <w:sz w:val="24"/>
                <w:szCs w:val="24"/>
              </w:rPr>
            </w:pP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DENTAL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10(23.3%)</w:t>
            </w:r>
          </w:p>
          <w:p w:rsidR="00D41B3F" w:rsidRPr="00AD2145" w:rsidRDefault="00D41B3F" w:rsidP="00AD2145">
            <w:pPr>
              <w:jc w:val="center"/>
              <w:rPr>
                <w:rFonts w:ascii="Times New Roman" w:hAnsi="Times New Roman" w:cs="Times New Roman"/>
                <w:sz w:val="24"/>
                <w:szCs w:val="24"/>
              </w:rPr>
            </w:pP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12(27.9%)</w:t>
            </w:r>
          </w:p>
          <w:p w:rsidR="00D41B3F" w:rsidRPr="00AD2145" w:rsidRDefault="00D41B3F" w:rsidP="00AD2145">
            <w:pPr>
              <w:jc w:val="center"/>
              <w:rPr>
                <w:rFonts w:ascii="Times New Roman" w:hAnsi="Times New Roman" w:cs="Times New Roman"/>
                <w:sz w:val="24"/>
                <w:szCs w:val="24"/>
              </w:rPr>
            </w:pP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4(9.3%)</w:t>
            </w:r>
          </w:p>
          <w:p w:rsidR="00D41B3F" w:rsidRPr="00AD2145" w:rsidRDefault="00D41B3F" w:rsidP="00AD2145">
            <w:pPr>
              <w:jc w:val="center"/>
              <w:rPr>
                <w:rFonts w:ascii="Times New Roman" w:hAnsi="Times New Roman" w:cs="Times New Roman"/>
                <w:sz w:val="24"/>
                <w:szCs w:val="24"/>
              </w:rPr>
            </w:pP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11(25.6%)</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6(14.0%)</w:t>
            </w:r>
          </w:p>
          <w:p w:rsidR="00D41B3F" w:rsidRPr="00AD2145" w:rsidRDefault="00D41B3F" w:rsidP="00AD2145">
            <w:pPr>
              <w:jc w:val="center"/>
              <w:rPr>
                <w:rFonts w:ascii="Times New Roman" w:hAnsi="Times New Roman" w:cs="Times New Roman"/>
                <w:sz w:val="24"/>
                <w:szCs w:val="24"/>
              </w:rPr>
            </w:pPr>
          </w:p>
        </w:tc>
        <w:tc>
          <w:tcPr>
            <w:tcW w:w="911" w:type="dxa"/>
            <w:vMerge/>
          </w:tcPr>
          <w:p w:rsidR="00FE4FB8" w:rsidRPr="00AD2145" w:rsidRDefault="00FE4FB8" w:rsidP="00AD2145">
            <w:pPr>
              <w:jc w:val="center"/>
              <w:rPr>
                <w:rFonts w:ascii="Times New Roman" w:hAnsi="Times New Roman" w:cs="Times New Roman"/>
                <w:sz w:val="24"/>
                <w:szCs w:val="24"/>
              </w:rPr>
            </w:pPr>
          </w:p>
        </w:tc>
      </w:tr>
      <w:tr w:rsidR="00D6165C" w:rsidRPr="00AD2145" w:rsidTr="00D6165C">
        <w:trPr>
          <w:trHeight w:val="335"/>
          <w:jc w:val="center"/>
        </w:trPr>
        <w:tc>
          <w:tcPr>
            <w:tcW w:w="2339" w:type="dxa"/>
            <w:vMerge w:val="restart"/>
            <w:tcBorders>
              <w:top w:val="nil"/>
            </w:tcBorders>
          </w:tcPr>
          <w:p w:rsidR="00FE4FB8" w:rsidRPr="00AD2145" w:rsidRDefault="002D6817" w:rsidP="00AD2145">
            <w:pPr>
              <w:jc w:val="center"/>
              <w:rPr>
                <w:rFonts w:ascii="Times New Roman" w:hAnsi="Times New Roman" w:cs="Times New Roman"/>
                <w:sz w:val="24"/>
                <w:szCs w:val="24"/>
              </w:rPr>
            </w:pPr>
            <w:r w:rsidRPr="00AD2145">
              <w:rPr>
                <w:rFonts w:ascii="Times New Roman" w:hAnsi="Times New Roman" w:cs="Times New Roman"/>
                <w:sz w:val="24"/>
                <w:szCs w:val="24"/>
              </w:rPr>
              <w:t>Patient should always be told if something is wrong</w:t>
            </w: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MEDICAL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2(4.5%)</w:t>
            </w: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6(13.6%)</w:t>
            </w: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1(2.3%)</w:t>
            </w: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19(43.2%)</w:t>
            </w: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16(36.4%)</w:t>
            </w:r>
          </w:p>
        </w:tc>
        <w:tc>
          <w:tcPr>
            <w:tcW w:w="911" w:type="dxa"/>
            <w:vMerge w:val="restart"/>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0.061</w:t>
            </w:r>
          </w:p>
        </w:tc>
      </w:tr>
      <w:tr w:rsidR="00D6165C" w:rsidRPr="00AD2145" w:rsidTr="00D6165C">
        <w:trPr>
          <w:trHeight w:val="908"/>
          <w:jc w:val="center"/>
        </w:trPr>
        <w:tc>
          <w:tcPr>
            <w:tcW w:w="2339" w:type="dxa"/>
            <w:vMerge/>
          </w:tcPr>
          <w:p w:rsidR="00FE4FB8" w:rsidRPr="00AD2145" w:rsidRDefault="00FE4FB8" w:rsidP="00AD2145">
            <w:pPr>
              <w:ind w:left="360"/>
              <w:jc w:val="center"/>
              <w:rPr>
                <w:rFonts w:ascii="Times New Roman" w:hAnsi="Times New Roman" w:cs="Times New Roman"/>
                <w:sz w:val="24"/>
                <w:szCs w:val="24"/>
              </w:rPr>
            </w:pP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DENTAL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4(9.3%)</w:t>
            </w:r>
          </w:p>
          <w:p w:rsidR="00D41B3F" w:rsidRPr="00AD2145" w:rsidRDefault="00D41B3F" w:rsidP="00AD2145">
            <w:pPr>
              <w:jc w:val="center"/>
              <w:rPr>
                <w:rFonts w:ascii="Times New Roman" w:hAnsi="Times New Roman" w:cs="Times New Roman"/>
                <w:sz w:val="24"/>
                <w:szCs w:val="24"/>
              </w:rPr>
            </w:pP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0(.0%)</w:t>
            </w:r>
          </w:p>
          <w:p w:rsidR="00D41B3F" w:rsidRPr="00AD2145" w:rsidRDefault="00D41B3F" w:rsidP="00AD2145">
            <w:pPr>
              <w:jc w:val="center"/>
              <w:rPr>
                <w:rFonts w:ascii="Times New Roman" w:hAnsi="Times New Roman" w:cs="Times New Roman"/>
                <w:sz w:val="24"/>
                <w:szCs w:val="24"/>
              </w:rPr>
            </w:pP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1(2.3%)</w:t>
            </w:r>
          </w:p>
          <w:p w:rsidR="00D41B3F" w:rsidRPr="00AD2145" w:rsidRDefault="00D41B3F" w:rsidP="00AD2145">
            <w:pPr>
              <w:jc w:val="center"/>
              <w:rPr>
                <w:rFonts w:ascii="Times New Roman" w:hAnsi="Times New Roman" w:cs="Times New Roman"/>
                <w:sz w:val="24"/>
                <w:szCs w:val="24"/>
              </w:rPr>
            </w:pP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14(32.6%)</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24(55.8%)</w:t>
            </w:r>
          </w:p>
          <w:p w:rsidR="00D41B3F" w:rsidRPr="00AD2145" w:rsidRDefault="00D41B3F" w:rsidP="00AD2145">
            <w:pPr>
              <w:jc w:val="center"/>
              <w:rPr>
                <w:rFonts w:ascii="Times New Roman" w:hAnsi="Times New Roman" w:cs="Times New Roman"/>
                <w:sz w:val="24"/>
                <w:szCs w:val="24"/>
              </w:rPr>
            </w:pPr>
          </w:p>
        </w:tc>
        <w:tc>
          <w:tcPr>
            <w:tcW w:w="911" w:type="dxa"/>
            <w:vMerge/>
          </w:tcPr>
          <w:p w:rsidR="00FE4FB8" w:rsidRPr="00AD2145" w:rsidRDefault="00FE4FB8" w:rsidP="00AD2145">
            <w:pPr>
              <w:jc w:val="center"/>
              <w:rPr>
                <w:rFonts w:ascii="Times New Roman" w:hAnsi="Times New Roman" w:cs="Times New Roman"/>
                <w:sz w:val="24"/>
                <w:szCs w:val="24"/>
              </w:rPr>
            </w:pPr>
          </w:p>
        </w:tc>
      </w:tr>
      <w:tr w:rsidR="00D6165C" w:rsidRPr="00AD2145" w:rsidTr="00D6165C">
        <w:trPr>
          <w:jc w:val="center"/>
        </w:trPr>
        <w:tc>
          <w:tcPr>
            <w:tcW w:w="2339" w:type="dxa"/>
            <w:vMerge w:val="restart"/>
          </w:tcPr>
          <w:p w:rsidR="00FE4FB8" w:rsidRPr="00AD2145" w:rsidRDefault="002D6817" w:rsidP="00AD2145">
            <w:pPr>
              <w:jc w:val="center"/>
              <w:rPr>
                <w:rFonts w:ascii="Times New Roman" w:hAnsi="Times New Roman" w:cs="Times New Roman"/>
                <w:sz w:val="24"/>
                <w:szCs w:val="24"/>
              </w:rPr>
            </w:pPr>
            <w:r w:rsidRPr="00AD2145">
              <w:rPr>
                <w:rFonts w:ascii="Times New Roman" w:hAnsi="Times New Roman" w:cs="Times New Roman"/>
                <w:sz w:val="24"/>
                <w:szCs w:val="24"/>
              </w:rPr>
              <w:t>Confidentiality  cannot be kept in modern care  and should be abandoned</w:t>
            </w: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MEDICAL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12(27.3%)</w:t>
            </w: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25(56.8%)</w:t>
            </w: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6(13.6%)</w:t>
            </w: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1(2.3%)</w:t>
            </w: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0(.0%)</w:t>
            </w:r>
          </w:p>
        </w:tc>
        <w:tc>
          <w:tcPr>
            <w:tcW w:w="911" w:type="dxa"/>
            <w:vMerge w:val="restart"/>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0.154</w:t>
            </w:r>
          </w:p>
        </w:tc>
      </w:tr>
      <w:tr w:rsidR="00D6165C" w:rsidRPr="00AD2145" w:rsidTr="00D6165C">
        <w:trPr>
          <w:trHeight w:val="1430"/>
          <w:jc w:val="center"/>
        </w:trPr>
        <w:tc>
          <w:tcPr>
            <w:tcW w:w="2339" w:type="dxa"/>
            <w:vMerge/>
          </w:tcPr>
          <w:p w:rsidR="00FE4FB8" w:rsidRPr="00AD2145" w:rsidRDefault="00FE4FB8" w:rsidP="00AD2145">
            <w:pPr>
              <w:ind w:left="360"/>
              <w:jc w:val="center"/>
              <w:rPr>
                <w:rFonts w:ascii="Times New Roman" w:hAnsi="Times New Roman" w:cs="Times New Roman"/>
                <w:sz w:val="24"/>
                <w:szCs w:val="24"/>
              </w:rPr>
            </w:pP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DENTAL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17(39.5%)</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15(34.9%)</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6(14.0%)</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2(4.7%)</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3(7.0%)</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911" w:type="dxa"/>
            <w:vMerge/>
          </w:tcPr>
          <w:p w:rsidR="00FE4FB8" w:rsidRPr="00AD2145" w:rsidRDefault="00FE4FB8" w:rsidP="00AD2145">
            <w:pPr>
              <w:jc w:val="center"/>
              <w:rPr>
                <w:rFonts w:ascii="Times New Roman" w:hAnsi="Times New Roman" w:cs="Times New Roman"/>
                <w:sz w:val="24"/>
                <w:szCs w:val="24"/>
              </w:rPr>
            </w:pPr>
          </w:p>
        </w:tc>
      </w:tr>
      <w:tr w:rsidR="00D6165C" w:rsidRPr="00AD2145" w:rsidTr="00D6165C">
        <w:trPr>
          <w:jc w:val="center"/>
        </w:trPr>
        <w:tc>
          <w:tcPr>
            <w:tcW w:w="2339" w:type="dxa"/>
            <w:vMerge w:val="restart"/>
          </w:tcPr>
          <w:p w:rsidR="00FE4FB8" w:rsidRPr="00AD2145" w:rsidRDefault="002D6817" w:rsidP="00AD2145">
            <w:pPr>
              <w:jc w:val="center"/>
              <w:rPr>
                <w:rFonts w:ascii="Times New Roman" w:hAnsi="Times New Roman" w:cs="Times New Roman"/>
                <w:sz w:val="24"/>
                <w:szCs w:val="24"/>
              </w:rPr>
            </w:pPr>
            <w:r w:rsidRPr="00AD2145">
              <w:rPr>
                <w:rFonts w:ascii="Times New Roman" w:hAnsi="Times New Roman" w:cs="Times New Roman"/>
                <w:sz w:val="24"/>
                <w:szCs w:val="24"/>
              </w:rPr>
              <w:t>Close relatives must always be told about  a patient’s condition</w:t>
            </w: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MEDICAL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6(13.6%)</w:t>
            </w: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5(11.4%)</w:t>
            </w: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6(13.6%)</w:t>
            </w: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27(61.4%)</w:t>
            </w: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0(.0%)</w:t>
            </w:r>
          </w:p>
        </w:tc>
        <w:tc>
          <w:tcPr>
            <w:tcW w:w="911" w:type="dxa"/>
            <w:vMerge w:val="restart"/>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0.014</w:t>
            </w:r>
          </w:p>
        </w:tc>
      </w:tr>
      <w:tr w:rsidR="00D6165C" w:rsidRPr="00AD2145" w:rsidTr="00D6165C">
        <w:trPr>
          <w:trHeight w:val="998"/>
          <w:jc w:val="center"/>
        </w:trPr>
        <w:tc>
          <w:tcPr>
            <w:tcW w:w="2339" w:type="dxa"/>
            <w:vMerge/>
          </w:tcPr>
          <w:p w:rsidR="00FE4FB8" w:rsidRPr="00AD2145" w:rsidRDefault="00FE4FB8" w:rsidP="00AD2145">
            <w:pPr>
              <w:ind w:left="360"/>
              <w:jc w:val="center"/>
              <w:rPr>
                <w:rFonts w:ascii="Times New Roman" w:hAnsi="Times New Roman" w:cs="Times New Roman"/>
                <w:sz w:val="24"/>
                <w:szCs w:val="24"/>
              </w:rPr>
            </w:pP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DENTAL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7(16.3%)</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4(9.3%)</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5(11.6%)</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17(39.5%)</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10(23.3%)</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911" w:type="dxa"/>
            <w:vMerge/>
          </w:tcPr>
          <w:p w:rsidR="00FE4FB8" w:rsidRPr="00AD2145" w:rsidRDefault="00FE4FB8" w:rsidP="00AD2145">
            <w:pPr>
              <w:jc w:val="center"/>
              <w:rPr>
                <w:rFonts w:ascii="Times New Roman" w:hAnsi="Times New Roman" w:cs="Times New Roman"/>
                <w:sz w:val="24"/>
                <w:szCs w:val="24"/>
              </w:rPr>
            </w:pPr>
          </w:p>
        </w:tc>
      </w:tr>
      <w:tr w:rsidR="00D6165C" w:rsidRPr="00AD2145" w:rsidTr="00D6165C">
        <w:trPr>
          <w:jc w:val="center"/>
        </w:trPr>
        <w:tc>
          <w:tcPr>
            <w:tcW w:w="2339" w:type="dxa"/>
            <w:vMerge w:val="restart"/>
          </w:tcPr>
          <w:p w:rsidR="00FE4FB8" w:rsidRPr="00AD2145" w:rsidRDefault="002D6817" w:rsidP="00AD2145">
            <w:pPr>
              <w:jc w:val="center"/>
              <w:rPr>
                <w:rFonts w:ascii="Times New Roman" w:hAnsi="Times New Roman" w:cs="Times New Roman"/>
                <w:sz w:val="24"/>
                <w:szCs w:val="24"/>
              </w:rPr>
            </w:pPr>
            <w:r w:rsidRPr="00AD2145">
              <w:rPr>
                <w:rFonts w:ascii="Times New Roman" w:hAnsi="Times New Roman" w:cs="Times New Roman"/>
                <w:sz w:val="24"/>
                <w:szCs w:val="24"/>
              </w:rPr>
              <w:t>Patients only need to consent for operations but not for tests or medication</w:t>
            </w: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MEDICAL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2(4.5%)</w:t>
            </w: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35(79.5%)</w:t>
            </w: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3(6.8%)</w:t>
            </w: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2(4.5%)</w:t>
            </w: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2(4.5%)</w:t>
            </w:r>
          </w:p>
        </w:tc>
        <w:tc>
          <w:tcPr>
            <w:tcW w:w="911" w:type="dxa"/>
            <w:vMerge w:val="restart"/>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0.005</w:t>
            </w:r>
          </w:p>
        </w:tc>
      </w:tr>
      <w:tr w:rsidR="00D6165C" w:rsidRPr="00AD2145" w:rsidTr="00D6165C">
        <w:trPr>
          <w:jc w:val="center"/>
        </w:trPr>
        <w:tc>
          <w:tcPr>
            <w:tcW w:w="2339" w:type="dxa"/>
            <w:vMerge/>
          </w:tcPr>
          <w:p w:rsidR="00FE4FB8" w:rsidRPr="00AD2145" w:rsidRDefault="00FE4FB8" w:rsidP="00AD2145">
            <w:pPr>
              <w:ind w:left="360"/>
              <w:jc w:val="center"/>
              <w:rPr>
                <w:rFonts w:ascii="Times New Roman" w:hAnsi="Times New Roman" w:cs="Times New Roman"/>
                <w:sz w:val="24"/>
                <w:szCs w:val="24"/>
              </w:rPr>
            </w:pP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DENTAL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13(30.2%)</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21(48.8%)</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5(11.6%)</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4(9.3%)</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0(.0%)</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911" w:type="dxa"/>
            <w:vMerge/>
          </w:tcPr>
          <w:p w:rsidR="00FE4FB8" w:rsidRPr="00AD2145" w:rsidRDefault="00FE4FB8" w:rsidP="00AD2145">
            <w:pPr>
              <w:jc w:val="center"/>
              <w:rPr>
                <w:rFonts w:ascii="Times New Roman" w:hAnsi="Times New Roman" w:cs="Times New Roman"/>
                <w:sz w:val="24"/>
                <w:szCs w:val="24"/>
              </w:rPr>
            </w:pPr>
          </w:p>
        </w:tc>
      </w:tr>
      <w:tr w:rsidR="00D6165C" w:rsidRPr="00AD2145" w:rsidTr="00D6165C">
        <w:trPr>
          <w:jc w:val="center"/>
        </w:trPr>
        <w:tc>
          <w:tcPr>
            <w:tcW w:w="2339" w:type="dxa"/>
            <w:vMerge w:val="restart"/>
          </w:tcPr>
          <w:p w:rsidR="00FE4FB8" w:rsidRPr="00AD2145" w:rsidRDefault="002D6817" w:rsidP="00AD2145">
            <w:pPr>
              <w:jc w:val="center"/>
              <w:rPr>
                <w:rFonts w:ascii="Times New Roman" w:hAnsi="Times New Roman" w:cs="Times New Roman"/>
                <w:sz w:val="24"/>
                <w:szCs w:val="24"/>
              </w:rPr>
            </w:pPr>
            <w:r w:rsidRPr="00AD2145">
              <w:rPr>
                <w:rFonts w:ascii="Times New Roman" w:hAnsi="Times New Roman" w:cs="Times New Roman"/>
                <w:sz w:val="24"/>
                <w:szCs w:val="24"/>
              </w:rPr>
              <w:t>Children should never be treated without  the consent of their parents or guardians</w:t>
            </w: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MEDICAL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4(9.1%)</w:t>
            </w: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1(2.3%)</w:t>
            </w: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5(11.4%)</w:t>
            </w: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13(29.5%)</w:t>
            </w: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21(47.7%)</w:t>
            </w:r>
          </w:p>
        </w:tc>
        <w:tc>
          <w:tcPr>
            <w:tcW w:w="911" w:type="dxa"/>
            <w:vMerge w:val="restart"/>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0.113</w:t>
            </w:r>
          </w:p>
        </w:tc>
      </w:tr>
      <w:tr w:rsidR="00D6165C" w:rsidRPr="00AD2145" w:rsidTr="00D6165C">
        <w:trPr>
          <w:jc w:val="center"/>
        </w:trPr>
        <w:tc>
          <w:tcPr>
            <w:tcW w:w="2339" w:type="dxa"/>
            <w:vMerge/>
          </w:tcPr>
          <w:p w:rsidR="00FE4FB8" w:rsidRPr="00AD2145" w:rsidRDefault="00FE4FB8" w:rsidP="00AD2145">
            <w:pPr>
              <w:ind w:left="360"/>
              <w:jc w:val="center"/>
              <w:rPr>
                <w:rFonts w:ascii="Times New Roman" w:hAnsi="Times New Roman" w:cs="Times New Roman"/>
                <w:sz w:val="24"/>
                <w:szCs w:val="24"/>
              </w:rPr>
            </w:pP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DENTAL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6(14.0%)</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3(7.0%)</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0(.0%)</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9(20.9%)</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25(58.1%)</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911" w:type="dxa"/>
            <w:vMerge/>
          </w:tcPr>
          <w:p w:rsidR="00FE4FB8" w:rsidRPr="00AD2145" w:rsidRDefault="00FE4FB8" w:rsidP="00AD2145">
            <w:pPr>
              <w:jc w:val="center"/>
              <w:rPr>
                <w:rFonts w:ascii="Times New Roman" w:hAnsi="Times New Roman" w:cs="Times New Roman"/>
                <w:sz w:val="24"/>
                <w:szCs w:val="24"/>
              </w:rPr>
            </w:pPr>
          </w:p>
        </w:tc>
      </w:tr>
      <w:tr w:rsidR="00D6165C" w:rsidRPr="00AD2145" w:rsidTr="00D6165C">
        <w:trPr>
          <w:jc w:val="center"/>
        </w:trPr>
        <w:tc>
          <w:tcPr>
            <w:tcW w:w="2339" w:type="dxa"/>
            <w:vMerge w:val="restart"/>
          </w:tcPr>
          <w:p w:rsidR="00FE4FB8" w:rsidRPr="00AD2145" w:rsidRDefault="002D6817" w:rsidP="00AD2145">
            <w:pPr>
              <w:jc w:val="center"/>
              <w:rPr>
                <w:rFonts w:ascii="Times New Roman" w:hAnsi="Times New Roman" w:cs="Times New Roman"/>
                <w:sz w:val="24"/>
                <w:szCs w:val="24"/>
              </w:rPr>
            </w:pPr>
            <w:r w:rsidRPr="00AD2145">
              <w:rPr>
                <w:rFonts w:ascii="Times New Roman" w:hAnsi="Times New Roman" w:cs="Times New Roman"/>
                <w:sz w:val="24"/>
                <w:szCs w:val="24"/>
              </w:rPr>
              <w:t>Doctors and nurses should refuse to treat patients who behave violently</w:t>
            </w: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MEDICAL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2(4.5%)</w:t>
            </w: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24(54.5%)</w:t>
            </w: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8(18.2%)</w:t>
            </w: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2(4.5%)</w:t>
            </w: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8(18.2%)</w:t>
            </w:r>
          </w:p>
        </w:tc>
        <w:tc>
          <w:tcPr>
            <w:tcW w:w="911" w:type="dxa"/>
            <w:vMerge w:val="restart"/>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0.074</w:t>
            </w:r>
          </w:p>
        </w:tc>
      </w:tr>
      <w:tr w:rsidR="00D6165C" w:rsidRPr="00AD2145" w:rsidTr="00D6165C">
        <w:trPr>
          <w:jc w:val="center"/>
        </w:trPr>
        <w:tc>
          <w:tcPr>
            <w:tcW w:w="2339" w:type="dxa"/>
            <w:vMerge/>
          </w:tcPr>
          <w:p w:rsidR="00FE4FB8" w:rsidRPr="00AD2145" w:rsidRDefault="00FE4FB8" w:rsidP="00AD2145">
            <w:pPr>
              <w:ind w:left="360"/>
              <w:jc w:val="center"/>
              <w:rPr>
                <w:rFonts w:ascii="Times New Roman" w:hAnsi="Times New Roman" w:cs="Times New Roman"/>
                <w:sz w:val="24"/>
                <w:szCs w:val="24"/>
              </w:rPr>
            </w:pP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DENTAL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10(23.3%)</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17(39.5%)</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8(18.6%)</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4(9.3%)</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4(9.3%)</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911" w:type="dxa"/>
            <w:vMerge/>
          </w:tcPr>
          <w:p w:rsidR="00FE4FB8" w:rsidRPr="00AD2145" w:rsidRDefault="00FE4FB8" w:rsidP="00AD2145">
            <w:pPr>
              <w:jc w:val="center"/>
              <w:rPr>
                <w:rFonts w:ascii="Times New Roman" w:hAnsi="Times New Roman" w:cs="Times New Roman"/>
                <w:sz w:val="24"/>
                <w:szCs w:val="24"/>
              </w:rPr>
            </w:pPr>
          </w:p>
        </w:tc>
      </w:tr>
      <w:tr w:rsidR="00D6165C" w:rsidRPr="00AD2145" w:rsidTr="00D6165C">
        <w:trPr>
          <w:jc w:val="center"/>
        </w:trPr>
        <w:tc>
          <w:tcPr>
            <w:tcW w:w="2339" w:type="dxa"/>
            <w:vMerge w:val="restart"/>
          </w:tcPr>
          <w:p w:rsidR="00FE4FB8" w:rsidRPr="00AD2145" w:rsidRDefault="002D6817" w:rsidP="00AD2145">
            <w:pPr>
              <w:jc w:val="center"/>
              <w:rPr>
                <w:rFonts w:ascii="Times New Roman" w:hAnsi="Times New Roman" w:cs="Times New Roman"/>
                <w:sz w:val="24"/>
                <w:szCs w:val="24"/>
              </w:rPr>
            </w:pPr>
            <w:r w:rsidRPr="00AD2145">
              <w:rPr>
                <w:rFonts w:ascii="Times New Roman" w:hAnsi="Times New Roman" w:cs="Times New Roman"/>
                <w:sz w:val="24"/>
                <w:szCs w:val="24"/>
              </w:rPr>
              <w:t>If patients refuse treatment due to beliefs, they should be instructed to find another doctor</w:t>
            </w: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MEDICAL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4(9.1%)</w:t>
            </w: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14(31.8%)</w:t>
            </w: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11(25.0%)</w:t>
            </w: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11(25.0%)</w:t>
            </w: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4(9.1%)</w:t>
            </w:r>
          </w:p>
        </w:tc>
        <w:tc>
          <w:tcPr>
            <w:tcW w:w="911" w:type="dxa"/>
            <w:vMerge w:val="restart"/>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0.782</w:t>
            </w:r>
          </w:p>
        </w:tc>
      </w:tr>
      <w:tr w:rsidR="00D6165C" w:rsidRPr="00AD2145" w:rsidTr="00D6165C">
        <w:trPr>
          <w:jc w:val="center"/>
        </w:trPr>
        <w:tc>
          <w:tcPr>
            <w:tcW w:w="2339" w:type="dxa"/>
            <w:vMerge/>
          </w:tcPr>
          <w:p w:rsidR="00FE4FB8" w:rsidRPr="00AD2145" w:rsidRDefault="00FE4FB8" w:rsidP="00AD2145">
            <w:pPr>
              <w:ind w:left="360"/>
              <w:jc w:val="center"/>
              <w:rPr>
                <w:rFonts w:ascii="Times New Roman" w:hAnsi="Times New Roman" w:cs="Times New Roman"/>
                <w:sz w:val="24"/>
                <w:szCs w:val="24"/>
              </w:rPr>
            </w:pP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DENTAL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5(11.6%)</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16(37.2%)</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12(27.9%)</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6(14.0%)</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4(9.3%)</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911" w:type="dxa"/>
            <w:vMerge/>
          </w:tcPr>
          <w:p w:rsidR="00FE4FB8" w:rsidRPr="00AD2145" w:rsidRDefault="00FE4FB8" w:rsidP="00AD2145">
            <w:pPr>
              <w:jc w:val="center"/>
              <w:rPr>
                <w:rFonts w:ascii="Times New Roman" w:hAnsi="Times New Roman" w:cs="Times New Roman"/>
                <w:sz w:val="24"/>
                <w:szCs w:val="24"/>
              </w:rPr>
            </w:pPr>
          </w:p>
        </w:tc>
      </w:tr>
      <w:tr w:rsidR="00D6165C" w:rsidRPr="00AD2145" w:rsidTr="00D6165C">
        <w:trPr>
          <w:jc w:val="center"/>
        </w:trPr>
        <w:tc>
          <w:tcPr>
            <w:tcW w:w="2339" w:type="dxa"/>
            <w:vMerge w:val="restart"/>
          </w:tcPr>
          <w:p w:rsidR="00FE4FB8" w:rsidRPr="00AD2145" w:rsidRDefault="002D6817" w:rsidP="00AD2145">
            <w:pPr>
              <w:jc w:val="center"/>
              <w:rPr>
                <w:rFonts w:ascii="Times New Roman" w:hAnsi="Times New Roman" w:cs="Times New Roman"/>
                <w:sz w:val="24"/>
                <w:szCs w:val="24"/>
              </w:rPr>
            </w:pPr>
            <w:r w:rsidRPr="00AD2145">
              <w:rPr>
                <w:rFonts w:ascii="Times New Roman" w:hAnsi="Times New Roman" w:cs="Times New Roman"/>
                <w:sz w:val="24"/>
                <w:szCs w:val="24"/>
              </w:rPr>
              <w:t xml:space="preserve">The law allows </w:t>
            </w:r>
            <w:r w:rsidRPr="00AD2145">
              <w:rPr>
                <w:rFonts w:ascii="Times New Roman" w:hAnsi="Times New Roman" w:cs="Times New Roman"/>
                <w:sz w:val="24"/>
                <w:szCs w:val="24"/>
              </w:rPr>
              <w:lastRenderedPageBreak/>
              <w:t>abortion to be performed , therefore  a health worker cannot refuse to do an abortion</w:t>
            </w: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lastRenderedPageBreak/>
              <w:t>MEDICAL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5(11.4%)</w:t>
            </w: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14(31.8%)</w:t>
            </w: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9(20.5%)</w:t>
            </w: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12(27.3%)</w:t>
            </w: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4(9.1%)</w:t>
            </w:r>
          </w:p>
        </w:tc>
        <w:tc>
          <w:tcPr>
            <w:tcW w:w="911" w:type="dxa"/>
            <w:vMerge w:val="restart"/>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0.891</w:t>
            </w:r>
          </w:p>
        </w:tc>
      </w:tr>
      <w:tr w:rsidR="00D6165C" w:rsidRPr="00AD2145" w:rsidTr="00D6165C">
        <w:trPr>
          <w:trHeight w:val="1961"/>
          <w:jc w:val="center"/>
        </w:trPr>
        <w:tc>
          <w:tcPr>
            <w:tcW w:w="2339" w:type="dxa"/>
            <w:vMerge/>
          </w:tcPr>
          <w:p w:rsidR="00FE4FB8" w:rsidRPr="00AD2145" w:rsidRDefault="00FE4FB8" w:rsidP="00AD2145">
            <w:pPr>
              <w:ind w:left="360"/>
              <w:jc w:val="center"/>
              <w:rPr>
                <w:rFonts w:ascii="Times New Roman" w:hAnsi="Times New Roman" w:cs="Times New Roman"/>
                <w:sz w:val="24"/>
                <w:szCs w:val="24"/>
              </w:rPr>
            </w:pP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DENTAL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4(9.3%)</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10(23.3%)</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11(25.6%)</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13(30.2%)</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5(11.6%)</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911" w:type="dxa"/>
            <w:vMerge/>
          </w:tcPr>
          <w:p w:rsidR="00FE4FB8" w:rsidRPr="00AD2145" w:rsidRDefault="00FE4FB8" w:rsidP="00AD2145">
            <w:pPr>
              <w:jc w:val="center"/>
              <w:rPr>
                <w:rFonts w:ascii="Times New Roman" w:hAnsi="Times New Roman" w:cs="Times New Roman"/>
                <w:sz w:val="24"/>
                <w:szCs w:val="24"/>
              </w:rPr>
            </w:pPr>
          </w:p>
        </w:tc>
      </w:tr>
      <w:tr w:rsidR="00D6165C" w:rsidRPr="00AD2145" w:rsidTr="00D6165C">
        <w:trPr>
          <w:jc w:val="center"/>
        </w:trPr>
        <w:tc>
          <w:tcPr>
            <w:tcW w:w="2339" w:type="dxa"/>
            <w:vMerge w:val="restart"/>
          </w:tcPr>
          <w:p w:rsidR="00FE4FB8" w:rsidRPr="00AD2145" w:rsidRDefault="002D6817" w:rsidP="00AD2145">
            <w:pPr>
              <w:jc w:val="center"/>
              <w:rPr>
                <w:rFonts w:ascii="Times New Roman" w:hAnsi="Times New Roman" w:cs="Times New Roman"/>
                <w:sz w:val="24"/>
                <w:szCs w:val="24"/>
              </w:rPr>
            </w:pPr>
            <w:r w:rsidRPr="00AD2145">
              <w:rPr>
                <w:rFonts w:ascii="Times New Roman" w:hAnsi="Times New Roman" w:cs="Times New Roman"/>
                <w:sz w:val="24"/>
                <w:szCs w:val="24"/>
              </w:rPr>
              <w:lastRenderedPageBreak/>
              <w:t>Patient who wishes to die should be assisted  in doing so</w:t>
            </w: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MEDICAL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3(6.8%)</w:t>
            </w: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18(40.9%)</w:t>
            </w: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14(31.8%)</w:t>
            </w: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7(15.9%)</w:t>
            </w: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2(4.5%)</w:t>
            </w:r>
          </w:p>
        </w:tc>
        <w:tc>
          <w:tcPr>
            <w:tcW w:w="911" w:type="dxa"/>
            <w:vMerge w:val="restart"/>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0.558</w:t>
            </w:r>
          </w:p>
        </w:tc>
      </w:tr>
      <w:tr w:rsidR="00D6165C" w:rsidRPr="00AD2145" w:rsidTr="00D6165C">
        <w:trPr>
          <w:trHeight w:val="854"/>
          <w:jc w:val="center"/>
        </w:trPr>
        <w:tc>
          <w:tcPr>
            <w:tcW w:w="2339" w:type="dxa"/>
            <w:vMerge/>
          </w:tcPr>
          <w:p w:rsidR="00FE4FB8" w:rsidRPr="00AD2145" w:rsidRDefault="00FE4FB8" w:rsidP="00AD2145">
            <w:pPr>
              <w:jc w:val="center"/>
              <w:rPr>
                <w:rFonts w:ascii="Times New Roman" w:hAnsi="Times New Roman" w:cs="Times New Roman"/>
                <w:sz w:val="24"/>
                <w:szCs w:val="24"/>
              </w:rPr>
            </w:pPr>
          </w:p>
        </w:tc>
        <w:tc>
          <w:tcPr>
            <w:tcW w:w="1903"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DENTAL</w:t>
            </w:r>
          </w:p>
        </w:tc>
        <w:tc>
          <w:tcPr>
            <w:tcW w:w="171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7(16.3%)</w:t>
            </w:r>
          </w:p>
        </w:tc>
        <w:tc>
          <w:tcPr>
            <w:tcW w:w="153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12(27.9%)</w:t>
            </w:r>
          </w:p>
        </w:tc>
        <w:tc>
          <w:tcPr>
            <w:tcW w:w="126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16(37.2%)</w:t>
            </w:r>
          </w:p>
        </w:tc>
        <w:tc>
          <w:tcPr>
            <w:tcW w:w="135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6(14.0%)</w:t>
            </w: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2(4.7%)</w:t>
            </w:r>
          </w:p>
        </w:tc>
        <w:tc>
          <w:tcPr>
            <w:tcW w:w="911" w:type="dxa"/>
            <w:vMerge/>
          </w:tcPr>
          <w:p w:rsidR="00FE4FB8" w:rsidRPr="00AD2145" w:rsidRDefault="00FE4FB8" w:rsidP="00AD2145">
            <w:pPr>
              <w:jc w:val="center"/>
              <w:rPr>
                <w:rFonts w:ascii="Times New Roman" w:hAnsi="Times New Roman" w:cs="Times New Roman"/>
                <w:sz w:val="24"/>
                <w:szCs w:val="24"/>
              </w:rPr>
            </w:pPr>
          </w:p>
        </w:tc>
      </w:tr>
    </w:tbl>
    <w:p w:rsidR="00FE4FB8" w:rsidRPr="00AD2145" w:rsidRDefault="00FE4FB8" w:rsidP="00AD2145">
      <w:pPr>
        <w:spacing w:line="240" w:lineRule="auto"/>
        <w:jc w:val="center"/>
        <w:rPr>
          <w:rFonts w:ascii="Times New Roman" w:hAnsi="Times New Roman" w:cs="Times New Roman"/>
          <w:b/>
          <w:sz w:val="24"/>
          <w:szCs w:val="24"/>
        </w:rPr>
      </w:pPr>
      <w:r w:rsidRPr="00AD2145">
        <w:rPr>
          <w:rFonts w:ascii="Times New Roman" w:hAnsi="Times New Roman" w:cs="Times New Roman"/>
          <w:b/>
          <w:sz w:val="24"/>
          <w:szCs w:val="24"/>
        </w:rPr>
        <w:t>Table 3: Influence of Gender in the Practice of ethics</w:t>
      </w:r>
    </w:p>
    <w:tbl>
      <w:tblPr>
        <w:tblStyle w:val="TableGrid"/>
        <w:tblW w:w="0" w:type="auto"/>
        <w:jc w:val="center"/>
        <w:tblInd w:w="-812" w:type="dxa"/>
        <w:tblLook w:val="04A0"/>
      </w:tblPr>
      <w:tblGrid>
        <w:gridCol w:w="2520"/>
        <w:gridCol w:w="1346"/>
        <w:gridCol w:w="1620"/>
        <w:gridCol w:w="1620"/>
        <w:gridCol w:w="1236"/>
        <w:gridCol w:w="1317"/>
        <w:gridCol w:w="1620"/>
        <w:gridCol w:w="1104"/>
      </w:tblGrid>
      <w:tr w:rsidR="00FE4FB8" w:rsidRPr="00AD2145" w:rsidTr="00AF5221">
        <w:trPr>
          <w:jc w:val="center"/>
        </w:trPr>
        <w:tc>
          <w:tcPr>
            <w:tcW w:w="2520" w:type="dxa"/>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Issues in Practice of Medical ethics</w:t>
            </w:r>
          </w:p>
        </w:tc>
        <w:tc>
          <w:tcPr>
            <w:tcW w:w="1346" w:type="dxa"/>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Gender</w:t>
            </w:r>
          </w:p>
        </w:tc>
        <w:tc>
          <w:tcPr>
            <w:tcW w:w="1620" w:type="dxa"/>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STRONGLY DISAGREE</w:t>
            </w:r>
          </w:p>
        </w:tc>
        <w:tc>
          <w:tcPr>
            <w:tcW w:w="1620" w:type="dxa"/>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DISAGREE</w:t>
            </w:r>
          </w:p>
        </w:tc>
        <w:tc>
          <w:tcPr>
            <w:tcW w:w="1236" w:type="dxa"/>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NOT SURE</w:t>
            </w:r>
          </w:p>
        </w:tc>
        <w:tc>
          <w:tcPr>
            <w:tcW w:w="1317" w:type="dxa"/>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AGREE</w:t>
            </w:r>
          </w:p>
        </w:tc>
        <w:tc>
          <w:tcPr>
            <w:tcW w:w="1620" w:type="dxa"/>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STRONGLY AGREE</w:t>
            </w:r>
          </w:p>
        </w:tc>
        <w:tc>
          <w:tcPr>
            <w:tcW w:w="1104" w:type="dxa"/>
          </w:tcPr>
          <w:p w:rsidR="00FE4FB8" w:rsidRPr="00AD2145" w:rsidRDefault="00FE4FB8" w:rsidP="00AD2145">
            <w:pPr>
              <w:jc w:val="center"/>
              <w:rPr>
                <w:rFonts w:ascii="Times New Roman" w:hAnsi="Times New Roman" w:cs="Times New Roman"/>
                <w:b/>
                <w:sz w:val="24"/>
                <w:szCs w:val="24"/>
              </w:rPr>
            </w:pPr>
            <w:r w:rsidRPr="00AD2145">
              <w:rPr>
                <w:rFonts w:ascii="Times New Roman" w:hAnsi="Times New Roman" w:cs="Times New Roman"/>
                <w:b/>
                <w:sz w:val="24"/>
                <w:szCs w:val="24"/>
              </w:rPr>
              <w:t>‘p’  value</w:t>
            </w:r>
          </w:p>
        </w:tc>
      </w:tr>
      <w:tr w:rsidR="00D41B3F" w:rsidRPr="00AD2145" w:rsidTr="00AF5221">
        <w:trPr>
          <w:jc w:val="center"/>
        </w:trPr>
        <w:tc>
          <w:tcPr>
            <w:tcW w:w="2520"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Ethical conduct is important only to avoid legal action</w:t>
            </w: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MALE</w:t>
            </w:r>
          </w:p>
        </w:tc>
        <w:tc>
          <w:tcPr>
            <w:tcW w:w="1620"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8(21.1%)</w:t>
            </w:r>
          </w:p>
        </w:tc>
        <w:tc>
          <w:tcPr>
            <w:tcW w:w="1620"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12(31.6%)</w:t>
            </w:r>
          </w:p>
        </w:tc>
        <w:tc>
          <w:tcPr>
            <w:tcW w:w="123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8(21.1%)</w:t>
            </w:r>
          </w:p>
        </w:tc>
        <w:tc>
          <w:tcPr>
            <w:tcW w:w="1317"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7(18.4%)</w:t>
            </w:r>
          </w:p>
        </w:tc>
        <w:tc>
          <w:tcPr>
            <w:tcW w:w="1620"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3(7.9%)</w:t>
            </w:r>
          </w:p>
        </w:tc>
        <w:tc>
          <w:tcPr>
            <w:tcW w:w="1104"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0.508</w:t>
            </w:r>
          </w:p>
        </w:tc>
      </w:tr>
      <w:tr w:rsidR="00D41B3F" w:rsidRPr="00AD2145" w:rsidTr="00AF5221">
        <w:trPr>
          <w:jc w:val="center"/>
        </w:trPr>
        <w:tc>
          <w:tcPr>
            <w:tcW w:w="2520" w:type="dxa"/>
            <w:vMerge/>
          </w:tcPr>
          <w:p w:rsidR="00D41B3F" w:rsidRPr="00AD2145" w:rsidRDefault="00D41B3F" w:rsidP="00AD2145">
            <w:pPr>
              <w:jc w:val="center"/>
              <w:rPr>
                <w:rFonts w:ascii="Times New Roman" w:hAnsi="Times New Roman" w:cs="Times New Roman"/>
                <w:sz w:val="24"/>
                <w:szCs w:val="24"/>
              </w:rPr>
            </w:pP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FEMALE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15 (30.6%)</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14(28.6%)</w:t>
            </w: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5(10.2%)</w:t>
            </w: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8 (16.3%)</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7(14.3%)</w:t>
            </w:r>
          </w:p>
        </w:tc>
        <w:tc>
          <w:tcPr>
            <w:tcW w:w="1104" w:type="dxa"/>
            <w:vMerge/>
            <w:vAlign w:val="center"/>
          </w:tcPr>
          <w:p w:rsidR="00D41B3F" w:rsidRPr="00AD2145" w:rsidRDefault="00D41B3F" w:rsidP="00AD2145">
            <w:pPr>
              <w:widowControl w:val="0"/>
              <w:autoSpaceDE w:val="0"/>
              <w:autoSpaceDN w:val="0"/>
              <w:adjustRightInd w:val="0"/>
              <w:jc w:val="center"/>
              <w:rPr>
                <w:rFonts w:ascii="Times New Roman" w:hAnsi="Times New Roman" w:cs="Times New Roman"/>
                <w:sz w:val="24"/>
                <w:szCs w:val="24"/>
              </w:rPr>
            </w:pPr>
          </w:p>
        </w:tc>
      </w:tr>
      <w:tr w:rsidR="00D41B3F" w:rsidRPr="00AD2145" w:rsidTr="00AF5221">
        <w:trPr>
          <w:jc w:val="center"/>
        </w:trPr>
        <w:tc>
          <w:tcPr>
            <w:tcW w:w="2520"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Patient’s wishes must always be adhered to</w:t>
            </w: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4 (10.5%)</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6(15.8%)</w:t>
            </w: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4(10.5%)</w:t>
            </w: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15(39.5%)</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9(23.7%)</w:t>
            </w:r>
          </w:p>
        </w:tc>
        <w:tc>
          <w:tcPr>
            <w:tcW w:w="1104"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0.228</w:t>
            </w:r>
          </w:p>
        </w:tc>
      </w:tr>
      <w:tr w:rsidR="00D41B3F" w:rsidRPr="00AD2145" w:rsidTr="00AF5221">
        <w:trPr>
          <w:jc w:val="center"/>
        </w:trPr>
        <w:tc>
          <w:tcPr>
            <w:tcW w:w="2520" w:type="dxa"/>
            <w:vMerge/>
          </w:tcPr>
          <w:p w:rsidR="00D41B3F" w:rsidRPr="00AD2145" w:rsidRDefault="00D41B3F" w:rsidP="00AD2145">
            <w:pPr>
              <w:jc w:val="center"/>
              <w:rPr>
                <w:rFonts w:ascii="Times New Roman" w:hAnsi="Times New Roman" w:cs="Times New Roman"/>
                <w:sz w:val="24"/>
                <w:szCs w:val="24"/>
              </w:rPr>
            </w:pP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FEMALE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1(2.0%)</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14(28.5%)</w:t>
            </w: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2(4.1%)</w:t>
            </w: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24(49.0%)</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8(16.3%)</w:t>
            </w:r>
          </w:p>
        </w:tc>
        <w:tc>
          <w:tcPr>
            <w:tcW w:w="1104" w:type="dxa"/>
            <w:vMerge/>
          </w:tcPr>
          <w:p w:rsidR="00D41B3F" w:rsidRPr="00AD2145" w:rsidRDefault="00D41B3F" w:rsidP="00AD2145">
            <w:pPr>
              <w:jc w:val="center"/>
              <w:rPr>
                <w:rFonts w:ascii="Times New Roman" w:hAnsi="Times New Roman" w:cs="Times New Roman"/>
                <w:sz w:val="24"/>
                <w:szCs w:val="24"/>
              </w:rPr>
            </w:pPr>
          </w:p>
        </w:tc>
      </w:tr>
      <w:tr w:rsidR="00D41B3F" w:rsidRPr="00AD2145" w:rsidTr="00AF5221">
        <w:trPr>
          <w:jc w:val="center"/>
        </w:trPr>
        <w:tc>
          <w:tcPr>
            <w:tcW w:w="2520"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Doctors should do what is best  irrespective of patients opinion</w:t>
            </w: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5(13.2%)</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12(31.6%)</w:t>
            </w: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5(13.2%)</w:t>
            </w: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8(21.1%)</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8(21.1%)</w:t>
            </w:r>
          </w:p>
        </w:tc>
        <w:tc>
          <w:tcPr>
            <w:tcW w:w="1104"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0.721</w:t>
            </w:r>
          </w:p>
        </w:tc>
      </w:tr>
      <w:tr w:rsidR="00D41B3F" w:rsidRPr="00AD2145" w:rsidTr="00AF5221">
        <w:trPr>
          <w:jc w:val="center"/>
        </w:trPr>
        <w:tc>
          <w:tcPr>
            <w:tcW w:w="2520" w:type="dxa"/>
            <w:vMerge/>
          </w:tcPr>
          <w:p w:rsidR="00D41B3F" w:rsidRPr="00AD2145" w:rsidRDefault="00D41B3F" w:rsidP="00AD2145">
            <w:pPr>
              <w:jc w:val="center"/>
              <w:rPr>
                <w:rFonts w:ascii="Times New Roman" w:hAnsi="Times New Roman" w:cs="Times New Roman"/>
                <w:sz w:val="24"/>
                <w:szCs w:val="24"/>
              </w:rPr>
            </w:pP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FEMALE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7(14.3%)</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13(26.5%)</w:t>
            </w:r>
          </w:p>
          <w:p w:rsidR="00D41B3F" w:rsidRPr="00AD2145" w:rsidRDefault="00D41B3F" w:rsidP="00AD2145">
            <w:pPr>
              <w:jc w:val="center"/>
              <w:rPr>
                <w:rFonts w:ascii="Times New Roman" w:hAnsi="Times New Roman" w:cs="Times New Roman"/>
                <w:sz w:val="24"/>
                <w:szCs w:val="24"/>
              </w:rPr>
            </w:pP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9(18.4%)</w:t>
            </w:r>
          </w:p>
          <w:p w:rsidR="00D41B3F" w:rsidRPr="00AD2145" w:rsidRDefault="00D41B3F" w:rsidP="00AD2145">
            <w:pPr>
              <w:jc w:val="center"/>
              <w:rPr>
                <w:rFonts w:ascii="Times New Roman" w:hAnsi="Times New Roman" w:cs="Times New Roman"/>
                <w:sz w:val="24"/>
                <w:szCs w:val="24"/>
              </w:rPr>
            </w:pP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14(28.6%)</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6(12.2%)</w:t>
            </w:r>
          </w:p>
          <w:p w:rsidR="00D41B3F" w:rsidRPr="00AD2145" w:rsidRDefault="00D41B3F" w:rsidP="00AD2145">
            <w:pPr>
              <w:jc w:val="center"/>
              <w:rPr>
                <w:rFonts w:ascii="Times New Roman" w:hAnsi="Times New Roman" w:cs="Times New Roman"/>
                <w:sz w:val="24"/>
                <w:szCs w:val="24"/>
              </w:rPr>
            </w:pPr>
          </w:p>
        </w:tc>
        <w:tc>
          <w:tcPr>
            <w:tcW w:w="1104" w:type="dxa"/>
            <w:vMerge/>
          </w:tcPr>
          <w:p w:rsidR="00D41B3F" w:rsidRPr="00AD2145" w:rsidRDefault="00D41B3F" w:rsidP="00AD2145">
            <w:pPr>
              <w:jc w:val="center"/>
              <w:rPr>
                <w:rFonts w:ascii="Times New Roman" w:hAnsi="Times New Roman" w:cs="Times New Roman"/>
                <w:sz w:val="24"/>
                <w:szCs w:val="24"/>
              </w:rPr>
            </w:pPr>
          </w:p>
        </w:tc>
      </w:tr>
      <w:tr w:rsidR="00D41B3F" w:rsidRPr="00AD2145" w:rsidTr="00AF5221">
        <w:trPr>
          <w:trHeight w:val="335"/>
          <w:jc w:val="center"/>
        </w:trPr>
        <w:tc>
          <w:tcPr>
            <w:tcW w:w="2520" w:type="dxa"/>
            <w:vMerge w:val="restart"/>
            <w:tcBorders>
              <w:top w:val="nil"/>
            </w:tcBorders>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Patient should always be told if something is wrong</w:t>
            </w: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5(13.2%)</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2(5.3%)</w:t>
            </w: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1(2.6%)</w:t>
            </w: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14(36.8%)</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16(42.1%)</w:t>
            </w:r>
          </w:p>
        </w:tc>
        <w:tc>
          <w:tcPr>
            <w:tcW w:w="1104"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0.358</w:t>
            </w:r>
          </w:p>
        </w:tc>
      </w:tr>
      <w:tr w:rsidR="00D41B3F" w:rsidRPr="00AD2145" w:rsidTr="00AF5221">
        <w:trPr>
          <w:trHeight w:val="288"/>
          <w:jc w:val="center"/>
        </w:trPr>
        <w:tc>
          <w:tcPr>
            <w:tcW w:w="2520" w:type="dxa"/>
            <w:vMerge/>
          </w:tcPr>
          <w:p w:rsidR="00D41B3F" w:rsidRPr="00AD2145" w:rsidRDefault="00D41B3F" w:rsidP="00AD2145">
            <w:pPr>
              <w:jc w:val="center"/>
              <w:rPr>
                <w:rFonts w:ascii="Times New Roman" w:hAnsi="Times New Roman" w:cs="Times New Roman"/>
                <w:sz w:val="24"/>
                <w:szCs w:val="24"/>
              </w:rPr>
            </w:pP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FEMALE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1(2.0%)</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4(8.2%)</w:t>
            </w: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1(2.0%)</w:t>
            </w: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19(38.8%)</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24(49.0%)</w:t>
            </w:r>
          </w:p>
        </w:tc>
        <w:tc>
          <w:tcPr>
            <w:tcW w:w="1104" w:type="dxa"/>
            <w:vMerge/>
          </w:tcPr>
          <w:p w:rsidR="00D41B3F" w:rsidRPr="00AD2145" w:rsidRDefault="00D41B3F" w:rsidP="00AD2145">
            <w:pPr>
              <w:jc w:val="center"/>
              <w:rPr>
                <w:rFonts w:ascii="Times New Roman" w:hAnsi="Times New Roman" w:cs="Times New Roman"/>
                <w:sz w:val="24"/>
                <w:szCs w:val="24"/>
              </w:rPr>
            </w:pPr>
          </w:p>
        </w:tc>
      </w:tr>
      <w:tr w:rsidR="00D41B3F" w:rsidRPr="00AD2145" w:rsidTr="00AF5221">
        <w:trPr>
          <w:jc w:val="center"/>
        </w:trPr>
        <w:tc>
          <w:tcPr>
            <w:tcW w:w="2520"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Confidentiality  cannot be kept in modern care  and should be abandoned</w:t>
            </w: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7(18.4%)</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19(50.0%)</w:t>
            </w: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7(18.4%)</w:t>
            </w: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3(7.9%)</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2(5.3%)</w:t>
            </w:r>
          </w:p>
        </w:tc>
        <w:tc>
          <w:tcPr>
            <w:tcW w:w="1104" w:type="dxa"/>
            <w:vMerge w:val="restart"/>
          </w:tcPr>
          <w:p w:rsidR="00D41B3F" w:rsidRPr="00AD2145" w:rsidRDefault="00D41B3F" w:rsidP="00AD2145">
            <w:pPr>
              <w:jc w:val="center"/>
              <w:rPr>
                <w:rFonts w:ascii="Times New Roman" w:hAnsi="Times New Roman" w:cs="Times New Roman"/>
                <w:b/>
                <w:sz w:val="24"/>
                <w:szCs w:val="24"/>
              </w:rPr>
            </w:pPr>
            <w:r w:rsidRPr="00AD2145">
              <w:rPr>
                <w:rFonts w:ascii="Times New Roman" w:hAnsi="Times New Roman" w:cs="Times New Roman"/>
                <w:b/>
                <w:sz w:val="24"/>
                <w:szCs w:val="24"/>
              </w:rPr>
              <w:t>0.036</w:t>
            </w:r>
          </w:p>
        </w:tc>
      </w:tr>
      <w:tr w:rsidR="00D41B3F" w:rsidRPr="00AD2145" w:rsidTr="00AF5221">
        <w:trPr>
          <w:jc w:val="center"/>
        </w:trPr>
        <w:tc>
          <w:tcPr>
            <w:tcW w:w="2520" w:type="dxa"/>
            <w:vMerge/>
          </w:tcPr>
          <w:p w:rsidR="00D41B3F" w:rsidRPr="00AD2145" w:rsidRDefault="00D41B3F" w:rsidP="00AD2145">
            <w:pPr>
              <w:jc w:val="center"/>
              <w:rPr>
                <w:rFonts w:ascii="Times New Roman" w:hAnsi="Times New Roman" w:cs="Times New Roman"/>
                <w:sz w:val="24"/>
                <w:szCs w:val="24"/>
              </w:rPr>
            </w:pP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FEMALE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22(44.9%)</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21(42.9%)</w:t>
            </w:r>
          </w:p>
          <w:p w:rsidR="00D41B3F" w:rsidRPr="00AD2145" w:rsidRDefault="00D41B3F" w:rsidP="00AD2145">
            <w:pPr>
              <w:jc w:val="center"/>
              <w:rPr>
                <w:rFonts w:ascii="Times New Roman" w:hAnsi="Times New Roman" w:cs="Times New Roman"/>
                <w:sz w:val="24"/>
                <w:szCs w:val="24"/>
              </w:rPr>
            </w:pP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5(10.2%)</w:t>
            </w:r>
          </w:p>
          <w:p w:rsidR="00D41B3F" w:rsidRPr="00AD2145" w:rsidRDefault="00D41B3F" w:rsidP="00AD2145">
            <w:pPr>
              <w:jc w:val="center"/>
              <w:rPr>
                <w:rFonts w:ascii="Times New Roman" w:hAnsi="Times New Roman" w:cs="Times New Roman"/>
                <w:sz w:val="24"/>
                <w:szCs w:val="24"/>
              </w:rPr>
            </w:pP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0(.0%)</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1(2.0%)</w:t>
            </w:r>
          </w:p>
          <w:p w:rsidR="00D41B3F" w:rsidRPr="00AD2145" w:rsidRDefault="00D41B3F" w:rsidP="00AD2145">
            <w:pPr>
              <w:jc w:val="center"/>
              <w:rPr>
                <w:rFonts w:ascii="Times New Roman" w:hAnsi="Times New Roman" w:cs="Times New Roman"/>
                <w:sz w:val="24"/>
                <w:szCs w:val="24"/>
              </w:rPr>
            </w:pPr>
          </w:p>
        </w:tc>
        <w:tc>
          <w:tcPr>
            <w:tcW w:w="1104" w:type="dxa"/>
            <w:vMerge/>
          </w:tcPr>
          <w:p w:rsidR="00D41B3F" w:rsidRPr="00AD2145" w:rsidRDefault="00D41B3F" w:rsidP="00AD2145">
            <w:pPr>
              <w:jc w:val="center"/>
              <w:rPr>
                <w:rFonts w:ascii="Times New Roman" w:hAnsi="Times New Roman" w:cs="Times New Roman"/>
                <w:sz w:val="24"/>
                <w:szCs w:val="24"/>
              </w:rPr>
            </w:pPr>
          </w:p>
        </w:tc>
      </w:tr>
      <w:tr w:rsidR="00D41B3F" w:rsidRPr="00AD2145" w:rsidTr="00AF5221">
        <w:trPr>
          <w:jc w:val="center"/>
        </w:trPr>
        <w:tc>
          <w:tcPr>
            <w:tcW w:w="2520"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Close relatives must always be told about  a patient’s condition</w:t>
            </w: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6(15.8%)</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5(13.2%)</w:t>
            </w: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4(10.5%)</w:t>
            </w: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17(44.7%)</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6(15.8%)</w:t>
            </w:r>
          </w:p>
        </w:tc>
        <w:tc>
          <w:tcPr>
            <w:tcW w:w="1104"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0.676</w:t>
            </w:r>
          </w:p>
        </w:tc>
      </w:tr>
      <w:tr w:rsidR="00D41B3F" w:rsidRPr="00AD2145" w:rsidTr="00AF5221">
        <w:trPr>
          <w:jc w:val="center"/>
        </w:trPr>
        <w:tc>
          <w:tcPr>
            <w:tcW w:w="2520" w:type="dxa"/>
            <w:vMerge/>
          </w:tcPr>
          <w:p w:rsidR="00D41B3F" w:rsidRPr="00AD2145" w:rsidRDefault="00D41B3F" w:rsidP="00AD2145">
            <w:pPr>
              <w:jc w:val="center"/>
              <w:rPr>
                <w:rFonts w:ascii="Times New Roman" w:hAnsi="Times New Roman" w:cs="Times New Roman"/>
                <w:sz w:val="24"/>
                <w:szCs w:val="24"/>
              </w:rPr>
            </w:pP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FEMALE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7(14.3%)</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4(8.2%)</w:t>
            </w:r>
          </w:p>
          <w:p w:rsidR="00D41B3F" w:rsidRPr="00AD2145" w:rsidRDefault="00D41B3F" w:rsidP="00AD2145">
            <w:pPr>
              <w:jc w:val="center"/>
              <w:rPr>
                <w:rFonts w:ascii="Times New Roman" w:hAnsi="Times New Roman" w:cs="Times New Roman"/>
                <w:sz w:val="24"/>
                <w:szCs w:val="24"/>
              </w:rPr>
            </w:pP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7(14.3%)</w:t>
            </w:r>
          </w:p>
          <w:p w:rsidR="00D41B3F" w:rsidRPr="00AD2145" w:rsidRDefault="00D41B3F" w:rsidP="00AD2145">
            <w:pPr>
              <w:jc w:val="center"/>
              <w:rPr>
                <w:rFonts w:ascii="Times New Roman" w:hAnsi="Times New Roman" w:cs="Times New Roman"/>
                <w:sz w:val="24"/>
                <w:szCs w:val="24"/>
              </w:rPr>
            </w:pP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27(55.1%)</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4(8.2%)</w:t>
            </w:r>
          </w:p>
          <w:p w:rsidR="00D41B3F" w:rsidRPr="00AD2145" w:rsidRDefault="00D41B3F" w:rsidP="00AD2145">
            <w:pPr>
              <w:jc w:val="center"/>
              <w:rPr>
                <w:rFonts w:ascii="Times New Roman" w:hAnsi="Times New Roman" w:cs="Times New Roman"/>
                <w:sz w:val="24"/>
                <w:szCs w:val="24"/>
              </w:rPr>
            </w:pPr>
          </w:p>
        </w:tc>
        <w:tc>
          <w:tcPr>
            <w:tcW w:w="1104" w:type="dxa"/>
            <w:vMerge/>
          </w:tcPr>
          <w:p w:rsidR="00D41B3F" w:rsidRPr="00AD2145" w:rsidRDefault="00D41B3F" w:rsidP="00AD2145">
            <w:pPr>
              <w:jc w:val="center"/>
              <w:rPr>
                <w:rFonts w:ascii="Times New Roman" w:hAnsi="Times New Roman" w:cs="Times New Roman"/>
                <w:sz w:val="24"/>
                <w:szCs w:val="24"/>
              </w:rPr>
            </w:pPr>
          </w:p>
        </w:tc>
      </w:tr>
      <w:tr w:rsidR="00D41B3F" w:rsidRPr="00AD2145" w:rsidTr="00AF5221">
        <w:trPr>
          <w:jc w:val="center"/>
        </w:trPr>
        <w:tc>
          <w:tcPr>
            <w:tcW w:w="2520"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Patients only need to consent for operations but not for tests or medication</w:t>
            </w: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6(15.8%)</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23(60.5%)</w:t>
            </w: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4(10.5%)</w:t>
            </w: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5(13.2%)</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0(.0%)</w:t>
            </w:r>
          </w:p>
        </w:tc>
        <w:tc>
          <w:tcPr>
            <w:tcW w:w="1104"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0.218</w:t>
            </w:r>
          </w:p>
        </w:tc>
      </w:tr>
      <w:tr w:rsidR="00D41B3F" w:rsidRPr="00AD2145" w:rsidTr="00AF5221">
        <w:trPr>
          <w:jc w:val="center"/>
        </w:trPr>
        <w:tc>
          <w:tcPr>
            <w:tcW w:w="2520" w:type="dxa"/>
            <w:vMerge/>
          </w:tcPr>
          <w:p w:rsidR="00D41B3F" w:rsidRPr="00AD2145" w:rsidRDefault="00D41B3F" w:rsidP="00AD2145">
            <w:pPr>
              <w:jc w:val="center"/>
              <w:rPr>
                <w:rFonts w:ascii="Times New Roman" w:hAnsi="Times New Roman" w:cs="Times New Roman"/>
                <w:sz w:val="24"/>
                <w:szCs w:val="24"/>
              </w:rPr>
            </w:pP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FEMALE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9(18.4%)</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33(67.3%)</w:t>
            </w:r>
          </w:p>
          <w:p w:rsidR="00D41B3F" w:rsidRPr="00AD2145" w:rsidRDefault="00D41B3F" w:rsidP="00AD2145">
            <w:pPr>
              <w:jc w:val="center"/>
              <w:rPr>
                <w:rFonts w:ascii="Times New Roman" w:hAnsi="Times New Roman" w:cs="Times New Roman"/>
                <w:sz w:val="24"/>
                <w:szCs w:val="24"/>
              </w:rPr>
            </w:pP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4(8.2%)</w:t>
            </w:r>
          </w:p>
          <w:p w:rsidR="00D41B3F" w:rsidRPr="00AD2145" w:rsidRDefault="00D41B3F" w:rsidP="00AD2145">
            <w:pPr>
              <w:jc w:val="center"/>
              <w:rPr>
                <w:rFonts w:ascii="Times New Roman" w:hAnsi="Times New Roman" w:cs="Times New Roman"/>
                <w:sz w:val="24"/>
                <w:szCs w:val="24"/>
              </w:rPr>
            </w:pP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1(2.0%)</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2(4.1%)</w:t>
            </w:r>
          </w:p>
          <w:p w:rsidR="00D41B3F" w:rsidRPr="00AD2145" w:rsidRDefault="00D41B3F" w:rsidP="00AD2145">
            <w:pPr>
              <w:jc w:val="center"/>
              <w:rPr>
                <w:rFonts w:ascii="Times New Roman" w:hAnsi="Times New Roman" w:cs="Times New Roman"/>
                <w:sz w:val="24"/>
                <w:szCs w:val="24"/>
              </w:rPr>
            </w:pPr>
          </w:p>
        </w:tc>
        <w:tc>
          <w:tcPr>
            <w:tcW w:w="1104" w:type="dxa"/>
            <w:vMerge/>
          </w:tcPr>
          <w:p w:rsidR="00D41B3F" w:rsidRPr="00AD2145" w:rsidRDefault="00D41B3F" w:rsidP="00AD2145">
            <w:pPr>
              <w:jc w:val="center"/>
              <w:rPr>
                <w:rFonts w:ascii="Times New Roman" w:hAnsi="Times New Roman" w:cs="Times New Roman"/>
                <w:sz w:val="24"/>
                <w:szCs w:val="24"/>
              </w:rPr>
            </w:pPr>
          </w:p>
        </w:tc>
      </w:tr>
      <w:tr w:rsidR="00D41B3F" w:rsidRPr="00AD2145" w:rsidTr="00AF5221">
        <w:trPr>
          <w:jc w:val="center"/>
        </w:trPr>
        <w:tc>
          <w:tcPr>
            <w:tcW w:w="2520"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Children should never be treated without  the consent of their parents or guardians</w:t>
            </w: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4(10.5%)</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3(7.9%)</w:t>
            </w: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3(7.9%)</w:t>
            </w: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9(23.7%)</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19(50.0%)</w:t>
            </w:r>
          </w:p>
        </w:tc>
        <w:tc>
          <w:tcPr>
            <w:tcW w:w="1104"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0.669</w:t>
            </w:r>
          </w:p>
        </w:tc>
      </w:tr>
      <w:tr w:rsidR="00D41B3F" w:rsidRPr="00AD2145" w:rsidTr="00AF5221">
        <w:trPr>
          <w:jc w:val="center"/>
        </w:trPr>
        <w:tc>
          <w:tcPr>
            <w:tcW w:w="2520" w:type="dxa"/>
            <w:vMerge/>
          </w:tcPr>
          <w:p w:rsidR="00D41B3F" w:rsidRPr="00AD2145" w:rsidRDefault="00D41B3F" w:rsidP="00AD2145">
            <w:pPr>
              <w:jc w:val="center"/>
              <w:rPr>
                <w:rFonts w:ascii="Times New Roman" w:hAnsi="Times New Roman" w:cs="Times New Roman"/>
                <w:sz w:val="24"/>
                <w:szCs w:val="24"/>
              </w:rPr>
            </w:pP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FEMALE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6(12.2%)</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1(2.0%)</w:t>
            </w:r>
          </w:p>
          <w:p w:rsidR="00D41B3F" w:rsidRPr="00AD2145" w:rsidRDefault="00D41B3F" w:rsidP="00AD2145">
            <w:pPr>
              <w:jc w:val="center"/>
              <w:rPr>
                <w:rFonts w:ascii="Times New Roman" w:hAnsi="Times New Roman" w:cs="Times New Roman"/>
                <w:sz w:val="24"/>
                <w:szCs w:val="24"/>
              </w:rPr>
            </w:pP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2(4.1%)</w:t>
            </w:r>
          </w:p>
          <w:p w:rsidR="00D41B3F" w:rsidRPr="00AD2145" w:rsidRDefault="00D41B3F" w:rsidP="00AD2145">
            <w:pPr>
              <w:jc w:val="center"/>
              <w:rPr>
                <w:rFonts w:ascii="Times New Roman" w:hAnsi="Times New Roman" w:cs="Times New Roman"/>
                <w:sz w:val="24"/>
                <w:szCs w:val="24"/>
              </w:rPr>
            </w:pP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13(26.5%)</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27(55.1%)</w:t>
            </w:r>
          </w:p>
          <w:p w:rsidR="00D41B3F" w:rsidRPr="00AD2145" w:rsidRDefault="00D41B3F" w:rsidP="00AD2145">
            <w:pPr>
              <w:jc w:val="center"/>
              <w:rPr>
                <w:rFonts w:ascii="Times New Roman" w:hAnsi="Times New Roman" w:cs="Times New Roman"/>
                <w:sz w:val="24"/>
                <w:szCs w:val="24"/>
              </w:rPr>
            </w:pPr>
          </w:p>
        </w:tc>
        <w:tc>
          <w:tcPr>
            <w:tcW w:w="1104" w:type="dxa"/>
            <w:vMerge/>
          </w:tcPr>
          <w:p w:rsidR="00D41B3F" w:rsidRPr="00AD2145" w:rsidRDefault="00D41B3F" w:rsidP="00AD2145">
            <w:pPr>
              <w:jc w:val="center"/>
              <w:rPr>
                <w:rFonts w:ascii="Times New Roman" w:hAnsi="Times New Roman" w:cs="Times New Roman"/>
                <w:sz w:val="24"/>
                <w:szCs w:val="24"/>
              </w:rPr>
            </w:pPr>
          </w:p>
        </w:tc>
      </w:tr>
      <w:tr w:rsidR="00D41B3F" w:rsidRPr="00AD2145" w:rsidTr="00AF5221">
        <w:trPr>
          <w:jc w:val="center"/>
        </w:trPr>
        <w:tc>
          <w:tcPr>
            <w:tcW w:w="2520"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Doctors and nurses should refuse to treat patients who behave violently</w:t>
            </w: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5(13.2%)</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18(47.4%)</w:t>
            </w: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7(18.4%)</w:t>
            </w: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4(10.5%)</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4(10.5%)</w:t>
            </w:r>
          </w:p>
        </w:tc>
        <w:tc>
          <w:tcPr>
            <w:tcW w:w="1104"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0.767</w:t>
            </w:r>
          </w:p>
        </w:tc>
      </w:tr>
      <w:tr w:rsidR="00D41B3F" w:rsidRPr="00AD2145" w:rsidTr="00AF5221">
        <w:trPr>
          <w:jc w:val="center"/>
        </w:trPr>
        <w:tc>
          <w:tcPr>
            <w:tcW w:w="2520" w:type="dxa"/>
            <w:vMerge/>
          </w:tcPr>
          <w:p w:rsidR="00D41B3F" w:rsidRPr="00AD2145" w:rsidRDefault="00D41B3F" w:rsidP="00AD2145">
            <w:pPr>
              <w:jc w:val="center"/>
              <w:rPr>
                <w:rFonts w:ascii="Times New Roman" w:hAnsi="Times New Roman" w:cs="Times New Roman"/>
                <w:sz w:val="24"/>
                <w:szCs w:val="24"/>
              </w:rPr>
            </w:pP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FEMALE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7(14.3%)</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23(46.9%)</w:t>
            </w:r>
          </w:p>
          <w:p w:rsidR="00D41B3F" w:rsidRPr="00AD2145" w:rsidRDefault="00D41B3F" w:rsidP="00AD2145">
            <w:pPr>
              <w:jc w:val="center"/>
              <w:rPr>
                <w:rFonts w:ascii="Times New Roman" w:hAnsi="Times New Roman" w:cs="Times New Roman"/>
                <w:sz w:val="24"/>
                <w:szCs w:val="24"/>
              </w:rPr>
            </w:pP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9(18.4%)</w:t>
            </w:r>
          </w:p>
          <w:p w:rsidR="00D41B3F" w:rsidRPr="00AD2145" w:rsidRDefault="00D41B3F" w:rsidP="00AD2145">
            <w:pPr>
              <w:jc w:val="center"/>
              <w:rPr>
                <w:rFonts w:ascii="Times New Roman" w:hAnsi="Times New Roman" w:cs="Times New Roman"/>
                <w:sz w:val="24"/>
                <w:szCs w:val="24"/>
              </w:rPr>
            </w:pP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2(4.1%)</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8(16.3%)</w:t>
            </w:r>
          </w:p>
          <w:p w:rsidR="00D41B3F" w:rsidRPr="00AD2145" w:rsidRDefault="00D41B3F" w:rsidP="00AD2145">
            <w:pPr>
              <w:jc w:val="center"/>
              <w:rPr>
                <w:rFonts w:ascii="Times New Roman" w:hAnsi="Times New Roman" w:cs="Times New Roman"/>
                <w:sz w:val="24"/>
                <w:szCs w:val="24"/>
              </w:rPr>
            </w:pPr>
          </w:p>
        </w:tc>
        <w:tc>
          <w:tcPr>
            <w:tcW w:w="1104" w:type="dxa"/>
            <w:vMerge/>
          </w:tcPr>
          <w:p w:rsidR="00D41B3F" w:rsidRPr="00AD2145" w:rsidRDefault="00D41B3F" w:rsidP="00AD2145">
            <w:pPr>
              <w:jc w:val="center"/>
              <w:rPr>
                <w:rFonts w:ascii="Times New Roman" w:hAnsi="Times New Roman" w:cs="Times New Roman"/>
                <w:sz w:val="24"/>
                <w:szCs w:val="24"/>
              </w:rPr>
            </w:pPr>
          </w:p>
        </w:tc>
      </w:tr>
      <w:tr w:rsidR="00D41B3F" w:rsidRPr="00AD2145" w:rsidTr="00AF5221">
        <w:trPr>
          <w:jc w:val="center"/>
        </w:trPr>
        <w:tc>
          <w:tcPr>
            <w:tcW w:w="2520"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If patients refuse treatment due to beliefs, they should be instructed to find another doctor</w:t>
            </w: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5(13.2%)</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11(28.9%)</w:t>
            </w: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8(21.1%)</w:t>
            </w: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10(26.3%)</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4(10.5%)</w:t>
            </w:r>
          </w:p>
        </w:tc>
        <w:tc>
          <w:tcPr>
            <w:tcW w:w="1104"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0.467</w:t>
            </w:r>
          </w:p>
        </w:tc>
      </w:tr>
      <w:tr w:rsidR="00D41B3F" w:rsidRPr="00AD2145" w:rsidTr="00AF5221">
        <w:trPr>
          <w:jc w:val="center"/>
        </w:trPr>
        <w:tc>
          <w:tcPr>
            <w:tcW w:w="2520" w:type="dxa"/>
            <w:vMerge/>
          </w:tcPr>
          <w:p w:rsidR="00D41B3F" w:rsidRPr="00AD2145" w:rsidRDefault="00D41B3F" w:rsidP="00AD2145">
            <w:pPr>
              <w:jc w:val="center"/>
              <w:rPr>
                <w:rFonts w:ascii="Times New Roman" w:hAnsi="Times New Roman" w:cs="Times New Roman"/>
                <w:sz w:val="24"/>
                <w:szCs w:val="24"/>
              </w:rPr>
            </w:pP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FEMALE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4(8.2%)</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19(38.8%)</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15(30.6%)</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7(14.3%)</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4(8.2%)</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104" w:type="dxa"/>
            <w:vMerge/>
          </w:tcPr>
          <w:p w:rsidR="00D41B3F" w:rsidRPr="00AD2145" w:rsidRDefault="00D41B3F" w:rsidP="00AD2145">
            <w:pPr>
              <w:jc w:val="center"/>
              <w:rPr>
                <w:rFonts w:ascii="Times New Roman" w:hAnsi="Times New Roman" w:cs="Times New Roman"/>
                <w:sz w:val="24"/>
                <w:szCs w:val="24"/>
              </w:rPr>
            </w:pPr>
          </w:p>
        </w:tc>
      </w:tr>
      <w:tr w:rsidR="00D41B3F" w:rsidRPr="00AD2145" w:rsidTr="00AF5221">
        <w:trPr>
          <w:jc w:val="center"/>
        </w:trPr>
        <w:tc>
          <w:tcPr>
            <w:tcW w:w="2520"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The law allows abortion to be performed , therefore  a health worker cannot refuse to do an abortion</w:t>
            </w: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5(13.2%)</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9(23.7%)</w:t>
            </w: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8(21.1%)</w:t>
            </w: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15(39.5%)</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1(2.6%)</w:t>
            </w:r>
          </w:p>
        </w:tc>
        <w:tc>
          <w:tcPr>
            <w:tcW w:w="1104"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0.108</w:t>
            </w:r>
          </w:p>
        </w:tc>
      </w:tr>
      <w:tr w:rsidR="00D41B3F" w:rsidRPr="00AD2145" w:rsidTr="00AF5221">
        <w:trPr>
          <w:jc w:val="center"/>
        </w:trPr>
        <w:tc>
          <w:tcPr>
            <w:tcW w:w="2520" w:type="dxa"/>
            <w:vMerge/>
          </w:tcPr>
          <w:p w:rsidR="00D41B3F" w:rsidRPr="00AD2145" w:rsidRDefault="00D41B3F" w:rsidP="00AD2145">
            <w:pPr>
              <w:jc w:val="center"/>
              <w:rPr>
                <w:rFonts w:ascii="Times New Roman" w:hAnsi="Times New Roman" w:cs="Times New Roman"/>
                <w:sz w:val="24"/>
                <w:szCs w:val="24"/>
              </w:rPr>
            </w:pP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FEMALE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4(8.2%)</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15(30.6%)</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12(24.5%)</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10(20.4%)</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8(16.3%)</w:t>
            </w:r>
          </w:p>
          <w:p w:rsidR="00D41B3F" w:rsidRPr="00AD2145" w:rsidRDefault="00D41B3F" w:rsidP="00AD2145">
            <w:pPr>
              <w:jc w:val="center"/>
              <w:rPr>
                <w:rFonts w:ascii="Times New Roman" w:hAnsi="Times New Roman" w:cs="Times New Roman"/>
                <w:sz w:val="24"/>
                <w:szCs w:val="24"/>
              </w:rPr>
            </w:pPr>
          </w:p>
          <w:p w:rsidR="00D41B3F" w:rsidRPr="00AD2145" w:rsidRDefault="00D41B3F" w:rsidP="00AD2145">
            <w:pPr>
              <w:jc w:val="center"/>
              <w:rPr>
                <w:rFonts w:ascii="Times New Roman" w:hAnsi="Times New Roman" w:cs="Times New Roman"/>
                <w:sz w:val="24"/>
                <w:szCs w:val="24"/>
              </w:rPr>
            </w:pPr>
          </w:p>
        </w:tc>
        <w:tc>
          <w:tcPr>
            <w:tcW w:w="1104" w:type="dxa"/>
            <w:vMerge/>
          </w:tcPr>
          <w:p w:rsidR="00D41B3F" w:rsidRPr="00AD2145" w:rsidRDefault="00D41B3F" w:rsidP="00AD2145">
            <w:pPr>
              <w:jc w:val="center"/>
              <w:rPr>
                <w:rFonts w:ascii="Times New Roman" w:hAnsi="Times New Roman" w:cs="Times New Roman"/>
                <w:sz w:val="24"/>
                <w:szCs w:val="24"/>
              </w:rPr>
            </w:pPr>
          </w:p>
        </w:tc>
      </w:tr>
      <w:tr w:rsidR="00D41B3F" w:rsidRPr="00AD2145" w:rsidTr="00AF5221">
        <w:trPr>
          <w:jc w:val="center"/>
        </w:trPr>
        <w:tc>
          <w:tcPr>
            <w:tcW w:w="2520"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Patient who wishes to die should be assisted  in doing so</w:t>
            </w:r>
          </w:p>
        </w:tc>
        <w:tc>
          <w:tcPr>
            <w:tcW w:w="1346" w:type="dxa"/>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MALE</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5(13.2%)</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11(28.9%)</w:t>
            </w:r>
          </w:p>
        </w:tc>
        <w:tc>
          <w:tcPr>
            <w:tcW w:w="1236"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10(26.3%)</w:t>
            </w:r>
          </w:p>
        </w:tc>
        <w:tc>
          <w:tcPr>
            <w:tcW w:w="1317"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9(23.7%)</w:t>
            </w:r>
          </w:p>
        </w:tc>
        <w:tc>
          <w:tcPr>
            <w:tcW w:w="1620" w:type="dxa"/>
            <w:vAlign w:val="center"/>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3(7.9%)</w:t>
            </w:r>
          </w:p>
        </w:tc>
        <w:tc>
          <w:tcPr>
            <w:tcW w:w="1104" w:type="dxa"/>
            <w:vMerge w:val="restart"/>
          </w:tcPr>
          <w:p w:rsidR="00D41B3F" w:rsidRPr="00AD2145" w:rsidRDefault="00D41B3F" w:rsidP="00AD2145">
            <w:pPr>
              <w:jc w:val="center"/>
              <w:rPr>
                <w:rFonts w:ascii="Times New Roman" w:hAnsi="Times New Roman" w:cs="Times New Roman"/>
                <w:sz w:val="24"/>
                <w:szCs w:val="24"/>
              </w:rPr>
            </w:pPr>
            <w:r w:rsidRPr="00AD2145">
              <w:rPr>
                <w:rFonts w:ascii="Times New Roman" w:hAnsi="Times New Roman" w:cs="Times New Roman"/>
                <w:sz w:val="24"/>
                <w:szCs w:val="24"/>
              </w:rPr>
              <w:t>0.130</w:t>
            </w:r>
          </w:p>
        </w:tc>
      </w:tr>
      <w:tr w:rsidR="00FE4FB8" w:rsidRPr="00AD2145" w:rsidTr="00AF5221">
        <w:trPr>
          <w:trHeight w:val="755"/>
          <w:jc w:val="center"/>
        </w:trPr>
        <w:tc>
          <w:tcPr>
            <w:tcW w:w="2520" w:type="dxa"/>
            <w:vMerge/>
          </w:tcPr>
          <w:p w:rsidR="00FE4FB8" w:rsidRPr="00AD2145" w:rsidRDefault="00FE4FB8" w:rsidP="00AD2145">
            <w:pPr>
              <w:jc w:val="center"/>
              <w:rPr>
                <w:rFonts w:ascii="Times New Roman" w:hAnsi="Times New Roman" w:cs="Times New Roman"/>
                <w:sz w:val="24"/>
                <w:szCs w:val="24"/>
              </w:rPr>
            </w:pPr>
          </w:p>
        </w:tc>
        <w:tc>
          <w:tcPr>
            <w:tcW w:w="1346" w:type="dxa"/>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FEMALE</w:t>
            </w: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5(10.2%)</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19(38.8%)</w:t>
            </w:r>
          </w:p>
          <w:p w:rsidR="00D41B3F" w:rsidRPr="00AD2145" w:rsidRDefault="00D41B3F" w:rsidP="00AD2145">
            <w:pPr>
              <w:jc w:val="center"/>
              <w:rPr>
                <w:rFonts w:ascii="Times New Roman" w:hAnsi="Times New Roman" w:cs="Times New Roman"/>
                <w:sz w:val="24"/>
                <w:szCs w:val="24"/>
              </w:rPr>
            </w:pPr>
          </w:p>
        </w:tc>
        <w:tc>
          <w:tcPr>
            <w:tcW w:w="1236"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20(40.8%)</w:t>
            </w:r>
          </w:p>
          <w:p w:rsidR="00D41B3F" w:rsidRPr="00AD2145" w:rsidRDefault="00D41B3F" w:rsidP="00AD2145">
            <w:pPr>
              <w:jc w:val="center"/>
              <w:rPr>
                <w:rFonts w:ascii="Times New Roman" w:hAnsi="Times New Roman" w:cs="Times New Roman"/>
                <w:sz w:val="24"/>
                <w:szCs w:val="24"/>
              </w:rPr>
            </w:pPr>
          </w:p>
        </w:tc>
        <w:tc>
          <w:tcPr>
            <w:tcW w:w="1317"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4(8.2%)</w:t>
            </w:r>
          </w:p>
          <w:p w:rsidR="00D41B3F" w:rsidRPr="00AD2145" w:rsidRDefault="00D41B3F" w:rsidP="00AD2145">
            <w:pPr>
              <w:jc w:val="center"/>
              <w:rPr>
                <w:rFonts w:ascii="Times New Roman" w:hAnsi="Times New Roman" w:cs="Times New Roman"/>
                <w:sz w:val="24"/>
                <w:szCs w:val="24"/>
              </w:rPr>
            </w:pPr>
          </w:p>
        </w:tc>
        <w:tc>
          <w:tcPr>
            <w:tcW w:w="1620" w:type="dxa"/>
            <w:vAlign w:val="center"/>
          </w:tcPr>
          <w:p w:rsidR="00FE4FB8" w:rsidRPr="00AD2145" w:rsidRDefault="00FE4FB8" w:rsidP="00AD2145">
            <w:pPr>
              <w:jc w:val="center"/>
              <w:rPr>
                <w:rFonts w:ascii="Times New Roman" w:hAnsi="Times New Roman" w:cs="Times New Roman"/>
                <w:sz w:val="24"/>
                <w:szCs w:val="24"/>
              </w:rPr>
            </w:pPr>
            <w:r w:rsidRPr="00AD2145">
              <w:rPr>
                <w:rFonts w:ascii="Times New Roman" w:hAnsi="Times New Roman" w:cs="Times New Roman"/>
                <w:sz w:val="24"/>
                <w:szCs w:val="24"/>
              </w:rPr>
              <w:t>1(2.0%)</w:t>
            </w:r>
          </w:p>
          <w:p w:rsidR="00D41B3F" w:rsidRPr="00AD2145" w:rsidRDefault="00D41B3F" w:rsidP="00AD2145">
            <w:pPr>
              <w:jc w:val="center"/>
              <w:rPr>
                <w:rFonts w:ascii="Times New Roman" w:hAnsi="Times New Roman" w:cs="Times New Roman"/>
                <w:sz w:val="24"/>
                <w:szCs w:val="24"/>
              </w:rPr>
            </w:pPr>
          </w:p>
        </w:tc>
        <w:tc>
          <w:tcPr>
            <w:tcW w:w="1104" w:type="dxa"/>
            <w:vMerge/>
          </w:tcPr>
          <w:p w:rsidR="00FE4FB8" w:rsidRPr="00AD2145" w:rsidRDefault="00FE4FB8" w:rsidP="00AD2145">
            <w:pPr>
              <w:jc w:val="center"/>
              <w:rPr>
                <w:rFonts w:ascii="Times New Roman" w:hAnsi="Times New Roman" w:cs="Times New Roman"/>
                <w:sz w:val="24"/>
                <w:szCs w:val="24"/>
              </w:rPr>
            </w:pPr>
          </w:p>
        </w:tc>
      </w:tr>
    </w:tbl>
    <w:p w:rsidR="00FE4FB8" w:rsidRPr="00AD2145" w:rsidRDefault="00FE4FB8" w:rsidP="00AD2145">
      <w:pPr>
        <w:spacing w:line="240" w:lineRule="auto"/>
        <w:jc w:val="center"/>
        <w:rPr>
          <w:rFonts w:ascii="Times New Roman" w:hAnsi="Times New Roman" w:cs="Times New Roman"/>
          <w:sz w:val="24"/>
          <w:szCs w:val="24"/>
        </w:rPr>
      </w:pPr>
    </w:p>
    <w:p w:rsidR="00AF5221" w:rsidRPr="00AD2145" w:rsidRDefault="00AF5221" w:rsidP="00AD2145">
      <w:pPr>
        <w:spacing w:line="240" w:lineRule="auto"/>
        <w:jc w:val="both"/>
        <w:rPr>
          <w:rFonts w:ascii="Times New Roman" w:hAnsi="Times New Roman" w:cs="Times New Roman"/>
          <w:b/>
          <w:color w:val="000000" w:themeColor="text1"/>
          <w:sz w:val="24"/>
          <w:szCs w:val="24"/>
          <w:lang w:eastAsia="en-IN"/>
        </w:rPr>
      </w:pPr>
    </w:p>
    <w:p w:rsidR="006E48EA" w:rsidRPr="00AD2145" w:rsidRDefault="006E48EA" w:rsidP="00AD2145">
      <w:pPr>
        <w:spacing w:line="240" w:lineRule="auto"/>
        <w:jc w:val="both"/>
        <w:rPr>
          <w:rFonts w:ascii="Times New Roman" w:hAnsi="Times New Roman" w:cs="Times New Roman"/>
          <w:b/>
          <w:sz w:val="24"/>
          <w:szCs w:val="24"/>
        </w:rPr>
      </w:pPr>
      <w:r w:rsidRPr="00AD2145">
        <w:rPr>
          <w:rFonts w:ascii="Times New Roman" w:hAnsi="Times New Roman" w:cs="Times New Roman"/>
          <w:b/>
          <w:color w:val="000000" w:themeColor="text1"/>
          <w:sz w:val="24"/>
          <w:szCs w:val="24"/>
          <w:lang w:eastAsia="en-IN"/>
        </w:rPr>
        <w:t>Discussion:</w:t>
      </w:r>
      <w:r w:rsidRPr="00AD2145">
        <w:rPr>
          <w:rFonts w:ascii="Times New Roman" w:hAnsi="Times New Roman" w:cs="Times New Roman"/>
          <w:b/>
          <w:sz w:val="24"/>
          <w:szCs w:val="24"/>
        </w:rPr>
        <w:t xml:space="preserve"> </w:t>
      </w:r>
    </w:p>
    <w:p w:rsidR="007747FA" w:rsidRPr="00AD2145" w:rsidRDefault="00E90CF8" w:rsidP="00AD2145">
      <w:pPr>
        <w:spacing w:line="240" w:lineRule="auto"/>
        <w:jc w:val="both"/>
        <w:rPr>
          <w:rFonts w:ascii="Times New Roman" w:hAnsi="Times New Roman" w:cs="Times New Roman"/>
          <w:sz w:val="24"/>
          <w:szCs w:val="24"/>
        </w:rPr>
      </w:pPr>
      <w:r w:rsidRPr="00AD2145">
        <w:rPr>
          <w:rFonts w:ascii="Times New Roman" w:hAnsi="Times New Roman" w:cs="Times New Roman"/>
          <w:sz w:val="24"/>
          <w:szCs w:val="24"/>
        </w:rPr>
        <w:t xml:space="preserve">Healthcare personnel </w:t>
      </w:r>
      <w:r w:rsidR="007747FA" w:rsidRPr="00AD2145">
        <w:rPr>
          <w:rFonts w:ascii="Times New Roman" w:hAnsi="Times New Roman" w:cs="Times New Roman"/>
          <w:sz w:val="24"/>
          <w:szCs w:val="24"/>
        </w:rPr>
        <w:t xml:space="preserve">deal with </w:t>
      </w:r>
      <w:r w:rsidRPr="00AD2145">
        <w:rPr>
          <w:rFonts w:ascii="Times New Roman" w:hAnsi="Times New Roman" w:cs="Times New Roman"/>
          <w:sz w:val="24"/>
          <w:szCs w:val="24"/>
        </w:rPr>
        <w:t>different ethical issues in</w:t>
      </w:r>
      <w:r w:rsidR="007747FA" w:rsidRPr="00AD2145">
        <w:rPr>
          <w:rFonts w:ascii="Times New Roman" w:hAnsi="Times New Roman" w:cs="Times New Roman"/>
          <w:sz w:val="24"/>
          <w:szCs w:val="24"/>
        </w:rPr>
        <w:t xml:space="preserve"> day to day patient care. </w:t>
      </w:r>
      <w:r w:rsidR="00DB0778" w:rsidRPr="00AD2145">
        <w:rPr>
          <w:rFonts w:ascii="Times New Roman" w:hAnsi="Times New Roman" w:cs="Times New Roman"/>
          <w:sz w:val="24"/>
          <w:szCs w:val="24"/>
        </w:rPr>
        <w:t xml:space="preserve">This study raises their opinion </w:t>
      </w:r>
      <w:r w:rsidR="007747FA" w:rsidRPr="00AD2145">
        <w:rPr>
          <w:rFonts w:ascii="Times New Roman" w:hAnsi="Times New Roman" w:cs="Times New Roman"/>
          <w:sz w:val="24"/>
          <w:szCs w:val="24"/>
        </w:rPr>
        <w:t xml:space="preserve">towards day to day ethical issues. The attitude towards informed consent, confidentiality, euthanasia and treating non-compliant patients are </w:t>
      </w:r>
      <w:r w:rsidR="00DB0778" w:rsidRPr="00AD2145">
        <w:rPr>
          <w:rFonts w:ascii="Times New Roman" w:hAnsi="Times New Roman" w:cs="Times New Roman"/>
          <w:sz w:val="24"/>
          <w:szCs w:val="24"/>
        </w:rPr>
        <w:t xml:space="preserve">some of the ethical issues faced by healthcare personnel. </w:t>
      </w:r>
      <w:r w:rsidR="007747FA" w:rsidRPr="00AD2145">
        <w:rPr>
          <w:rFonts w:ascii="Times New Roman" w:hAnsi="Times New Roman" w:cs="Times New Roman"/>
          <w:sz w:val="24"/>
          <w:szCs w:val="24"/>
        </w:rPr>
        <w:t>This may be influenced by social, cultural and religious background as well as gender.</w:t>
      </w:r>
    </w:p>
    <w:p w:rsidR="007747FA" w:rsidRPr="00AD2145" w:rsidRDefault="007747FA" w:rsidP="00AD2145">
      <w:pPr>
        <w:spacing w:line="240" w:lineRule="auto"/>
        <w:jc w:val="both"/>
        <w:rPr>
          <w:rFonts w:ascii="Times New Roman" w:hAnsi="Times New Roman" w:cs="Times New Roman"/>
          <w:sz w:val="24"/>
          <w:szCs w:val="24"/>
          <w:vertAlign w:val="superscript"/>
        </w:rPr>
      </w:pPr>
      <w:r w:rsidRPr="00AD2145">
        <w:rPr>
          <w:rFonts w:ascii="Times New Roman" w:hAnsi="Times New Roman" w:cs="Times New Roman"/>
          <w:sz w:val="24"/>
          <w:szCs w:val="24"/>
        </w:rPr>
        <w:t xml:space="preserve">Mangalore has pioneered </w:t>
      </w:r>
      <w:r w:rsidRPr="00AD2145">
        <w:rPr>
          <w:rFonts w:ascii="Times New Roman" w:hAnsi="Times New Roman" w:cs="Times New Roman"/>
          <w:color w:val="000000"/>
          <w:sz w:val="24"/>
          <w:szCs w:val="24"/>
        </w:rPr>
        <w:t xml:space="preserve">Medical excellence in healthcare delivery. It </w:t>
      </w:r>
      <w:r w:rsidR="00ED24FD" w:rsidRPr="00AD2145">
        <w:rPr>
          <w:rFonts w:ascii="Times New Roman" w:hAnsi="Times New Roman" w:cs="Times New Roman"/>
          <w:color w:val="000000"/>
          <w:sz w:val="24"/>
          <w:szCs w:val="24"/>
        </w:rPr>
        <w:t>endeavors</w:t>
      </w:r>
      <w:r w:rsidRPr="00AD2145">
        <w:rPr>
          <w:rFonts w:ascii="Times New Roman" w:hAnsi="Times New Roman" w:cs="Times New Roman"/>
          <w:color w:val="000000"/>
          <w:sz w:val="24"/>
          <w:szCs w:val="24"/>
        </w:rPr>
        <w:t xml:space="preserve"> to meet patient satisfaction through continual improvement of its services, quality Management system and by empowerment of staff. However </w:t>
      </w:r>
      <w:r w:rsidRPr="00AD2145">
        <w:rPr>
          <w:rFonts w:ascii="Times New Roman" w:hAnsi="Times New Roman" w:cs="Times New Roman"/>
          <w:sz w:val="24"/>
          <w:szCs w:val="24"/>
        </w:rPr>
        <w:t>the four principles put forward by Beauchamp and Childress namely Autonomy, Justice, Beneficence and Non-Maleficence are based on western thoughts, which cannot be applied globally.</w:t>
      </w:r>
      <w:r w:rsidR="00543A81">
        <w:rPr>
          <w:rFonts w:ascii="Times New Roman" w:hAnsi="Times New Roman" w:cs="Times New Roman"/>
          <w:sz w:val="24"/>
          <w:szCs w:val="24"/>
        </w:rPr>
        <w:t xml:space="preserve"> </w:t>
      </w:r>
      <w:r w:rsidR="00543A81" w:rsidRPr="00543A81">
        <w:rPr>
          <w:rFonts w:ascii="Times New Roman" w:hAnsi="Times New Roman" w:cs="Times New Roman"/>
          <w:sz w:val="24"/>
          <w:szCs w:val="24"/>
        </w:rPr>
        <w:t>(5)</w:t>
      </w:r>
    </w:p>
    <w:p w:rsidR="006458B7" w:rsidRPr="00AD2145" w:rsidRDefault="00CD58F1" w:rsidP="00AD2145">
      <w:pPr>
        <w:spacing w:line="240" w:lineRule="auto"/>
        <w:jc w:val="both"/>
        <w:rPr>
          <w:rFonts w:ascii="Times New Roman" w:hAnsi="Times New Roman" w:cs="Times New Roman"/>
          <w:sz w:val="24"/>
          <w:szCs w:val="24"/>
        </w:rPr>
      </w:pPr>
      <w:r w:rsidRPr="00AD2145">
        <w:rPr>
          <w:rFonts w:ascii="Times New Roman" w:hAnsi="Times New Roman" w:cs="Times New Roman"/>
          <w:sz w:val="24"/>
          <w:szCs w:val="24"/>
        </w:rPr>
        <w:t xml:space="preserve">In the current study most </w:t>
      </w:r>
      <w:r w:rsidRPr="00AD2145">
        <w:rPr>
          <w:rFonts w:ascii="Times New Roman" w:eastAsiaTheme="minorHAnsi" w:hAnsi="Times New Roman" w:cs="Times New Roman"/>
          <w:sz w:val="24"/>
          <w:szCs w:val="24"/>
        </w:rPr>
        <w:t>of them disagreed that ethical conduct was important only to avoid legal litigation similar to the findings of the</w:t>
      </w:r>
      <w:r w:rsidR="00FF1044" w:rsidRPr="00AD2145">
        <w:rPr>
          <w:rFonts w:ascii="Times New Roman" w:eastAsiaTheme="minorHAnsi" w:hAnsi="Times New Roman" w:cs="Times New Roman"/>
          <w:sz w:val="24"/>
          <w:szCs w:val="24"/>
        </w:rPr>
        <w:t xml:space="preserve"> study conducted by </w:t>
      </w:r>
      <w:r w:rsidR="00FF1044" w:rsidRPr="00AD2145">
        <w:rPr>
          <w:rFonts w:ascii="Times New Roman" w:hAnsi="Times New Roman" w:cs="Times New Roman"/>
          <w:sz w:val="24"/>
          <w:szCs w:val="24"/>
        </w:rPr>
        <w:t>Chopra M et al</w:t>
      </w:r>
      <w:r w:rsidRPr="00AD2145">
        <w:rPr>
          <w:rFonts w:ascii="Times New Roman" w:hAnsi="Times New Roman" w:cs="Times New Roman"/>
          <w:sz w:val="24"/>
          <w:szCs w:val="24"/>
        </w:rPr>
        <w:t>.</w:t>
      </w:r>
      <w:r w:rsidR="00543A81">
        <w:rPr>
          <w:rFonts w:ascii="Times New Roman" w:hAnsi="Times New Roman" w:cs="Times New Roman"/>
          <w:sz w:val="24"/>
          <w:szCs w:val="24"/>
        </w:rPr>
        <w:t>(7)</w:t>
      </w:r>
      <w:r w:rsidR="00FF1044" w:rsidRPr="00AD2145">
        <w:rPr>
          <w:rFonts w:ascii="Times New Roman" w:hAnsi="Times New Roman" w:cs="Times New Roman"/>
          <w:sz w:val="24"/>
          <w:szCs w:val="24"/>
        </w:rPr>
        <w:t xml:space="preserve"> In a study conducted by Dash SK</w:t>
      </w:r>
      <w:r w:rsidR="00543A81">
        <w:rPr>
          <w:rFonts w:ascii="Times New Roman" w:hAnsi="Times New Roman" w:cs="Times New Roman"/>
          <w:sz w:val="24"/>
          <w:szCs w:val="24"/>
        </w:rPr>
        <w:t xml:space="preserve"> (1)</w:t>
      </w:r>
      <w:r w:rsidR="00FF1044" w:rsidRPr="00AD2145">
        <w:rPr>
          <w:rFonts w:ascii="Times New Roman" w:hAnsi="Times New Roman" w:cs="Times New Roman"/>
          <w:sz w:val="24"/>
          <w:szCs w:val="24"/>
        </w:rPr>
        <w:t xml:space="preserve"> to assess the knowledge and attitudes to medical ethics among doctors in Orissa</w:t>
      </w:r>
      <w:r w:rsidR="00F57E3B" w:rsidRPr="00AD2145">
        <w:rPr>
          <w:rFonts w:ascii="Times New Roman" w:hAnsi="Times New Roman" w:cs="Times New Roman"/>
          <w:sz w:val="24"/>
          <w:szCs w:val="24"/>
        </w:rPr>
        <w:t>,</w:t>
      </w:r>
      <w:r w:rsidR="00FF1044" w:rsidRPr="00AD2145">
        <w:rPr>
          <w:rFonts w:ascii="Times New Roman" w:hAnsi="Times New Roman" w:cs="Times New Roman"/>
          <w:sz w:val="24"/>
          <w:szCs w:val="24"/>
        </w:rPr>
        <w:t xml:space="preserve"> majority of them were taking proper consent before any examination or procedure and knew that consent and documentation could prevent charges of negligence. These results are similar to the findings of the present study where majority of them had favorable attitude towards informed consent. </w:t>
      </w:r>
      <w:r w:rsidR="00D710F2" w:rsidRPr="00AD2145">
        <w:rPr>
          <w:rFonts w:ascii="Times New Roman" w:hAnsi="Times New Roman" w:cs="Times New Roman"/>
          <w:sz w:val="24"/>
          <w:szCs w:val="24"/>
        </w:rPr>
        <w:t xml:space="preserve">The findings of our present study are in accordance to the study </w:t>
      </w:r>
      <w:r w:rsidR="00D710F2" w:rsidRPr="00AD2145">
        <w:rPr>
          <w:rFonts w:ascii="Times New Roman" w:hAnsi="Times New Roman" w:cs="Times New Roman"/>
          <w:sz w:val="24"/>
          <w:szCs w:val="24"/>
        </w:rPr>
        <w:lastRenderedPageBreak/>
        <w:t>conducted among North Indian physicians and nurses by Chopra M et al</w:t>
      </w:r>
      <w:r w:rsidR="00543A81">
        <w:rPr>
          <w:rFonts w:ascii="Times New Roman" w:hAnsi="Times New Roman" w:cs="Times New Roman"/>
          <w:sz w:val="24"/>
          <w:szCs w:val="24"/>
        </w:rPr>
        <w:t xml:space="preserve"> (7)</w:t>
      </w:r>
      <w:r w:rsidR="00311CDB" w:rsidRPr="00AD2145">
        <w:rPr>
          <w:rFonts w:ascii="Times New Roman" w:hAnsi="Times New Roman" w:cs="Times New Roman"/>
          <w:sz w:val="24"/>
          <w:szCs w:val="24"/>
          <w:vertAlign w:val="superscript"/>
        </w:rPr>
        <w:t xml:space="preserve"> </w:t>
      </w:r>
      <w:r w:rsidR="00311CDB" w:rsidRPr="00AD2145">
        <w:rPr>
          <w:rFonts w:ascii="Times New Roman" w:hAnsi="Times New Roman" w:cs="Times New Roman"/>
          <w:sz w:val="24"/>
          <w:szCs w:val="24"/>
        </w:rPr>
        <w:t>where majority</w:t>
      </w:r>
      <w:r w:rsidR="00311CDB" w:rsidRPr="00AD2145">
        <w:rPr>
          <w:rFonts w:ascii="Times New Roman" w:hAnsi="Times New Roman" w:cs="Times New Roman"/>
          <w:sz w:val="24"/>
          <w:szCs w:val="24"/>
          <w:vertAlign w:val="superscript"/>
        </w:rPr>
        <w:t xml:space="preserve"> </w:t>
      </w:r>
      <w:r w:rsidR="00D710F2" w:rsidRPr="00AD2145">
        <w:rPr>
          <w:rFonts w:ascii="Times New Roman" w:eastAsiaTheme="minorHAnsi" w:hAnsi="Times New Roman" w:cs="Times New Roman"/>
          <w:sz w:val="24"/>
          <w:szCs w:val="24"/>
        </w:rPr>
        <w:t>knew that consent was required for surgeries, tests and medicines</w:t>
      </w:r>
      <w:r w:rsidR="00311CDB" w:rsidRPr="00AD2145">
        <w:rPr>
          <w:rFonts w:ascii="Times New Roman" w:eastAsiaTheme="minorHAnsi" w:hAnsi="Times New Roman" w:cs="Times New Roman"/>
          <w:sz w:val="24"/>
          <w:szCs w:val="24"/>
        </w:rPr>
        <w:t xml:space="preserve">. </w:t>
      </w:r>
      <w:r w:rsidR="00171CD0" w:rsidRPr="00AD2145">
        <w:rPr>
          <w:rFonts w:ascii="Times New Roman" w:hAnsi="Times New Roman" w:cs="Times New Roman"/>
          <w:sz w:val="24"/>
          <w:szCs w:val="24"/>
        </w:rPr>
        <w:t xml:space="preserve">On question on patient autonomy both the medical and dental professionals agreed to the </w:t>
      </w:r>
      <w:r w:rsidR="00401748" w:rsidRPr="00AD2145">
        <w:rPr>
          <w:rFonts w:ascii="Times New Roman" w:hAnsi="Times New Roman" w:cs="Times New Roman"/>
          <w:sz w:val="24"/>
          <w:szCs w:val="24"/>
        </w:rPr>
        <w:t xml:space="preserve">concept. </w:t>
      </w:r>
      <w:r w:rsidR="00171CD0" w:rsidRPr="00AD2145">
        <w:rPr>
          <w:rFonts w:ascii="Times New Roman" w:hAnsi="Times New Roman" w:cs="Times New Roman"/>
          <w:sz w:val="24"/>
          <w:szCs w:val="24"/>
        </w:rPr>
        <w:t xml:space="preserve">The study showed that there was a significant difference among the professionals when asked regarding the importance of obtaining </w:t>
      </w:r>
      <w:r w:rsidR="00D258C5" w:rsidRPr="00AD2145">
        <w:rPr>
          <w:rFonts w:ascii="Times New Roman" w:hAnsi="Times New Roman" w:cs="Times New Roman"/>
          <w:sz w:val="24"/>
          <w:szCs w:val="24"/>
        </w:rPr>
        <w:t>patients informed</w:t>
      </w:r>
      <w:r w:rsidR="00747637" w:rsidRPr="00AD2145">
        <w:rPr>
          <w:rFonts w:ascii="Times New Roman" w:hAnsi="Times New Roman" w:cs="Times New Roman"/>
          <w:sz w:val="24"/>
          <w:szCs w:val="24"/>
        </w:rPr>
        <w:t xml:space="preserve"> </w:t>
      </w:r>
      <w:r w:rsidR="00D258C5" w:rsidRPr="00AD2145">
        <w:rPr>
          <w:rFonts w:ascii="Times New Roman" w:hAnsi="Times New Roman" w:cs="Times New Roman"/>
          <w:sz w:val="24"/>
          <w:szCs w:val="24"/>
        </w:rPr>
        <w:t xml:space="preserve">consent. </w:t>
      </w:r>
      <w:r w:rsidR="00747637" w:rsidRPr="00AD2145">
        <w:rPr>
          <w:rFonts w:ascii="Times New Roman" w:hAnsi="Times New Roman" w:cs="Times New Roman"/>
          <w:sz w:val="24"/>
          <w:szCs w:val="24"/>
        </w:rPr>
        <w:t>This may be due to increasing litigation against hea</w:t>
      </w:r>
      <w:r w:rsidR="00A36D76" w:rsidRPr="00AD2145">
        <w:rPr>
          <w:rFonts w:ascii="Times New Roman" w:hAnsi="Times New Roman" w:cs="Times New Roman"/>
          <w:sz w:val="24"/>
          <w:szCs w:val="24"/>
        </w:rPr>
        <w:t xml:space="preserve">lth care personnel by </w:t>
      </w:r>
      <w:r w:rsidR="00762928" w:rsidRPr="00AD2145">
        <w:rPr>
          <w:rFonts w:ascii="Times New Roman" w:hAnsi="Times New Roman" w:cs="Times New Roman"/>
          <w:sz w:val="24"/>
          <w:szCs w:val="24"/>
        </w:rPr>
        <w:t>patients</w:t>
      </w:r>
      <w:r w:rsidR="00543A81">
        <w:rPr>
          <w:rFonts w:ascii="Times New Roman" w:hAnsi="Times New Roman" w:cs="Times New Roman"/>
          <w:sz w:val="24"/>
          <w:szCs w:val="24"/>
        </w:rPr>
        <w:t xml:space="preserve"> (</w:t>
      </w:r>
      <w:r w:rsidR="00762928" w:rsidRPr="00543A81">
        <w:rPr>
          <w:rFonts w:ascii="Times New Roman" w:hAnsi="Times New Roman" w:cs="Times New Roman"/>
          <w:sz w:val="24"/>
          <w:szCs w:val="24"/>
        </w:rPr>
        <w:t>5</w:t>
      </w:r>
      <w:r w:rsidR="00543A81">
        <w:rPr>
          <w:rFonts w:ascii="Times New Roman" w:hAnsi="Times New Roman" w:cs="Times New Roman"/>
          <w:sz w:val="24"/>
          <w:szCs w:val="24"/>
        </w:rPr>
        <w:t>)</w:t>
      </w:r>
      <w:r w:rsidR="00762928" w:rsidRPr="00AD2145">
        <w:rPr>
          <w:rFonts w:ascii="Times New Roman" w:hAnsi="Times New Roman" w:cs="Times New Roman"/>
          <w:sz w:val="24"/>
          <w:szCs w:val="24"/>
        </w:rPr>
        <w:t xml:space="preserve"> </w:t>
      </w:r>
      <w:r w:rsidR="006458B7" w:rsidRPr="00AD2145">
        <w:rPr>
          <w:rFonts w:ascii="Times New Roman" w:hAnsi="Times New Roman" w:cs="Times New Roman"/>
          <w:sz w:val="24"/>
          <w:szCs w:val="24"/>
        </w:rPr>
        <w:t>and increased awareness regarding COPRA (Consumer Protection Act).</w:t>
      </w:r>
    </w:p>
    <w:p w:rsidR="00741195" w:rsidRPr="00AD2145" w:rsidRDefault="00741195" w:rsidP="00AD2145">
      <w:pPr>
        <w:spacing w:line="240" w:lineRule="auto"/>
        <w:jc w:val="both"/>
        <w:rPr>
          <w:rFonts w:ascii="Times New Roman" w:hAnsi="Times New Roman" w:cs="Times New Roman"/>
          <w:sz w:val="24"/>
          <w:szCs w:val="24"/>
        </w:rPr>
      </w:pPr>
      <w:r w:rsidRPr="00AD2145">
        <w:rPr>
          <w:rFonts w:ascii="Times New Roman" w:hAnsi="Times New Roman" w:cs="Times New Roman"/>
          <w:sz w:val="24"/>
          <w:szCs w:val="24"/>
        </w:rPr>
        <w:t>A</w:t>
      </w:r>
      <w:r w:rsidR="0064067A" w:rsidRPr="00AD2145">
        <w:rPr>
          <w:rFonts w:ascii="Times New Roman" w:hAnsi="Times New Roman" w:cs="Times New Roman"/>
          <w:sz w:val="24"/>
          <w:szCs w:val="24"/>
        </w:rPr>
        <w:t xml:space="preserve"> majority agreed to the view that patient confidentiality is important and should not be abandoned</w:t>
      </w:r>
      <w:r w:rsidR="00CB7433" w:rsidRPr="00AD2145">
        <w:rPr>
          <w:rFonts w:ascii="Times New Roman" w:hAnsi="Times New Roman" w:cs="Times New Roman"/>
          <w:sz w:val="24"/>
          <w:szCs w:val="24"/>
        </w:rPr>
        <w:t xml:space="preserve"> which is in agreement to the study done by Chopra M et al</w:t>
      </w:r>
      <w:r w:rsidR="007947A0" w:rsidRPr="00AD2145">
        <w:rPr>
          <w:rFonts w:ascii="Times New Roman" w:hAnsi="Times New Roman" w:cs="Times New Roman"/>
          <w:sz w:val="24"/>
          <w:szCs w:val="24"/>
        </w:rPr>
        <w:t>.</w:t>
      </w:r>
      <w:r w:rsidR="00543A81">
        <w:rPr>
          <w:rFonts w:ascii="Times New Roman" w:hAnsi="Times New Roman" w:cs="Times New Roman"/>
          <w:sz w:val="24"/>
          <w:szCs w:val="24"/>
        </w:rPr>
        <w:t>(7)</w:t>
      </w:r>
      <w:r w:rsidR="0064067A" w:rsidRPr="00AD2145">
        <w:rPr>
          <w:rFonts w:ascii="Times New Roman" w:hAnsi="Times New Roman" w:cs="Times New Roman"/>
          <w:sz w:val="24"/>
          <w:szCs w:val="24"/>
        </w:rPr>
        <w:t xml:space="preserve"> </w:t>
      </w:r>
      <w:r w:rsidRPr="00AD2145">
        <w:rPr>
          <w:rFonts w:ascii="Times New Roman" w:hAnsi="Times New Roman" w:cs="Times New Roman"/>
          <w:sz w:val="24"/>
          <w:szCs w:val="24"/>
        </w:rPr>
        <w:t xml:space="preserve">Budimir V et al </w:t>
      </w:r>
      <w:r w:rsidR="00543A81">
        <w:rPr>
          <w:rFonts w:ascii="Times New Roman" w:hAnsi="Times New Roman" w:cs="Times New Roman"/>
          <w:sz w:val="24"/>
          <w:szCs w:val="24"/>
        </w:rPr>
        <w:t>(8)</w:t>
      </w:r>
      <w:r w:rsidRPr="00AD2145">
        <w:rPr>
          <w:rFonts w:ascii="Times New Roman" w:hAnsi="Times New Roman" w:cs="Times New Roman"/>
          <w:sz w:val="24"/>
          <w:szCs w:val="24"/>
        </w:rPr>
        <w:t xml:space="preserve"> conducted a study on the knowledge, attitudes and awareness of Croatian Dentists concerning patients’ confidentiality and privacy and </w:t>
      </w:r>
      <w:r w:rsidRPr="00AD2145">
        <w:rPr>
          <w:rFonts w:ascii="Times New Roman" w:hAnsi="Times New Roman" w:cs="Times New Roman"/>
          <w:color w:val="000000"/>
          <w:sz w:val="24"/>
          <w:szCs w:val="24"/>
        </w:rPr>
        <w:t>all respondents agreed that patients have a right to privacy and confidentiality which is similar to the findings of the present study. In the present study there was a statistically significant difference between males and females in the attitude towards patient confidentiality which is dissimilar to the study conducted by Budimir V et al</w:t>
      </w:r>
      <w:r w:rsidR="00543A81">
        <w:rPr>
          <w:rFonts w:ascii="Times New Roman" w:hAnsi="Times New Roman" w:cs="Times New Roman"/>
          <w:color w:val="000000"/>
          <w:sz w:val="24"/>
          <w:szCs w:val="24"/>
        </w:rPr>
        <w:t xml:space="preserve"> (8)</w:t>
      </w:r>
      <w:r w:rsidRPr="00AD2145">
        <w:rPr>
          <w:rFonts w:ascii="Times New Roman" w:hAnsi="Times New Roman" w:cs="Times New Roman"/>
          <w:color w:val="000000"/>
          <w:sz w:val="24"/>
          <w:szCs w:val="24"/>
          <w:vertAlign w:val="superscript"/>
        </w:rPr>
        <w:t xml:space="preserve"> </w:t>
      </w:r>
      <w:r w:rsidRPr="00AD2145">
        <w:rPr>
          <w:rFonts w:ascii="Times New Roman" w:hAnsi="Times New Roman" w:cs="Times New Roman"/>
          <w:color w:val="000000"/>
          <w:sz w:val="24"/>
          <w:szCs w:val="24"/>
        </w:rPr>
        <w:t xml:space="preserve">where there was no difference in knowledge concerning patient confidentiality with regard to gender. </w:t>
      </w:r>
      <w:r w:rsidR="0064067A" w:rsidRPr="00AD2145">
        <w:rPr>
          <w:rFonts w:ascii="Times New Roman" w:hAnsi="Times New Roman" w:cs="Times New Roman"/>
          <w:sz w:val="24"/>
          <w:szCs w:val="24"/>
        </w:rPr>
        <w:t xml:space="preserve">Patients expect confidentiality in return of their trust in a doctor patient relationship. A </w:t>
      </w:r>
      <w:r w:rsidR="005D74BA" w:rsidRPr="00AD2145">
        <w:rPr>
          <w:rFonts w:ascii="Times New Roman" w:hAnsi="Times New Roman" w:cs="Times New Roman"/>
          <w:sz w:val="24"/>
          <w:szCs w:val="24"/>
        </w:rPr>
        <w:t>breach</w:t>
      </w:r>
      <w:r w:rsidR="0064067A" w:rsidRPr="00AD2145">
        <w:rPr>
          <w:rFonts w:ascii="Times New Roman" w:hAnsi="Times New Roman" w:cs="Times New Roman"/>
          <w:sz w:val="24"/>
          <w:szCs w:val="24"/>
        </w:rPr>
        <w:t xml:space="preserve"> in confidentiality results in not revealing all their </w:t>
      </w:r>
      <w:r w:rsidR="001D08D4" w:rsidRPr="00AD2145">
        <w:rPr>
          <w:rFonts w:ascii="Times New Roman" w:hAnsi="Times New Roman" w:cs="Times New Roman"/>
          <w:sz w:val="24"/>
          <w:szCs w:val="24"/>
        </w:rPr>
        <w:t>health information. This would help the patients in revealing even sensitive issues related to health.</w:t>
      </w:r>
      <w:r w:rsidR="005D74BA" w:rsidRPr="00AD2145">
        <w:rPr>
          <w:rFonts w:ascii="Times New Roman" w:hAnsi="Times New Roman" w:cs="Times New Roman"/>
          <w:sz w:val="24"/>
          <w:szCs w:val="24"/>
        </w:rPr>
        <w:t xml:space="preserve"> The perception of Autonomy and Confidentiali</w:t>
      </w:r>
      <w:r w:rsidR="00401748" w:rsidRPr="00AD2145">
        <w:rPr>
          <w:rFonts w:ascii="Times New Roman" w:hAnsi="Times New Roman" w:cs="Times New Roman"/>
          <w:sz w:val="24"/>
          <w:szCs w:val="24"/>
        </w:rPr>
        <w:t>ty is different in different cul</w:t>
      </w:r>
      <w:r w:rsidR="005D74BA" w:rsidRPr="00AD2145">
        <w:rPr>
          <w:rFonts w:ascii="Times New Roman" w:hAnsi="Times New Roman" w:cs="Times New Roman"/>
          <w:sz w:val="24"/>
          <w:szCs w:val="24"/>
        </w:rPr>
        <w:t>tures.</w:t>
      </w:r>
      <w:r w:rsidR="00E46D08" w:rsidRPr="00AD2145">
        <w:rPr>
          <w:rFonts w:ascii="Times New Roman" w:hAnsi="Times New Roman" w:cs="Times New Roman"/>
          <w:sz w:val="24"/>
          <w:szCs w:val="24"/>
        </w:rPr>
        <w:t xml:space="preserve"> </w:t>
      </w:r>
    </w:p>
    <w:p w:rsidR="00CC3E8A" w:rsidRPr="00AD2145" w:rsidRDefault="00CC3E8A" w:rsidP="00AD2145">
      <w:pPr>
        <w:spacing w:line="240" w:lineRule="auto"/>
        <w:jc w:val="both"/>
        <w:rPr>
          <w:rFonts w:ascii="Times New Roman" w:hAnsi="Times New Roman" w:cs="Times New Roman"/>
          <w:sz w:val="24"/>
          <w:szCs w:val="24"/>
        </w:rPr>
      </w:pPr>
      <w:r w:rsidRPr="00AD2145">
        <w:rPr>
          <w:rFonts w:ascii="Times New Roman" w:hAnsi="Times New Roman" w:cs="Times New Roman"/>
          <w:sz w:val="24"/>
          <w:szCs w:val="24"/>
        </w:rPr>
        <w:t>In the present study majority of the study subjects agreed that if the law allows abortion to be performed,  a health worker cannot refuse to do an abortion which was similar to the study conducted by De La Fuente Fonnest I et al</w:t>
      </w:r>
      <w:r w:rsidR="00FE2ED3">
        <w:rPr>
          <w:rFonts w:ascii="Times New Roman" w:hAnsi="Times New Roman" w:cs="Times New Roman"/>
          <w:sz w:val="24"/>
          <w:szCs w:val="24"/>
        </w:rPr>
        <w:t>(9)</w:t>
      </w:r>
      <w:r w:rsidRPr="00AD2145">
        <w:rPr>
          <w:rFonts w:ascii="Times New Roman" w:hAnsi="Times New Roman" w:cs="Times New Roman"/>
          <w:sz w:val="24"/>
          <w:szCs w:val="24"/>
        </w:rPr>
        <w:t xml:space="preserve"> among Danish health care professionals where a majority of them were for legal abortion. </w:t>
      </w:r>
    </w:p>
    <w:p w:rsidR="00741195" w:rsidRPr="00AD2145" w:rsidRDefault="008D5B19" w:rsidP="00AD2145">
      <w:pPr>
        <w:spacing w:line="240" w:lineRule="auto"/>
        <w:jc w:val="both"/>
        <w:rPr>
          <w:rFonts w:ascii="Times New Roman" w:hAnsi="Times New Roman" w:cs="Times New Roman"/>
          <w:sz w:val="24"/>
          <w:szCs w:val="24"/>
        </w:rPr>
      </w:pPr>
      <w:r w:rsidRPr="00AD2145">
        <w:rPr>
          <w:rFonts w:ascii="Times New Roman" w:hAnsi="Times New Roman" w:cs="Times New Roman"/>
          <w:sz w:val="24"/>
          <w:szCs w:val="24"/>
        </w:rPr>
        <w:t>M</w:t>
      </w:r>
      <w:r w:rsidR="00741195" w:rsidRPr="00AD2145">
        <w:rPr>
          <w:rFonts w:ascii="Times New Roman" w:hAnsi="Times New Roman" w:cs="Times New Roman"/>
          <w:sz w:val="24"/>
          <w:szCs w:val="24"/>
        </w:rPr>
        <w:t>any</w:t>
      </w:r>
      <w:r w:rsidR="00110B68" w:rsidRPr="00AD2145">
        <w:rPr>
          <w:rFonts w:ascii="Times New Roman" w:hAnsi="Times New Roman" w:cs="Times New Roman"/>
          <w:sz w:val="24"/>
          <w:szCs w:val="24"/>
        </w:rPr>
        <w:t xml:space="preserve"> of the respondents were against Euthanasia</w:t>
      </w:r>
      <w:r w:rsidR="00741195" w:rsidRPr="00AD2145">
        <w:rPr>
          <w:rFonts w:ascii="Times New Roman" w:hAnsi="Times New Roman" w:cs="Times New Roman"/>
          <w:sz w:val="24"/>
          <w:szCs w:val="24"/>
        </w:rPr>
        <w:t xml:space="preserve"> which was in agreement to the study by Chopra M et al</w:t>
      </w:r>
      <w:r w:rsidR="00FE2ED3">
        <w:rPr>
          <w:rFonts w:ascii="Times New Roman" w:hAnsi="Times New Roman" w:cs="Times New Roman"/>
          <w:sz w:val="24"/>
          <w:szCs w:val="24"/>
        </w:rPr>
        <w:t xml:space="preserve"> (7)</w:t>
      </w:r>
      <w:r w:rsidR="00741195" w:rsidRPr="00AD2145">
        <w:rPr>
          <w:rFonts w:ascii="Times New Roman" w:hAnsi="Times New Roman" w:cs="Times New Roman"/>
          <w:sz w:val="24"/>
          <w:szCs w:val="24"/>
        </w:rPr>
        <w:t xml:space="preserve"> and Dash SK</w:t>
      </w:r>
      <w:r w:rsidR="00FE2ED3">
        <w:rPr>
          <w:rFonts w:ascii="Times New Roman" w:hAnsi="Times New Roman" w:cs="Times New Roman"/>
          <w:sz w:val="24"/>
          <w:szCs w:val="24"/>
        </w:rPr>
        <w:t xml:space="preserve"> (</w:t>
      </w:r>
      <w:r w:rsidR="00741195" w:rsidRPr="00FE2ED3">
        <w:rPr>
          <w:rFonts w:ascii="Times New Roman" w:hAnsi="Times New Roman" w:cs="Times New Roman"/>
          <w:sz w:val="24"/>
          <w:szCs w:val="24"/>
        </w:rPr>
        <w:t>1</w:t>
      </w:r>
      <w:r w:rsidR="00FE2ED3">
        <w:rPr>
          <w:rFonts w:ascii="Times New Roman" w:hAnsi="Times New Roman" w:cs="Times New Roman"/>
          <w:sz w:val="24"/>
          <w:szCs w:val="24"/>
        </w:rPr>
        <w:t>)</w:t>
      </w:r>
      <w:r w:rsidR="00741195" w:rsidRPr="00AD2145">
        <w:rPr>
          <w:rFonts w:ascii="Times New Roman" w:hAnsi="Times New Roman" w:cs="Times New Roman"/>
          <w:sz w:val="24"/>
          <w:szCs w:val="24"/>
        </w:rPr>
        <w:t xml:space="preserve"> where most of them opposed euthanasia in medical practice. </w:t>
      </w:r>
      <w:r w:rsidR="00110B68" w:rsidRPr="00AD2145">
        <w:rPr>
          <w:rFonts w:ascii="Times New Roman" w:hAnsi="Times New Roman" w:cs="Times New Roman"/>
          <w:sz w:val="24"/>
          <w:szCs w:val="24"/>
        </w:rPr>
        <w:t>This may be because Euthanasia is not yet legalized in India.</w:t>
      </w:r>
      <w:r w:rsidR="00741195" w:rsidRPr="00AD2145">
        <w:rPr>
          <w:rFonts w:ascii="Times New Roman" w:hAnsi="Times New Roman" w:cs="Times New Roman"/>
          <w:sz w:val="24"/>
          <w:szCs w:val="24"/>
        </w:rPr>
        <w:t xml:space="preserve"> </w:t>
      </w:r>
    </w:p>
    <w:p w:rsidR="00E6684A" w:rsidRPr="00AD2145" w:rsidRDefault="00E6684A" w:rsidP="00AD2145">
      <w:pPr>
        <w:spacing w:line="240" w:lineRule="auto"/>
        <w:jc w:val="both"/>
        <w:rPr>
          <w:rFonts w:ascii="Times New Roman" w:hAnsi="Times New Roman" w:cs="Times New Roman"/>
          <w:sz w:val="24"/>
          <w:szCs w:val="24"/>
        </w:rPr>
      </w:pPr>
      <w:r w:rsidRPr="00AD2145">
        <w:rPr>
          <w:rFonts w:ascii="Times New Roman" w:hAnsi="Times New Roman" w:cs="Times New Roman"/>
          <w:sz w:val="24"/>
          <w:szCs w:val="24"/>
        </w:rPr>
        <w:t>In a study conducted by Anup N et al</w:t>
      </w:r>
      <w:r w:rsidR="00FE2ED3">
        <w:rPr>
          <w:rFonts w:ascii="Times New Roman" w:hAnsi="Times New Roman" w:cs="Times New Roman"/>
          <w:sz w:val="24"/>
          <w:szCs w:val="24"/>
        </w:rPr>
        <w:t xml:space="preserve"> (10)</w:t>
      </w:r>
      <w:r w:rsidRPr="00AD2145">
        <w:rPr>
          <w:rFonts w:ascii="Times New Roman" w:hAnsi="Times New Roman" w:cs="Times New Roman"/>
          <w:sz w:val="24"/>
          <w:szCs w:val="24"/>
        </w:rPr>
        <w:t xml:space="preserve"> to assess Knowledge Attitude and Practice regarding ethics and law among Medical and Dental professionals in Jaipur City, it was observed that medical practitioners had slightly better attitude than dental practitioners but the difference was not statistically significant. In a study conducted by Janakiram C and Gardens SJ</w:t>
      </w:r>
      <w:r w:rsidR="00FE2ED3">
        <w:rPr>
          <w:rFonts w:ascii="Times New Roman" w:hAnsi="Times New Roman" w:cs="Times New Roman"/>
          <w:sz w:val="24"/>
          <w:szCs w:val="24"/>
        </w:rPr>
        <w:t xml:space="preserve"> (11)</w:t>
      </w:r>
      <w:r w:rsidRPr="00AD2145">
        <w:rPr>
          <w:rFonts w:ascii="Times New Roman" w:hAnsi="Times New Roman" w:cs="Times New Roman"/>
          <w:sz w:val="24"/>
          <w:szCs w:val="24"/>
        </w:rPr>
        <w:t xml:space="preserve"> at two medical and dental schools in South India it was observed that there was a difference between the medical and dental students in terms of their attitude to healthcare ethics which was similar to the findings of the present study. </w:t>
      </w:r>
    </w:p>
    <w:p w:rsidR="00A36D76" w:rsidRPr="00AD2145" w:rsidRDefault="00A36D76" w:rsidP="00AD2145">
      <w:pPr>
        <w:spacing w:line="240" w:lineRule="auto"/>
        <w:jc w:val="both"/>
        <w:rPr>
          <w:rFonts w:ascii="Times New Roman" w:hAnsi="Times New Roman" w:cs="Times New Roman"/>
          <w:b/>
          <w:sz w:val="24"/>
          <w:szCs w:val="24"/>
        </w:rPr>
      </w:pPr>
      <w:r w:rsidRPr="00AD2145">
        <w:rPr>
          <w:rFonts w:ascii="Times New Roman" w:hAnsi="Times New Roman" w:cs="Times New Roman"/>
          <w:b/>
          <w:sz w:val="24"/>
          <w:szCs w:val="24"/>
        </w:rPr>
        <w:t>Conclusion:</w:t>
      </w:r>
    </w:p>
    <w:p w:rsidR="00A36D76" w:rsidRPr="00AD2145" w:rsidRDefault="00A36D76" w:rsidP="00AD2145">
      <w:pPr>
        <w:spacing w:line="240" w:lineRule="auto"/>
        <w:jc w:val="both"/>
        <w:rPr>
          <w:rFonts w:ascii="Times New Roman" w:hAnsi="Times New Roman" w:cs="Times New Roman"/>
          <w:sz w:val="24"/>
          <w:szCs w:val="24"/>
        </w:rPr>
      </w:pPr>
      <w:r w:rsidRPr="00AD2145">
        <w:rPr>
          <w:rFonts w:ascii="Times New Roman" w:hAnsi="Times New Roman" w:cs="Times New Roman"/>
          <w:sz w:val="24"/>
          <w:szCs w:val="24"/>
        </w:rPr>
        <w:t>Issues related t</w:t>
      </w:r>
      <w:r w:rsidR="002071D4" w:rsidRPr="00AD2145">
        <w:rPr>
          <w:rFonts w:ascii="Times New Roman" w:hAnsi="Times New Roman" w:cs="Times New Roman"/>
          <w:sz w:val="24"/>
          <w:szCs w:val="24"/>
        </w:rPr>
        <w:t xml:space="preserve">o  </w:t>
      </w:r>
      <w:r w:rsidRPr="00AD2145">
        <w:rPr>
          <w:rFonts w:ascii="Times New Roman" w:hAnsi="Times New Roman" w:cs="Times New Roman"/>
          <w:sz w:val="24"/>
          <w:szCs w:val="24"/>
        </w:rPr>
        <w:t xml:space="preserve"> ethics showed varying opinions among the health professionals, hence education on application of ethical principles in day to day practice of health care should be made mandatory by the governing body. At the same time it should be based on the socio-cultural background of the </w:t>
      </w:r>
      <w:r w:rsidR="00D258C5" w:rsidRPr="00AD2145">
        <w:rPr>
          <w:rFonts w:ascii="Times New Roman" w:hAnsi="Times New Roman" w:cs="Times New Roman"/>
          <w:sz w:val="24"/>
          <w:szCs w:val="24"/>
        </w:rPr>
        <w:t>region. Workplace</w:t>
      </w:r>
      <w:r w:rsidR="00E46D08" w:rsidRPr="00AD2145">
        <w:rPr>
          <w:rFonts w:ascii="Times New Roman" w:hAnsi="Times New Roman" w:cs="Times New Roman"/>
          <w:sz w:val="24"/>
          <w:szCs w:val="24"/>
        </w:rPr>
        <w:t xml:space="preserve"> education like Seminars, Workshops, CME’s, </w:t>
      </w:r>
      <w:r w:rsidR="00D258C5" w:rsidRPr="00AD2145">
        <w:rPr>
          <w:rFonts w:ascii="Times New Roman" w:hAnsi="Times New Roman" w:cs="Times New Roman"/>
          <w:sz w:val="24"/>
          <w:szCs w:val="24"/>
        </w:rPr>
        <w:t>and Conferences</w:t>
      </w:r>
      <w:r w:rsidR="00E46D08" w:rsidRPr="00AD2145">
        <w:rPr>
          <w:rFonts w:ascii="Times New Roman" w:hAnsi="Times New Roman" w:cs="Times New Roman"/>
          <w:sz w:val="24"/>
          <w:szCs w:val="24"/>
        </w:rPr>
        <w:t xml:space="preserve"> would assist in bridging the gap.</w:t>
      </w:r>
    </w:p>
    <w:p w:rsidR="00E1272F" w:rsidRPr="00AD2145" w:rsidRDefault="00E1272F" w:rsidP="00AD2145">
      <w:pPr>
        <w:spacing w:line="240" w:lineRule="auto"/>
        <w:jc w:val="both"/>
        <w:rPr>
          <w:rFonts w:ascii="Times New Roman" w:hAnsi="Times New Roman" w:cs="Times New Roman"/>
          <w:b/>
          <w:sz w:val="24"/>
          <w:szCs w:val="24"/>
        </w:rPr>
      </w:pPr>
      <w:r w:rsidRPr="00AD2145">
        <w:rPr>
          <w:rFonts w:ascii="Times New Roman" w:hAnsi="Times New Roman" w:cs="Times New Roman"/>
          <w:b/>
          <w:sz w:val="24"/>
          <w:szCs w:val="24"/>
        </w:rPr>
        <w:t>Acknowledgement:</w:t>
      </w:r>
    </w:p>
    <w:p w:rsidR="00E1272F" w:rsidRPr="00AD2145" w:rsidRDefault="00E1272F" w:rsidP="00AD2145">
      <w:pPr>
        <w:spacing w:line="240" w:lineRule="auto"/>
        <w:jc w:val="both"/>
        <w:rPr>
          <w:rFonts w:ascii="Times New Roman" w:hAnsi="Times New Roman" w:cs="Times New Roman"/>
          <w:sz w:val="24"/>
          <w:szCs w:val="24"/>
        </w:rPr>
      </w:pPr>
      <w:r w:rsidRPr="00AD2145">
        <w:rPr>
          <w:rFonts w:ascii="Times New Roman" w:hAnsi="Times New Roman" w:cs="Times New Roman"/>
          <w:sz w:val="24"/>
          <w:szCs w:val="24"/>
        </w:rPr>
        <w:t>I convey my Gratitude to all the Medical and Dental Participants for being a part of my study</w:t>
      </w:r>
      <w:r w:rsidR="00DC26AB" w:rsidRPr="00AD2145">
        <w:rPr>
          <w:rFonts w:ascii="Times New Roman" w:hAnsi="Times New Roman" w:cs="Times New Roman"/>
          <w:sz w:val="24"/>
          <w:szCs w:val="24"/>
        </w:rPr>
        <w:t>.</w:t>
      </w:r>
    </w:p>
    <w:p w:rsidR="00D258C5" w:rsidRPr="00AD2145" w:rsidRDefault="00D258C5" w:rsidP="00AD2145">
      <w:pPr>
        <w:pStyle w:val="Default"/>
        <w:rPr>
          <w:b/>
        </w:rPr>
      </w:pPr>
    </w:p>
    <w:p w:rsidR="002C0CB2" w:rsidRPr="00AD2145" w:rsidRDefault="006E48EA" w:rsidP="00AD2145">
      <w:pPr>
        <w:pStyle w:val="Default"/>
        <w:rPr>
          <w:rFonts w:eastAsiaTheme="minorEastAsia"/>
          <w:lang w:val="en-US"/>
        </w:rPr>
      </w:pPr>
      <w:r w:rsidRPr="00AD2145">
        <w:rPr>
          <w:b/>
        </w:rPr>
        <w:t>References:</w:t>
      </w:r>
      <w:r w:rsidR="002C0CB2" w:rsidRPr="00AD2145">
        <w:t xml:space="preserve"> </w:t>
      </w:r>
    </w:p>
    <w:p w:rsidR="006E48EA" w:rsidRPr="00AD2145" w:rsidRDefault="006E48EA" w:rsidP="00AD2145">
      <w:pPr>
        <w:pStyle w:val="ListParagraph"/>
        <w:numPr>
          <w:ilvl w:val="0"/>
          <w:numId w:val="7"/>
        </w:numPr>
        <w:jc w:val="both"/>
      </w:pPr>
      <w:r w:rsidRPr="00AD2145">
        <w:t>Dash SK. Medical Ethics, Duties &amp; Medical Negligence Awareness among the Practitioners in a Teaching Medical College, Hospital – A Survey. Journal of Indi</w:t>
      </w:r>
      <w:r w:rsidR="00AA4922" w:rsidRPr="00AD2145">
        <w:t>an Academy of Forensic Medicine</w:t>
      </w:r>
      <w:r w:rsidR="002C0CB2" w:rsidRPr="00AD2145">
        <w:t xml:space="preserve"> 2010; 32</w:t>
      </w:r>
      <w:r w:rsidR="00AA4922" w:rsidRPr="00AD2145">
        <w:t>(2</w:t>
      </w:r>
      <w:r w:rsidR="002C0CB2" w:rsidRPr="00AD2145">
        <w:t>)</w:t>
      </w:r>
      <w:r w:rsidR="006F12B3" w:rsidRPr="00AD2145">
        <w:t>:</w:t>
      </w:r>
      <w:r w:rsidR="002C0CB2" w:rsidRPr="00AD2145">
        <w:t xml:space="preserve"> 153-156</w:t>
      </w:r>
      <w:r w:rsidRPr="00AD2145">
        <w:t>.</w:t>
      </w:r>
    </w:p>
    <w:p w:rsidR="006E48EA" w:rsidRPr="00AD2145" w:rsidRDefault="006E48EA" w:rsidP="00AD2145">
      <w:pPr>
        <w:pStyle w:val="ListParagraph"/>
        <w:numPr>
          <w:ilvl w:val="0"/>
          <w:numId w:val="7"/>
        </w:numPr>
        <w:jc w:val="both"/>
      </w:pPr>
      <w:r w:rsidRPr="00AD2145">
        <w:t xml:space="preserve">Aarons DE. Issues in Bioethics – Ethics and Professional Responsibilities. West Indian Medical Journal </w:t>
      </w:r>
      <w:r w:rsidR="00FE1B8F" w:rsidRPr="00AD2145">
        <w:t>2</w:t>
      </w:r>
      <w:r w:rsidRPr="00AD2145">
        <w:t>003</w:t>
      </w:r>
      <w:r w:rsidR="002C0CB2" w:rsidRPr="00AD2145">
        <w:t>;</w:t>
      </w:r>
      <w:r w:rsidR="00A40F4E" w:rsidRPr="00AD2145">
        <w:t xml:space="preserve"> </w:t>
      </w:r>
      <w:r w:rsidRPr="00AD2145">
        <w:t>52</w:t>
      </w:r>
      <w:r w:rsidR="00EB25F0" w:rsidRPr="00AD2145">
        <w:t>(1)</w:t>
      </w:r>
      <w:r w:rsidRPr="00AD2145">
        <w:t>: 4-9.</w:t>
      </w:r>
    </w:p>
    <w:p w:rsidR="006E48EA" w:rsidRPr="00AD2145" w:rsidRDefault="006E48EA" w:rsidP="00AD2145">
      <w:pPr>
        <w:pStyle w:val="ListParagraph"/>
        <w:numPr>
          <w:ilvl w:val="0"/>
          <w:numId w:val="7"/>
        </w:numPr>
        <w:jc w:val="both"/>
      </w:pPr>
      <w:r w:rsidRPr="00AD2145">
        <w:t>Ankeny RA. A View of Bioethics from Down Under. Cambridge Quarterly of Healthcare Ethics 2003</w:t>
      </w:r>
      <w:r w:rsidR="00631B02" w:rsidRPr="00AD2145">
        <w:t>;</w:t>
      </w:r>
      <w:r w:rsidR="00A40F4E" w:rsidRPr="00AD2145">
        <w:t xml:space="preserve"> </w:t>
      </w:r>
      <w:r w:rsidRPr="00AD2145">
        <w:t>12</w:t>
      </w:r>
      <w:r w:rsidR="00BA7C66" w:rsidRPr="00AD2145">
        <w:t>(3)</w:t>
      </w:r>
      <w:r w:rsidRPr="00AD2145">
        <w:t>: 242-246.</w:t>
      </w:r>
    </w:p>
    <w:p w:rsidR="00FE1B8F" w:rsidRPr="00AD2145" w:rsidRDefault="006E48EA" w:rsidP="00AD2145">
      <w:pPr>
        <w:pStyle w:val="ListParagraph"/>
        <w:numPr>
          <w:ilvl w:val="0"/>
          <w:numId w:val="7"/>
        </w:numPr>
        <w:jc w:val="both"/>
      </w:pPr>
      <w:r w:rsidRPr="00AD2145">
        <w:t>Barrow C. Family in the Caribbean: Themes and Perspectives. Kingston &amp; Oxf</w:t>
      </w:r>
      <w:r w:rsidR="00FE1B8F" w:rsidRPr="00AD2145">
        <w:t xml:space="preserve">ord: Ian Randle &amp; James Currey; </w:t>
      </w:r>
      <w:r w:rsidRPr="00AD2145">
        <w:t>1996.</w:t>
      </w:r>
    </w:p>
    <w:p w:rsidR="00FE1B8F" w:rsidRPr="00AD2145" w:rsidRDefault="00631B02" w:rsidP="00AD2145">
      <w:pPr>
        <w:pStyle w:val="ListParagraph"/>
        <w:numPr>
          <w:ilvl w:val="0"/>
          <w:numId w:val="7"/>
        </w:numPr>
        <w:jc w:val="both"/>
      </w:pPr>
      <w:r w:rsidRPr="00AD2145">
        <w:t>Hariharan S, Jonnalagadda R, Walrond</w:t>
      </w:r>
      <w:r w:rsidR="00A9461A" w:rsidRPr="00AD2145">
        <w:t xml:space="preserve"> E</w:t>
      </w:r>
      <w:r w:rsidR="006E48EA" w:rsidRPr="00AD2145">
        <w:t xml:space="preserve">, Moseley H. Knowledge, Attitudes and Practice of Healthcare Ethics and Law </w:t>
      </w:r>
      <w:r w:rsidR="00A9461A" w:rsidRPr="00AD2145">
        <w:t>among</w:t>
      </w:r>
      <w:r w:rsidR="006E48EA" w:rsidRPr="00AD2145">
        <w:t xml:space="preserve"> Doc</w:t>
      </w:r>
      <w:r w:rsidR="00A40F4E" w:rsidRPr="00AD2145">
        <w:t>tors and Nurses in Barbados</w:t>
      </w:r>
      <w:r w:rsidR="00A9461A" w:rsidRPr="00AD2145">
        <w:t>. BMC Medical Ethics</w:t>
      </w:r>
      <w:r w:rsidR="00A40F4E" w:rsidRPr="00AD2145">
        <w:t xml:space="preserve"> </w:t>
      </w:r>
      <w:r w:rsidR="00A9461A" w:rsidRPr="00AD2145">
        <w:t xml:space="preserve">2006; 7:7. </w:t>
      </w:r>
    </w:p>
    <w:p w:rsidR="00FE1B8F" w:rsidRDefault="006E48EA" w:rsidP="00AD2145">
      <w:pPr>
        <w:pStyle w:val="ListParagraph"/>
        <w:numPr>
          <w:ilvl w:val="0"/>
          <w:numId w:val="7"/>
        </w:numPr>
        <w:jc w:val="both"/>
      </w:pPr>
      <w:r w:rsidRPr="00AD2145">
        <w:t>Howitt M.</w:t>
      </w:r>
      <w:r w:rsidR="005D4531" w:rsidRPr="00AD2145">
        <w:t xml:space="preserve"> </w:t>
      </w:r>
      <w:r w:rsidRPr="00AD2145">
        <w:t xml:space="preserve"> Medical Ethics. Barbados Association of Medi</w:t>
      </w:r>
      <w:r w:rsidR="00A40F4E" w:rsidRPr="00AD2145">
        <w:t>cal Practitioners Bulletin 2002;</w:t>
      </w:r>
      <w:r w:rsidRPr="00AD2145">
        <w:t xml:space="preserve"> 152</w:t>
      </w:r>
      <w:r w:rsidR="00125FBD" w:rsidRPr="00AD2145">
        <w:t>:</w:t>
      </w:r>
      <w:r w:rsidRPr="00AD2145">
        <w:t>5.</w:t>
      </w:r>
    </w:p>
    <w:p w:rsidR="00FE2ED3" w:rsidRPr="00FE2ED3" w:rsidRDefault="00FE2ED3" w:rsidP="00FE2ED3">
      <w:pPr>
        <w:pStyle w:val="ListParagraph"/>
        <w:numPr>
          <w:ilvl w:val="0"/>
          <w:numId w:val="7"/>
        </w:numPr>
        <w:jc w:val="both"/>
      </w:pPr>
      <w:r w:rsidRPr="00AD2145">
        <w:rPr>
          <w:iCs/>
        </w:rPr>
        <w:t>Chopra M, Bhardwaj A, Mithra P, Singh A, Siddiqui A, Rajesh D.</w:t>
      </w:r>
      <w:r w:rsidRPr="00AD2145">
        <w:rPr>
          <w:bCs/>
        </w:rPr>
        <w:t xml:space="preserve"> Current Status of Knowledge, Attitudes and Practices towards Healthcare Ethics among Doctors and Nurses from Northern India - A Multicentre Study.</w:t>
      </w:r>
      <w:r w:rsidRPr="00AD2145">
        <w:rPr>
          <w:bCs/>
          <w:i/>
          <w:iCs/>
        </w:rPr>
        <w:t xml:space="preserve"> </w:t>
      </w:r>
      <w:r w:rsidRPr="00AD2145">
        <w:rPr>
          <w:bCs/>
          <w:iCs/>
        </w:rPr>
        <w:t>Journal of Krishna Institute of Medical Sciences University</w:t>
      </w:r>
      <w:r w:rsidRPr="00AD2145">
        <w:rPr>
          <w:bCs/>
        </w:rPr>
        <w:t xml:space="preserve"> 2013; 2(2):102-107.</w:t>
      </w:r>
    </w:p>
    <w:p w:rsidR="00FE2ED3" w:rsidRPr="00AD2145" w:rsidRDefault="00FE2ED3" w:rsidP="00FE2ED3">
      <w:pPr>
        <w:pStyle w:val="ListParagraph"/>
        <w:numPr>
          <w:ilvl w:val="0"/>
          <w:numId w:val="7"/>
        </w:numPr>
        <w:jc w:val="both"/>
      </w:pPr>
      <w:r w:rsidRPr="00AD2145">
        <w:t>Budimir V, Cerjan-Letica G, Budimir J, Macan D. Knowledge, attitudes and awareness of Croatian Dentists concerning patient’s Confidentiality and Privacy. Journal of Dental Education 2013; 77(3):370-376.</w:t>
      </w:r>
    </w:p>
    <w:p w:rsidR="00FE1B8F" w:rsidRPr="00AD2145" w:rsidRDefault="005D4531" w:rsidP="00AD2145">
      <w:pPr>
        <w:pStyle w:val="ListParagraph"/>
        <w:numPr>
          <w:ilvl w:val="0"/>
          <w:numId w:val="7"/>
        </w:numPr>
        <w:jc w:val="both"/>
      </w:pPr>
      <w:r w:rsidRPr="00AD2145">
        <w:t>De La Fuente Fonnest</w:t>
      </w:r>
      <w:r w:rsidR="007B6788" w:rsidRPr="00AD2145">
        <w:t xml:space="preserve"> I</w:t>
      </w:r>
      <w:r w:rsidRPr="00AD2145">
        <w:t>, Sondergaard</w:t>
      </w:r>
      <w:r w:rsidR="007B6788" w:rsidRPr="00AD2145">
        <w:t xml:space="preserve"> F</w:t>
      </w:r>
      <w:r w:rsidRPr="00AD2145">
        <w:t>, Fonnest</w:t>
      </w:r>
      <w:r w:rsidR="007B6788" w:rsidRPr="00AD2145">
        <w:t xml:space="preserve"> G</w:t>
      </w:r>
      <w:r w:rsidRPr="00AD2145">
        <w:t>, Vedsted-Jacobsen</w:t>
      </w:r>
      <w:r w:rsidR="007B6788" w:rsidRPr="00AD2145">
        <w:t xml:space="preserve"> A</w:t>
      </w:r>
      <w:r w:rsidRPr="00AD2145">
        <w:t xml:space="preserve">. Attitudes among health care professionals on the ethics of assisted reproductive technologies and legal abortion. Acta Obstetricia </w:t>
      </w:r>
      <w:r w:rsidR="006B547D" w:rsidRPr="00AD2145">
        <w:t>et Gynecologica</w:t>
      </w:r>
      <w:r w:rsidR="00ED2AEA" w:rsidRPr="00AD2145">
        <w:t xml:space="preserve"> Scandinavica </w:t>
      </w:r>
      <w:r w:rsidRPr="00AD2145">
        <w:t>2000</w:t>
      </w:r>
      <w:r w:rsidR="007B6788" w:rsidRPr="00AD2145">
        <w:t>; 79</w:t>
      </w:r>
      <w:r w:rsidR="00ED2AEA" w:rsidRPr="00AD2145">
        <w:t xml:space="preserve">(1): </w:t>
      </w:r>
      <w:r w:rsidRPr="00AD2145">
        <w:t>49-53.</w:t>
      </w:r>
    </w:p>
    <w:p w:rsidR="00FE1B8F" w:rsidRPr="00AD2145" w:rsidRDefault="00FE1B8F" w:rsidP="00AD2145">
      <w:pPr>
        <w:pStyle w:val="ListParagraph"/>
        <w:numPr>
          <w:ilvl w:val="0"/>
          <w:numId w:val="7"/>
        </w:numPr>
        <w:jc w:val="both"/>
        <w:rPr>
          <w:bCs/>
        </w:rPr>
      </w:pPr>
      <w:r w:rsidRPr="00AD2145">
        <w:rPr>
          <w:bCs/>
        </w:rPr>
        <w:t xml:space="preserve">Anup N, Kumawat H, Biswas G, Pareek S, Tambi S. Knowledge, attitude &amp; practices regarding Ethics &amp; Law  amongst medical and dental professionals in Rajasthan - A Questionnaire study. IOSR Journal of Dental and Medical Sciences 2014; 13(5): 102-109. </w:t>
      </w:r>
    </w:p>
    <w:p w:rsidR="00751ED2" w:rsidRPr="00E35695" w:rsidRDefault="006F12B3" w:rsidP="00E35695">
      <w:pPr>
        <w:pStyle w:val="ListParagraph"/>
        <w:numPr>
          <w:ilvl w:val="0"/>
          <w:numId w:val="7"/>
        </w:numPr>
        <w:textAlignment w:val="baseline"/>
        <w:rPr>
          <w:b/>
          <w:color w:val="000000" w:themeColor="text1"/>
          <w:u w:val="single"/>
          <w:lang w:eastAsia="en-IN"/>
        </w:rPr>
      </w:pPr>
      <w:r w:rsidRPr="00AD2145">
        <w:t xml:space="preserve"> Janakiram C, Gardens S J. Knowledge, attitudes and practices related to healthcare ethics among medical and dental postgraduate students in </w:t>
      </w:r>
      <w:r w:rsidR="0036435F" w:rsidRPr="00AD2145">
        <w:t xml:space="preserve">South </w:t>
      </w:r>
      <w:r w:rsidR="00D95F1F" w:rsidRPr="00AD2145">
        <w:t>India</w:t>
      </w:r>
      <w:r w:rsidRPr="00AD2145">
        <w:t>. Indian journal of Medical Ethics 2014; 11(2):99-104.</w:t>
      </w:r>
    </w:p>
    <w:p w:rsidR="00751ED2" w:rsidRPr="00AD2145" w:rsidRDefault="00751ED2" w:rsidP="00AD2145">
      <w:pPr>
        <w:spacing w:line="240" w:lineRule="auto"/>
        <w:jc w:val="center"/>
        <w:textAlignment w:val="baseline"/>
        <w:rPr>
          <w:rFonts w:ascii="Times New Roman" w:hAnsi="Times New Roman" w:cs="Times New Roman"/>
          <w:b/>
          <w:color w:val="000000" w:themeColor="text1"/>
          <w:sz w:val="24"/>
          <w:szCs w:val="24"/>
          <w:u w:val="single"/>
          <w:lang w:eastAsia="en-IN"/>
        </w:rPr>
      </w:pPr>
    </w:p>
    <w:sectPr w:rsidR="00751ED2" w:rsidRPr="00AD2145" w:rsidSect="007F6192">
      <w:footerReference w:type="default" r:id="rId8"/>
      <w:pgSz w:w="15840" w:h="24480" w:code="3"/>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FD6" w:rsidRDefault="00C91FD6" w:rsidP="00AC2FA9">
      <w:pPr>
        <w:spacing w:after="0" w:line="240" w:lineRule="auto"/>
      </w:pPr>
      <w:r>
        <w:separator/>
      </w:r>
    </w:p>
  </w:endnote>
  <w:endnote w:type="continuationSeparator" w:id="1">
    <w:p w:rsidR="00C91FD6" w:rsidRDefault="00C91FD6" w:rsidP="00AC2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ouvenir Lt BT">
    <w:altName w:val="Georgia"/>
    <w:charset w:val="00"/>
    <w:family w:val="roman"/>
    <w:pitch w:val="variable"/>
    <w:sig w:usb0="00000001"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36751"/>
      <w:docPartObj>
        <w:docPartGallery w:val="Page Numbers (Bottom of Page)"/>
        <w:docPartUnique/>
      </w:docPartObj>
    </w:sdtPr>
    <w:sdtContent>
      <w:p w:rsidR="00246D00" w:rsidRDefault="00DC155B">
        <w:pPr>
          <w:pStyle w:val="Footer"/>
        </w:pPr>
        <w:fldSimple w:instr=" PAGE   \* MERGEFORMAT ">
          <w:r w:rsidR="00FA11F1">
            <w:rPr>
              <w:noProof/>
            </w:rPr>
            <w:t>4</w:t>
          </w:r>
        </w:fldSimple>
      </w:p>
    </w:sdtContent>
  </w:sdt>
  <w:p w:rsidR="00246D00" w:rsidRDefault="00246D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FD6" w:rsidRDefault="00C91FD6" w:rsidP="00AC2FA9">
      <w:pPr>
        <w:spacing w:after="0" w:line="240" w:lineRule="auto"/>
      </w:pPr>
      <w:r>
        <w:separator/>
      </w:r>
    </w:p>
  </w:footnote>
  <w:footnote w:type="continuationSeparator" w:id="1">
    <w:p w:rsidR="00C91FD6" w:rsidRDefault="00C91FD6" w:rsidP="00AC2F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113C"/>
    <w:multiLevelType w:val="hybridMultilevel"/>
    <w:tmpl w:val="B15ED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1695D"/>
    <w:multiLevelType w:val="hybridMultilevel"/>
    <w:tmpl w:val="B60EAECE"/>
    <w:lvl w:ilvl="0" w:tplc="C616F3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90842"/>
    <w:multiLevelType w:val="hybridMultilevel"/>
    <w:tmpl w:val="474220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750A17"/>
    <w:multiLevelType w:val="hybridMultilevel"/>
    <w:tmpl w:val="8230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B759A"/>
    <w:multiLevelType w:val="hybridMultilevel"/>
    <w:tmpl w:val="71A8CBE2"/>
    <w:lvl w:ilvl="0" w:tplc="5B3433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F9337D"/>
    <w:multiLevelType w:val="hybridMultilevel"/>
    <w:tmpl w:val="F894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0E7843"/>
    <w:multiLevelType w:val="multilevel"/>
    <w:tmpl w:val="3642F342"/>
    <w:lvl w:ilvl="0">
      <w:start w:val="7"/>
      <w:numFmt w:val="decimal"/>
      <w:lvlText w:val="%1"/>
      <w:lvlJc w:val="left"/>
      <w:pPr>
        <w:tabs>
          <w:tab w:val="num" w:pos="600"/>
        </w:tabs>
        <w:ind w:left="600" w:hanging="600"/>
      </w:pPr>
      <w:rPr>
        <w:rFonts w:hint="default"/>
      </w:rPr>
    </w:lvl>
    <w:lvl w:ilv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79BA3495"/>
    <w:multiLevelType w:val="multilevel"/>
    <w:tmpl w:val="534262D8"/>
    <w:lvl w:ilvl="0">
      <w:start w:val="6"/>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6"/>
  </w:num>
  <w:num w:numId="2">
    <w:abstractNumId w:val="7"/>
  </w:num>
  <w:num w:numId="3">
    <w:abstractNumId w:val="5"/>
  </w:num>
  <w:num w:numId="4">
    <w:abstractNumId w:val="2"/>
  </w:num>
  <w:num w:numId="5">
    <w:abstractNumId w:val="0"/>
  </w:num>
  <w:num w:numId="6">
    <w:abstractNumId w:val="3"/>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478D5"/>
    <w:rsid w:val="00001731"/>
    <w:rsid w:val="00026857"/>
    <w:rsid w:val="0005598A"/>
    <w:rsid w:val="00071FBA"/>
    <w:rsid w:val="00075B32"/>
    <w:rsid w:val="00084C46"/>
    <w:rsid w:val="00087E8F"/>
    <w:rsid w:val="000A0616"/>
    <w:rsid w:val="000A5E4F"/>
    <w:rsid w:val="000D76FC"/>
    <w:rsid w:val="000E64F7"/>
    <w:rsid w:val="000F1751"/>
    <w:rsid w:val="00110B68"/>
    <w:rsid w:val="00125FBD"/>
    <w:rsid w:val="00145FBB"/>
    <w:rsid w:val="00171CD0"/>
    <w:rsid w:val="00194050"/>
    <w:rsid w:val="001C4104"/>
    <w:rsid w:val="001D08D4"/>
    <w:rsid w:val="001D3C30"/>
    <w:rsid w:val="001D6851"/>
    <w:rsid w:val="001E6A93"/>
    <w:rsid w:val="001F4321"/>
    <w:rsid w:val="002071D4"/>
    <w:rsid w:val="00246D00"/>
    <w:rsid w:val="00266A84"/>
    <w:rsid w:val="00296F19"/>
    <w:rsid w:val="002B6E68"/>
    <w:rsid w:val="002C0CB2"/>
    <w:rsid w:val="002C2423"/>
    <w:rsid w:val="002D6817"/>
    <w:rsid w:val="002F14E3"/>
    <w:rsid w:val="00311CDB"/>
    <w:rsid w:val="003201D4"/>
    <w:rsid w:val="0033394A"/>
    <w:rsid w:val="00343318"/>
    <w:rsid w:val="0036435F"/>
    <w:rsid w:val="00370648"/>
    <w:rsid w:val="003A1204"/>
    <w:rsid w:val="003A5528"/>
    <w:rsid w:val="003B3A49"/>
    <w:rsid w:val="003B3B74"/>
    <w:rsid w:val="003B68CD"/>
    <w:rsid w:val="003D46DF"/>
    <w:rsid w:val="003E2ACC"/>
    <w:rsid w:val="00401748"/>
    <w:rsid w:val="00422567"/>
    <w:rsid w:val="00436866"/>
    <w:rsid w:val="004470AF"/>
    <w:rsid w:val="00453F0F"/>
    <w:rsid w:val="00454EAB"/>
    <w:rsid w:val="00461389"/>
    <w:rsid w:val="004770F2"/>
    <w:rsid w:val="004774CF"/>
    <w:rsid w:val="00490572"/>
    <w:rsid w:val="004A0610"/>
    <w:rsid w:val="004C074E"/>
    <w:rsid w:val="004E050B"/>
    <w:rsid w:val="00512478"/>
    <w:rsid w:val="0052262B"/>
    <w:rsid w:val="00541C7B"/>
    <w:rsid w:val="00543A81"/>
    <w:rsid w:val="005679B8"/>
    <w:rsid w:val="00584F98"/>
    <w:rsid w:val="00595B13"/>
    <w:rsid w:val="005A08B7"/>
    <w:rsid w:val="005A7808"/>
    <w:rsid w:val="005D4531"/>
    <w:rsid w:val="005D584A"/>
    <w:rsid w:val="005D74BA"/>
    <w:rsid w:val="005F0A62"/>
    <w:rsid w:val="006242F2"/>
    <w:rsid w:val="00627753"/>
    <w:rsid w:val="00631B02"/>
    <w:rsid w:val="0064067A"/>
    <w:rsid w:val="006458B7"/>
    <w:rsid w:val="00646F6F"/>
    <w:rsid w:val="006537A9"/>
    <w:rsid w:val="00692813"/>
    <w:rsid w:val="006B547D"/>
    <w:rsid w:val="006C094E"/>
    <w:rsid w:val="006D3AC3"/>
    <w:rsid w:val="006E48EA"/>
    <w:rsid w:val="006E49F4"/>
    <w:rsid w:val="006F12B3"/>
    <w:rsid w:val="006F38C5"/>
    <w:rsid w:val="006F43E2"/>
    <w:rsid w:val="00702B2E"/>
    <w:rsid w:val="007360F6"/>
    <w:rsid w:val="00741195"/>
    <w:rsid w:val="00746FD1"/>
    <w:rsid w:val="00747637"/>
    <w:rsid w:val="00750B62"/>
    <w:rsid w:val="00751ED2"/>
    <w:rsid w:val="00754FBB"/>
    <w:rsid w:val="00762928"/>
    <w:rsid w:val="007747FA"/>
    <w:rsid w:val="00790621"/>
    <w:rsid w:val="007918EB"/>
    <w:rsid w:val="007947A0"/>
    <w:rsid w:val="007B540C"/>
    <w:rsid w:val="007B6788"/>
    <w:rsid w:val="007C42FB"/>
    <w:rsid w:val="007F1914"/>
    <w:rsid w:val="007F6192"/>
    <w:rsid w:val="00800282"/>
    <w:rsid w:val="0080464B"/>
    <w:rsid w:val="00810A35"/>
    <w:rsid w:val="00815A39"/>
    <w:rsid w:val="00834534"/>
    <w:rsid w:val="00876519"/>
    <w:rsid w:val="0089148C"/>
    <w:rsid w:val="008D5B19"/>
    <w:rsid w:val="008F131F"/>
    <w:rsid w:val="009234EF"/>
    <w:rsid w:val="0094050E"/>
    <w:rsid w:val="009473A8"/>
    <w:rsid w:val="009478D5"/>
    <w:rsid w:val="00951061"/>
    <w:rsid w:val="009551FA"/>
    <w:rsid w:val="00971B19"/>
    <w:rsid w:val="009B0FA6"/>
    <w:rsid w:val="009E4694"/>
    <w:rsid w:val="009F5434"/>
    <w:rsid w:val="00A36D76"/>
    <w:rsid w:val="00A40F4E"/>
    <w:rsid w:val="00A72E3E"/>
    <w:rsid w:val="00A755C3"/>
    <w:rsid w:val="00A7778A"/>
    <w:rsid w:val="00A8779B"/>
    <w:rsid w:val="00A9461A"/>
    <w:rsid w:val="00AA4922"/>
    <w:rsid w:val="00AA78DC"/>
    <w:rsid w:val="00AC2FA9"/>
    <w:rsid w:val="00AD2145"/>
    <w:rsid w:val="00AE19A9"/>
    <w:rsid w:val="00AE30ED"/>
    <w:rsid w:val="00AF5221"/>
    <w:rsid w:val="00AF7A6B"/>
    <w:rsid w:val="00B00768"/>
    <w:rsid w:val="00B57430"/>
    <w:rsid w:val="00B96C3D"/>
    <w:rsid w:val="00BA7C66"/>
    <w:rsid w:val="00BC0DBF"/>
    <w:rsid w:val="00BD33B8"/>
    <w:rsid w:val="00C06AA2"/>
    <w:rsid w:val="00C07857"/>
    <w:rsid w:val="00C10D14"/>
    <w:rsid w:val="00C236AE"/>
    <w:rsid w:val="00C33508"/>
    <w:rsid w:val="00C365AB"/>
    <w:rsid w:val="00C56074"/>
    <w:rsid w:val="00C76653"/>
    <w:rsid w:val="00C915F2"/>
    <w:rsid w:val="00C91FD6"/>
    <w:rsid w:val="00CA3DCC"/>
    <w:rsid w:val="00CB6533"/>
    <w:rsid w:val="00CB7433"/>
    <w:rsid w:val="00CC3E8A"/>
    <w:rsid w:val="00CD11AF"/>
    <w:rsid w:val="00CD58F1"/>
    <w:rsid w:val="00CF2AB1"/>
    <w:rsid w:val="00CF4F7A"/>
    <w:rsid w:val="00D17144"/>
    <w:rsid w:val="00D24B68"/>
    <w:rsid w:val="00D258C5"/>
    <w:rsid w:val="00D27498"/>
    <w:rsid w:val="00D321DE"/>
    <w:rsid w:val="00D41B3F"/>
    <w:rsid w:val="00D6165C"/>
    <w:rsid w:val="00D624DD"/>
    <w:rsid w:val="00D65923"/>
    <w:rsid w:val="00D710F2"/>
    <w:rsid w:val="00D732DC"/>
    <w:rsid w:val="00D73E35"/>
    <w:rsid w:val="00D76110"/>
    <w:rsid w:val="00D95F1F"/>
    <w:rsid w:val="00D9649A"/>
    <w:rsid w:val="00DB0778"/>
    <w:rsid w:val="00DC155B"/>
    <w:rsid w:val="00DC18A2"/>
    <w:rsid w:val="00DC26AB"/>
    <w:rsid w:val="00DF2745"/>
    <w:rsid w:val="00E04362"/>
    <w:rsid w:val="00E11BEA"/>
    <w:rsid w:val="00E1272F"/>
    <w:rsid w:val="00E26610"/>
    <w:rsid w:val="00E35695"/>
    <w:rsid w:val="00E46D08"/>
    <w:rsid w:val="00E64488"/>
    <w:rsid w:val="00E6684A"/>
    <w:rsid w:val="00E90CF8"/>
    <w:rsid w:val="00EB25F0"/>
    <w:rsid w:val="00EB7613"/>
    <w:rsid w:val="00ED24FD"/>
    <w:rsid w:val="00ED2AEA"/>
    <w:rsid w:val="00ED7E9B"/>
    <w:rsid w:val="00EF5FB2"/>
    <w:rsid w:val="00F0316C"/>
    <w:rsid w:val="00F378C2"/>
    <w:rsid w:val="00F43E53"/>
    <w:rsid w:val="00F579C6"/>
    <w:rsid w:val="00F57E3B"/>
    <w:rsid w:val="00F6761A"/>
    <w:rsid w:val="00F87B0C"/>
    <w:rsid w:val="00FA11F1"/>
    <w:rsid w:val="00FB091C"/>
    <w:rsid w:val="00FE19FA"/>
    <w:rsid w:val="00FE1B8F"/>
    <w:rsid w:val="00FE2ED3"/>
    <w:rsid w:val="00FE4FB8"/>
    <w:rsid w:val="00FF0FE9"/>
    <w:rsid w:val="00FF10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9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478D5"/>
    <w:pPr>
      <w:spacing w:after="0" w:line="240" w:lineRule="auto"/>
      <w:jc w:val="center"/>
    </w:pPr>
    <w:rPr>
      <w:rFonts w:ascii="Times New Roman" w:eastAsia="Times New Roman" w:hAnsi="Times New Roman" w:cs="Times New Roman"/>
      <w:b/>
      <w:bCs/>
      <w:sz w:val="28"/>
      <w:szCs w:val="24"/>
    </w:rPr>
  </w:style>
  <w:style w:type="character" w:customStyle="1" w:styleId="BodyTextChar">
    <w:name w:val="Body Text Char"/>
    <w:basedOn w:val="DefaultParagraphFont"/>
    <w:link w:val="BodyText"/>
    <w:rsid w:val="009478D5"/>
    <w:rPr>
      <w:rFonts w:ascii="Times New Roman" w:eastAsia="Times New Roman" w:hAnsi="Times New Roman" w:cs="Times New Roman"/>
      <w:b/>
      <w:bCs/>
      <w:sz w:val="28"/>
      <w:szCs w:val="24"/>
    </w:rPr>
  </w:style>
  <w:style w:type="paragraph" w:styleId="ListParagraph">
    <w:name w:val="List Paragraph"/>
    <w:basedOn w:val="Normal"/>
    <w:uiPriority w:val="34"/>
    <w:qFormat/>
    <w:rsid w:val="009478D5"/>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9478D5"/>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 w:type="character" w:customStyle="1" w:styleId="A7">
    <w:name w:val="A7"/>
    <w:uiPriority w:val="99"/>
    <w:rsid w:val="009478D5"/>
    <w:rPr>
      <w:color w:val="000000"/>
      <w:sz w:val="12"/>
      <w:szCs w:val="12"/>
    </w:rPr>
  </w:style>
  <w:style w:type="paragraph" w:styleId="NoSpacing">
    <w:name w:val="No Spacing"/>
    <w:uiPriority w:val="1"/>
    <w:qFormat/>
    <w:rsid w:val="007F6192"/>
    <w:pPr>
      <w:spacing w:after="0" w:line="240" w:lineRule="auto"/>
    </w:pPr>
  </w:style>
  <w:style w:type="paragraph" w:styleId="BalloonText">
    <w:name w:val="Balloon Text"/>
    <w:basedOn w:val="Normal"/>
    <w:link w:val="BalloonTextChar"/>
    <w:uiPriority w:val="99"/>
    <w:semiHidden/>
    <w:unhideWhenUsed/>
    <w:rsid w:val="00D62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4DD"/>
    <w:rPr>
      <w:rFonts w:ascii="Tahoma" w:hAnsi="Tahoma" w:cs="Tahoma"/>
      <w:sz w:val="16"/>
      <w:szCs w:val="16"/>
    </w:rPr>
  </w:style>
  <w:style w:type="table" w:styleId="TableGrid">
    <w:name w:val="Table Grid"/>
    <w:basedOn w:val="TableNormal"/>
    <w:uiPriority w:val="59"/>
    <w:rsid w:val="00FE4FB8"/>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C2F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2FA9"/>
  </w:style>
  <w:style w:type="paragraph" w:styleId="Footer">
    <w:name w:val="footer"/>
    <w:basedOn w:val="Normal"/>
    <w:link w:val="FooterChar"/>
    <w:uiPriority w:val="99"/>
    <w:unhideWhenUsed/>
    <w:rsid w:val="00AC2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FA9"/>
  </w:style>
  <w:style w:type="character" w:styleId="Strong">
    <w:name w:val="Strong"/>
    <w:basedOn w:val="DefaultParagraphFont"/>
    <w:uiPriority w:val="22"/>
    <w:qFormat/>
    <w:rsid w:val="00F6761A"/>
    <w:rPr>
      <w:b/>
      <w:bCs/>
    </w:rPr>
  </w:style>
  <w:style w:type="character" w:styleId="Hyperlink">
    <w:name w:val="Hyperlink"/>
    <w:basedOn w:val="DefaultParagraphFont"/>
    <w:uiPriority w:val="99"/>
    <w:unhideWhenUsed/>
    <w:rsid w:val="00F6761A"/>
    <w:rPr>
      <w:color w:val="0000FF" w:themeColor="hyperlink"/>
      <w:u w:val="single"/>
    </w:rPr>
  </w:style>
  <w:style w:type="paragraph" w:styleId="NormalWeb">
    <w:name w:val="Normal (Web)"/>
    <w:basedOn w:val="Normal"/>
    <w:semiHidden/>
    <w:rsid w:val="00F6761A"/>
    <w:pPr>
      <w:spacing w:before="100" w:beforeAutospacing="1" w:after="100" w:afterAutospacing="1" w:line="240" w:lineRule="auto"/>
      <w:ind w:firstLine="216"/>
    </w:pPr>
    <w:rPr>
      <w:rFonts w:ascii="Souvenir Lt BT" w:eastAsia="Times New Roman" w:hAnsi="Souvenir Lt BT" w:cs="Times New Roman"/>
      <w:sz w:val="24"/>
      <w:szCs w:val="24"/>
      <w:lang w:val="en-GB"/>
    </w:rPr>
  </w:style>
</w:styles>
</file>

<file path=word/webSettings.xml><?xml version="1.0" encoding="utf-8"?>
<w:webSettings xmlns:r="http://schemas.openxmlformats.org/officeDocument/2006/relationships" xmlns:w="http://schemas.openxmlformats.org/wordprocessingml/2006/main">
  <w:divs>
    <w:div w:id="1540514236">
      <w:bodyDiv w:val="1"/>
      <w:marLeft w:val="0"/>
      <w:marRight w:val="0"/>
      <w:marTop w:val="0"/>
      <w:marBottom w:val="0"/>
      <w:divBdr>
        <w:top w:val="none" w:sz="0" w:space="0" w:color="auto"/>
        <w:left w:val="none" w:sz="0" w:space="0" w:color="auto"/>
        <w:bottom w:val="none" w:sz="0" w:space="0" w:color="auto"/>
        <w:right w:val="none" w:sz="0" w:space="0" w:color="auto"/>
      </w:divBdr>
      <w:divsChild>
        <w:div w:id="136337593">
          <w:marLeft w:val="0"/>
          <w:marRight w:val="1"/>
          <w:marTop w:val="0"/>
          <w:marBottom w:val="0"/>
          <w:divBdr>
            <w:top w:val="none" w:sz="0" w:space="0" w:color="auto"/>
            <w:left w:val="none" w:sz="0" w:space="0" w:color="auto"/>
            <w:bottom w:val="none" w:sz="0" w:space="0" w:color="auto"/>
            <w:right w:val="none" w:sz="0" w:space="0" w:color="auto"/>
          </w:divBdr>
          <w:divsChild>
            <w:div w:id="876240419">
              <w:marLeft w:val="0"/>
              <w:marRight w:val="0"/>
              <w:marTop w:val="0"/>
              <w:marBottom w:val="0"/>
              <w:divBdr>
                <w:top w:val="none" w:sz="0" w:space="0" w:color="auto"/>
                <w:left w:val="none" w:sz="0" w:space="0" w:color="auto"/>
                <w:bottom w:val="none" w:sz="0" w:space="0" w:color="auto"/>
                <w:right w:val="none" w:sz="0" w:space="0" w:color="auto"/>
              </w:divBdr>
              <w:divsChild>
                <w:div w:id="269706425">
                  <w:marLeft w:val="0"/>
                  <w:marRight w:val="1"/>
                  <w:marTop w:val="0"/>
                  <w:marBottom w:val="0"/>
                  <w:divBdr>
                    <w:top w:val="none" w:sz="0" w:space="0" w:color="auto"/>
                    <w:left w:val="none" w:sz="0" w:space="0" w:color="auto"/>
                    <w:bottom w:val="none" w:sz="0" w:space="0" w:color="auto"/>
                    <w:right w:val="none" w:sz="0" w:space="0" w:color="auto"/>
                  </w:divBdr>
                  <w:divsChild>
                    <w:div w:id="1315177746">
                      <w:marLeft w:val="0"/>
                      <w:marRight w:val="0"/>
                      <w:marTop w:val="0"/>
                      <w:marBottom w:val="0"/>
                      <w:divBdr>
                        <w:top w:val="none" w:sz="0" w:space="0" w:color="auto"/>
                        <w:left w:val="none" w:sz="0" w:space="0" w:color="auto"/>
                        <w:bottom w:val="none" w:sz="0" w:space="0" w:color="auto"/>
                        <w:right w:val="none" w:sz="0" w:space="0" w:color="auto"/>
                      </w:divBdr>
                      <w:divsChild>
                        <w:div w:id="1577859305">
                          <w:marLeft w:val="0"/>
                          <w:marRight w:val="0"/>
                          <w:marTop w:val="0"/>
                          <w:marBottom w:val="0"/>
                          <w:divBdr>
                            <w:top w:val="none" w:sz="0" w:space="0" w:color="auto"/>
                            <w:left w:val="none" w:sz="0" w:space="0" w:color="auto"/>
                            <w:bottom w:val="none" w:sz="0" w:space="0" w:color="auto"/>
                            <w:right w:val="none" w:sz="0" w:space="0" w:color="auto"/>
                          </w:divBdr>
                          <w:divsChild>
                            <w:div w:id="1969389296">
                              <w:marLeft w:val="0"/>
                              <w:marRight w:val="0"/>
                              <w:marTop w:val="120"/>
                              <w:marBottom w:val="360"/>
                              <w:divBdr>
                                <w:top w:val="none" w:sz="0" w:space="0" w:color="auto"/>
                                <w:left w:val="none" w:sz="0" w:space="0" w:color="auto"/>
                                <w:bottom w:val="none" w:sz="0" w:space="0" w:color="auto"/>
                                <w:right w:val="none" w:sz="0" w:space="0" w:color="auto"/>
                              </w:divBdr>
                              <w:divsChild>
                                <w:div w:id="4158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83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69FD0-B81D-42F2-9FC3-47079F17A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3026</Words>
  <Characters>17253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AJIMS</cp:lastModifiedBy>
  <cp:revision>18</cp:revision>
  <dcterms:created xsi:type="dcterms:W3CDTF">2014-11-29T13:31:00Z</dcterms:created>
  <dcterms:modified xsi:type="dcterms:W3CDTF">2014-12-17T08:14:00Z</dcterms:modified>
</cp:coreProperties>
</file>