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53" w:rsidRDefault="007D2A53" w:rsidP="007D2A53">
      <w:pPr>
        <w:rPr>
          <w:b/>
          <w:bCs/>
          <w:sz w:val="40"/>
          <w:szCs w:val="40"/>
        </w:rPr>
      </w:pPr>
      <w:r>
        <w:rPr>
          <w:b/>
          <w:bCs/>
          <w:sz w:val="40"/>
          <w:szCs w:val="40"/>
        </w:rPr>
        <w:t>Pharmaceutical advertisement and</w:t>
      </w:r>
      <w:r w:rsidRPr="00014ED9">
        <w:rPr>
          <w:b/>
          <w:bCs/>
          <w:sz w:val="40"/>
          <w:szCs w:val="40"/>
        </w:rPr>
        <w:t xml:space="preserve"> Citation practice</w:t>
      </w:r>
      <w:r>
        <w:rPr>
          <w:b/>
          <w:bCs/>
          <w:sz w:val="40"/>
          <w:szCs w:val="40"/>
        </w:rPr>
        <w:t xml:space="preserve"> in the</w:t>
      </w:r>
      <w:r w:rsidRPr="00014ED9">
        <w:rPr>
          <w:b/>
          <w:bCs/>
          <w:sz w:val="40"/>
          <w:szCs w:val="40"/>
        </w:rPr>
        <w:t xml:space="preserve"> </w:t>
      </w:r>
      <w:r>
        <w:rPr>
          <w:b/>
          <w:bCs/>
          <w:sz w:val="40"/>
          <w:szCs w:val="40"/>
        </w:rPr>
        <w:t xml:space="preserve">leading </w:t>
      </w:r>
      <w:r w:rsidRPr="00014ED9">
        <w:rPr>
          <w:b/>
          <w:bCs/>
          <w:sz w:val="40"/>
          <w:szCs w:val="40"/>
        </w:rPr>
        <w:t xml:space="preserve">Therapeutic Indexes </w:t>
      </w:r>
      <w:r>
        <w:rPr>
          <w:b/>
          <w:bCs/>
          <w:sz w:val="40"/>
          <w:szCs w:val="40"/>
        </w:rPr>
        <w:t>in</w:t>
      </w:r>
      <w:r w:rsidRPr="00014ED9">
        <w:rPr>
          <w:b/>
          <w:bCs/>
          <w:sz w:val="40"/>
          <w:szCs w:val="40"/>
        </w:rPr>
        <w:t xml:space="preserve"> Bangladesh</w:t>
      </w:r>
    </w:p>
    <w:p w:rsidR="004E504A" w:rsidRDefault="004E504A" w:rsidP="006D4482">
      <w:pPr>
        <w:rPr>
          <w:b/>
          <w:lang w:val="en-US"/>
        </w:rPr>
      </w:pPr>
    </w:p>
    <w:p w:rsidR="007C229B" w:rsidRPr="00BC448B" w:rsidRDefault="007C229B" w:rsidP="006D4482">
      <w:pPr>
        <w:rPr>
          <w:b/>
          <w:lang w:val="en-US"/>
        </w:rPr>
      </w:pPr>
      <w:bookmarkStart w:id="0" w:name="_GoBack"/>
      <w:bookmarkEnd w:id="0"/>
      <w:r w:rsidRPr="00BC448B">
        <w:rPr>
          <w:b/>
          <w:lang w:val="en-US"/>
        </w:rPr>
        <w:t>Abstract</w:t>
      </w:r>
    </w:p>
    <w:p w:rsidR="00C367A6" w:rsidRPr="00BC448B" w:rsidRDefault="00C367A6" w:rsidP="006D4482">
      <w:pPr>
        <w:rPr>
          <w:lang w:val="en-US"/>
        </w:rPr>
      </w:pPr>
    </w:p>
    <w:p w:rsidR="006D4482" w:rsidRDefault="00762E3B" w:rsidP="006D4482">
      <w:pPr>
        <w:jc w:val="both"/>
        <w:rPr>
          <w:lang w:val="en-US" w:eastAsia="en-US"/>
        </w:rPr>
      </w:pPr>
      <w:r w:rsidRPr="00BC448B">
        <w:rPr>
          <w:lang w:val="en-US"/>
        </w:rPr>
        <w:t xml:space="preserve">Pharmaceutical companies </w:t>
      </w:r>
      <w:r>
        <w:rPr>
          <w:lang w:val="en-US"/>
        </w:rPr>
        <w:t xml:space="preserve">often </w:t>
      </w:r>
      <w:r w:rsidR="00372791">
        <w:rPr>
          <w:lang w:val="en-US"/>
        </w:rPr>
        <w:t>promote their product-related information</w:t>
      </w:r>
      <w:r w:rsidRPr="00BC448B">
        <w:rPr>
          <w:lang w:val="en-US"/>
        </w:rPr>
        <w:t xml:space="preserve"> </w:t>
      </w:r>
      <w:r>
        <w:rPr>
          <w:lang w:val="en-US"/>
        </w:rPr>
        <w:t xml:space="preserve">in the </w:t>
      </w:r>
      <w:r w:rsidR="00525B39" w:rsidRPr="00BC448B">
        <w:rPr>
          <w:lang w:val="en-US"/>
        </w:rPr>
        <w:t>Therapeutic Index</w:t>
      </w:r>
      <w:r>
        <w:rPr>
          <w:lang w:val="en-US"/>
        </w:rPr>
        <w:t xml:space="preserve"> since physicians</w:t>
      </w:r>
      <w:r w:rsidR="00525B39" w:rsidRPr="00BC448B">
        <w:rPr>
          <w:lang w:val="en-US"/>
        </w:rPr>
        <w:t xml:space="preserve"> </w:t>
      </w:r>
      <w:r>
        <w:rPr>
          <w:lang w:val="en-US"/>
        </w:rPr>
        <w:t xml:space="preserve">would like to </w:t>
      </w:r>
      <w:r w:rsidR="00525B39" w:rsidRPr="00BC448B">
        <w:rPr>
          <w:lang w:val="en-US"/>
        </w:rPr>
        <w:t xml:space="preserve">get </w:t>
      </w:r>
      <w:r w:rsidR="00476483">
        <w:rPr>
          <w:lang w:val="en-US"/>
        </w:rPr>
        <w:t>ready</w:t>
      </w:r>
      <w:r w:rsidR="00525B39" w:rsidRPr="00BC448B">
        <w:rPr>
          <w:lang w:val="en-US"/>
        </w:rPr>
        <w:t xml:space="preserve"> informatio</w:t>
      </w:r>
      <w:r w:rsidR="00FB3AD3" w:rsidRPr="00BC448B">
        <w:rPr>
          <w:lang w:val="en-US"/>
        </w:rPr>
        <w:t>n about pharmaceutical</w:t>
      </w:r>
      <w:r>
        <w:rPr>
          <w:lang w:val="en-US"/>
        </w:rPr>
        <w:t>s</w:t>
      </w:r>
      <w:r w:rsidR="00FB3AD3" w:rsidRPr="00BC448B">
        <w:rPr>
          <w:lang w:val="en-US"/>
        </w:rPr>
        <w:t xml:space="preserve"> </w:t>
      </w:r>
      <w:r>
        <w:rPr>
          <w:lang w:val="en-US"/>
        </w:rPr>
        <w:t>from these books</w:t>
      </w:r>
      <w:r w:rsidR="00FB3AD3" w:rsidRPr="00BC448B">
        <w:rPr>
          <w:lang w:val="en-US"/>
        </w:rPr>
        <w:t xml:space="preserve">. </w:t>
      </w:r>
      <w:r w:rsidR="0050154D">
        <w:rPr>
          <w:bCs/>
          <w:lang w:val="en-US"/>
        </w:rPr>
        <w:t>This study aimed</w:t>
      </w:r>
      <w:r w:rsidR="00CE2F41" w:rsidRPr="00BC448B">
        <w:rPr>
          <w:bCs/>
          <w:lang w:val="en-US"/>
        </w:rPr>
        <w:t xml:space="preserve"> </w:t>
      </w:r>
      <w:r w:rsidR="00476483">
        <w:rPr>
          <w:bCs/>
          <w:lang w:val="en-US"/>
        </w:rPr>
        <w:t xml:space="preserve">to </w:t>
      </w:r>
      <w:r>
        <w:rPr>
          <w:bCs/>
          <w:lang w:val="en-US"/>
        </w:rPr>
        <w:t>analyze</w:t>
      </w:r>
      <w:r w:rsidR="00CE2F41" w:rsidRPr="00BC448B">
        <w:rPr>
          <w:bCs/>
          <w:lang w:val="en-US"/>
        </w:rPr>
        <w:t xml:space="preserve"> </w:t>
      </w:r>
      <w:r w:rsidR="00476483">
        <w:rPr>
          <w:bCs/>
          <w:lang w:val="en-US"/>
        </w:rPr>
        <w:t>advertisement</w:t>
      </w:r>
      <w:r>
        <w:rPr>
          <w:bCs/>
          <w:lang w:val="en-US"/>
        </w:rPr>
        <w:t>s</w:t>
      </w:r>
      <w:r w:rsidR="00476483">
        <w:rPr>
          <w:bCs/>
          <w:lang w:val="en-US"/>
        </w:rPr>
        <w:t xml:space="preserve"> </w:t>
      </w:r>
      <w:r w:rsidR="00F010E0" w:rsidRPr="00BC448B">
        <w:rPr>
          <w:bCs/>
          <w:lang w:val="en-US"/>
        </w:rPr>
        <w:t xml:space="preserve">and citation practice </w:t>
      </w:r>
      <w:r w:rsidR="00476483">
        <w:rPr>
          <w:bCs/>
          <w:lang w:val="en-US"/>
        </w:rPr>
        <w:t>of</w:t>
      </w:r>
      <w:r w:rsidR="00F010E0" w:rsidRPr="00BC448B">
        <w:rPr>
          <w:bCs/>
          <w:lang w:val="en-US"/>
        </w:rPr>
        <w:t xml:space="preserve"> those advertisem</w:t>
      </w:r>
      <w:r w:rsidR="00D61E36" w:rsidRPr="00BC448B">
        <w:rPr>
          <w:bCs/>
          <w:lang w:val="en-US"/>
        </w:rPr>
        <w:t>ents</w:t>
      </w:r>
      <w:r w:rsidR="00476483">
        <w:rPr>
          <w:bCs/>
          <w:lang w:val="en-US"/>
        </w:rPr>
        <w:t xml:space="preserve"> </w:t>
      </w:r>
      <w:r w:rsidR="00476483" w:rsidRPr="00BC448B">
        <w:rPr>
          <w:bCs/>
          <w:lang w:val="en-US"/>
        </w:rPr>
        <w:t>in the therapeutic index</w:t>
      </w:r>
      <w:r w:rsidR="00F010E0" w:rsidRPr="00BC448B">
        <w:rPr>
          <w:bCs/>
          <w:lang w:val="en-US"/>
        </w:rPr>
        <w:t xml:space="preserve">. </w:t>
      </w:r>
      <w:r w:rsidRPr="00762E3B">
        <w:rPr>
          <w:lang w:val="en-US"/>
        </w:rPr>
        <w:t>Two t</w:t>
      </w:r>
      <w:r w:rsidR="00930EB8" w:rsidRPr="00BC448B">
        <w:rPr>
          <w:bCs/>
          <w:lang w:val="en-US"/>
        </w:rPr>
        <w:t>herapeutic indexes</w:t>
      </w:r>
      <w:r>
        <w:rPr>
          <w:bCs/>
          <w:lang w:val="en-US"/>
        </w:rPr>
        <w:t xml:space="preserve">; </w:t>
      </w:r>
      <w:r w:rsidR="00F010E0" w:rsidRPr="00BC448B">
        <w:rPr>
          <w:bCs/>
          <w:lang w:val="en-US"/>
        </w:rPr>
        <w:t>QIMP</w:t>
      </w:r>
      <w:r w:rsidR="003E736B">
        <w:rPr>
          <w:bCs/>
          <w:lang w:val="en-US"/>
        </w:rPr>
        <w:t xml:space="preserve"> (</w:t>
      </w:r>
      <w:r w:rsidR="003E736B" w:rsidRPr="00BC448B">
        <w:rPr>
          <w:color w:val="000000" w:themeColor="text1"/>
          <w:lang w:val="en-US"/>
        </w:rPr>
        <w:t xml:space="preserve">Quick Index of Medical Product and Problems) </w:t>
      </w:r>
      <w:r w:rsidR="00F010E0" w:rsidRPr="00BC448B">
        <w:rPr>
          <w:bCs/>
          <w:lang w:val="en-US"/>
        </w:rPr>
        <w:t>and MIMS</w:t>
      </w:r>
      <w:r w:rsidR="003E736B">
        <w:rPr>
          <w:bCs/>
          <w:lang w:val="en-US"/>
        </w:rPr>
        <w:t xml:space="preserve"> (</w:t>
      </w:r>
      <w:proofErr w:type="spellStart"/>
      <w:r w:rsidR="003E736B" w:rsidRPr="00BC448B">
        <w:rPr>
          <w:color w:val="000000" w:themeColor="text1"/>
          <w:lang w:val="en-US"/>
        </w:rPr>
        <w:t>MediMedia</w:t>
      </w:r>
      <w:proofErr w:type="spellEnd"/>
      <w:r w:rsidR="003E736B" w:rsidRPr="00BC448B">
        <w:rPr>
          <w:color w:val="000000" w:themeColor="text1"/>
          <w:lang w:val="en-US"/>
        </w:rPr>
        <w:t xml:space="preserve"> Index of Medical Specialties</w:t>
      </w:r>
      <w:r w:rsidR="00F010E0" w:rsidRPr="00BC448B">
        <w:rPr>
          <w:bCs/>
          <w:lang w:val="en-US"/>
        </w:rPr>
        <w:t xml:space="preserve">) were </w:t>
      </w:r>
      <w:r w:rsidR="003E736B">
        <w:rPr>
          <w:bCs/>
          <w:lang w:val="en-US"/>
        </w:rPr>
        <w:t xml:space="preserve">collected in 2013. </w:t>
      </w:r>
      <w:r w:rsidR="00525B39" w:rsidRPr="00BC448B">
        <w:rPr>
          <w:bCs/>
          <w:lang w:val="en-US"/>
        </w:rPr>
        <w:t xml:space="preserve">QIMP </w:t>
      </w:r>
      <w:r w:rsidR="003E736B">
        <w:rPr>
          <w:bCs/>
          <w:lang w:val="en-US"/>
        </w:rPr>
        <w:t xml:space="preserve">is </w:t>
      </w:r>
      <w:r w:rsidR="003E736B" w:rsidRPr="00BC448B">
        <w:rPr>
          <w:bCs/>
          <w:lang w:val="en-US"/>
        </w:rPr>
        <w:t xml:space="preserve">published </w:t>
      </w:r>
      <w:r w:rsidR="00525B39" w:rsidRPr="00BC448B">
        <w:rPr>
          <w:bCs/>
          <w:lang w:val="en-US"/>
        </w:rPr>
        <w:t xml:space="preserve">from </w:t>
      </w:r>
      <w:r w:rsidR="00F010E0" w:rsidRPr="00BC448B">
        <w:rPr>
          <w:bCs/>
          <w:lang w:val="en-US"/>
        </w:rPr>
        <w:t xml:space="preserve">Bangladesh </w:t>
      </w:r>
      <w:r w:rsidR="003E736B">
        <w:rPr>
          <w:bCs/>
          <w:lang w:val="en-US"/>
        </w:rPr>
        <w:t>while</w:t>
      </w:r>
      <w:r w:rsidR="00F010E0" w:rsidRPr="00BC448B">
        <w:rPr>
          <w:bCs/>
          <w:lang w:val="en-US"/>
        </w:rPr>
        <w:t xml:space="preserve"> </w:t>
      </w:r>
      <w:r w:rsidR="00525B39" w:rsidRPr="00BC448B">
        <w:rPr>
          <w:bCs/>
          <w:lang w:val="en-US"/>
        </w:rPr>
        <w:t>MIMS</w:t>
      </w:r>
      <w:r w:rsidR="003E736B">
        <w:rPr>
          <w:bCs/>
          <w:lang w:val="en-US"/>
        </w:rPr>
        <w:t xml:space="preserve"> </w:t>
      </w:r>
      <w:r w:rsidR="00525B39" w:rsidRPr="00BC448B">
        <w:rPr>
          <w:bCs/>
          <w:lang w:val="en-US"/>
        </w:rPr>
        <w:t xml:space="preserve">from </w:t>
      </w:r>
      <w:r w:rsidR="00F010E0" w:rsidRPr="00BC448B">
        <w:rPr>
          <w:bCs/>
          <w:lang w:val="en-US"/>
        </w:rPr>
        <w:t>Sing</w:t>
      </w:r>
      <w:r w:rsidR="00525B39" w:rsidRPr="00BC448B">
        <w:rPr>
          <w:bCs/>
          <w:lang w:val="en-US"/>
        </w:rPr>
        <w:t>apore</w:t>
      </w:r>
      <w:r w:rsidR="0050154D">
        <w:rPr>
          <w:bCs/>
          <w:lang w:val="en-US"/>
        </w:rPr>
        <w:t xml:space="preserve">. </w:t>
      </w:r>
      <w:r w:rsidR="007D4F90" w:rsidRPr="00BC448B">
        <w:rPr>
          <w:lang w:val="en-US" w:eastAsia="en-US"/>
        </w:rPr>
        <w:t xml:space="preserve">There were 444 advertisements found in QIMP (342) and MIMS (102). </w:t>
      </w:r>
      <w:r w:rsidR="00930EB8" w:rsidRPr="00BC448B">
        <w:rPr>
          <w:lang w:val="en-US" w:eastAsia="en-US"/>
        </w:rPr>
        <w:t xml:space="preserve">Around </w:t>
      </w:r>
      <w:r w:rsidR="00525B39" w:rsidRPr="00BC448B">
        <w:rPr>
          <w:bCs/>
          <w:lang w:val="en-US"/>
        </w:rPr>
        <w:t>96.85</w:t>
      </w:r>
      <w:r w:rsidR="007D4F90" w:rsidRPr="00BC448B">
        <w:rPr>
          <w:bCs/>
          <w:lang w:val="en-US"/>
        </w:rPr>
        <w:t>%</w:t>
      </w:r>
      <w:r w:rsidR="007D7745" w:rsidRPr="00BC448B">
        <w:rPr>
          <w:bCs/>
          <w:lang w:val="en-US"/>
        </w:rPr>
        <w:t xml:space="preserve"> </w:t>
      </w:r>
      <w:r w:rsidR="00930EB8" w:rsidRPr="00BC448B">
        <w:rPr>
          <w:bCs/>
          <w:lang w:val="en-US"/>
        </w:rPr>
        <w:t xml:space="preserve">advertisement </w:t>
      </w:r>
      <w:r w:rsidR="007D4F90" w:rsidRPr="00BC448B">
        <w:rPr>
          <w:bCs/>
          <w:lang w:val="en-US"/>
        </w:rPr>
        <w:t xml:space="preserve">did not </w:t>
      </w:r>
      <w:r w:rsidR="00476483">
        <w:rPr>
          <w:bCs/>
          <w:lang w:val="en-US"/>
        </w:rPr>
        <w:t>mention</w:t>
      </w:r>
      <w:r w:rsidR="007D4F90" w:rsidRPr="00BC448B">
        <w:rPr>
          <w:bCs/>
          <w:lang w:val="en-US"/>
        </w:rPr>
        <w:t xml:space="preserve"> any references</w:t>
      </w:r>
      <w:r w:rsidR="00476483">
        <w:rPr>
          <w:bCs/>
          <w:lang w:val="en-US"/>
        </w:rPr>
        <w:t>. Nearly</w:t>
      </w:r>
      <w:r w:rsidR="007D4F90" w:rsidRPr="00BC448B">
        <w:rPr>
          <w:bCs/>
          <w:lang w:val="en-US"/>
        </w:rPr>
        <w:t xml:space="preserve"> </w:t>
      </w:r>
      <w:r w:rsidR="008132AC" w:rsidRPr="00BC448B">
        <w:rPr>
          <w:bCs/>
          <w:lang w:val="en-US"/>
        </w:rPr>
        <w:t>1.6</w:t>
      </w:r>
      <w:r w:rsidR="003347BC" w:rsidRPr="00BC448B">
        <w:rPr>
          <w:bCs/>
          <w:lang w:val="en-US"/>
        </w:rPr>
        <w:t xml:space="preserve">% of the references </w:t>
      </w:r>
      <w:r w:rsidR="001645C4" w:rsidRPr="00BC448B">
        <w:rPr>
          <w:bCs/>
          <w:lang w:val="en-US"/>
        </w:rPr>
        <w:t xml:space="preserve">included journal articles, </w:t>
      </w:r>
      <w:r w:rsidR="003347BC" w:rsidRPr="00BC448B">
        <w:rPr>
          <w:bCs/>
          <w:lang w:val="en-US"/>
        </w:rPr>
        <w:t xml:space="preserve">followed by </w:t>
      </w:r>
      <w:r w:rsidR="0050154D">
        <w:rPr>
          <w:bCs/>
          <w:lang w:val="en-US"/>
        </w:rPr>
        <w:t xml:space="preserve">“web site” </w:t>
      </w:r>
      <w:r w:rsidR="008132AC" w:rsidRPr="00BC448B">
        <w:rPr>
          <w:bCs/>
          <w:lang w:val="en-US"/>
        </w:rPr>
        <w:t>0.9%, “book” 0.5%</w:t>
      </w:r>
      <w:r w:rsidR="003347BC" w:rsidRPr="00BC448B">
        <w:rPr>
          <w:bCs/>
          <w:lang w:val="en-US"/>
        </w:rPr>
        <w:t>.</w:t>
      </w:r>
      <w:r w:rsidR="007D4F90" w:rsidRPr="00BC448B">
        <w:rPr>
          <w:bCs/>
          <w:lang w:val="en-US"/>
        </w:rPr>
        <w:t xml:space="preserve"> </w:t>
      </w:r>
      <w:r w:rsidR="007D4F90" w:rsidRPr="00BC448B">
        <w:rPr>
          <w:lang w:val="en-US" w:eastAsia="en-US"/>
        </w:rPr>
        <w:t xml:space="preserve">Prescribing information </w:t>
      </w:r>
      <w:r w:rsidR="0050154D">
        <w:rPr>
          <w:lang w:val="en-US" w:eastAsia="en-US"/>
        </w:rPr>
        <w:t>and c</w:t>
      </w:r>
      <w:r w:rsidR="0050154D" w:rsidRPr="00BC448B">
        <w:rPr>
          <w:lang w:val="en-US" w:eastAsia="en-US"/>
        </w:rPr>
        <w:t xml:space="preserve">ompany’s website </w:t>
      </w:r>
      <w:r w:rsidR="0050154D">
        <w:rPr>
          <w:lang w:val="en-US" w:eastAsia="en-US"/>
        </w:rPr>
        <w:t>were</w:t>
      </w:r>
      <w:r w:rsidR="007D4F90" w:rsidRPr="00BC448B">
        <w:rPr>
          <w:lang w:val="en-US" w:eastAsia="en-US"/>
        </w:rPr>
        <w:t xml:space="preserve"> found in </w:t>
      </w:r>
      <w:r w:rsidR="001645C4" w:rsidRPr="00BC448B">
        <w:rPr>
          <w:lang w:val="en-US" w:eastAsia="en-US"/>
        </w:rPr>
        <w:t>1.4%</w:t>
      </w:r>
      <w:r w:rsidR="0050154D">
        <w:rPr>
          <w:lang w:val="en-US" w:eastAsia="en-US"/>
        </w:rPr>
        <w:t xml:space="preserve"> and 50%</w:t>
      </w:r>
      <w:r w:rsidR="007D4F90" w:rsidRPr="00BC448B">
        <w:rPr>
          <w:lang w:val="en-US" w:eastAsia="en-US"/>
        </w:rPr>
        <w:t xml:space="preserve"> advertisements</w:t>
      </w:r>
      <w:r w:rsidR="0050154D">
        <w:rPr>
          <w:lang w:val="en-US" w:eastAsia="en-US"/>
        </w:rPr>
        <w:t xml:space="preserve"> respectively</w:t>
      </w:r>
      <w:r w:rsidR="007D4F90" w:rsidRPr="00BC448B">
        <w:rPr>
          <w:lang w:val="en-US" w:eastAsia="en-US"/>
        </w:rPr>
        <w:t xml:space="preserve">. Prior approval </w:t>
      </w:r>
      <w:r w:rsidR="0050154D" w:rsidRPr="00BC448B">
        <w:rPr>
          <w:lang w:val="en-US" w:eastAsia="en-US"/>
        </w:rPr>
        <w:t xml:space="preserve">was </w:t>
      </w:r>
      <w:r w:rsidR="0050154D">
        <w:rPr>
          <w:lang w:val="en-US" w:eastAsia="en-US"/>
        </w:rPr>
        <w:t>received</w:t>
      </w:r>
      <w:r w:rsidR="0050154D" w:rsidRPr="00BC448B">
        <w:rPr>
          <w:lang w:val="en-US" w:eastAsia="en-US"/>
        </w:rPr>
        <w:t xml:space="preserve"> </w:t>
      </w:r>
      <w:r w:rsidR="007D4F90" w:rsidRPr="00BC448B">
        <w:rPr>
          <w:lang w:val="en-US" w:eastAsia="en-US"/>
        </w:rPr>
        <w:t xml:space="preserve">from the drug administration in </w:t>
      </w:r>
      <w:r w:rsidR="001645C4" w:rsidRPr="00BC448B">
        <w:rPr>
          <w:lang w:val="en-US" w:eastAsia="en-US"/>
        </w:rPr>
        <w:t xml:space="preserve">2.3% </w:t>
      </w:r>
      <w:r w:rsidR="00D61E36" w:rsidRPr="00BC448B">
        <w:rPr>
          <w:lang w:val="en-US" w:eastAsia="en-US"/>
        </w:rPr>
        <w:t xml:space="preserve">cases. </w:t>
      </w:r>
    </w:p>
    <w:p w:rsidR="00FD5D48" w:rsidRPr="00BC448B" w:rsidRDefault="0040228E" w:rsidP="006D4482">
      <w:pPr>
        <w:jc w:val="both"/>
        <w:rPr>
          <w:lang w:val="en-US" w:eastAsia="en-US"/>
        </w:rPr>
      </w:pPr>
      <w:r w:rsidRPr="00BC448B">
        <w:rPr>
          <w:lang w:val="en-US"/>
        </w:rPr>
        <w:t xml:space="preserve">Information in the advertisement </w:t>
      </w:r>
      <w:r w:rsidR="0050154D" w:rsidRPr="00BC448B">
        <w:rPr>
          <w:lang w:val="en-US"/>
        </w:rPr>
        <w:t>frequently</w:t>
      </w:r>
      <w:r w:rsidRPr="00BC448B">
        <w:rPr>
          <w:lang w:val="en-US"/>
        </w:rPr>
        <w:t xml:space="preserve"> does not have scientific </w:t>
      </w:r>
      <w:r w:rsidR="0050154D" w:rsidRPr="00BC448B">
        <w:rPr>
          <w:lang w:val="en-US"/>
        </w:rPr>
        <w:t>evidences</w:t>
      </w:r>
      <w:r w:rsidRPr="00BC448B">
        <w:rPr>
          <w:lang w:val="en-US"/>
        </w:rPr>
        <w:t xml:space="preserve"> to support their statement.</w:t>
      </w:r>
      <w:r w:rsidR="0050154D">
        <w:rPr>
          <w:lang w:val="en-US" w:eastAsia="en-US"/>
        </w:rPr>
        <w:t xml:space="preserve"> </w:t>
      </w:r>
      <w:r w:rsidR="00FD5D48" w:rsidRPr="00BC448B">
        <w:rPr>
          <w:lang w:val="en-US"/>
        </w:rPr>
        <w:t>We suggest that</w:t>
      </w:r>
      <w:r w:rsidR="00FB3AD3" w:rsidRPr="00BC448B">
        <w:rPr>
          <w:lang w:val="en-US"/>
        </w:rPr>
        <w:t xml:space="preserve"> physicians should </w:t>
      </w:r>
      <w:r w:rsidR="00476483">
        <w:rPr>
          <w:lang w:val="en-US"/>
        </w:rPr>
        <w:t>cross-check</w:t>
      </w:r>
      <w:r w:rsidR="00DE302F">
        <w:rPr>
          <w:lang w:val="en-US"/>
        </w:rPr>
        <w:t xml:space="preserve"> </w:t>
      </w:r>
      <w:r w:rsidR="001A3CD6" w:rsidRPr="00BC448B">
        <w:rPr>
          <w:lang w:val="en-US"/>
        </w:rPr>
        <w:t xml:space="preserve">the information </w:t>
      </w:r>
      <w:r w:rsidR="00FD5D48" w:rsidRPr="00BC448B">
        <w:rPr>
          <w:lang w:val="en-US"/>
        </w:rPr>
        <w:t xml:space="preserve">provided </w:t>
      </w:r>
      <w:r w:rsidR="001A3CD6" w:rsidRPr="00BC448B">
        <w:rPr>
          <w:lang w:val="en-US"/>
        </w:rPr>
        <w:t xml:space="preserve">in the </w:t>
      </w:r>
      <w:r w:rsidR="00D61E36" w:rsidRPr="00BC448B">
        <w:rPr>
          <w:lang w:val="en-US"/>
        </w:rPr>
        <w:t>advertised pages in these therapeutic indexes</w:t>
      </w:r>
      <w:r w:rsidR="00F70B42" w:rsidRPr="00BC448B">
        <w:rPr>
          <w:lang w:val="en-US"/>
        </w:rPr>
        <w:t>.</w:t>
      </w:r>
    </w:p>
    <w:p w:rsidR="00F70B42" w:rsidRPr="00BC448B" w:rsidRDefault="00F70B42" w:rsidP="006D4482">
      <w:pPr>
        <w:jc w:val="both"/>
        <w:rPr>
          <w:lang w:val="en-US"/>
        </w:rPr>
      </w:pPr>
    </w:p>
    <w:p w:rsidR="00F70B42" w:rsidRPr="00BC448B" w:rsidRDefault="00F70B42" w:rsidP="006D4482">
      <w:pPr>
        <w:jc w:val="both"/>
        <w:rPr>
          <w:b/>
          <w:bCs/>
          <w:lang w:val="en-US"/>
        </w:rPr>
      </w:pPr>
      <w:r w:rsidRPr="00BC448B">
        <w:rPr>
          <w:lang w:val="en-US"/>
        </w:rPr>
        <w:t>Keywords: Advertisement; Journal; Book</w:t>
      </w:r>
      <w:r w:rsidR="00DE302F">
        <w:rPr>
          <w:lang w:val="en-US"/>
        </w:rPr>
        <w:t>; QIMP; MIMS.</w:t>
      </w:r>
    </w:p>
    <w:p w:rsidR="00866FB0" w:rsidRPr="00BC448B" w:rsidRDefault="00866FB0" w:rsidP="006D4482">
      <w:pPr>
        <w:rPr>
          <w:b/>
          <w:bCs/>
          <w:lang w:val="en-US"/>
        </w:rPr>
      </w:pPr>
    </w:p>
    <w:p w:rsidR="00372791" w:rsidRPr="00372791" w:rsidRDefault="00372791" w:rsidP="00372791">
      <w:pPr>
        <w:rPr>
          <w:b/>
          <w:bCs/>
          <w:lang w:val="en-US"/>
        </w:rPr>
      </w:pPr>
      <w:r w:rsidRPr="00372791">
        <w:rPr>
          <w:b/>
          <w:bCs/>
          <w:lang w:val="en-US"/>
        </w:rPr>
        <w:t>Key Messages</w:t>
      </w:r>
    </w:p>
    <w:p w:rsidR="00372791" w:rsidRDefault="00372791" w:rsidP="00BB624B">
      <w:pPr>
        <w:pStyle w:val="ListParagraph"/>
        <w:numPr>
          <w:ilvl w:val="0"/>
          <w:numId w:val="1"/>
        </w:numPr>
        <w:rPr>
          <w:lang w:val="en-US"/>
        </w:rPr>
      </w:pPr>
      <w:r w:rsidRPr="00BB624B">
        <w:rPr>
          <w:lang w:val="en-US"/>
        </w:rPr>
        <w:t>Pharmaceutical companies often promote their brands in the Therapeutic Index.</w:t>
      </w:r>
    </w:p>
    <w:p w:rsidR="00BB624B" w:rsidRDefault="00BB624B" w:rsidP="00BB624B">
      <w:pPr>
        <w:pStyle w:val="ListParagraph"/>
        <w:numPr>
          <w:ilvl w:val="0"/>
          <w:numId w:val="1"/>
        </w:numPr>
        <w:rPr>
          <w:lang w:val="en-US"/>
        </w:rPr>
      </w:pPr>
      <w:r w:rsidRPr="00BB624B">
        <w:rPr>
          <w:lang w:val="en-US"/>
        </w:rPr>
        <w:t>This study explores the citation practice and advertisement characteristics</w:t>
      </w:r>
      <w:r>
        <w:rPr>
          <w:lang w:val="en-US"/>
        </w:rPr>
        <w:t>.</w:t>
      </w:r>
    </w:p>
    <w:p w:rsidR="00372791" w:rsidRPr="00BB624B" w:rsidRDefault="00BB624B" w:rsidP="00BB624B">
      <w:pPr>
        <w:pStyle w:val="ListParagraph"/>
        <w:numPr>
          <w:ilvl w:val="0"/>
          <w:numId w:val="1"/>
        </w:numPr>
        <w:rPr>
          <w:lang w:val="en-US"/>
        </w:rPr>
      </w:pPr>
      <w:r w:rsidRPr="00BC448B">
        <w:rPr>
          <w:lang w:val="en-US"/>
        </w:rPr>
        <w:t>Information content in the product advertisement often does not have scientific facts to support their statement.</w:t>
      </w:r>
    </w:p>
    <w:p w:rsidR="00BB624B" w:rsidRPr="00BB624B" w:rsidRDefault="006C5DEE" w:rsidP="00BB624B">
      <w:pPr>
        <w:pStyle w:val="ListParagraph"/>
        <w:numPr>
          <w:ilvl w:val="0"/>
          <w:numId w:val="1"/>
        </w:numPr>
        <w:rPr>
          <w:lang w:val="en-US"/>
        </w:rPr>
      </w:pPr>
      <w:r>
        <w:rPr>
          <w:lang w:val="en-US"/>
        </w:rPr>
        <w:t>This study suggests</w:t>
      </w:r>
      <w:r w:rsidR="00BB624B">
        <w:rPr>
          <w:lang w:val="en-US"/>
        </w:rPr>
        <w:t xml:space="preserve"> that </w:t>
      </w:r>
      <w:r w:rsidR="00BB624B" w:rsidRPr="00BC448B">
        <w:rPr>
          <w:lang w:val="en-US"/>
        </w:rPr>
        <w:t xml:space="preserve">physicians should </w:t>
      </w:r>
      <w:r w:rsidR="00BB624B">
        <w:rPr>
          <w:lang w:val="en-US"/>
        </w:rPr>
        <w:t xml:space="preserve">cross-check </w:t>
      </w:r>
      <w:r w:rsidR="00BB624B" w:rsidRPr="00BC448B">
        <w:rPr>
          <w:lang w:val="en-US"/>
        </w:rPr>
        <w:t>the information provided in the advertised pages</w:t>
      </w:r>
      <w:r w:rsidR="00BB624B">
        <w:rPr>
          <w:lang w:val="en-US"/>
        </w:rPr>
        <w:t>.</w:t>
      </w:r>
    </w:p>
    <w:p w:rsidR="00BB624B" w:rsidRDefault="00BB624B">
      <w:pPr>
        <w:rPr>
          <w:b/>
          <w:bCs/>
          <w:lang w:val="en-US"/>
        </w:rPr>
      </w:pPr>
    </w:p>
    <w:p w:rsidR="0050154D" w:rsidRDefault="0050154D">
      <w:pPr>
        <w:rPr>
          <w:b/>
          <w:bCs/>
          <w:lang w:val="en-US"/>
        </w:rPr>
      </w:pPr>
      <w:r>
        <w:rPr>
          <w:b/>
          <w:bCs/>
          <w:lang w:val="en-US"/>
        </w:rPr>
        <w:br w:type="page"/>
      </w:r>
    </w:p>
    <w:p w:rsidR="00CB6BC4" w:rsidRDefault="0050154D" w:rsidP="006D4482">
      <w:pPr>
        <w:jc w:val="both"/>
        <w:rPr>
          <w:b/>
          <w:bCs/>
          <w:lang w:val="en-US"/>
        </w:rPr>
      </w:pPr>
      <w:r w:rsidRPr="0050154D">
        <w:rPr>
          <w:b/>
          <w:bCs/>
          <w:lang w:val="en-US"/>
        </w:rPr>
        <w:lastRenderedPageBreak/>
        <w:t>Introduction</w:t>
      </w:r>
    </w:p>
    <w:p w:rsidR="0050154D" w:rsidRPr="00BC448B" w:rsidRDefault="0050154D" w:rsidP="006D4482">
      <w:pPr>
        <w:jc w:val="both"/>
        <w:rPr>
          <w:color w:val="000000" w:themeColor="text1"/>
          <w:lang w:val="en-US"/>
        </w:rPr>
      </w:pPr>
    </w:p>
    <w:p w:rsidR="00FD5D48" w:rsidRPr="00BC448B" w:rsidRDefault="00DF7CCA" w:rsidP="006D4482">
      <w:pPr>
        <w:jc w:val="both"/>
        <w:rPr>
          <w:lang w:val="en-US"/>
        </w:rPr>
      </w:pPr>
      <w:r w:rsidRPr="00BC448B">
        <w:rPr>
          <w:color w:val="000000" w:themeColor="text1"/>
          <w:lang w:val="en-US"/>
        </w:rPr>
        <w:t xml:space="preserve">Pharmaceutical industry in Bangladesh contributes a </w:t>
      </w:r>
      <w:r w:rsidR="006657DF" w:rsidRPr="00BC448B">
        <w:rPr>
          <w:color w:val="000000" w:themeColor="text1"/>
          <w:lang w:val="en-US"/>
        </w:rPr>
        <w:t>considerable</w:t>
      </w:r>
      <w:r w:rsidRPr="00BC448B">
        <w:rPr>
          <w:color w:val="000000" w:themeColor="text1"/>
          <w:lang w:val="en-US"/>
        </w:rPr>
        <w:t xml:space="preserve"> </w:t>
      </w:r>
      <w:r w:rsidR="006657DF" w:rsidRPr="00BC448B">
        <w:rPr>
          <w:color w:val="000000" w:themeColor="text1"/>
          <w:lang w:val="en-US"/>
        </w:rPr>
        <w:t>portion</w:t>
      </w:r>
      <w:r w:rsidRPr="00BC448B">
        <w:rPr>
          <w:color w:val="000000" w:themeColor="text1"/>
          <w:lang w:val="en-US"/>
        </w:rPr>
        <w:t xml:space="preserve"> in country’s economy. </w:t>
      </w:r>
      <w:r w:rsidR="006657DF" w:rsidRPr="00BC448B">
        <w:rPr>
          <w:color w:val="000000" w:themeColor="text1"/>
          <w:lang w:val="en-US"/>
        </w:rPr>
        <w:t>There a</w:t>
      </w:r>
      <w:r w:rsidRPr="00BC448B">
        <w:rPr>
          <w:color w:val="000000" w:themeColor="text1"/>
          <w:lang w:val="en-US"/>
        </w:rPr>
        <w:t>re</w:t>
      </w:r>
      <w:r w:rsidR="0016266E" w:rsidRPr="00BC448B">
        <w:rPr>
          <w:color w:val="000000" w:themeColor="text1"/>
          <w:lang w:val="en-US"/>
        </w:rPr>
        <w:t xml:space="preserve"> 250 companies </w:t>
      </w:r>
      <w:r w:rsidR="00D85FA9" w:rsidRPr="00BC448B">
        <w:rPr>
          <w:color w:val="000000" w:themeColor="text1"/>
          <w:lang w:val="en-US"/>
        </w:rPr>
        <w:t xml:space="preserve">manufacturing allopathic drug </w:t>
      </w:r>
      <w:r w:rsidR="006657DF" w:rsidRPr="00BC448B">
        <w:rPr>
          <w:color w:val="000000" w:themeColor="text1"/>
          <w:lang w:val="en-US"/>
        </w:rPr>
        <w:t xml:space="preserve">with </w:t>
      </w:r>
      <w:r w:rsidR="00BF1A21" w:rsidRPr="00BC448B">
        <w:rPr>
          <w:color w:val="000000" w:themeColor="text1"/>
          <w:lang w:val="en-US"/>
        </w:rPr>
        <w:t>more than 8</w:t>
      </w:r>
      <w:r w:rsidR="0016266E" w:rsidRPr="00BC448B">
        <w:rPr>
          <w:color w:val="000000" w:themeColor="text1"/>
          <w:lang w:val="en-US"/>
        </w:rPr>
        <w:t xml:space="preserve">,000 </w:t>
      </w:r>
      <w:r w:rsidRPr="00BC448B">
        <w:rPr>
          <w:color w:val="000000" w:themeColor="text1"/>
          <w:lang w:val="en-US"/>
        </w:rPr>
        <w:t>brand</w:t>
      </w:r>
      <w:r w:rsidR="0016266E" w:rsidRPr="00BC448B">
        <w:rPr>
          <w:color w:val="000000" w:themeColor="text1"/>
          <w:lang w:val="en-US"/>
        </w:rPr>
        <w:t>s</w:t>
      </w:r>
      <w:r w:rsidR="006657DF" w:rsidRPr="00BC448B">
        <w:rPr>
          <w:color w:val="000000" w:themeColor="text1"/>
          <w:lang w:val="en-US"/>
        </w:rPr>
        <w:t xml:space="preserve"> operating their activities within the country to meets internal as well as external demand</w:t>
      </w:r>
      <w:r w:rsidR="00BF1A21" w:rsidRPr="00BC448B">
        <w:rPr>
          <w:color w:val="000000" w:themeColor="text1"/>
          <w:lang w:val="en-US"/>
        </w:rPr>
        <w:t xml:space="preserve">. </w:t>
      </w:r>
      <w:r w:rsidR="00CB6BC4" w:rsidRPr="00BC448B">
        <w:rPr>
          <w:color w:val="000000" w:themeColor="text1"/>
          <w:lang w:val="en-US"/>
        </w:rPr>
        <w:t>This large number</w:t>
      </w:r>
      <w:r w:rsidR="00BF1A21" w:rsidRPr="00BC448B">
        <w:rPr>
          <w:color w:val="000000" w:themeColor="text1"/>
          <w:lang w:val="en-US"/>
        </w:rPr>
        <w:t xml:space="preserve"> of drug </w:t>
      </w:r>
      <w:r w:rsidR="00CB6BC4" w:rsidRPr="00BC448B">
        <w:rPr>
          <w:color w:val="000000" w:themeColor="text1"/>
          <w:lang w:val="en-US"/>
        </w:rPr>
        <w:t>is composed of</w:t>
      </w:r>
      <w:r w:rsidR="00BF1A21" w:rsidRPr="00BC448B">
        <w:rPr>
          <w:color w:val="000000" w:themeColor="text1"/>
          <w:lang w:val="en-US"/>
        </w:rPr>
        <w:t xml:space="preserve"> 117 essential drugs and 100 supplementary </w:t>
      </w:r>
      <w:r w:rsidR="00CB6BC4" w:rsidRPr="00BC448B">
        <w:rPr>
          <w:color w:val="000000" w:themeColor="text1"/>
          <w:lang w:val="en-US"/>
        </w:rPr>
        <w:t xml:space="preserve">drugs. </w:t>
      </w:r>
      <w:r w:rsidR="00BF1A21" w:rsidRPr="00BC448B">
        <w:rPr>
          <w:color w:val="000000" w:themeColor="text1"/>
          <w:lang w:val="en-US"/>
        </w:rPr>
        <w:t>The pharmaceutical market</w:t>
      </w:r>
      <w:r w:rsidR="00DE302F">
        <w:rPr>
          <w:color w:val="000000" w:themeColor="text1"/>
          <w:lang w:val="en-US"/>
        </w:rPr>
        <w:t xml:space="preserve"> size</w:t>
      </w:r>
      <w:r w:rsidR="00BF1A21" w:rsidRPr="00BC448B">
        <w:rPr>
          <w:color w:val="000000" w:themeColor="text1"/>
          <w:lang w:val="en-US"/>
        </w:rPr>
        <w:t xml:space="preserve"> in Bangladesh </w:t>
      </w:r>
      <w:r w:rsidR="00DE302F">
        <w:rPr>
          <w:color w:val="000000" w:themeColor="text1"/>
          <w:lang w:val="en-US"/>
        </w:rPr>
        <w:t>is</w:t>
      </w:r>
      <w:r w:rsidR="00BF1A21" w:rsidRPr="00BC448B">
        <w:rPr>
          <w:color w:val="000000" w:themeColor="text1"/>
          <w:lang w:val="en-US"/>
        </w:rPr>
        <w:t xml:space="preserve"> over </w:t>
      </w:r>
      <w:r w:rsidR="00DE302F">
        <w:rPr>
          <w:color w:val="000000" w:themeColor="text1"/>
          <w:lang w:val="en-US"/>
        </w:rPr>
        <w:t>100</w:t>
      </w:r>
      <w:r w:rsidR="00BF1A21" w:rsidRPr="00BC448B">
        <w:rPr>
          <w:color w:val="000000" w:themeColor="text1"/>
          <w:lang w:val="en-US"/>
        </w:rPr>
        <w:t xml:space="preserve"> billion BDT (</w:t>
      </w:r>
      <w:r w:rsidR="00DE302F">
        <w:rPr>
          <w:color w:val="000000" w:themeColor="text1"/>
          <w:lang w:val="en-US"/>
        </w:rPr>
        <w:t xml:space="preserve">USD $ 1.28 </w:t>
      </w:r>
      <w:r w:rsidR="00DE302F" w:rsidRPr="00BC448B">
        <w:rPr>
          <w:color w:val="000000" w:themeColor="text1"/>
          <w:lang w:val="en-US"/>
        </w:rPr>
        <w:t>billion</w:t>
      </w:r>
      <w:r w:rsidR="00BF1A21" w:rsidRPr="00BC448B">
        <w:rPr>
          <w:color w:val="000000" w:themeColor="text1"/>
          <w:lang w:val="en-US"/>
        </w:rPr>
        <w:t xml:space="preserve">) with a growth of 12% annually of which a large percentage comes from sales of </w:t>
      </w:r>
      <w:r w:rsidR="006657DF" w:rsidRPr="00BC448B">
        <w:rPr>
          <w:color w:val="000000" w:themeColor="text1"/>
          <w:lang w:val="en-US"/>
        </w:rPr>
        <w:t xml:space="preserve">Over </w:t>
      </w:r>
      <w:r w:rsidR="00DE302F" w:rsidRPr="00BC448B">
        <w:rPr>
          <w:color w:val="000000" w:themeColor="text1"/>
          <w:lang w:val="en-US"/>
        </w:rPr>
        <w:t>the</w:t>
      </w:r>
      <w:r w:rsidR="006657DF" w:rsidRPr="00BC448B">
        <w:rPr>
          <w:color w:val="000000" w:themeColor="text1"/>
          <w:lang w:val="en-US"/>
        </w:rPr>
        <w:t xml:space="preserve"> Counter (</w:t>
      </w:r>
      <w:r w:rsidR="00BF1A21" w:rsidRPr="00BC448B">
        <w:rPr>
          <w:color w:val="000000" w:themeColor="text1"/>
          <w:lang w:val="en-US"/>
        </w:rPr>
        <w:t>OTC</w:t>
      </w:r>
      <w:r w:rsidR="006657DF" w:rsidRPr="00BC448B">
        <w:rPr>
          <w:color w:val="000000" w:themeColor="text1"/>
          <w:lang w:val="en-US"/>
        </w:rPr>
        <w:t>)</w:t>
      </w:r>
      <w:r w:rsidR="00BF1A21" w:rsidRPr="00BC448B">
        <w:rPr>
          <w:color w:val="000000" w:themeColor="text1"/>
          <w:lang w:val="en-US"/>
        </w:rPr>
        <w:t xml:space="preserve"> medications</w:t>
      </w:r>
      <w:r w:rsidR="0050154D">
        <w:rPr>
          <w:color w:val="000000" w:themeColor="text1"/>
          <w:lang w:val="en-US"/>
        </w:rPr>
        <w:t xml:space="preserve"> </w:t>
      </w:r>
      <w:r w:rsidR="00BA5185" w:rsidRPr="00BC448B">
        <w:rPr>
          <w:color w:val="000000" w:themeColor="text1"/>
          <w:lang w:val="en-US"/>
        </w:rPr>
        <w:fldChar w:fldCharType="begin">
          <w:fldData xml:space="preserve">PEVuZE5vdGU+PENpdGU+PEF1dGhvcj5JTVM8L0F1dGhvcj48WWVhcj4xc3QgUXVhZXRlciwgMjAx
MzwvWWVhcj48UmVjTnVtPjM3NzwvUmVjTnVtPjxEaXNwbGF5VGV4dD4oMSwgMik8L0Rpc3BsYXlU
ZXh0PjxyZWNvcmQ+PHJlYy1udW1iZXI+Mzc3PC9yZWMtbnVtYmVyPjxmb3JlaWduLWtleXM+PGtl
eSBhcHA9IkVOIiBkYi1pZD0iNWZhYXowZnJqZjV0cHVlMHJ0MzUydjI2NTU5ZmY5MDAwYWZ4IiB0
aW1lc3RhbXA9IjAiPjM3Nzwva2V5PjwvZm9yZWlnbi1rZXlzPjxyZWYtdHlwZSBuYW1lPSJCb29r
Ij42PC9yZWYtdHlwZT48Y29udHJpYnV0b3JzPjxhdXRob3JzPjxhdXRob3I+SU1TPC9hdXRob3I+
PC9hdXRob3JzPjwvY29udHJpYnV0b3JzPjx0aXRsZXM+PHRpdGxlPkluZm9ybWF0aW9uIE1lZGlj
YWwgU3RhdGlzdGljczwvdGl0bGU+PC90aXRsZXM+PGRhdGVzPjx5ZWFyPjFzdCBRdWFldGVyLCAy
MDEzPC95ZWFyPjwvZGF0ZXM+PHVybHM+PC91cmxzPjwvcmVjb3JkPjwvQ2l0ZT48Q2l0ZT48QXV0
aG9yPkJyYWRsZXk8L0F1dGhvcj48WWVhcj4xOTk4PC9ZZWFyPjxSZWNOdW0+Mzc4PC9SZWNOdW0+
PHJlY29yZD48cmVjLW51bWJlcj4zNzg8L3JlYy1udW1iZXI+PGZvcmVpZ24ta2V5cz48a2V5IGFw
cD0iRU4iIGRiLWlkPSI1ZmFhejBmcmpmNXRwdWUwcnQzNTJ2MjY1NTlmZjkwMDBhZngiIHRpbWVz
dGFtcD0iMCI+Mzc4PC9rZXk+PC9mb3JlaWduLWtleXM+PHJlZi10eXBlIG5hbWU9IkpvdXJuYWwg
QXJ0aWNsZSI+MTc8L3JlZi10eXBlPjxjb250cmlidXRvcnM+PGF1dGhvcnM+PGF1dGhvcj5CcmFk
bGV5LCBDLiBQLjwvYXV0aG9yPjxhdXRob3I+UmlheiwgQS48L2F1dGhvcj48YXV0aG9yPlRvYmlh
cywgUi4gUy48L2F1dGhvcj48YXV0aG9yPktlbmtyZSwgSi4gRS48L2F1dGhvcj48YXV0aG9yPkRh
c3N1LCBELiBZLjwvYXV0aG9yPjwvYXV0aG9ycz48L2NvbnRyaWJ1dG9ycz48YXV0aC1hZGRyZXNz
PkRlcGFydG1lbnQgb2YgR2VuZXJhbCBQcmFjdGljZSwgVW5pdmVyc2l0eSBvZiBCaXJtaW5naGFt
LCBVSy48L2F1dGgtYWRkcmVzcz48dGl0bGVzPjx0aXRsZT5QYXRpZW50IGF0dGl0dWRlcyB0byBv
dmVyLXRoZS1jb3VudGVyIGRydWdzIGFuZCBwb3NzaWJsZSBwcm9mZXNzaW9uYWwgcmVzcG9uc2Vz
IHRvIHNlbGYtbWVkaWNhdGlvbjwvdGl0bGU+PHNlY29uZGFyeS10aXRsZT5GYW0gUHJhY3Q8L3Nl
Y29uZGFyeS10aXRsZT48YWx0LXRpdGxlPkZhbWlseSBwcmFjdGljZTwvYWx0LXRpdGxlPjwvdGl0
bGVzPjxwYWdlcz40NC01MDwvcGFnZXM+PHZvbHVtZT4xNTwvdm9sdW1lPjxudW1iZXI+MTwvbnVt
YmVyPjxlZGl0aW9uPjE5OTgvMDQvMDQ8L2VkaXRpb24+PGtleXdvcmRzPjxrZXl3b3JkPkFkb2xl
c2NlbnQ8L2tleXdvcmQ+PGtleXdvcmQ+QWR1bHQ8L2tleXdvcmQ+PGtleXdvcmQ+QWdlZDwva2V5
d29yZD48a2V5d29yZD5EcnVncywgR2VuZXJpYy8gYWRtaW5pc3RyYXRpb24gJmFtcDsgZG9zYWdl
PC9rZXl3b3JkPjxrZXl3b3JkPkZlbWFsZTwva2V5d29yZD48a2V5d29yZD5IZWFsdGggS25vd2xl
ZGdlLCBBdHRpdHVkZXMsIFByYWN0aWNlPC9rZXl3b3JkPjxrZXl3b3JkPkh1bWFuczwva2V5d29y
ZD48a2V5d29yZD5NYWxlPC9rZXl3b3JkPjxrZXl3b3JkPk1pZGRsZSBBZ2VkPC9rZXl3b3JkPjxr
ZXl3b3JkPk5vbnByZXNjcmlwdGlvbiBEcnVncy8gYWRtaW5pc3RyYXRpb24gJmFtcDsgZG9zYWdl
PC9rZXl3b3JkPjxrZXl3b3JkPlBhdGllbnQgU2F0aXNmYWN0aW9uPC9rZXl3b3JkPjxrZXl3b3Jk
PlBhdGllbnRzLyBwc3ljaG9sb2d5PC9rZXl3b3JkPjxrZXl3b3JkPlBoeXNpY2lhbi1QYXRpZW50
IFJlbGF0aW9uczwva2V5d29yZD48a2V5d29yZD5RdWVzdGlvbm5haXJlczwva2V5d29yZD48a2V5
d29yZD5TZWxmIE1lZGljYXRpb24vIHBzeWNob2xvZ3k8L2tleXdvcmQ+PC9rZXl3b3Jkcz48ZGF0
ZXM+PHllYXI+MTk5ODwveWVhcj48cHViLWRhdGVzPjxkYXRlPkZlYjwvZGF0ZT48L3B1Yi1kYXRl
cz48L2RhdGVzPjxpc2JuPjAyNjMtMjEzNiAoUHJpbnQpJiN4RDswMjYzLTIxMzYgKExpbmtpbmcp
PC9pc2JuPjxhY2Nlc3Npb24tbnVtPjk1MjcyOTc8L2FjY2Vzc2lvbi1udW0+PHVybHM+PC91cmxz
PjxyZW1vdGUtZGF0YWJhc2UtcHJvdmlkZXI+TkxNPC9yZW1vdGUtZGF0YWJhc2UtcHJvdmlkZXI+
PGxhbmd1YWdlPmVuZzwvbGFuZ3VhZ2U+PC9yZWNvcmQ+PC9DaXRlPjwvRW5kTm90ZT5=
</w:fldData>
        </w:fldChar>
      </w:r>
      <w:r w:rsidR="0050154D">
        <w:rPr>
          <w:color w:val="000000" w:themeColor="text1"/>
          <w:lang w:val="en-US"/>
        </w:rPr>
        <w:instrText xml:space="preserve"> ADDIN EN.CITE </w:instrText>
      </w:r>
      <w:r w:rsidR="0050154D">
        <w:rPr>
          <w:color w:val="000000" w:themeColor="text1"/>
          <w:lang w:val="en-US"/>
        </w:rPr>
        <w:fldChar w:fldCharType="begin">
          <w:fldData xml:space="preserve">PEVuZE5vdGU+PENpdGU+PEF1dGhvcj5JTVM8L0F1dGhvcj48WWVhcj4xc3QgUXVhZXRlciwgMjAx
MzwvWWVhcj48UmVjTnVtPjM3NzwvUmVjTnVtPjxEaXNwbGF5VGV4dD4oMSwgMik8L0Rpc3BsYXlU
ZXh0PjxyZWNvcmQ+PHJlYy1udW1iZXI+Mzc3PC9yZWMtbnVtYmVyPjxmb3JlaWduLWtleXM+PGtl
eSBhcHA9IkVOIiBkYi1pZD0iNWZhYXowZnJqZjV0cHVlMHJ0MzUydjI2NTU5ZmY5MDAwYWZ4IiB0
aW1lc3RhbXA9IjAiPjM3Nzwva2V5PjwvZm9yZWlnbi1rZXlzPjxyZWYtdHlwZSBuYW1lPSJCb29r
Ij42PC9yZWYtdHlwZT48Y29udHJpYnV0b3JzPjxhdXRob3JzPjxhdXRob3I+SU1TPC9hdXRob3I+
PC9hdXRob3JzPjwvY29udHJpYnV0b3JzPjx0aXRsZXM+PHRpdGxlPkluZm9ybWF0aW9uIE1lZGlj
YWwgU3RhdGlzdGljczwvdGl0bGU+PC90aXRsZXM+PGRhdGVzPjx5ZWFyPjFzdCBRdWFldGVyLCAy
MDEzPC95ZWFyPjwvZGF0ZXM+PHVybHM+PC91cmxzPjwvcmVjb3JkPjwvQ2l0ZT48Q2l0ZT48QXV0
aG9yPkJyYWRsZXk8L0F1dGhvcj48WWVhcj4xOTk4PC9ZZWFyPjxSZWNOdW0+Mzc4PC9SZWNOdW0+
PHJlY29yZD48cmVjLW51bWJlcj4zNzg8L3JlYy1udW1iZXI+PGZvcmVpZ24ta2V5cz48a2V5IGFw
cD0iRU4iIGRiLWlkPSI1ZmFhejBmcmpmNXRwdWUwcnQzNTJ2MjY1NTlmZjkwMDBhZngiIHRpbWVz
dGFtcD0iMCI+Mzc4PC9rZXk+PC9mb3JlaWduLWtleXM+PHJlZi10eXBlIG5hbWU9IkpvdXJuYWwg
QXJ0aWNsZSI+MTc8L3JlZi10eXBlPjxjb250cmlidXRvcnM+PGF1dGhvcnM+PGF1dGhvcj5CcmFk
bGV5LCBDLiBQLjwvYXV0aG9yPjxhdXRob3I+UmlheiwgQS48L2F1dGhvcj48YXV0aG9yPlRvYmlh
cywgUi4gUy48L2F1dGhvcj48YXV0aG9yPktlbmtyZSwgSi4gRS48L2F1dGhvcj48YXV0aG9yPkRh
c3N1LCBELiBZLjwvYXV0aG9yPjwvYXV0aG9ycz48L2NvbnRyaWJ1dG9ycz48YXV0aC1hZGRyZXNz
PkRlcGFydG1lbnQgb2YgR2VuZXJhbCBQcmFjdGljZSwgVW5pdmVyc2l0eSBvZiBCaXJtaW5naGFt
LCBVSy48L2F1dGgtYWRkcmVzcz48dGl0bGVzPjx0aXRsZT5QYXRpZW50IGF0dGl0dWRlcyB0byBv
dmVyLXRoZS1jb3VudGVyIGRydWdzIGFuZCBwb3NzaWJsZSBwcm9mZXNzaW9uYWwgcmVzcG9uc2Vz
IHRvIHNlbGYtbWVkaWNhdGlvbjwvdGl0bGU+PHNlY29uZGFyeS10aXRsZT5GYW0gUHJhY3Q8L3Nl
Y29uZGFyeS10aXRsZT48YWx0LXRpdGxlPkZhbWlseSBwcmFjdGljZTwvYWx0LXRpdGxlPjwvdGl0
bGVzPjxwYWdlcz40NC01MDwvcGFnZXM+PHZvbHVtZT4xNTwvdm9sdW1lPjxudW1iZXI+MTwvbnVt
YmVyPjxlZGl0aW9uPjE5OTgvMDQvMDQ8L2VkaXRpb24+PGtleXdvcmRzPjxrZXl3b3JkPkFkb2xl
c2NlbnQ8L2tleXdvcmQ+PGtleXdvcmQ+QWR1bHQ8L2tleXdvcmQ+PGtleXdvcmQ+QWdlZDwva2V5
d29yZD48a2V5d29yZD5EcnVncywgR2VuZXJpYy8gYWRtaW5pc3RyYXRpb24gJmFtcDsgZG9zYWdl
PC9rZXl3b3JkPjxrZXl3b3JkPkZlbWFsZTwva2V5d29yZD48a2V5d29yZD5IZWFsdGggS25vd2xl
ZGdlLCBBdHRpdHVkZXMsIFByYWN0aWNlPC9rZXl3b3JkPjxrZXl3b3JkPkh1bWFuczwva2V5d29y
ZD48a2V5d29yZD5NYWxlPC9rZXl3b3JkPjxrZXl3b3JkPk1pZGRsZSBBZ2VkPC9rZXl3b3JkPjxr
ZXl3b3JkPk5vbnByZXNjcmlwdGlvbiBEcnVncy8gYWRtaW5pc3RyYXRpb24gJmFtcDsgZG9zYWdl
PC9rZXl3b3JkPjxrZXl3b3JkPlBhdGllbnQgU2F0aXNmYWN0aW9uPC9rZXl3b3JkPjxrZXl3b3Jk
PlBhdGllbnRzLyBwc3ljaG9sb2d5PC9rZXl3b3JkPjxrZXl3b3JkPlBoeXNpY2lhbi1QYXRpZW50
IFJlbGF0aW9uczwva2V5d29yZD48a2V5d29yZD5RdWVzdGlvbm5haXJlczwva2V5d29yZD48a2V5
d29yZD5TZWxmIE1lZGljYXRpb24vIHBzeWNob2xvZ3k8L2tleXdvcmQ+PC9rZXl3b3Jkcz48ZGF0
ZXM+PHllYXI+MTk5ODwveWVhcj48cHViLWRhdGVzPjxkYXRlPkZlYjwvZGF0ZT48L3B1Yi1kYXRl
cz48L2RhdGVzPjxpc2JuPjAyNjMtMjEzNiAoUHJpbnQpJiN4RDswMjYzLTIxMzYgKExpbmtpbmcp
PC9pc2JuPjxhY2Nlc3Npb24tbnVtPjk1MjcyOTc8L2FjY2Vzc2lvbi1udW0+PHVybHM+PC91cmxz
PjxyZW1vdGUtZGF0YWJhc2UtcHJvdmlkZXI+TkxNPC9yZW1vdGUtZGF0YWJhc2UtcHJvdmlkZXI+
PGxhbmd1YWdlPmVuZzwvbGFuZ3VhZ2U+PC9yZWNvcmQ+PC9DaXRlPjwvRW5kTm90ZT5=
</w:fldData>
        </w:fldChar>
      </w:r>
      <w:r w:rsidR="0050154D">
        <w:rPr>
          <w:color w:val="000000" w:themeColor="text1"/>
          <w:lang w:val="en-US"/>
        </w:rPr>
        <w:instrText xml:space="preserve"> ADDIN EN.CITE.DATA </w:instrText>
      </w:r>
      <w:r w:rsidR="0050154D">
        <w:rPr>
          <w:color w:val="000000" w:themeColor="text1"/>
          <w:lang w:val="en-US"/>
        </w:rPr>
      </w:r>
      <w:r w:rsidR="0050154D">
        <w:rPr>
          <w:color w:val="000000" w:themeColor="text1"/>
          <w:lang w:val="en-US"/>
        </w:rPr>
        <w:fldChar w:fldCharType="end"/>
      </w:r>
      <w:r w:rsidR="00BA5185" w:rsidRPr="00BC448B">
        <w:rPr>
          <w:color w:val="000000" w:themeColor="text1"/>
          <w:lang w:val="en-US"/>
        </w:rPr>
      </w:r>
      <w:r w:rsidR="00BA5185" w:rsidRPr="00BC448B">
        <w:rPr>
          <w:color w:val="000000" w:themeColor="text1"/>
          <w:lang w:val="en-US"/>
        </w:rPr>
        <w:fldChar w:fldCharType="separate"/>
      </w:r>
      <w:r w:rsidR="0050154D">
        <w:rPr>
          <w:noProof/>
          <w:color w:val="000000" w:themeColor="text1"/>
          <w:lang w:val="en-US"/>
        </w:rPr>
        <w:t>(</w:t>
      </w:r>
      <w:hyperlink w:anchor="_ENREF_1" w:tooltip="IMS, 1st Quaeter, 2013 #377" w:history="1">
        <w:r w:rsidR="0050154D">
          <w:rPr>
            <w:noProof/>
            <w:color w:val="000000" w:themeColor="text1"/>
            <w:lang w:val="en-US"/>
          </w:rPr>
          <w:t>1</w:t>
        </w:r>
      </w:hyperlink>
      <w:r w:rsidR="0050154D">
        <w:rPr>
          <w:noProof/>
          <w:color w:val="000000" w:themeColor="text1"/>
          <w:lang w:val="en-US"/>
        </w:rPr>
        <w:t xml:space="preserve">, </w:t>
      </w:r>
      <w:hyperlink w:anchor="_ENREF_2" w:tooltip="Bradley, 1998 #378" w:history="1">
        <w:r w:rsidR="0050154D">
          <w:rPr>
            <w:noProof/>
            <w:color w:val="000000" w:themeColor="text1"/>
            <w:lang w:val="en-US"/>
          </w:rPr>
          <w:t>2</w:t>
        </w:r>
      </w:hyperlink>
      <w:r w:rsidR="0050154D">
        <w:rPr>
          <w:noProof/>
          <w:color w:val="000000" w:themeColor="text1"/>
          <w:lang w:val="en-US"/>
        </w:rPr>
        <w:t>)</w:t>
      </w:r>
      <w:r w:rsidR="00BA5185" w:rsidRPr="00BC448B">
        <w:rPr>
          <w:color w:val="000000" w:themeColor="text1"/>
          <w:lang w:val="en-US"/>
        </w:rPr>
        <w:fldChar w:fldCharType="end"/>
      </w:r>
      <w:r w:rsidR="00BF1A21" w:rsidRPr="00BC448B">
        <w:rPr>
          <w:color w:val="000000" w:themeColor="text1"/>
          <w:lang w:val="en-US"/>
        </w:rPr>
        <w:t xml:space="preserve">. </w:t>
      </w:r>
      <w:r w:rsidR="00DE302F">
        <w:rPr>
          <w:color w:val="000000" w:themeColor="text1"/>
          <w:lang w:val="en-US"/>
        </w:rPr>
        <w:t>Here</w:t>
      </w:r>
      <w:r w:rsidR="00D85FA9" w:rsidRPr="00BC448B">
        <w:rPr>
          <w:color w:val="000000" w:themeColor="text1"/>
          <w:lang w:val="en-US"/>
        </w:rPr>
        <w:t>, p</w:t>
      </w:r>
      <w:r w:rsidR="00CB6BC4" w:rsidRPr="00BC448B">
        <w:rPr>
          <w:color w:val="000000" w:themeColor="text1"/>
          <w:lang w:val="en-US"/>
        </w:rPr>
        <w:t xml:space="preserve">harmaceutical </w:t>
      </w:r>
      <w:r w:rsidR="006657DF" w:rsidRPr="00BC448B">
        <w:rPr>
          <w:color w:val="000000" w:themeColor="text1"/>
          <w:lang w:val="en-US"/>
        </w:rPr>
        <w:t xml:space="preserve">companies are allowed to promote </w:t>
      </w:r>
      <w:proofErr w:type="gramStart"/>
      <w:r w:rsidR="006657DF" w:rsidRPr="00BC448B">
        <w:rPr>
          <w:color w:val="000000" w:themeColor="text1"/>
          <w:lang w:val="en-US"/>
        </w:rPr>
        <w:t>Under</w:t>
      </w:r>
      <w:proofErr w:type="gramEnd"/>
      <w:r w:rsidR="006657DF" w:rsidRPr="00BC448B">
        <w:rPr>
          <w:color w:val="000000" w:themeColor="text1"/>
          <w:lang w:val="en-US"/>
        </w:rPr>
        <w:t xml:space="preserve"> the counter (UTC) brands in specific media </w:t>
      </w:r>
      <w:r w:rsidR="00930EB8" w:rsidRPr="00BC448B">
        <w:rPr>
          <w:color w:val="000000" w:themeColor="text1"/>
          <w:lang w:val="en-US"/>
        </w:rPr>
        <w:t xml:space="preserve">such as </w:t>
      </w:r>
      <w:r w:rsidR="006657DF" w:rsidRPr="00BC448B">
        <w:rPr>
          <w:color w:val="000000" w:themeColor="text1"/>
          <w:lang w:val="en-US"/>
        </w:rPr>
        <w:t>medica</w:t>
      </w:r>
      <w:r w:rsidR="00DE302F">
        <w:rPr>
          <w:color w:val="000000" w:themeColor="text1"/>
          <w:lang w:val="en-US"/>
        </w:rPr>
        <w:t>l journals, therapeutic indexes</w:t>
      </w:r>
      <w:r w:rsidR="006657DF" w:rsidRPr="00BC448B">
        <w:rPr>
          <w:color w:val="000000" w:themeColor="text1"/>
          <w:lang w:val="en-US"/>
        </w:rPr>
        <w:t xml:space="preserve"> but not in </w:t>
      </w:r>
      <w:r w:rsidR="00DE302F">
        <w:rPr>
          <w:color w:val="000000" w:themeColor="text1"/>
          <w:lang w:val="en-US"/>
        </w:rPr>
        <w:t xml:space="preserve">the </w:t>
      </w:r>
      <w:r w:rsidR="006657DF" w:rsidRPr="00BC448B">
        <w:rPr>
          <w:color w:val="000000" w:themeColor="text1"/>
          <w:lang w:val="en-US"/>
        </w:rPr>
        <w:t xml:space="preserve">mass media. OTC drugs </w:t>
      </w:r>
      <w:r w:rsidR="00EA273B">
        <w:rPr>
          <w:color w:val="000000" w:themeColor="text1"/>
          <w:lang w:val="en-US"/>
        </w:rPr>
        <w:t>needs to take prior approval from the authority (D</w:t>
      </w:r>
      <w:r w:rsidR="00EA273B" w:rsidRPr="00BC448B">
        <w:rPr>
          <w:color w:val="000000" w:themeColor="text1"/>
          <w:lang w:val="en-US"/>
        </w:rPr>
        <w:t>irectorate of drug administration</w:t>
      </w:r>
      <w:r w:rsidR="00EA273B">
        <w:rPr>
          <w:color w:val="000000" w:themeColor="text1"/>
          <w:lang w:val="en-US"/>
        </w:rPr>
        <w:t>, B</w:t>
      </w:r>
      <w:r w:rsidR="00EA273B" w:rsidRPr="00BC448B">
        <w:rPr>
          <w:color w:val="000000" w:themeColor="text1"/>
          <w:lang w:val="en-US"/>
        </w:rPr>
        <w:t>angladesh</w:t>
      </w:r>
      <w:r w:rsidR="00EA273B">
        <w:rPr>
          <w:color w:val="000000" w:themeColor="text1"/>
          <w:lang w:val="en-US"/>
        </w:rPr>
        <w:t>) to promote</w:t>
      </w:r>
      <w:r w:rsidR="006657DF" w:rsidRPr="00BC448B">
        <w:rPr>
          <w:color w:val="000000" w:themeColor="text1"/>
          <w:lang w:val="en-US"/>
        </w:rPr>
        <w:t xml:space="preserve"> </w:t>
      </w:r>
      <w:r w:rsidR="00930EB8" w:rsidRPr="00BC448B">
        <w:rPr>
          <w:color w:val="000000" w:themeColor="text1"/>
          <w:lang w:val="en-US"/>
        </w:rPr>
        <w:t xml:space="preserve">in </w:t>
      </w:r>
      <w:r w:rsidR="00DE302F">
        <w:rPr>
          <w:color w:val="000000" w:themeColor="text1"/>
          <w:lang w:val="en-US"/>
        </w:rPr>
        <w:t>the mass media</w:t>
      </w:r>
      <w:r w:rsidR="006657DF" w:rsidRPr="00BC448B">
        <w:rPr>
          <w:color w:val="000000" w:themeColor="text1"/>
          <w:lang w:val="en-US"/>
        </w:rPr>
        <w:t xml:space="preserve">. Nevertheless, advertisement of product creates awareness to the target customers, example; OTC advertisement to the mass people and UTC to the physicians. So, advertisement is an important </w:t>
      </w:r>
      <w:r w:rsidR="00EA273B">
        <w:rPr>
          <w:color w:val="000000" w:themeColor="text1"/>
          <w:lang w:val="en-US"/>
        </w:rPr>
        <w:t>strategy</w:t>
      </w:r>
      <w:r w:rsidR="006657DF" w:rsidRPr="00BC448B">
        <w:rPr>
          <w:color w:val="000000" w:themeColor="text1"/>
          <w:lang w:val="en-US"/>
        </w:rPr>
        <w:t xml:space="preserve"> to increase the sales </w:t>
      </w:r>
      <w:r w:rsidR="00D237BD" w:rsidRPr="00BC448B">
        <w:rPr>
          <w:color w:val="000000" w:themeColor="text1"/>
          <w:lang w:val="en-US"/>
        </w:rPr>
        <w:t xml:space="preserve">volume </w:t>
      </w:r>
      <w:r w:rsidR="006657DF" w:rsidRPr="00BC448B">
        <w:rPr>
          <w:color w:val="000000" w:themeColor="text1"/>
          <w:lang w:val="en-US"/>
        </w:rPr>
        <w:t xml:space="preserve">of the drug. </w:t>
      </w:r>
      <w:r w:rsidR="00EA273B">
        <w:rPr>
          <w:color w:val="000000" w:themeColor="text1"/>
          <w:lang w:val="en-US"/>
        </w:rPr>
        <w:t>Besides product-</w:t>
      </w:r>
      <w:r w:rsidR="00DC3D65" w:rsidRPr="00BC448B">
        <w:rPr>
          <w:color w:val="000000" w:themeColor="text1"/>
          <w:lang w:val="en-US"/>
        </w:rPr>
        <w:t>related information</w:t>
      </w:r>
      <w:r w:rsidR="00D85FA9" w:rsidRPr="00BC448B">
        <w:rPr>
          <w:color w:val="000000" w:themeColor="text1"/>
          <w:lang w:val="en-US"/>
        </w:rPr>
        <w:t>,</w:t>
      </w:r>
      <w:r w:rsidR="00DC3D65" w:rsidRPr="00BC448B">
        <w:rPr>
          <w:color w:val="000000" w:themeColor="text1"/>
          <w:lang w:val="en-US"/>
        </w:rPr>
        <w:t xml:space="preserve"> p</w:t>
      </w:r>
      <w:r w:rsidR="00D237BD" w:rsidRPr="00BC448B">
        <w:rPr>
          <w:color w:val="000000" w:themeColor="text1"/>
          <w:lang w:val="en-US"/>
        </w:rPr>
        <w:t>harmaceutical</w:t>
      </w:r>
      <w:r w:rsidR="006657DF" w:rsidRPr="00BC448B">
        <w:rPr>
          <w:color w:val="000000" w:themeColor="text1"/>
          <w:lang w:val="en-US"/>
        </w:rPr>
        <w:t xml:space="preserve"> company </w:t>
      </w:r>
      <w:r w:rsidR="00DC3D65" w:rsidRPr="00BC448B">
        <w:rPr>
          <w:color w:val="000000" w:themeColor="text1"/>
          <w:lang w:val="en-US"/>
        </w:rPr>
        <w:t xml:space="preserve">also </w:t>
      </w:r>
      <w:r w:rsidR="00357A02" w:rsidRPr="00BC448B">
        <w:rPr>
          <w:color w:val="000000" w:themeColor="text1"/>
          <w:lang w:val="en-US"/>
        </w:rPr>
        <w:t>promote portfolio</w:t>
      </w:r>
      <w:r w:rsidR="00EA273B">
        <w:rPr>
          <w:color w:val="000000" w:themeColor="text1"/>
          <w:lang w:val="en-US"/>
        </w:rPr>
        <w:t>s</w:t>
      </w:r>
      <w:r w:rsidR="00357A02" w:rsidRPr="00BC448B">
        <w:rPr>
          <w:color w:val="000000" w:themeColor="text1"/>
          <w:lang w:val="en-US"/>
        </w:rPr>
        <w:t xml:space="preserve"> to the physicians and end level customer</w:t>
      </w:r>
      <w:r w:rsidR="00EA273B">
        <w:rPr>
          <w:color w:val="000000" w:themeColor="text1"/>
          <w:lang w:val="en-US"/>
        </w:rPr>
        <w:t>s</w:t>
      </w:r>
      <w:r w:rsidR="0050154D">
        <w:rPr>
          <w:color w:val="000000" w:themeColor="text1"/>
          <w:lang w:val="en-US"/>
        </w:rPr>
        <w:t xml:space="preserve"> </w:t>
      </w:r>
      <w:r w:rsidR="00F67BA1" w:rsidRPr="00BC448B">
        <w:rPr>
          <w:color w:val="000000" w:themeColor="text1"/>
          <w:lang w:val="en-US"/>
        </w:rPr>
        <w:fldChar w:fldCharType="begin"/>
      </w:r>
      <w:r w:rsidR="0050154D">
        <w:rPr>
          <w:color w:val="000000" w:themeColor="text1"/>
          <w:lang w:val="en-US"/>
        </w:rPr>
        <w:instrText xml:space="preserve"> ADDIN EN.CITE &lt;EndNote&gt;&lt;Cite&gt;&lt;Author&gt;Gutknecht&lt;/Author&gt;&lt;Year&gt;2001&lt;/Year&gt;&lt;RecNum&gt;379&lt;/RecNum&gt;&lt;DisplayText&gt;(3)&lt;/DisplayText&gt;&lt;record&gt;&lt;rec-number&gt;379&lt;/rec-number&gt;&lt;foreign-keys&gt;&lt;key app="EN" db-id="5faaz0frjf5tpue0rt352v26559ff9000afx" timestamp="0"&gt;379&lt;/key&gt;&lt;/foreign-keys&gt;&lt;ref-type name="Journal Article"&gt;17&lt;/ref-type&gt;&lt;contributors&gt;&lt;authors&gt;&lt;author&gt;Gutknecht, D. R.&lt;/author&gt;&lt;/authors&gt;&lt;/contributors&gt;&lt;auth-address&gt;Department of General Internal Medicine, Geisinger Medical Center, Danville, PA 17822, USA.&lt;/auth-address&gt;&lt;titles&gt;&lt;title&gt;Evidence-based advertising? A survey of four major journals&lt;/title&gt;&lt;secondary-title&gt;J Am Board Fam Pract&lt;/secondary-title&gt;&lt;alt-title&gt;The Journal of the American Board of Family Practice / American Board of Family Practice&lt;/alt-title&gt;&lt;/titles&gt;&lt;pages&gt;197-200&lt;/pages&gt;&lt;volume&gt;14&lt;/volume&gt;&lt;number&gt;3&lt;/number&gt;&lt;edition&gt;2001/05/17&lt;/edition&gt;&lt;keywords&gt;&lt;keyword&gt;Advertising as Topic/ standards&lt;/keyword&gt;&lt;keyword&gt;Data Collection&lt;/keyword&gt;&lt;keyword&gt;Evidence-Based Medicine&lt;/keyword&gt;&lt;keyword&gt;Humans&lt;/keyword&gt;&lt;keyword&gt;Periodicals as Topic/ standards&lt;/keyword&gt;&lt;keyword&gt;Pharmaceutical Preparations/ standards&lt;/keyword&gt;&lt;/keywords&gt;&lt;dates&gt;&lt;year&gt;2001&lt;/year&gt;&lt;pub-dates&gt;&lt;date&gt;May-Jun&lt;/date&gt;&lt;/pub-dates&gt;&lt;/dates&gt;&lt;isbn&gt;0893-8652 (Print)&amp;#xD;0893-8652 (Linking)&lt;/isbn&gt;&lt;accession-num&gt;11355052&lt;/accession-num&gt;&lt;urls&gt;&lt;/urls&gt;&lt;remote-database-provider&gt;NLM&lt;/remote-database-provider&gt;&lt;language&gt;eng&lt;/language&gt;&lt;/record&gt;&lt;/Cite&gt;&lt;/EndNote&gt;</w:instrText>
      </w:r>
      <w:r w:rsidR="00F67BA1" w:rsidRPr="00BC448B">
        <w:rPr>
          <w:color w:val="000000" w:themeColor="text1"/>
          <w:lang w:val="en-US"/>
        </w:rPr>
        <w:fldChar w:fldCharType="separate"/>
      </w:r>
      <w:r w:rsidR="0050154D">
        <w:rPr>
          <w:noProof/>
          <w:color w:val="000000" w:themeColor="text1"/>
          <w:lang w:val="en-US"/>
        </w:rPr>
        <w:t>(</w:t>
      </w:r>
      <w:hyperlink w:anchor="_ENREF_3" w:tooltip="Gutknecht, 2001 #379" w:history="1">
        <w:r w:rsidR="0050154D">
          <w:rPr>
            <w:noProof/>
            <w:color w:val="000000" w:themeColor="text1"/>
            <w:lang w:val="en-US"/>
          </w:rPr>
          <w:t>3</w:t>
        </w:r>
      </w:hyperlink>
      <w:r w:rsidR="0050154D">
        <w:rPr>
          <w:noProof/>
          <w:color w:val="000000" w:themeColor="text1"/>
          <w:lang w:val="en-US"/>
        </w:rPr>
        <w:t>)</w:t>
      </w:r>
      <w:r w:rsidR="00F67BA1" w:rsidRPr="00BC448B">
        <w:rPr>
          <w:color w:val="000000" w:themeColor="text1"/>
          <w:lang w:val="en-US"/>
        </w:rPr>
        <w:fldChar w:fldCharType="end"/>
      </w:r>
      <w:r w:rsidR="00357A02" w:rsidRPr="00BC448B">
        <w:rPr>
          <w:color w:val="000000" w:themeColor="text1"/>
          <w:lang w:val="en-US"/>
        </w:rPr>
        <w:t xml:space="preserve">. </w:t>
      </w:r>
      <w:r w:rsidR="00DC3D65" w:rsidRPr="00BC448B">
        <w:rPr>
          <w:lang w:val="en-US"/>
        </w:rPr>
        <w:t xml:space="preserve">Therapeutic </w:t>
      </w:r>
      <w:r w:rsidR="00357A02" w:rsidRPr="00BC448B">
        <w:rPr>
          <w:lang w:val="en-US"/>
        </w:rPr>
        <w:t>index and medical journal</w:t>
      </w:r>
      <w:r w:rsidR="00DC3D65" w:rsidRPr="00BC448B">
        <w:rPr>
          <w:lang w:val="en-US"/>
        </w:rPr>
        <w:t xml:space="preserve"> are two important media where </w:t>
      </w:r>
      <w:r w:rsidR="00DC3D65" w:rsidRPr="00BC448B">
        <w:rPr>
          <w:color w:val="000000" w:themeColor="text1"/>
          <w:lang w:val="en-US"/>
        </w:rPr>
        <w:t>p</w:t>
      </w:r>
      <w:r w:rsidR="00DC3D65" w:rsidRPr="00BC448B">
        <w:rPr>
          <w:lang w:val="en-US"/>
        </w:rPr>
        <w:t>harmaceutical companies focus their major part of attention</w:t>
      </w:r>
      <w:r w:rsidR="00357A02" w:rsidRPr="00BC448B">
        <w:rPr>
          <w:lang w:val="en-US"/>
        </w:rPr>
        <w:t>.</w:t>
      </w:r>
    </w:p>
    <w:p w:rsidR="00FD5D48" w:rsidRPr="00BC448B" w:rsidRDefault="00FD5D48" w:rsidP="006D4482">
      <w:pPr>
        <w:jc w:val="both"/>
        <w:rPr>
          <w:lang w:val="en-US"/>
        </w:rPr>
      </w:pPr>
    </w:p>
    <w:p w:rsidR="00FD5D48" w:rsidRPr="00BC448B" w:rsidRDefault="00DC3D65" w:rsidP="0050154D">
      <w:pPr>
        <w:jc w:val="both"/>
        <w:rPr>
          <w:color w:val="000000" w:themeColor="text1"/>
          <w:lang w:val="en-US"/>
        </w:rPr>
      </w:pPr>
      <w:r w:rsidRPr="00BC448B">
        <w:rPr>
          <w:lang w:val="en-US"/>
        </w:rPr>
        <w:t>At present</w:t>
      </w:r>
      <w:r w:rsidR="00EA273B">
        <w:rPr>
          <w:lang w:val="en-US"/>
        </w:rPr>
        <w:t>,</w:t>
      </w:r>
      <w:r w:rsidRPr="00BC448B">
        <w:rPr>
          <w:lang w:val="en-US"/>
        </w:rPr>
        <w:t xml:space="preserve"> t</w:t>
      </w:r>
      <w:r w:rsidR="00357A02" w:rsidRPr="00BC448B">
        <w:rPr>
          <w:lang w:val="en-US"/>
        </w:rPr>
        <w:t>wo therapeutic indexes are available in Bangladesh</w:t>
      </w:r>
      <w:r w:rsidR="00443C62" w:rsidRPr="00BC448B">
        <w:rPr>
          <w:lang w:val="en-US"/>
        </w:rPr>
        <w:t xml:space="preserve">. </w:t>
      </w:r>
      <w:r w:rsidR="00E361C3" w:rsidRPr="00BC448B">
        <w:rPr>
          <w:color w:val="000000" w:themeColor="text1"/>
          <w:lang w:val="en-US"/>
        </w:rPr>
        <w:t>T</w:t>
      </w:r>
      <w:r w:rsidR="00443C62" w:rsidRPr="00BC448B">
        <w:rPr>
          <w:color w:val="000000" w:themeColor="text1"/>
          <w:lang w:val="en-US"/>
        </w:rPr>
        <w:t xml:space="preserve">hese </w:t>
      </w:r>
      <w:r w:rsidR="00E361C3" w:rsidRPr="00BC448B">
        <w:rPr>
          <w:color w:val="000000" w:themeColor="text1"/>
          <w:lang w:val="en-US"/>
        </w:rPr>
        <w:t>book</w:t>
      </w:r>
      <w:r w:rsidR="00443C62" w:rsidRPr="00BC448B">
        <w:rPr>
          <w:color w:val="000000" w:themeColor="text1"/>
          <w:lang w:val="en-US"/>
        </w:rPr>
        <w:t>s devote considerable space to advertis</w:t>
      </w:r>
      <w:r w:rsidR="00EA273B">
        <w:rPr>
          <w:color w:val="000000" w:themeColor="text1"/>
          <w:lang w:val="en-US"/>
        </w:rPr>
        <w:t>e pharmaceuticals</w:t>
      </w:r>
      <w:r w:rsidR="00443C62" w:rsidRPr="00BC448B">
        <w:rPr>
          <w:color w:val="000000" w:themeColor="text1"/>
          <w:lang w:val="en-US"/>
        </w:rPr>
        <w:t>.</w:t>
      </w:r>
      <w:r w:rsidR="00E361C3" w:rsidRPr="00BC448B">
        <w:rPr>
          <w:color w:val="000000" w:themeColor="text1"/>
          <w:lang w:val="en-US"/>
        </w:rPr>
        <w:t xml:space="preserve"> </w:t>
      </w:r>
      <w:r w:rsidR="00A55F32" w:rsidRPr="00BC448B">
        <w:rPr>
          <w:color w:val="000000" w:themeColor="text1"/>
          <w:lang w:val="en-US"/>
        </w:rPr>
        <w:t xml:space="preserve">The information and contents </w:t>
      </w:r>
      <w:r w:rsidR="00EA273B">
        <w:rPr>
          <w:color w:val="000000" w:themeColor="text1"/>
          <w:lang w:val="en-US"/>
        </w:rPr>
        <w:t>given</w:t>
      </w:r>
      <w:r w:rsidR="00A55F32" w:rsidRPr="00BC448B">
        <w:rPr>
          <w:color w:val="000000" w:themeColor="text1"/>
          <w:lang w:val="en-US"/>
        </w:rPr>
        <w:t xml:space="preserve"> in the advertisement </w:t>
      </w:r>
      <w:r w:rsidR="00EA273B">
        <w:rPr>
          <w:color w:val="000000" w:themeColor="text1"/>
          <w:lang w:val="en-US"/>
        </w:rPr>
        <w:t>remind</w:t>
      </w:r>
      <w:r w:rsidR="00EA273B" w:rsidRPr="00BC448B">
        <w:rPr>
          <w:color w:val="000000" w:themeColor="text1"/>
          <w:lang w:val="en-US"/>
        </w:rPr>
        <w:t>s</w:t>
      </w:r>
      <w:r w:rsidR="00A55F32" w:rsidRPr="00BC448B">
        <w:rPr>
          <w:color w:val="000000" w:themeColor="text1"/>
          <w:lang w:val="en-US"/>
        </w:rPr>
        <w:t xml:space="preserve"> prescribers to </w:t>
      </w:r>
      <w:r w:rsidR="00EA273B">
        <w:rPr>
          <w:color w:val="000000" w:themeColor="text1"/>
          <w:lang w:val="en-US"/>
        </w:rPr>
        <w:t>that particular</w:t>
      </w:r>
      <w:r w:rsidR="00443C62" w:rsidRPr="00BC448B">
        <w:rPr>
          <w:color w:val="000000" w:themeColor="text1"/>
          <w:lang w:val="en-US"/>
        </w:rPr>
        <w:t xml:space="preserve"> advertised</w:t>
      </w:r>
      <w:r w:rsidR="00E361C3" w:rsidRPr="00BC448B">
        <w:rPr>
          <w:color w:val="000000" w:themeColor="text1"/>
          <w:lang w:val="en-US"/>
        </w:rPr>
        <w:t xml:space="preserve"> </w:t>
      </w:r>
      <w:r w:rsidR="00EA273B">
        <w:rPr>
          <w:color w:val="000000" w:themeColor="text1"/>
          <w:lang w:val="en-US"/>
        </w:rPr>
        <w:t>product</w:t>
      </w:r>
      <w:r w:rsidR="00A55F32" w:rsidRPr="00BC448B">
        <w:rPr>
          <w:color w:val="000000" w:themeColor="text1"/>
          <w:lang w:val="en-US"/>
        </w:rPr>
        <w:t>. Therefore, it</w:t>
      </w:r>
      <w:r w:rsidR="00443C62" w:rsidRPr="00BC448B">
        <w:rPr>
          <w:color w:val="000000" w:themeColor="text1"/>
          <w:lang w:val="en-US"/>
        </w:rPr>
        <w:t xml:space="preserve"> yield</w:t>
      </w:r>
      <w:r w:rsidR="0016266E" w:rsidRPr="00BC448B">
        <w:rPr>
          <w:color w:val="000000" w:themeColor="text1"/>
          <w:lang w:val="en-US"/>
        </w:rPr>
        <w:t>s</w:t>
      </w:r>
      <w:r w:rsidR="00443C62" w:rsidRPr="00BC448B">
        <w:rPr>
          <w:color w:val="000000" w:themeColor="text1"/>
          <w:lang w:val="en-US"/>
        </w:rPr>
        <w:t xml:space="preserve"> millions of dollars of additional</w:t>
      </w:r>
      <w:r w:rsidR="00E361C3" w:rsidRPr="00BC448B">
        <w:rPr>
          <w:color w:val="000000" w:themeColor="text1"/>
          <w:lang w:val="en-US"/>
        </w:rPr>
        <w:t xml:space="preserve"> </w:t>
      </w:r>
      <w:r w:rsidR="00443C62" w:rsidRPr="00BC448B">
        <w:rPr>
          <w:color w:val="000000" w:themeColor="text1"/>
          <w:lang w:val="en-US"/>
        </w:rPr>
        <w:t>sales</w:t>
      </w:r>
      <w:r w:rsidR="00EA273B">
        <w:rPr>
          <w:color w:val="000000" w:themeColor="text1"/>
          <w:lang w:val="en-US"/>
        </w:rPr>
        <w:t xml:space="preserve"> and profits to the advertisers</w:t>
      </w:r>
      <w:r w:rsidR="00443C62" w:rsidRPr="00BC448B">
        <w:rPr>
          <w:color w:val="000000" w:themeColor="text1"/>
          <w:lang w:val="en-US"/>
        </w:rPr>
        <w:t>.</w:t>
      </w:r>
      <w:r w:rsidR="00A55F32" w:rsidRPr="00BC448B">
        <w:rPr>
          <w:color w:val="000000" w:themeColor="text1"/>
          <w:lang w:val="en-US"/>
        </w:rPr>
        <w:t xml:space="preserve"> The advertisement is therefore an important concern for healthcare provider and healthcare controlling authority</w:t>
      </w:r>
      <w:r w:rsidR="002242E1" w:rsidRPr="00BC448B">
        <w:rPr>
          <w:color w:val="000000" w:themeColor="text1"/>
          <w:lang w:val="en-US"/>
        </w:rPr>
        <w:t xml:space="preserve"> in </w:t>
      </w:r>
      <w:r w:rsidR="0046240E" w:rsidRPr="00BC448B">
        <w:rPr>
          <w:color w:val="000000" w:themeColor="text1"/>
          <w:lang w:val="en-US"/>
        </w:rPr>
        <w:t>worldwide</w:t>
      </w:r>
      <w:r w:rsidR="00A55F32" w:rsidRPr="00BC448B">
        <w:rPr>
          <w:color w:val="000000" w:themeColor="text1"/>
          <w:lang w:val="en-US"/>
        </w:rPr>
        <w:t>.</w:t>
      </w:r>
      <w:r w:rsidR="00357A02" w:rsidRPr="00BC448B">
        <w:rPr>
          <w:color w:val="000000" w:themeColor="text1"/>
          <w:lang w:val="en-US"/>
        </w:rPr>
        <w:t xml:space="preserve"> </w:t>
      </w:r>
      <w:r w:rsidR="00CB6BC4" w:rsidRPr="00BC448B">
        <w:rPr>
          <w:color w:val="000000" w:themeColor="text1"/>
          <w:lang w:val="en-US"/>
        </w:rPr>
        <w:t xml:space="preserve">The content of the advertisement are mostly the summary of </w:t>
      </w:r>
      <w:r w:rsidR="00357A02" w:rsidRPr="00BC448B">
        <w:rPr>
          <w:color w:val="000000" w:themeColor="text1"/>
          <w:lang w:val="en-US"/>
        </w:rPr>
        <w:t xml:space="preserve">recent research </w:t>
      </w:r>
      <w:r w:rsidR="00CB6BC4" w:rsidRPr="00BC448B">
        <w:rPr>
          <w:color w:val="000000" w:themeColor="text1"/>
          <w:lang w:val="en-US"/>
        </w:rPr>
        <w:t>findings from the clinical trials related to that particular drugs. People collect th</w:t>
      </w:r>
      <w:r w:rsidR="00D85FA9" w:rsidRPr="00BC448B">
        <w:rPr>
          <w:color w:val="000000" w:themeColor="text1"/>
          <w:lang w:val="en-US"/>
        </w:rPr>
        <w:t>e</w:t>
      </w:r>
      <w:r w:rsidR="00CB6BC4" w:rsidRPr="00BC448B">
        <w:rPr>
          <w:color w:val="000000" w:themeColor="text1"/>
          <w:lang w:val="en-US"/>
        </w:rPr>
        <w:t xml:space="preserve"> information from the published journal or </w:t>
      </w:r>
      <w:r w:rsidRPr="00BC448B">
        <w:rPr>
          <w:color w:val="000000" w:themeColor="text1"/>
          <w:lang w:val="en-US"/>
        </w:rPr>
        <w:t xml:space="preserve">web page </w:t>
      </w:r>
      <w:r w:rsidR="00CB6BC4" w:rsidRPr="00BC448B">
        <w:rPr>
          <w:color w:val="000000" w:themeColor="text1"/>
          <w:lang w:val="en-US"/>
        </w:rPr>
        <w:t>or book</w:t>
      </w:r>
      <w:r w:rsidR="00D85FA9" w:rsidRPr="00BC448B">
        <w:rPr>
          <w:color w:val="000000" w:themeColor="text1"/>
          <w:lang w:val="en-US"/>
        </w:rPr>
        <w:t xml:space="preserve"> to develop the contents for advertisement</w:t>
      </w:r>
      <w:r w:rsidR="00CB6BC4" w:rsidRPr="00BC448B">
        <w:rPr>
          <w:color w:val="000000" w:themeColor="text1"/>
          <w:lang w:val="en-US"/>
        </w:rPr>
        <w:t xml:space="preserve">.  </w:t>
      </w:r>
      <w:r w:rsidR="00EA273B" w:rsidRPr="00BC448B">
        <w:rPr>
          <w:color w:val="000000" w:themeColor="text1"/>
          <w:lang w:val="en-US"/>
        </w:rPr>
        <w:t>Thus</w:t>
      </w:r>
      <w:r w:rsidR="00D85FA9" w:rsidRPr="00BC448B">
        <w:rPr>
          <w:color w:val="000000" w:themeColor="text1"/>
          <w:lang w:val="en-US"/>
        </w:rPr>
        <w:t>,</w:t>
      </w:r>
      <w:r w:rsidR="00CB6BC4" w:rsidRPr="00BC448B">
        <w:rPr>
          <w:color w:val="000000" w:themeColor="text1"/>
          <w:lang w:val="en-US"/>
        </w:rPr>
        <w:t xml:space="preserve"> these advertisement should cite external source to support their claims</w:t>
      </w:r>
      <w:r w:rsidR="0050154D">
        <w:rPr>
          <w:color w:val="000000" w:themeColor="text1"/>
          <w:lang w:val="en-US"/>
        </w:rPr>
        <w:t xml:space="preserve"> </w:t>
      </w:r>
      <w:r w:rsidR="00F67BA1" w:rsidRPr="00BC448B">
        <w:rPr>
          <w:color w:val="000000" w:themeColor="text1"/>
          <w:lang w:val="en-US"/>
        </w:rPr>
        <w:fldChar w:fldCharType="begin"/>
      </w:r>
      <w:r w:rsidR="0050154D">
        <w:rPr>
          <w:color w:val="000000" w:themeColor="text1"/>
          <w:lang w:val="en-US"/>
        </w:rPr>
        <w:instrText xml:space="preserve"> ADDIN EN.CITE &lt;EndNote&gt;&lt;Cite&gt;&lt;Author&gt;Cooper&lt;/Author&gt;&lt;Year&gt;2005&lt;/Year&gt;&lt;RecNum&gt;380&lt;/RecNum&gt;&lt;DisplayText&gt;(4)&lt;/DisplayText&gt;&lt;record&gt;&lt;rec-number&gt;380&lt;/rec-number&gt;&lt;foreign-keys&gt;&lt;key app="EN" db-id="5faaz0frjf5tpue0rt352v26559ff9000afx" timestamp="0"&gt;380&lt;/key&gt;&lt;/foreign-keys&gt;&lt;ref-type name="Journal Article"&gt;17&lt;/ref-type&gt;&lt;contributors&gt;&lt;authors&gt;&lt;author&gt;Cooper, R. J.&lt;/author&gt;&lt;author&gt;Schriger, D. L.&lt;/author&gt;&lt;/authors&gt;&lt;/contributors&gt;&lt;auth-address&gt;UCLA Emergency Center, UCLA School of Medicine, Los Angeles, Calif 90024, USA. richelle@ucla.edu&lt;/auth-address&gt;&lt;titles&gt;&lt;title&gt;The availability of references and the sponsorship of original research cited in pharmaceutical advertisements&lt;/title&gt;&lt;secondary-title&gt;CMAJ&lt;/secondary-title&gt;&lt;alt-title&gt;CMAJ : Canadian Medical Association journal = journal de l&amp;apos;Association medicale canadienne&lt;/alt-title&gt;&lt;/titles&gt;&lt;periodical&gt;&lt;full-title&gt;Cmaj&lt;/full-title&gt;&lt;abbr-1&gt;CMAJ : Canadian Medical Association journal = journal de l&amp;apos;Association medicale canadienne&lt;/abbr-1&gt;&lt;/periodical&gt;&lt;alt-periodical&gt;&lt;full-title&gt;Cmaj&lt;/full-title&gt;&lt;abbr-1&gt;CMAJ : Canadian Medical Association journal = journal de l&amp;apos;Association medicale canadienne&lt;/abbr-1&gt;&lt;/alt-periodical&gt;&lt;pages&gt;487-91&lt;/pages&gt;&lt;volume&gt;172&lt;/volume&gt;&lt;number&gt;4&lt;/number&gt;&lt;edition&gt;2005/02/16&lt;/edition&gt;&lt;keywords&gt;&lt;keyword&gt;Advertising as Topic&lt;/keyword&gt;&lt;keyword&gt;Biomedical Research&lt;/keyword&gt;&lt;keyword&gt;Drug Industry&lt;/keyword&gt;&lt;keyword&gt;Periodicals as Topic&lt;/keyword&gt;&lt;keyword&gt;Pharmaceutical Preparations&lt;/keyword&gt;&lt;keyword&gt;Research Support as Topic&lt;/keyword&gt;&lt;/keywords&gt;&lt;dates&gt;&lt;year&gt;2005&lt;/year&gt;&lt;pub-dates&gt;&lt;date&gt;Feb 15&lt;/date&gt;&lt;/pub-dates&gt;&lt;/dates&gt;&lt;isbn&gt;1488-2329 (Electronic)&amp;#xD;0820-3946 (Linking)&lt;/isbn&gt;&lt;accession-num&gt;15710940&lt;/accession-num&gt;&lt;urls&gt;&lt;/urls&gt;&lt;custom2&gt;548410&lt;/custom2&gt;&lt;electronic-resource-num&gt;10.1503/cmaj.1031940&lt;/electronic-resource-num&gt;&lt;remote-database-provider&gt;NLM&lt;/remote-database-provider&gt;&lt;language&gt;eng&lt;/language&gt;&lt;/record&gt;&lt;/Cite&gt;&lt;/EndNote&gt;</w:instrText>
      </w:r>
      <w:r w:rsidR="00F67BA1" w:rsidRPr="00BC448B">
        <w:rPr>
          <w:color w:val="000000" w:themeColor="text1"/>
          <w:lang w:val="en-US"/>
        </w:rPr>
        <w:fldChar w:fldCharType="separate"/>
      </w:r>
      <w:r w:rsidR="0050154D">
        <w:rPr>
          <w:noProof/>
          <w:color w:val="000000" w:themeColor="text1"/>
          <w:lang w:val="en-US"/>
        </w:rPr>
        <w:t>(</w:t>
      </w:r>
      <w:hyperlink w:anchor="_ENREF_4" w:tooltip="Cooper, 2005 #380" w:history="1">
        <w:r w:rsidR="0050154D">
          <w:rPr>
            <w:noProof/>
            <w:color w:val="000000" w:themeColor="text1"/>
            <w:lang w:val="en-US"/>
          </w:rPr>
          <w:t>4</w:t>
        </w:r>
      </w:hyperlink>
      <w:r w:rsidR="0050154D">
        <w:rPr>
          <w:noProof/>
          <w:color w:val="000000" w:themeColor="text1"/>
          <w:lang w:val="en-US"/>
        </w:rPr>
        <w:t>)</w:t>
      </w:r>
      <w:r w:rsidR="00F67BA1" w:rsidRPr="00BC448B">
        <w:rPr>
          <w:color w:val="000000" w:themeColor="text1"/>
          <w:lang w:val="en-US"/>
        </w:rPr>
        <w:fldChar w:fldCharType="end"/>
      </w:r>
      <w:r w:rsidR="00EA273B">
        <w:rPr>
          <w:color w:val="000000" w:themeColor="text1"/>
          <w:lang w:val="en-US"/>
        </w:rPr>
        <w:t xml:space="preserve">. </w:t>
      </w:r>
      <w:r w:rsidR="00C51689" w:rsidRPr="00BC448B">
        <w:rPr>
          <w:color w:val="000000" w:themeColor="text1"/>
          <w:lang w:val="en-US"/>
        </w:rPr>
        <w:t xml:space="preserve">Unfortunately, </w:t>
      </w:r>
      <w:r w:rsidRPr="00BC448B">
        <w:rPr>
          <w:color w:val="000000" w:themeColor="text1"/>
          <w:lang w:val="en-US"/>
        </w:rPr>
        <w:t xml:space="preserve">previous study demonstrated that </w:t>
      </w:r>
      <w:r w:rsidR="007B2F19" w:rsidRPr="00BC448B">
        <w:rPr>
          <w:color w:val="000000" w:themeColor="text1"/>
          <w:lang w:val="en-US"/>
        </w:rPr>
        <w:t xml:space="preserve">wrong </w:t>
      </w:r>
      <w:r w:rsidR="00C51689" w:rsidRPr="00BC448B">
        <w:rPr>
          <w:color w:val="000000" w:themeColor="text1"/>
          <w:lang w:val="en-US"/>
        </w:rPr>
        <w:t xml:space="preserve">information </w:t>
      </w:r>
      <w:r w:rsidR="007B2F19" w:rsidRPr="00BC448B">
        <w:rPr>
          <w:color w:val="000000" w:themeColor="text1"/>
          <w:lang w:val="en-US"/>
        </w:rPr>
        <w:t xml:space="preserve">and insufficient evidences </w:t>
      </w:r>
      <w:r w:rsidRPr="00BC448B">
        <w:rPr>
          <w:color w:val="000000" w:themeColor="text1"/>
          <w:lang w:val="en-US"/>
        </w:rPr>
        <w:t>was</w:t>
      </w:r>
      <w:r w:rsidR="00C51689" w:rsidRPr="00BC448B">
        <w:rPr>
          <w:color w:val="000000" w:themeColor="text1"/>
          <w:lang w:val="en-US"/>
        </w:rPr>
        <w:t xml:space="preserve"> used to promote pharmaceutical products</w:t>
      </w:r>
      <w:r w:rsidR="0050154D">
        <w:rPr>
          <w:color w:val="000000" w:themeColor="text1"/>
          <w:lang w:val="en-US"/>
        </w:rPr>
        <w:t xml:space="preserve"> </w:t>
      </w:r>
      <w:r w:rsidR="00F67BA1" w:rsidRPr="00BC448B">
        <w:rPr>
          <w:color w:val="000000" w:themeColor="text1"/>
          <w:lang w:val="en-US"/>
        </w:rPr>
        <w:fldChar w:fldCharType="begin">
          <w:fldData xml:space="preserve">PEVuZE5vdGU+PENpdGU+PEF1dGhvcj5Db29wZXI8L0F1dGhvcj48WWVhcj4yMDA1PC9ZZWFyPjxS
ZWNOdW0+MzgwPC9SZWNOdW0+PERpc3BsYXlUZXh0Pig0LTYpPC9EaXNwbGF5VGV4dD48cmVjb3Jk
PjxyZWMtbnVtYmVyPjM4MDwvcmVjLW51bWJlcj48Zm9yZWlnbi1rZXlzPjxrZXkgYXBwPSJFTiIg
ZGItaWQ9IjVmYWF6MGZyamY1dHB1ZTBydDM1MnYyNjU1OWZmOTAwMGFmeCIgdGltZXN0YW1wPSIw
Ij4zODA8L2tleT48L2ZvcmVpZ24ta2V5cz48cmVmLXR5cGUgbmFtZT0iSm91cm5hbCBBcnRpY2xl
Ij4xNzwvcmVmLXR5cGU+PGNvbnRyaWJ1dG9ycz48YXV0aG9ycz48YXV0aG9yPkNvb3BlciwgUi4g
Si48L2F1dGhvcj48YXV0aG9yPlNjaHJpZ2VyLCBELiBMLjwvYXV0aG9yPjwvYXV0aG9ycz48L2Nv
bnRyaWJ1dG9ycz48YXV0aC1hZGRyZXNzPlVDTEEgRW1lcmdlbmN5IENlbnRlciwgVUNMQSBTY2hv
b2wgb2YgTWVkaWNpbmUsIExvcyBBbmdlbGVzLCBDYWxpZiA5MDAyNCwgVVNBLiByaWNoZWxsZUB1
Y2xhLmVkdTwvYXV0aC1hZGRyZXNzPjx0aXRsZXM+PHRpdGxlPlRoZSBhdmFpbGFiaWxpdHkgb2Yg
cmVmZXJlbmNlcyBhbmQgdGhlIHNwb25zb3JzaGlwIG9mIG9yaWdpbmFsIHJlc2VhcmNoIGNpdGVk
IGluIHBoYXJtYWNldXRpY2FsIGFkdmVydGlzZW1lbnRzPC90aXRsZT48c2Vjb25kYXJ5LXRpdGxl
PkNNQUo8L3NlY29uZGFyeS10aXRsZT48YWx0LXRpdGxlPkNNQUogOiBDYW5hZGlhbiBNZWRpY2Fs
IEFzc29jaWF0aW9uIGpvdXJuYWwgPSBqb3VybmFsIGRlIGwmYXBvcztBc3NvY2lhdGlvbiBtZWRp
Y2FsZSBjYW5hZGllbm5lPC9hbHQtdGl0bGU+PC90aXRsZXM+PHBlcmlvZGljYWw+PGZ1bGwtdGl0
bGU+Q21hajwvZnVsbC10aXRsZT48YWJici0xPkNNQUogOiBDYW5hZGlhbiBNZWRpY2FsIEFzc29j
aWF0aW9uIGpvdXJuYWwgPSBqb3VybmFsIGRlIGwmYXBvcztBc3NvY2lhdGlvbiBtZWRpY2FsZSBj
YW5hZGllbm5lPC9hYmJyLTE+PC9wZXJpb2RpY2FsPjxhbHQtcGVyaW9kaWNhbD48ZnVsbC10aXRs
ZT5DbWFqPC9mdWxsLXRpdGxlPjxhYmJyLTE+Q01BSiA6IENhbmFkaWFuIE1lZGljYWwgQXNzb2Np
YXRpb24gam91cm5hbCA9IGpvdXJuYWwgZGUgbCZhcG9zO0Fzc29jaWF0aW9uIG1lZGljYWxlIGNh
bmFkaWVubmU8L2FiYnItMT48L2FsdC1wZXJpb2RpY2FsPjxwYWdlcz40ODctOTE8L3BhZ2VzPjx2
b2x1bWU+MTcyPC92b2x1bWU+PG51bWJlcj40PC9udW1iZXI+PGVkaXRpb24+MjAwNS8wMi8xNjwv
ZWRpdGlvbj48a2V5d29yZHM+PGtleXdvcmQ+QWR2ZXJ0aXNpbmcgYXMgVG9waWM8L2tleXdvcmQ+
PGtleXdvcmQ+QmlvbWVkaWNhbCBSZXNlYXJjaDwva2V5d29yZD48a2V5d29yZD5EcnVnIEluZHVz
dHJ5PC9rZXl3b3JkPjxrZXl3b3JkPlBlcmlvZGljYWxzIGFzIFRvcGljPC9rZXl3b3JkPjxrZXl3
b3JkPlBoYXJtYWNldXRpY2FsIFByZXBhcmF0aW9uczwva2V5d29yZD48a2V5d29yZD5SZXNlYXJj
aCBTdXBwb3J0IGFzIFRvcGljPC9rZXl3b3JkPjwva2V5d29yZHM+PGRhdGVzPjx5ZWFyPjIwMDU8
L3llYXI+PHB1Yi1kYXRlcz48ZGF0ZT5GZWIgMTU8L2RhdGU+PC9wdWItZGF0ZXM+PC9kYXRlcz48
aXNibj4xNDg4LTIzMjkgKEVsZWN0cm9uaWMpJiN4RDswODIwLTM5NDYgKExpbmtpbmcpPC9pc2Ju
PjxhY2Nlc3Npb24tbnVtPjE1NzEwOTQwPC9hY2Nlc3Npb24tbnVtPjx1cmxzPjwvdXJscz48Y3Vz
dG9tMj41NDg0MTA8L2N1c3RvbTI+PGVsZWN0cm9uaWMtcmVzb3VyY2UtbnVtPjEwLjE1MDMvY21h
ai4xMDMxOTQwPC9lbGVjdHJvbmljLXJlc291cmNlLW51bT48cmVtb3RlLWRhdGFiYXNlLXByb3Zp
ZGVyPk5MTTwvcmVtb3RlLWRhdGFiYXNlLXByb3ZpZGVyPjxsYW5ndWFnZT5lbmc8L2xhbmd1YWdl
PjwvcmVjb3JkPjwvQ2l0ZT48Q2l0ZT48QXV0aG9yPkNhcmRhcmVsbGk8L0F1dGhvcj48WWVhcj4y
MDA2PC9ZZWFyPjxSZWNOdW0+MzgxPC9SZWNOdW0+PHJlY29yZD48cmVjLW51bWJlcj4zODE8L3Jl
Yy1udW1iZXI+PGZvcmVpZ24ta2V5cz48a2V5IGFwcD0iRU4iIGRiLWlkPSI1ZmFhejBmcmpmNXRw
dWUwcnQzNTJ2MjY1NTlmZjkwMDBhZngiIHRpbWVzdGFtcD0iMCI+MzgxPC9rZXk+PC9mb3JlaWdu
LWtleXM+PHJlZi10eXBlIG5hbWU9IkpvdXJuYWwgQXJ0aWNsZSI+MTc8L3JlZi10eXBlPjxjb250
cmlidXRvcnM+PGF1dGhvcnM+PGF1dGhvcj5DYXJkYXJlbGxpLCBSLjwvYXV0aG9yPjxhdXRob3I+
TGljY2lhcmRvbmUsIEouIEMuPC9hdXRob3I+PGF1dGhvcj5UYXlsb3IsIEwuIEcuPC9hdXRob3I+
PC9hdXRob3JzPjwvY29udHJpYnV0b3JzPjxhdXRoLWFkZHJlc3M+RGVwYXJ0bWVudCBvZiBGYW1p
bHkgTWVkaWNpbmUvQ2VudGVyIGZvciBFdmlkZW5jZS1CYXNlZCBNZWRpY2luZSwgVW5pdmVyc2l0
eSBvZiBOb3J0aCBUZXhhcyBIZWFsdGggU2NpZW5jZSBDZW50ZXIsIEZvcnQgV29ydGgsIFRleGFz
LCBVU0EuIHJjYXJkYXJlQGhzYy51bnQuZWR1PC9hdXRoLWFkZHJlc3M+PHRpdGxlcz48dGl0bGU+
QSBjcm9zcy1zZWN0aW9uYWwgZXZpZGVuY2UtYmFzZWQgcmV2aWV3IG9mIHBoYXJtYWNldXRpY2Fs
IHByb21vdGlvbmFsIG1hcmtldGluZyBicm9jaHVyZXMgYW5kIHRoZWlyIHVuZGVybHlpbmcgc3R1
ZGllczogaXMgd2hhdCB0aGV5IHRlbGwgdXMgaW1wb3J0YW50IGFuZCB0cnVlPzwvdGl0bGU+PHNl
Y29uZGFyeS10aXRsZT5CTUMgRmFtIFByYWN0PC9zZWNvbmRhcnktdGl0bGU+PGFsdC10aXRsZT5C
TUMgZmFtaWx5IHByYWN0aWNlPC9hbHQtdGl0bGU+PC90aXRsZXM+PHBhZ2VzPjEzPC9wYWdlcz48
dm9sdW1lPjc8L3ZvbHVtZT48ZWRpdGlvbj4yMDA2LzAzLzA3PC9lZGl0aW9uPjxrZXl3b3Jkcz48
a2V5d29yZD5BZHZlcnRpc2luZyBhcyBUb3BpYy8gc3RhbmRhcmRzPC9rZXl3b3JkPjxrZXl3b3Jk
PkFtYnVsYXRvcnkgQ2FyZSBGYWNpbGl0aWVzPC9rZXl3b3JkPjxrZXl3b3JkPkNyb3NzLVNlY3Rp
b25hbCBTdHVkaWVzPC9rZXl3b3JkPjxrZXl3b3JkPkRhdGEgSW50ZXJwcmV0YXRpb24sIFN0YXRp
c3RpY2FsPC9rZXl3b3JkPjxrZXl3b3JkPkRlY2VwdGlvbjwva2V5d29yZD48a2V5d29yZD5EcnVn
IEV2YWx1YXRpb24vIHN0YW5kYXJkcy9zdGF0aXN0aWNzICZhbXA7IG51bWVyaWNhbCBkYXRhPC9r
ZXl3b3JkPjxrZXl3b3JkPkRydWcgSW5kdXN0cnkvIHN0YW5kYXJkczwva2V5d29yZD48a2V5d29y
ZD5EcnVnIEluZm9ybWF0aW9uIFNlcnZpY2VzLyBzdGFuZGFyZHM8L2tleXdvcmQ+PGtleXdvcmQ+
RXZpZGVuY2UtQmFzZWQgTWVkaWNpbmU8L2tleXdvcmQ+PGtleXdvcmQ+SHVtYW5zPC9rZXl3b3Jk
PjxrZXl3b3JkPlBhbXBobGV0czwva2V5d29yZD48a2V5d29yZD5QZWVyIFJldmlldywgUmVzZWFy
Y2g8L2tleXdvcmQ+PGtleXdvcmQ+UGVyc3Vhc2l2ZSBDb21tdW5pY2F0aW9uPC9rZXl3b3JkPjxr
ZXl3b3JkPlBoeXNpY2lhbnM8L2tleXdvcmQ+PGtleXdvcmQ+UmFuZG9taXplZCBDb250cm9sbGVk
IFRyaWFscyBhcyBUb3BpYy8gc3RhbmRhcmRzL3N0YXRpc3RpY3MgJmFtcDsgbnVtZXJpY2FsIGRh
dGE8L2tleXdvcmQ+PGtleXdvcmQ+UmlzayBSZWR1Y3Rpb24gQmVoYXZpb3I8L2tleXdvcmQ+PC9r
ZXl3b3Jkcz48ZGF0ZXM+PHllYXI+MjAwNjwveWVhcj48L2RhdGVzPjxpc2JuPjE0NzEtMjI5NiAo
RWxlY3Ryb25pYykmI3hEOzE0NzEtMjI5NiAoTGlua2luZyk8L2lzYm4+PGFjY2Vzc2lvbi1udW0+
MTY1MTU2ODY8L2FjY2Vzc2lvbi1udW0+PHVybHM+PC91cmxzPjxjdXN0b20yPjE0NTAyOTA8L2N1
c3RvbTI+PGVsZWN0cm9uaWMtcmVzb3VyY2UtbnVtPjEwLjExODYvMTQ3MS0yMjk2LTctMTM8L2Vs
ZWN0cm9uaWMtcmVzb3VyY2UtbnVtPjxyZW1vdGUtZGF0YWJhc2UtcHJvdmlkZXI+TkxNPC9yZW1v
dGUtZGF0YWJhc2UtcHJvdmlkZXI+PGxhbmd1YWdlPmVuZzwvbGFuZ3VhZ2U+PC9yZWNvcmQ+PC9D
aXRlPjxDaXRlPjxBdXRob3I+TGFsPC9BdXRob3I+PFllYXI+MjAwMTwvWWVhcj48UmVjTnVtPjM4
MjwvUmVjTnVtPjxyZWNvcmQ+PHJlYy1udW1iZXI+MzgyPC9yZWMtbnVtYmVyPjxmb3JlaWduLWtl
eXM+PGtleSBhcHA9IkVOIiBkYi1pZD0iNWZhYXowZnJqZjV0cHVlMHJ0MzUydjI2NTU5ZmY5MDAw
YWZ4IiB0aW1lc3RhbXA9IjAiPjM4Mjwva2V5PjwvZm9yZWlnbi1rZXlzPjxyZWYtdHlwZSBuYW1l
PSJKb3VybmFsIEFydGljbGUiPjE3PC9yZWYtdHlwZT48Y29udHJpYnV0b3JzPjxhdXRob3JzPjxh
dXRob3I+TGFsLCBBLjwvYXV0aG9yPjwvYXV0aG9ycz48L2NvbnRyaWJ1dG9ycz48YXV0aC1hZGRy
ZXNzPkNsaW5pY2FsIFBoYXJtYWNvbG9neSBVbml0LCBEZXBhcnRtZW50IG9mIFBoYXJtYWNvbG9n
eSwgVW5pdmVyc2l0eSBDb2xsZWdlIG9mIE1lZGljYWwgU2NpZW5jZXMgYW5kIEdUQiBIb3NwaXRh
bCwgU2hhaGRhcmEsIERlbGhpIDExMCAwOTUsIEluZGlhLjwvYXV0aC1hZGRyZXNzPjx0aXRsZXM+
PHRpdGxlPlBoYXJtYWNldXRpY2FsIGRydWcgcHJvbW90aW9uOiBob3cgaXQgaXMgYmVpbmcgcHJh
Y3RpY2VkIGluIEluZGlhPzwvdGl0bGU+PHNlY29uZGFyeS10aXRsZT5KIEFzc29jIFBoeXNpY2lh
bnMgSW5kaWE8L3NlY29uZGFyeS10aXRsZT48YWx0LXRpdGxlPlRoZSBKb3VybmFsIG9mIHRoZSBB
c3NvY2lhdGlvbiBvZiBQaHlzaWNpYW5zIG9mIEluZGlhPC9hbHQtdGl0bGU+PC90aXRsZXM+PHBh
Z2VzPjI2Ni03MzwvcGFnZXM+PHZvbHVtZT40OTwvdm9sdW1lPjxlZGl0aW9uPjIwMDEvMDIvMjg8
L2VkaXRpb24+PGtleXdvcmRzPjxrZXl3b3JkPkFkdmVydGlzaW5nIGFzIFRvcGljL2Vjb25vbWlj
cy9sZWdpc2xhdGlvbiAmYW1wOyBqdXJpc3BydWRlbmNlLyBtZXRob2RzPC9rZXl3b3JkPjxrZXl3
b3JkPkRydWcgSW5kdXN0cnkvIG9yZ2FuaXphdGlvbiAmYW1wOyBhZG1pbmlzdHJhdGlvbjwva2V5
d29yZD48a2V5d29yZD5EcnVnIGFuZCBOYXJjb3RpYyBDb250cm9sPC9rZXl3b3JkPjxrZXl3b3Jk
PkV0aGljcywgUGhhcm1hY3k8L2tleXdvcmQ+PGtleXdvcmQ+R3VpZGVsaW5lcyBhcyBUb3BpYzwv
a2V5d29yZD48a2V5d29yZD5IdW1hbnM8L2tleXdvcmQ+PGtleXdvcmQ+SW5kaWE8L2tleXdvcmQ+
PGtleXdvcmQ+UXVhbGl0eSBvZiBIZWFsdGggQ2FyZTwva2V5d29yZD48L2tleXdvcmRzPjxkYXRl
cz48eWVhcj4yMDAxPC95ZWFyPjxwdWItZGF0ZXM+PGRhdGU+RmViPC9kYXRlPjwvcHViLWRhdGVz
PjwvZGF0ZXM+PGlzYm4+MDAwNC01NzcyIChQcmludCkmI3hEOzAwMDQtNTc3MiAoTGlua2luZyk8
L2lzYm4+PGFjY2Vzc2lvbi1udW0+MTEyMjUxNDQ8L2FjY2Vzc2lvbi1udW0+PHVybHM+PC91cmxz
PjxyZW1vdGUtZGF0YWJhc2UtcHJvdmlkZXI+TkxNPC9yZW1vdGUtZGF0YWJhc2UtcHJvdmlkZXI+
PGxhbmd1YWdlPmVuZzwvbGFuZ3VhZ2U+PC9yZWNvcmQ+PC9DaXRlPjwvRW5kTm90ZT5=
</w:fldData>
        </w:fldChar>
      </w:r>
      <w:r w:rsidR="0050154D">
        <w:rPr>
          <w:color w:val="000000" w:themeColor="text1"/>
          <w:lang w:val="en-US"/>
        </w:rPr>
        <w:instrText xml:space="preserve"> ADDIN EN.CITE </w:instrText>
      </w:r>
      <w:r w:rsidR="0050154D">
        <w:rPr>
          <w:color w:val="000000" w:themeColor="text1"/>
          <w:lang w:val="en-US"/>
        </w:rPr>
        <w:fldChar w:fldCharType="begin">
          <w:fldData xml:space="preserve">PEVuZE5vdGU+PENpdGU+PEF1dGhvcj5Db29wZXI8L0F1dGhvcj48WWVhcj4yMDA1PC9ZZWFyPjxS
ZWNOdW0+MzgwPC9SZWNOdW0+PERpc3BsYXlUZXh0Pig0LTYpPC9EaXNwbGF5VGV4dD48cmVjb3Jk
PjxyZWMtbnVtYmVyPjM4MDwvcmVjLW51bWJlcj48Zm9yZWlnbi1rZXlzPjxrZXkgYXBwPSJFTiIg
ZGItaWQ9IjVmYWF6MGZyamY1dHB1ZTBydDM1MnYyNjU1OWZmOTAwMGFmeCIgdGltZXN0YW1wPSIw
Ij4zODA8L2tleT48L2ZvcmVpZ24ta2V5cz48cmVmLXR5cGUgbmFtZT0iSm91cm5hbCBBcnRpY2xl
Ij4xNzwvcmVmLXR5cGU+PGNvbnRyaWJ1dG9ycz48YXV0aG9ycz48YXV0aG9yPkNvb3BlciwgUi4g
Si48L2F1dGhvcj48YXV0aG9yPlNjaHJpZ2VyLCBELiBMLjwvYXV0aG9yPjwvYXV0aG9ycz48L2Nv
bnRyaWJ1dG9ycz48YXV0aC1hZGRyZXNzPlVDTEEgRW1lcmdlbmN5IENlbnRlciwgVUNMQSBTY2hv
b2wgb2YgTWVkaWNpbmUsIExvcyBBbmdlbGVzLCBDYWxpZiA5MDAyNCwgVVNBLiByaWNoZWxsZUB1
Y2xhLmVkdTwvYXV0aC1hZGRyZXNzPjx0aXRsZXM+PHRpdGxlPlRoZSBhdmFpbGFiaWxpdHkgb2Yg
cmVmZXJlbmNlcyBhbmQgdGhlIHNwb25zb3JzaGlwIG9mIG9yaWdpbmFsIHJlc2VhcmNoIGNpdGVk
IGluIHBoYXJtYWNldXRpY2FsIGFkdmVydGlzZW1lbnRzPC90aXRsZT48c2Vjb25kYXJ5LXRpdGxl
PkNNQUo8L3NlY29uZGFyeS10aXRsZT48YWx0LXRpdGxlPkNNQUogOiBDYW5hZGlhbiBNZWRpY2Fs
IEFzc29jaWF0aW9uIGpvdXJuYWwgPSBqb3VybmFsIGRlIGwmYXBvcztBc3NvY2lhdGlvbiBtZWRp
Y2FsZSBjYW5hZGllbm5lPC9hbHQtdGl0bGU+PC90aXRsZXM+PHBlcmlvZGljYWw+PGZ1bGwtdGl0
bGU+Q21hajwvZnVsbC10aXRsZT48YWJici0xPkNNQUogOiBDYW5hZGlhbiBNZWRpY2FsIEFzc29j
aWF0aW9uIGpvdXJuYWwgPSBqb3VybmFsIGRlIGwmYXBvcztBc3NvY2lhdGlvbiBtZWRpY2FsZSBj
YW5hZGllbm5lPC9hYmJyLTE+PC9wZXJpb2RpY2FsPjxhbHQtcGVyaW9kaWNhbD48ZnVsbC10aXRs
ZT5DbWFqPC9mdWxsLXRpdGxlPjxhYmJyLTE+Q01BSiA6IENhbmFkaWFuIE1lZGljYWwgQXNzb2Np
YXRpb24gam91cm5hbCA9IGpvdXJuYWwgZGUgbCZhcG9zO0Fzc29jaWF0aW9uIG1lZGljYWxlIGNh
bmFkaWVubmU8L2FiYnItMT48L2FsdC1wZXJpb2RpY2FsPjxwYWdlcz40ODctOTE8L3BhZ2VzPjx2
b2x1bWU+MTcyPC92b2x1bWU+PG51bWJlcj40PC9udW1iZXI+PGVkaXRpb24+MjAwNS8wMi8xNjwv
ZWRpdGlvbj48a2V5d29yZHM+PGtleXdvcmQ+QWR2ZXJ0aXNpbmcgYXMgVG9waWM8L2tleXdvcmQ+
PGtleXdvcmQ+QmlvbWVkaWNhbCBSZXNlYXJjaDwva2V5d29yZD48a2V5d29yZD5EcnVnIEluZHVz
dHJ5PC9rZXl3b3JkPjxrZXl3b3JkPlBlcmlvZGljYWxzIGFzIFRvcGljPC9rZXl3b3JkPjxrZXl3
b3JkPlBoYXJtYWNldXRpY2FsIFByZXBhcmF0aW9uczwva2V5d29yZD48a2V5d29yZD5SZXNlYXJj
aCBTdXBwb3J0IGFzIFRvcGljPC9rZXl3b3JkPjwva2V5d29yZHM+PGRhdGVzPjx5ZWFyPjIwMDU8
L3llYXI+PHB1Yi1kYXRlcz48ZGF0ZT5GZWIgMTU8L2RhdGU+PC9wdWItZGF0ZXM+PC9kYXRlcz48
aXNibj4xNDg4LTIzMjkgKEVsZWN0cm9uaWMpJiN4RDswODIwLTM5NDYgKExpbmtpbmcpPC9pc2Ju
PjxhY2Nlc3Npb24tbnVtPjE1NzEwOTQwPC9hY2Nlc3Npb24tbnVtPjx1cmxzPjwvdXJscz48Y3Vz
dG9tMj41NDg0MTA8L2N1c3RvbTI+PGVsZWN0cm9uaWMtcmVzb3VyY2UtbnVtPjEwLjE1MDMvY21h
ai4xMDMxOTQwPC9lbGVjdHJvbmljLXJlc291cmNlLW51bT48cmVtb3RlLWRhdGFiYXNlLXByb3Zp
ZGVyPk5MTTwvcmVtb3RlLWRhdGFiYXNlLXByb3ZpZGVyPjxsYW5ndWFnZT5lbmc8L2xhbmd1YWdl
PjwvcmVjb3JkPjwvQ2l0ZT48Q2l0ZT48QXV0aG9yPkNhcmRhcmVsbGk8L0F1dGhvcj48WWVhcj4y
MDA2PC9ZZWFyPjxSZWNOdW0+MzgxPC9SZWNOdW0+PHJlY29yZD48cmVjLW51bWJlcj4zODE8L3Jl
Yy1udW1iZXI+PGZvcmVpZ24ta2V5cz48a2V5IGFwcD0iRU4iIGRiLWlkPSI1ZmFhejBmcmpmNXRw
dWUwcnQzNTJ2MjY1NTlmZjkwMDBhZngiIHRpbWVzdGFtcD0iMCI+MzgxPC9rZXk+PC9mb3JlaWdu
LWtleXM+PHJlZi10eXBlIG5hbWU9IkpvdXJuYWwgQXJ0aWNsZSI+MTc8L3JlZi10eXBlPjxjb250
cmlidXRvcnM+PGF1dGhvcnM+PGF1dGhvcj5DYXJkYXJlbGxpLCBSLjwvYXV0aG9yPjxhdXRob3I+
TGljY2lhcmRvbmUsIEouIEMuPC9hdXRob3I+PGF1dGhvcj5UYXlsb3IsIEwuIEcuPC9hdXRob3I+
PC9hdXRob3JzPjwvY29udHJpYnV0b3JzPjxhdXRoLWFkZHJlc3M+RGVwYXJ0bWVudCBvZiBGYW1p
bHkgTWVkaWNpbmUvQ2VudGVyIGZvciBFdmlkZW5jZS1CYXNlZCBNZWRpY2luZSwgVW5pdmVyc2l0
eSBvZiBOb3J0aCBUZXhhcyBIZWFsdGggU2NpZW5jZSBDZW50ZXIsIEZvcnQgV29ydGgsIFRleGFz
LCBVU0EuIHJjYXJkYXJlQGhzYy51bnQuZWR1PC9hdXRoLWFkZHJlc3M+PHRpdGxlcz48dGl0bGU+
QSBjcm9zcy1zZWN0aW9uYWwgZXZpZGVuY2UtYmFzZWQgcmV2aWV3IG9mIHBoYXJtYWNldXRpY2Fs
IHByb21vdGlvbmFsIG1hcmtldGluZyBicm9jaHVyZXMgYW5kIHRoZWlyIHVuZGVybHlpbmcgc3R1
ZGllczogaXMgd2hhdCB0aGV5IHRlbGwgdXMgaW1wb3J0YW50IGFuZCB0cnVlPzwvdGl0bGU+PHNl
Y29uZGFyeS10aXRsZT5CTUMgRmFtIFByYWN0PC9zZWNvbmRhcnktdGl0bGU+PGFsdC10aXRsZT5C
TUMgZmFtaWx5IHByYWN0aWNlPC9hbHQtdGl0bGU+PC90aXRsZXM+PHBhZ2VzPjEzPC9wYWdlcz48
dm9sdW1lPjc8L3ZvbHVtZT48ZWRpdGlvbj4yMDA2LzAzLzA3PC9lZGl0aW9uPjxrZXl3b3Jkcz48
a2V5d29yZD5BZHZlcnRpc2luZyBhcyBUb3BpYy8gc3RhbmRhcmRzPC9rZXl3b3JkPjxrZXl3b3Jk
PkFtYnVsYXRvcnkgQ2FyZSBGYWNpbGl0aWVzPC9rZXl3b3JkPjxrZXl3b3JkPkNyb3NzLVNlY3Rp
b25hbCBTdHVkaWVzPC9rZXl3b3JkPjxrZXl3b3JkPkRhdGEgSW50ZXJwcmV0YXRpb24sIFN0YXRp
c3RpY2FsPC9rZXl3b3JkPjxrZXl3b3JkPkRlY2VwdGlvbjwva2V5d29yZD48a2V5d29yZD5EcnVn
IEV2YWx1YXRpb24vIHN0YW5kYXJkcy9zdGF0aXN0aWNzICZhbXA7IG51bWVyaWNhbCBkYXRhPC9r
ZXl3b3JkPjxrZXl3b3JkPkRydWcgSW5kdXN0cnkvIHN0YW5kYXJkczwva2V5d29yZD48a2V5d29y
ZD5EcnVnIEluZm9ybWF0aW9uIFNlcnZpY2VzLyBzdGFuZGFyZHM8L2tleXdvcmQ+PGtleXdvcmQ+
RXZpZGVuY2UtQmFzZWQgTWVkaWNpbmU8L2tleXdvcmQ+PGtleXdvcmQ+SHVtYW5zPC9rZXl3b3Jk
PjxrZXl3b3JkPlBhbXBobGV0czwva2V5d29yZD48a2V5d29yZD5QZWVyIFJldmlldywgUmVzZWFy
Y2g8L2tleXdvcmQ+PGtleXdvcmQ+UGVyc3Vhc2l2ZSBDb21tdW5pY2F0aW9uPC9rZXl3b3JkPjxr
ZXl3b3JkPlBoeXNpY2lhbnM8L2tleXdvcmQ+PGtleXdvcmQ+UmFuZG9taXplZCBDb250cm9sbGVk
IFRyaWFscyBhcyBUb3BpYy8gc3RhbmRhcmRzL3N0YXRpc3RpY3MgJmFtcDsgbnVtZXJpY2FsIGRh
dGE8L2tleXdvcmQ+PGtleXdvcmQ+UmlzayBSZWR1Y3Rpb24gQmVoYXZpb3I8L2tleXdvcmQ+PC9r
ZXl3b3Jkcz48ZGF0ZXM+PHllYXI+MjAwNjwveWVhcj48L2RhdGVzPjxpc2JuPjE0NzEtMjI5NiAo
RWxlY3Ryb25pYykmI3hEOzE0NzEtMjI5NiAoTGlua2luZyk8L2lzYm4+PGFjY2Vzc2lvbi1udW0+
MTY1MTU2ODY8L2FjY2Vzc2lvbi1udW0+PHVybHM+PC91cmxzPjxjdXN0b20yPjE0NTAyOTA8L2N1
c3RvbTI+PGVsZWN0cm9uaWMtcmVzb3VyY2UtbnVtPjEwLjExODYvMTQ3MS0yMjk2LTctMTM8L2Vs
ZWN0cm9uaWMtcmVzb3VyY2UtbnVtPjxyZW1vdGUtZGF0YWJhc2UtcHJvdmlkZXI+TkxNPC9yZW1v
dGUtZGF0YWJhc2UtcHJvdmlkZXI+PGxhbmd1YWdlPmVuZzwvbGFuZ3VhZ2U+PC9yZWNvcmQ+PC9D
aXRlPjxDaXRlPjxBdXRob3I+TGFsPC9BdXRob3I+PFllYXI+MjAwMTwvWWVhcj48UmVjTnVtPjM4
MjwvUmVjTnVtPjxyZWNvcmQ+PHJlYy1udW1iZXI+MzgyPC9yZWMtbnVtYmVyPjxmb3JlaWduLWtl
eXM+PGtleSBhcHA9IkVOIiBkYi1pZD0iNWZhYXowZnJqZjV0cHVlMHJ0MzUydjI2NTU5ZmY5MDAw
YWZ4IiB0aW1lc3RhbXA9IjAiPjM4Mjwva2V5PjwvZm9yZWlnbi1rZXlzPjxyZWYtdHlwZSBuYW1l
PSJKb3VybmFsIEFydGljbGUiPjE3PC9yZWYtdHlwZT48Y29udHJpYnV0b3JzPjxhdXRob3JzPjxh
dXRob3I+TGFsLCBBLjwvYXV0aG9yPjwvYXV0aG9ycz48L2NvbnRyaWJ1dG9ycz48YXV0aC1hZGRy
ZXNzPkNsaW5pY2FsIFBoYXJtYWNvbG9neSBVbml0LCBEZXBhcnRtZW50IG9mIFBoYXJtYWNvbG9n
eSwgVW5pdmVyc2l0eSBDb2xsZWdlIG9mIE1lZGljYWwgU2NpZW5jZXMgYW5kIEdUQiBIb3NwaXRh
bCwgU2hhaGRhcmEsIERlbGhpIDExMCAwOTUsIEluZGlhLjwvYXV0aC1hZGRyZXNzPjx0aXRsZXM+
PHRpdGxlPlBoYXJtYWNldXRpY2FsIGRydWcgcHJvbW90aW9uOiBob3cgaXQgaXMgYmVpbmcgcHJh
Y3RpY2VkIGluIEluZGlhPzwvdGl0bGU+PHNlY29uZGFyeS10aXRsZT5KIEFzc29jIFBoeXNpY2lh
bnMgSW5kaWE8L3NlY29uZGFyeS10aXRsZT48YWx0LXRpdGxlPlRoZSBKb3VybmFsIG9mIHRoZSBB
c3NvY2lhdGlvbiBvZiBQaHlzaWNpYW5zIG9mIEluZGlhPC9hbHQtdGl0bGU+PC90aXRsZXM+PHBh
Z2VzPjI2Ni03MzwvcGFnZXM+PHZvbHVtZT40OTwvdm9sdW1lPjxlZGl0aW9uPjIwMDEvMDIvMjg8
L2VkaXRpb24+PGtleXdvcmRzPjxrZXl3b3JkPkFkdmVydGlzaW5nIGFzIFRvcGljL2Vjb25vbWlj
cy9sZWdpc2xhdGlvbiAmYW1wOyBqdXJpc3BydWRlbmNlLyBtZXRob2RzPC9rZXl3b3JkPjxrZXl3
b3JkPkRydWcgSW5kdXN0cnkvIG9yZ2FuaXphdGlvbiAmYW1wOyBhZG1pbmlzdHJhdGlvbjwva2V5
d29yZD48a2V5d29yZD5EcnVnIGFuZCBOYXJjb3RpYyBDb250cm9sPC9rZXl3b3JkPjxrZXl3b3Jk
PkV0aGljcywgUGhhcm1hY3k8L2tleXdvcmQ+PGtleXdvcmQ+R3VpZGVsaW5lcyBhcyBUb3BpYzwv
a2V5d29yZD48a2V5d29yZD5IdW1hbnM8L2tleXdvcmQ+PGtleXdvcmQ+SW5kaWE8L2tleXdvcmQ+
PGtleXdvcmQ+UXVhbGl0eSBvZiBIZWFsdGggQ2FyZTwva2V5d29yZD48L2tleXdvcmRzPjxkYXRl
cz48eWVhcj4yMDAxPC95ZWFyPjxwdWItZGF0ZXM+PGRhdGU+RmViPC9kYXRlPjwvcHViLWRhdGVz
PjwvZGF0ZXM+PGlzYm4+MDAwNC01NzcyIChQcmludCkmI3hEOzAwMDQtNTc3MiAoTGlua2luZyk8
L2lzYm4+PGFjY2Vzc2lvbi1udW0+MTEyMjUxNDQ8L2FjY2Vzc2lvbi1udW0+PHVybHM+PC91cmxz
PjxyZW1vdGUtZGF0YWJhc2UtcHJvdmlkZXI+TkxNPC9yZW1vdGUtZGF0YWJhc2UtcHJvdmlkZXI+
PGxhbmd1YWdlPmVuZzwvbGFuZ3VhZ2U+PC9yZWNvcmQ+PC9DaXRlPjwvRW5kTm90ZT5=
</w:fldData>
        </w:fldChar>
      </w:r>
      <w:r w:rsidR="0050154D">
        <w:rPr>
          <w:color w:val="000000" w:themeColor="text1"/>
          <w:lang w:val="en-US"/>
        </w:rPr>
        <w:instrText xml:space="preserve"> ADDIN EN.CITE.DATA </w:instrText>
      </w:r>
      <w:r w:rsidR="0050154D">
        <w:rPr>
          <w:color w:val="000000" w:themeColor="text1"/>
          <w:lang w:val="en-US"/>
        </w:rPr>
      </w:r>
      <w:r w:rsidR="0050154D">
        <w:rPr>
          <w:color w:val="000000" w:themeColor="text1"/>
          <w:lang w:val="en-US"/>
        </w:rPr>
        <w:fldChar w:fldCharType="end"/>
      </w:r>
      <w:r w:rsidR="00F67BA1" w:rsidRPr="00BC448B">
        <w:rPr>
          <w:color w:val="000000" w:themeColor="text1"/>
          <w:lang w:val="en-US"/>
        </w:rPr>
      </w:r>
      <w:r w:rsidR="00F67BA1" w:rsidRPr="00BC448B">
        <w:rPr>
          <w:color w:val="000000" w:themeColor="text1"/>
          <w:lang w:val="en-US"/>
        </w:rPr>
        <w:fldChar w:fldCharType="separate"/>
      </w:r>
      <w:r w:rsidR="0050154D">
        <w:rPr>
          <w:noProof/>
          <w:color w:val="000000" w:themeColor="text1"/>
          <w:lang w:val="en-US"/>
        </w:rPr>
        <w:t>(</w:t>
      </w:r>
      <w:hyperlink w:anchor="_ENREF_4" w:tooltip="Cooper, 2005 #380" w:history="1">
        <w:r w:rsidR="0050154D">
          <w:rPr>
            <w:noProof/>
            <w:color w:val="000000" w:themeColor="text1"/>
            <w:lang w:val="en-US"/>
          </w:rPr>
          <w:t>4-6</w:t>
        </w:r>
      </w:hyperlink>
      <w:r w:rsidR="0050154D">
        <w:rPr>
          <w:noProof/>
          <w:color w:val="000000" w:themeColor="text1"/>
          <w:lang w:val="en-US"/>
        </w:rPr>
        <w:t>)</w:t>
      </w:r>
      <w:r w:rsidR="00F67BA1" w:rsidRPr="00BC448B">
        <w:rPr>
          <w:color w:val="000000" w:themeColor="text1"/>
          <w:lang w:val="en-US"/>
        </w:rPr>
        <w:fldChar w:fldCharType="end"/>
      </w:r>
      <w:r w:rsidR="007B2F19" w:rsidRPr="00BC448B">
        <w:rPr>
          <w:color w:val="000000" w:themeColor="text1"/>
          <w:lang w:val="en-US"/>
        </w:rPr>
        <w:t xml:space="preserve">. </w:t>
      </w:r>
      <w:r w:rsidR="00C51689" w:rsidRPr="00BC448B">
        <w:rPr>
          <w:color w:val="000000" w:themeColor="text1"/>
          <w:lang w:val="en-US"/>
        </w:rPr>
        <w:t xml:space="preserve">Previous study </w:t>
      </w:r>
      <w:r w:rsidRPr="00BC448B">
        <w:rPr>
          <w:color w:val="000000" w:themeColor="text1"/>
          <w:lang w:val="en-US"/>
        </w:rPr>
        <w:t xml:space="preserve">also </w:t>
      </w:r>
      <w:r w:rsidR="00C51689" w:rsidRPr="00BC448B">
        <w:rPr>
          <w:color w:val="000000" w:themeColor="text1"/>
          <w:lang w:val="en-US"/>
        </w:rPr>
        <w:t>showed that 50% information provided in the promotional materials of pharmaceutical product are debatable and 12% were forged</w:t>
      </w:r>
      <w:r w:rsidR="0050154D">
        <w:rPr>
          <w:color w:val="000000" w:themeColor="text1"/>
          <w:lang w:val="en-US"/>
        </w:rPr>
        <w:t xml:space="preserve"> </w:t>
      </w:r>
      <w:r w:rsidR="00F67BA1" w:rsidRPr="00BC448B">
        <w:rPr>
          <w:color w:val="000000" w:themeColor="text1"/>
          <w:lang w:val="en-US"/>
        </w:rPr>
        <w:fldChar w:fldCharType="begin"/>
      </w:r>
      <w:r w:rsidR="0050154D">
        <w:rPr>
          <w:color w:val="000000" w:themeColor="text1"/>
          <w:lang w:val="en-US"/>
        </w:rPr>
        <w:instrText xml:space="preserve"> ADDIN EN.CITE &lt;EndNote&gt;&lt;Cite&gt;&lt;Author&gt;Islam&lt;/Author&gt;&lt;Year&gt;2007&lt;/Year&gt;&lt;RecNum&gt;383&lt;/RecNum&gt;&lt;DisplayText&gt;(7)&lt;/DisplayText&gt;&lt;record&gt;&lt;rec-number&gt;383&lt;/rec-number&gt;&lt;foreign-keys&gt;&lt;key app="EN" db-id="5faaz0frjf5tpue0rt352v26559ff9000afx" timestamp="0"&gt;383&lt;/key&gt;&lt;/foreign-keys&gt;&lt;ref-type name="Journal Article"&gt;17&lt;/ref-type&gt;&lt;contributors&gt;&lt;authors&gt;&lt;author&gt;Islam, M. S.&lt;/author&gt;&lt;author&gt;Farah, S. S.&lt;/author&gt;&lt;/authors&gt;&lt;/contributors&gt;&lt;titles&gt;&lt;title&gt;Misleading promotion of drugs in Bangladesh: evidence from drug promotional brochures distributed to general practitioners by the pharmaceutical companies&lt;/title&gt;&lt;secondary-title&gt;J Public Health (Oxf)&lt;/secondary-title&gt;&lt;alt-title&gt;Journal of public health (Oxford, England)&lt;/alt-title&gt;&lt;/titles&gt;&lt;pages&gt;212-3&lt;/pages&gt;&lt;volume&gt;29&lt;/volume&gt;&lt;number&gt;2&lt;/number&gt;&lt;edition&gt;2007/05/22&lt;/edition&gt;&lt;keywords&gt;&lt;keyword&gt;Advertising as Topic/ ethics&lt;/keyword&gt;&lt;keyword&gt;Bangladesh&lt;/keyword&gt;&lt;keyword&gt;Drug Industry/ ethics&lt;/keyword&gt;&lt;keyword&gt;Drug Prescriptions&lt;/keyword&gt;&lt;keyword&gt;Pamphlets&lt;/keyword&gt;&lt;keyword&gt;Physicians, Family&lt;/keyword&gt;&lt;keyword&gt;Propaganda&lt;/keyword&gt;&lt;/keywords&gt;&lt;dates&gt;&lt;year&gt;2007&lt;/year&gt;&lt;pub-dates&gt;&lt;date&gt;Jun&lt;/date&gt;&lt;/pub-dates&gt;&lt;/dates&gt;&lt;isbn&gt;1741-3842 (Print)&amp;#xD;1741-3842 (Linking)&lt;/isbn&gt;&lt;accession-num&gt;17513315&lt;/accession-num&gt;&lt;urls&gt;&lt;/urls&gt;&lt;electronic-resource-num&gt;10.1093/pubmed/fdm024&lt;/electronic-resource-num&gt;&lt;remote-database-provider&gt;NLM&lt;/remote-database-provider&gt;&lt;language&gt;eng&lt;/language&gt;&lt;/record&gt;&lt;/Cite&gt;&lt;/EndNote&gt;</w:instrText>
      </w:r>
      <w:r w:rsidR="00F67BA1" w:rsidRPr="00BC448B">
        <w:rPr>
          <w:color w:val="000000" w:themeColor="text1"/>
          <w:lang w:val="en-US"/>
        </w:rPr>
        <w:fldChar w:fldCharType="separate"/>
      </w:r>
      <w:r w:rsidR="0050154D">
        <w:rPr>
          <w:noProof/>
          <w:color w:val="000000" w:themeColor="text1"/>
          <w:lang w:val="en-US"/>
        </w:rPr>
        <w:t>(</w:t>
      </w:r>
      <w:hyperlink w:anchor="_ENREF_7" w:tooltip="Islam, 2007 #383" w:history="1">
        <w:r w:rsidR="0050154D">
          <w:rPr>
            <w:noProof/>
            <w:color w:val="000000" w:themeColor="text1"/>
            <w:lang w:val="en-US"/>
          </w:rPr>
          <w:t>7</w:t>
        </w:r>
      </w:hyperlink>
      <w:r w:rsidR="0050154D">
        <w:rPr>
          <w:noProof/>
          <w:color w:val="000000" w:themeColor="text1"/>
          <w:lang w:val="en-US"/>
        </w:rPr>
        <w:t>)</w:t>
      </w:r>
      <w:r w:rsidR="00F67BA1" w:rsidRPr="00BC448B">
        <w:rPr>
          <w:color w:val="000000" w:themeColor="text1"/>
          <w:lang w:val="en-US"/>
        </w:rPr>
        <w:fldChar w:fldCharType="end"/>
      </w:r>
      <w:r w:rsidR="00C51689" w:rsidRPr="00BC448B">
        <w:rPr>
          <w:color w:val="000000" w:themeColor="text1"/>
          <w:lang w:val="en-US"/>
        </w:rPr>
        <w:t>.</w:t>
      </w:r>
    </w:p>
    <w:p w:rsidR="00FD5D48" w:rsidRPr="00BC448B" w:rsidRDefault="00FD5D48" w:rsidP="006D4482">
      <w:pPr>
        <w:rPr>
          <w:color w:val="0070C0"/>
          <w:lang w:val="en-US"/>
        </w:rPr>
      </w:pPr>
    </w:p>
    <w:p w:rsidR="00FD5D48" w:rsidRPr="00BC448B" w:rsidRDefault="00BB330A" w:rsidP="0050154D">
      <w:pPr>
        <w:jc w:val="both"/>
        <w:rPr>
          <w:color w:val="000000" w:themeColor="text1"/>
          <w:lang w:val="en-US"/>
        </w:rPr>
      </w:pPr>
      <w:r w:rsidRPr="00BC448B">
        <w:rPr>
          <w:color w:val="000000" w:themeColor="text1"/>
          <w:lang w:val="en-US"/>
        </w:rPr>
        <w:t>Our present study i</w:t>
      </w:r>
      <w:r w:rsidR="007B2F19" w:rsidRPr="00BC448B">
        <w:rPr>
          <w:color w:val="000000" w:themeColor="text1"/>
          <w:lang w:val="en-US"/>
        </w:rPr>
        <w:t>ncludes two mostly used and most</w:t>
      </w:r>
      <w:r w:rsidRPr="00BC448B">
        <w:rPr>
          <w:color w:val="000000" w:themeColor="text1"/>
          <w:lang w:val="en-US"/>
        </w:rPr>
        <w:t xml:space="preserve">ly </w:t>
      </w:r>
      <w:r w:rsidR="007B2F19" w:rsidRPr="00BC448B">
        <w:rPr>
          <w:color w:val="000000" w:themeColor="text1"/>
          <w:lang w:val="en-US"/>
        </w:rPr>
        <w:t>accessed</w:t>
      </w:r>
      <w:r w:rsidRPr="00BC448B">
        <w:rPr>
          <w:color w:val="000000" w:themeColor="text1"/>
          <w:lang w:val="en-US"/>
        </w:rPr>
        <w:t xml:space="preserve"> therapeutic indexes in Bangladesh. They are MIMS (</w:t>
      </w:r>
      <w:proofErr w:type="spellStart"/>
      <w:r w:rsidRPr="00BC448B">
        <w:rPr>
          <w:color w:val="000000" w:themeColor="text1"/>
          <w:lang w:val="en-US"/>
        </w:rPr>
        <w:t>MediMedia</w:t>
      </w:r>
      <w:proofErr w:type="spellEnd"/>
      <w:r w:rsidRPr="00BC448B">
        <w:rPr>
          <w:color w:val="000000" w:themeColor="text1"/>
          <w:lang w:val="en-US"/>
        </w:rPr>
        <w:t xml:space="preserve"> Index of Medical Specialties) and QIMP (Quick Index of Medical Product and Problems).</w:t>
      </w:r>
      <w:r w:rsidR="0016266E" w:rsidRPr="00BC448B">
        <w:rPr>
          <w:color w:val="000000" w:themeColor="text1"/>
          <w:lang w:val="en-US"/>
        </w:rPr>
        <w:t xml:space="preserve"> </w:t>
      </w:r>
    </w:p>
    <w:p w:rsidR="007B2F19" w:rsidRPr="00BC448B" w:rsidRDefault="007B2F19" w:rsidP="006D4482">
      <w:pPr>
        <w:jc w:val="both"/>
        <w:rPr>
          <w:color w:val="000000" w:themeColor="text1"/>
          <w:lang w:val="en-US"/>
        </w:rPr>
      </w:pPr>
    </w:p>
    <w:p w:rsidR="00FD5D48" w:rsidRPr="00EA273B" w:rsidRDefault="00BB624B" w:rsidP="006D4482">
      <w:pPr>
        <w:rPr>
          <w:b/>
          <w:bCs/>
          <w:lang w:val="en-US"/>
        </w:rPr>
      </w:pPr>
      <w:r>
        <w:rPr>
          <w:b/>
          <w:bCs/>
          <w:lang w:val="en-US"/>
        </w:rPr>
        <w:t>Objectives</w:t>
      </w:r>
    </w:p>
    <w:p w:rsidR="00EA273B" w:rsidRDefault="00EA273B" w:rsidP="006D4482">
      <w:pPr>
        <w:jc w:val="both"/>
        <w:rPr>
          <w:color w:val="000000" w:themeColor="text1"/>
          <w:lang w:val="en-US"/>
        </w:rPr>
      </w:pPr>
    </w:p>
    <w:p w:rsidR="00FD5D48" w:rsidRPr="00BC448B" w:rsidRDefault="007B2F19" w:rsidP="006D4482">
      <w:pPr>
        <w:jc w:val="both"/>
        <w:rPr>
          <w:color w:val="000000" w:themeColor="text1"/>
          <w:lang w:val="en-US"/>
        </w:rPr>
      </w:pPr>
      <w:r w:rsidRPr="00BC448B">
        <w:rPr>
          <w:color w:val="000000" w:themeColor="text1"/>
          <w:lang w:val="en-US"/>
        </w:rPr>
        <w:t xml:space="preserve">The aim of our present study is to analyze </w:t>
      </w:r>
      <w:r w:rsidR="00DC3D65" w:rsidRPr="00BC448B">
        <w:rPr>
          <w:color w:val="000000" w:themeColor="text1"/>
          <w:lang w:val="en-US"/>
        </w:rPr>
        <w:t xml:space="preserve">the </w:t>
      </w:r>
      <w:r w:rsidRPr="00BC448B">
        <w:rPr>
          <w:color w:val="000000" w:themeColor="text1"/>
          <w:lang w:val="en-US"/>
        </w:rPr>
        <w:t>source of information, type of reference</w:t>
      </w:r>
      <w:r w:rsidR="00DC3D65" w:rsidRPr="00BC448B">
        <w:rPr>
          <w:color w:val="000000" w:themeColor="text1"/>
          <w:lang w:val="en-US"/>
        </w:rPr>
        <w:t>s</w:t>
      </w:r>
      <w:r w:rsidRPr="00BC448B">
        <w:rPr>
          <w:color w:val="000000" w:themeColor="text1"/>
          <w:lang w:val="en-US"/>
        </w:rPr>
        <w:t xml:space="preserve">, major therapeutic classes and type of drugs promoted by the pharmaceutical companies in </w:t>
      </w:r>
      <w:r w:rsidR="00943825" w:rsidRPr="00BC448B">
        <w:rPr>
          <w:color w:val="000000" w:themeColor="text1"/>
          <w:lang w:val="en-US"/>
        </w:rPr>
        <w:t>these</w:t>
      </w:r>
      <w:r w:rsidRPr="00BC448B">
        <w:rPr>
          <w:color w:val="000000" w:themeColor="text1"/>
          <w:lang w:val="en-US"/>
        </w:rPr>
        <w:t xml:space="preserve"> </w:t>
      </w:r>
      <w:r w:rsidR="00943825" w:rsidRPr="00BC448B">
        <w:rPr>
          <w:color w:val="000000" w:themeColor="text1"/>
          <w:lang w:val="en-US"/>
        </w:rPr>
        <w:t xml:space="preserve">therapeutic </w:t>
      </w:r>
      <w:r w:rsidRPr="00BC448B">
        <w:rPr>
          <w:color w:val="000000" w:themeColor="text1"/>
          <w:lang w:val="en-US"/>
        </w:rPr>
        <w:t xml:space="preserve">indexes. </w:t>
      </w:r>
      <w:r w:rsidR="00EA273B">
        <w:rPr>
          <w:lang w:val="en-US"/>
        </w:rPr>
        <w:t>This study is going to</w:t>
      </w:r>
      <w:r w:rsidRPr="00BC448B">
        <w:rPr>
          <w:lang w:val="en-US"/>
        </w:rPr>
        <w:t xml:space="preserve"> quantify the number and nature of pharmaceutical advertising in these indexes and</w:t>
      </w:r>
      <w:r w:rsidRPr="00BC448B">
        <w:rPr>
          <w:color w:val="000000" w:themeColor="text1"/>
          <w:lang w:val="en-US"/>
        </w:rPr>
        <w:t xml:space="preserve"> compare those factors.</w:t>
      </w:r>
    </w:p>
    <w:p w:rsidR="00F11047" w:rsidRPr="00BC448B" w:rsidRDefault="00F11047" w:rsidP="006D4482">
      <w:pPr>
        <w:jc w:val="both"/>
        <w:rPr>
          <w:lang w:val="en-US"/>
        </w:rPr>
      </w:pPr>
    </w:p>
    <w:p w:rsidR="006F3C5A" w:rsidRDefault="004C20D3" w:rsidP="006D4482">
      <w:pPr>
        <w:jc w:val="both"/>
        <w:rPr>
          <w:b/>
          <w:bCs/>
          <w:lang w:val="en-US"/>
        </w:rPr>
      </w:pPr>
      <w:r>
        <w:rPr>
          <w:b/>
          <w:bCs/>
          <w:lang w:val="en-US"/>
        </w:rPr>
        <w:t xml:space="preserve">Materials and </w:t>
      </w:r>
      <w:r w:rsidR="00BB624B">
        <w:rPr>
          <w:b/>
          <w:bCs/>
          <w:lang w:val="en-US"/>
        </w:rPr>
        <w:t>M</w:t>
      </w:r>
      <w:r w:rsidR="006F3C5A" w:rsidRPr="006F3C5A">
        <w:rPr>
          <w:b/>
          <w:bCs/>
          <w:lang w:val="en-US"/>
        </w:rPr>
        <w:t xml:space="preserve">ethods </w:t>
      </w:r>
    </w:p>
    <w:p w:rsidR="00EA273B" w:rsidRDefault="00EA273B" w:rsidP="006D4482">
      <w:pPr>
        <w:jc w:val="both"/>
        <w:rPr>
          <w:lang w:val="en-US"/>
        </w:rPr>
      </w:pPr>
    </w:p>
    <w:p w:rsidR="00FD5D48" w:rsidRDefault="002E675B" w:rsidP="006D4482">
      <w:pPr>
        <w:jc w:val="both"/>
        <w:rPr>
          <w:lang w:val="en-US"/>
        </w:rPr>
      </w:pPr>
      <w:r w:rsidRPr="00BC448B">
        <w:rPr>
          <w:lang w:val="en-US"/>
        </w:rPr>
        <w:t xml:space="preserve">The study sample consisted of one issue of </w:t>
      </w:r>
      <w:r w:rsidR="003E71C5" w:rsidRPr="00BC448B">
        <w:rPr>
          <w:lang w:val="en-US"/>
        </w:rPr>
        <w:t xml:space="preserve">2 therapeutic </w:t>
      </w:r>
      <w:r w:rsidR="006E0A7D" w:rsidRPr="00BC448B">
        <w:rPr>
          <w:lang w:val="en-US"/>
        </w:rPr>
        <w:t>indexes (QIMP and MIMS) published</w:t>
      </w:r>
      <w:r w:rsidRPr="00BC448B">
        <w:rPr>
          <w:lang w:val="en-US"/>
        </w:rPr>
        <w:t xml:space="preserve"> in 20</w:t>
      </w:r>
      <w:r w:rsidR="006E0A7D" w:rsidRPr="00BC448B">
        <w:rPr>
          <w:lang w:val="en-US"/>
        </w:rPr>
        <w:t>12</w:t>
      </w:r>
      <w:r w:rsidRPr="00BC448B">
        <w:rPr>
          <w:lang w:val="en-US"/>
        </w:rPr>
        <w:t>. In each, the total number</w:t>
      </w:r>
      <w:r w:rsidR="00DC28AE" w:rsidRPr="00BC448B">
        <w:rPr>
          <w:lang w:val="en-US"/>
        </w:rPr>
        <w:t xml:space="preserve"> </w:t>
      </w:r>
      <w:r w:rsidRPr="00BC448B">
        <w:rPr>
          <w:lang w:val="en-US"/>
        </w:rPr>
        <w:t>of pages (including the covers) and the number</w:t>
      </w:r>
      <w:r w:rsidR="00DC28AE" w:rsidRPr="00BC448B">
        <w:rPr>
          <w:lang w:val="en-US"/>
        </w:rPr>
        <w:t xml:space="preserve"> </w:t>
      </w:r>
      <w:r w:rsidRPr="00BC448B">
        <w:rPr>
          <w:lang w:val="en-US"/>
        </w:rPr>
        <w:t>of pharmaceutical advertising pages (total and</w:t>
      </w:r>
      <w:r w:rsidR="00DC28AE" w:rsidRPr="00BC448B">
        <w:rPr>
          <w:lang w:val="en-US"/>
        </w:rPr>
        <w:t xml:space="preserve"> </w:t>
      </w:r>
      <w:r w:rsidRPr="00BC448B">
        <w:rPr>
          <w:lang w:val="en-US"/>
        </w:rPr>
        <w:t xml:space="preserve">inserts) were counted manually. </w:t>
      </w:r>
      <w:r w:rsidR="00FD5D48" w:rsidRPr="00BC448B">
        <w:rPr>
          <w:lang w:val="en-US"/>
        </w:rPr>
        <w:t xml:space="preserve">All </w:t>
      </w:r>
      <w:r w:rsidR="00D85FA9" w:rsidRPr="00BC448B">
        <w:rPr>
          <w:lang w:val="en-US"/>
        </w:rPr>
        <w:t>products</w:t>
      </w:r>
      <w:r w:rsidR="00FD5D48" w:rsidRPr="00BC448B">
        <w:rPr>
          <w:lang w:val="en-US"/>
        </w:rPr>
        <w:t xml:space="preserve"> related advertisement was collected by </w:t>
      </w:r>
      <w:r w:rsidR="006D4482" w:rsidRPr="00BC448B">
        <w:rPr>
          <w:lang w:val="en-US"/>
        </w:rPr>
        <w:t>the</w:t>
      </w:r>
      <w:r w:rsidR="00DE1FC4" w:rsidRPr="00BC448B">
        <w:rPr>
          <w:lang w:val="en-US"/>
        </w:rPr>
        <w:t xml:space="preserve"> </w:t>
      </w:r>
      <w:r w:rsidR="00526835" w:rsidRPr="00BC448B">
        <w:rPr>
          <w:lang w:val="en-US"/>
        </w:rPr>
        <w:t>investigator</w:t>
      </w:r>
      <w:r w:rsidR="00A80F97" w:rsidRPr="00BC448B">
        <w:rPr>
          <w:lang w:val="en-US"/>
        </w:rPr>
        <w:t>.</w:t>
      </w:r>
      <w:r w:rsidR="00D85FA9" w:rsidRPr="00BC448B">
        <w:rPr>
          <w:lang w:val="en-US"/>
        </w:rPr>
        <w:t xml:space="preserve"> Neutral person with </w:t>
      </w:r>
      <w:proofErr w:type="spellStart"/>
      <w:r w:rsidR="00D85FA9" w:rsidRPr="00BC448B">
        <w:rPr>
          <w:lang w:val="en-US"/>
        </w:rPr>
        <w:t>pharmD</w:t>
      </w:r>
      <w:proofErr w:type="spellEnd"/>
      <w:r w:rsidR="00D85FA9" w:rsidRPr="00BC448B">
        <w:rPr>
          <w:lang w:val="en-US"/>
        </w:rPr>
        <w:t xml:space="preserve"> degree has</w:t>
      </w:r>
      <w:r w:rsidR="00526835" w:rsidRPr="00BC448B">
        <w:rPr>
          <w:lang w:val="en-US"/>
        </w:rPr>
        <w:t xml:space="preserve"> </w:t>
      </w:r>
      <w:r w:rsidR="00DE1FC4" w:rsidRPr="00BC448B">
        <w:rPr>
          <w:lang w:val="en-US"/>
        </w:rPr>
        <w:t xml:space="preserve">cross checked all </w:t>
      </w:r>
      <w:r w:rsidR="00A80F97" w:rsidRPr="00BC448B">
        <w:rPr>
          <w:lang w:val="en-US"/>
        </w:rPr>
        <w:t>data</w:t>
      </w:r>
      <w:r w:rsidR="00DE1FC4" w:rsidRPr="00BC448B">
        <w:rPr>
          <w:lang w:val="en-US"/>
        </w:rPr>
        <w:t xml:space="preserve"> </w:t>
      </w:r>
      <w:r w:rsidR="00526835" w:rsidRPr="00BC448B">
        <w:rPr>
          <w:lang w:val="en-US"/>
        </w:rPr>
        <w:t>thoroughly</w:t>
      </w:r>
      <w:r w:rsidR="00DE1FC4" w:rsidRPr="00BC448B">
        <w:rPr>
          <w:lang w:val="en-US"/>
        </w:rPr>
        <w:t>.</w:t>
      </w:r>
      <w:r w:rsidR="00A80F97" w:rsidRPr="00BC448B">
        <w:rPr>
          <w:lang w:val="en-US"/>
        </w:rPr>
        <w:t xml:space="preserve"> Neutral person was unaware about the purpose of this </w:t>
      </w:r>
      <w:r w:rsidR="00A80F97" w:rsidRPr="00BC448B">
        <w:rPr>
          <w:lang w:val="en-US"/>
        </w:rPr>
        <w:lastRenderedPageBreak/>
        <w:t>study.</w:t>
      </w:r>
      <w:r w:rsidR="00F121B6">
        <w:rPr>
          <w:lang w:val="en-US"/>
        </w:rPr>
        <w:t xml:space="preserve"> The ethical approval was not required for this project. </w:t>
      </w:r>
      <w:r w:rsidR="00DE1FC4" w:rsidRPr="00BC448B">
        <w:rPr>
          <w:lang w:val="en-US"/>
        </w:rPr>
        <w:t>We followed the Anatomical Ther</w:t>
      </w:r>
      <w:r w:rsidR="00F67BA1">
        <w:rPr>
          <w:lang w:val="en-US"/>
        </w:rPr>
        <w:t xml:space="preserve">apeutic Chemical classification </w:t>
      </w:r>
      <w:r w:rsidR="00DE1FC4" w:rsidRPr="00BC448B">
        <w:rPr>
          <w:lang w:val="en-US"/>
        </w:rPr>
        <w:t xml:space="preserve">(ATC) for determining major therapeutic classes </w:t>
      </w:r>
      <w:r w:rsidR="00F67BA1" w:rsidRPr="00BC448B">
        <w:rPr>
          <w:lang w:val="en-US"/>
        </w:rPr>
        <w:fldChar w:fldCharType="begin"/>
      </w:r>
      <w:r w:rsidR="0050154D">
        <w:rPr>
          <w:lang w:val="en-US"/>
        </w:rPr>
        <w:instrText xml:space="preserve"> ADDIN EN.CITE &lt;EndNote&gt;&lt;Cite&gt;&lt;Author&gt;WHO&lt;/Author&gt;&lt;Year&gt;2012&lt;/Year&gt;&lt;RecNum&gt;411&lt;/RecNum&gt;&lt;DisplayText&gt;(8)&lt;/DisplayText&gt;&lt;record&gt;&lt;rec-number&gt;411&lt;/rec-number&gt;&lt;foreign-keys&gt;&lt;key app="EN" db-id="5faaz0frjf5tpue0rt352v26559ff9000afx" timestamp="0"&gt;411&lt;/key&gt;&lt;/foreign-keys&gt;&lt;ref-type name="Web Page"&gt;12&lt;/ref-type&gt;&lt;contributors&gt;&lt;authors&gt;&lt;author&gt;WHO&lt;/author&gt;&lt;/authors&gt;&lt;/contributors&gt;&lt;titles&gt;&lt;title&gt;ATC/DDD Index 2012&lt;/title&gt;&lt;/titles&gt;&lt;volume&gt;2012&lt;/volume&gt;&lt;number&gt;Friday, Januar 13, 2012&lt;/number&gt;&lt;dates&gt;&lt;year&gt;2012&lt;/year&gt;&lt;pub-dates&gt;&lt;date&gt;19 December 2011&lt;/date&gt;&lt;/pub-dates&gt;&lt;/dates&gt;&lt;pub-location&gt;Oslo&lt;/pub-location&gt;&lt;urls&gt;&lt;related-urls&gt;&lt;url&gt;http://www.whocc.no/atc_ddd_index/&lt;/url&gt;&lt;/related-urls&gt;&lt;/urls&gt;&lt;/record&gt;&lt;/Cite&gt;&lt;/EndNote&gt;</w:instrText>
      </w:r>
      <w:r w:rsidR="00F67BA1" w:rsidRPr="00BC448B">
        <w:rPr>
          <w:lang w:val="en-US"/>
        </w:rPr>
        <w:fldChar w:fldCharType="separate"/>
      </w:r>
      <w:r w:rsidR="0050154D">
        <w:rPr>
          <w:noProof/>
          <w:lang w:val="en-US"/>
        </w:rPr>
        <w:t>(</w:t>
      </w:r>
      <w:hyperlink w:anchor="_ENREF_8" w:tooltip="WHO, 2012 #411" w:history="1">
        <w:r w:rsidR="0050154D">
          <w:rPr>
            <w:noProof/>
            <w:lang w:val="en-US"/>
          </w:rPr>
          <w:t>8</w:t>
        </w:r>
      </w:hyperlink>
      <w:r w:rsidR="0050154D">
        <w:rPr>
          <w:noProof/>
          <w:lang w:val="en-US"/>
        </w:rPr>
        <w:t>)</w:t>
      </w:r>
      <w:r w:rsidR="00F67BA1" w:rsidRPr="00BC448B">
        <w:rPr>
          <w:lang w:val="en-US"/>
        </w:rPr>
        <w:fldChar w:fldCharType="end"/>
      </w:r>
      <w:r w:rsidR="00F121B6">
        <w:rPr>
          <w:lang w:val="en-US"/>
        </w:rPr>
        <w:t>.</w:t>
      </w:r>
      <w:r w:rsidR="00526835" w:rsidRPr="00BC448B">
        <w:rPr>
          <w:lang w:val="en-US"/>
        </w:rPr>
        <w:t xml:space="preserve"> </w:t>
      </w:r>
      <w:proofErr w:type="spellStart"/>
      <w:r w:rsidR="008A29A3" w:rsidRPr="00BC448B">
        <w:rPr>
          <w:lang w:val="en-US"/>
        </w:rPr>
        <w:t>Antidiabetic</w:t>
      </w:r>
      <w:proofErr w:type="spellEnd"/>
      <w:r w:rsidR="00F64513" w:rsidRPr="00BC448B">
        <w:rPr>
          <w:lang w:val="en-US"/>
        </w:rPr>
        <w:t xml:space="preserve"> drug was consists of </w:t>
      </w:r>
      <w:r w:rsidR="00457298" w:rsidRPr="00BC448B">
        <w:rPr>
          <w:lang w:val="en-US"/>
        </w:rPr>
        <w:t xml:space="preserve">insulin and analogues, blood glucose lowering oral drugs excluding insulin and aldose </w:t>
      </w:r>
      <w:proofErr w:type="spellStart"/>
      <w:r w:rsidR="00457298" w:rsidRPr="00BC448B">
        <w:rPr>
          <w:lang w:val="en-US"/>
        </w:rPr>
        <w:t>reductase</w:t>
      </w:r>
      <w:proofErr w:type="spellEnd"/>
      <w:r w:rsidR="00457298" w:rsidRPr="00BC448B">
        <w:rPr>
          <w:lang w:val="en-US"/>
        </w:rPr>
        <w:t xml:space="preserve"> inhibitors</w:t>
      </w:r>
      <w:r w:rsidR="008A29A3" w:rsidRPr="00BC448B">
        <w:rPr>
          <w:lang w:val="en-US"/>
        </w:rPr>
        <w:t xml:space="preserve">. </w:t>
      </w:r>
      <w:r w:rsidR="00F64513" w:rsidRPr="00BC448B">
        <w:rPr>
          <w:lang w:val="en-US"/>
        </w:rPr>
        <w:t>Musculo</w:t>
      </w:r>
      <w:r w:rsidR="008A29A3" w:rsidRPr="00BC448B">
        <w:rPr>
          <w:lang w:val="en-US"/>
        </w:rPr>
        <w:t>skeletal drugs w</w:t>
      </w:r>
      <w:r w:rsidR="00F64513" w:rsidRPr="00BC448B">
        <w:rPr>
          <w:lang w:val="en-US"/>
        </w:rPr>
        <w:t>as</w:t>
      </w:r>
      <w:r w:rsidR="008A29A3" w:rsidRPr="00BC448B">
        <w:rPr>
          <w:lang w:val="en-US"/>
        </w:rPr>
        <w:t xml:space="preserve"> consists of anti</w:t>
      </w:r>
      <w:r w:rsidR="00F64513" w:rsidRPr="00BC448B">
        <w:rPr>
          <w:lang w:val="en-US"/>
        </w:rPr>
        <w:t>-</w:t>
      </w:r>
      <w:r w:rsidR="008A29A3" w:rsidRPr="00BC448B">
        <w:rPr>
          <w:lang w:val="en-US"/>
        </w:rPr>
        <w:t>inflammatory and anti</w:t>
      </w:r>
      <w:r w:rsidR="00F64513" w:rsidRPr="00BC448B">
        <w:rPr>
          <w:lang w:val="en-US"/>
        </w:rPr>
        <w:t>-</w:t>
      </w:r>
      <w:r w:rsidR="008A29A3" w:rsidRPr="00BC448B">
        <w:rPr>
          <w:lang w:val="en-US"/>
        </w:rPr>
        <w:t>rheumatic products, topical products for joint and muscular pain, muscle relaxants, anti</w:t>
      </w:r>
      <w:r w:rsidR="00F64513" w:rsidRPr="00BC448B">
        <w:rPr>
          <w:lang w:val="en-US"/>
        </w:rPr>
        <w:t>-</w:t>
      </w:r>
      <w:r w:rsidR="008A29A3" w:rsidRPr="00BC448B">
        <w:rPr>
          <w:lang w:val="en-US"/>
        </w:rPr>
        <w:t>gout preparations, drugs for treatment of bone diseases, other dru</w:t>
      </w:r>
      <w:r w:rsidR="00F64513" w:rsidRPr="00BC448B">
        <w:rPr>
          <w:lang w:val="en-US"/>
        </w:rPr>
        <w:t>gs for disorders of the musculo</w:t>
      </w:r>
      <w:r w:rsidR="008A29A3" w:rsidRPr="00BC448B">
        <w:rPr>
          <w:lang w:val="en-US"/>
        </w:rPr>
        <w:t xml:space="preserve">skeletal system. Hormonal drugs were </w:t>
      </w:r>
      <w:r w:rsidR="00457298" w:rsidRPr="00BC448B">
        <w:rPr>
          <w:lang w:val="en-US"/>
        </w:rPr>
        <w:t xml:space="preserve">systemic hormonal preparations </w:t>
      </w:r>
      <w:r w:rsidR="008A29A3" w:rsidRPr="00BC448B">
        <w:rPr>
          <w:lang w:val="en-US"/>
        </w:rPr>
        <w:t>excl</w:t>
      </w:r>
      <w:r w:rsidR="00457298" w:rsidRPr="00BC448B">
        <w:rPr>
          <w:lang w:val="en-US"/>
        </w:rPr>
        <w:t>uding</w:t>
      </w:r>
      <w:r w:rsidR="008A29A3" w:rsidRPr="00BC448B">
        <w:rPr>
          <w:lang w:val="en-US"/>
        </w:rPr>
        <w:t xml:space="preserve"> sex hormones and </w:t>
      </w:r>
      <w:proofErr w:type="spellStart"/>
      <w:r w:rsidR="008A29A3" w:rsidRPr="00BC448B">
        <w:rPr>
          <w:lang w:val="en-US"/>
        </w:rPr>
        <w:t>insulins</w:t>
      </w:r>
      <w:proofErr w:type="spellEnd"/>
      <w:r w:rsidR="008A29A3" w:rsidRPr="00BC448B">
        <w:rPr>
          <w:lang w:val="en-US"/>
        </w:rPr>
        <w:t xml:space="preserve">, pituitary and hypothalamic hormones and analogues, corticosteroids for systemic use, thyroid therapy, pancreatic hormones, </w:t>
      </w:r>
      <w:proofErr w:type="gramStart"/>
      <w:r w:rsidR="008A29A3" w:rsidRPr="00BC448B">
        <w:rPr>
          <w:lang w:val="en-US"/>
        </w:rPr>
        <w:t>calcium</w:t>
      </w:r>
      <w:proofErr w:type="gramEnd"/>
      <w:r w:rsidR="008A29A3" w:rsidRPr="00BC448B">
        <w:rPr>
          <w:lang w:val="en-US"/>
        </w:rPr>
        <w:t xml:space="preserve"> homeostasis</w:t>
      </w:r>
      <w:r w:rsidR="0011153D" w:rsidRPr="00BC448B">
        <w:rPr>
          <w:lang w:val="en-US"/>
        </w:rPr>
        <w:t xml:space="preserve">. </w:t>
      </w:r>
      <w:r w:rsidR="008A29A3" w:rsidRPr="00BC448B">
        <w:rPr>
          <w:lang w:val="en-US"/>
        </w:rPr>
        <w:t>Ophthalmic</w:t>
      </w:r>
      <w:r w:rsidR="0011153D" w:rsidRPr="00BC448B">
        <w:rPr>
          <w:lang w:val="en-US"/>
        </w:rPr>
        <w:t xml:space="preserve"> drugs </w:t>
      </w:r>
      <w:r w:rsidR="00457298" w:rsidRPr="00BC448B">
        <w:rPr>
          <w:lang w:val="en-US"/>
        </w:rPr>
        <w:t>were defined</w:t>
      </w:r>
      <w:r w:rsidR="0011153D" w:rsidRPr="00BC448B">
        <w:rPr>
          <w:lang w:val="en-US"/>
        </w:rPr>
        <w:t xml:space="preserve"> as </w:t>
      </w:r>
      <w:r w:rsidR="00457298" w:rsidRPr="00BC448B">
        <w:rPr>
          <w:lang w:val="en-US"/>
        </w:rPr>
        <w:t xml:space="preserve">the drugs that used as </w:t>
      </w:r>
      <w:r w:rsidR="0011153D" w:rsidRPr="00BC448B">
        <w:rPr>
          <w:lang w:val="en-US"/>
        </w:rPr>
        <w:t>anti</w:t>
      </w:r>
      <w:r w:rsidR="00F64513" w:rsidRPr="00BC448B">
        <w:rPr>
          <w:lang w:val="en-US"/>
        </w:rPr>
        <w:t>-</w:t>
      </w:r>
      <w:proofErr w:type="spellStart"/>
      <w:r w:rsidR="0011153D" w:rsidRPr="00BC448B">
        <w:rPr>
          <w:lang w:val="en-US"/>
        </w:rPr>
        <w:t>infectives</w:t>
      </w:r>
      <w:proofErr w:type="spellEnd"/>
      <w:r w:rsidR="0011153D" w:rsidRPr="00BC448B">
        <w:rPr>
          <w:lang w:val="en-US"/>
        </w:rPr>
        <w:t>, anti</w:t>
      </w:r>
      <w:r w:rsidR="00F64513" w:rsidRPr="00BC448B">
        <w:rPr>
          <w:lang w:val="en-US"/>
        </w:rPr>
        <w:t>-</w:t>
      </w:r>
      <w:r w:rsidR="0011153D" w:rsidRPr="00BC448B">
        <w:rPr>
          <w:lang w:val="en-US"/>
        </w:rPr>
        <w:t>inflammatory agents, anti</w:t>
      </w:r>
      <w:r w:rsidR="00F64513" w:rsidRPr="00BC448B">
        <w:rPr>
          <w:lang w:val="en-US"/>
        </w:rPr>
        <w:t>-</w:t>
      </w:r>
      <w:r w:rsidR="0011153D" w:rsidRPr="00BC448B">
        <w:rPr>
          <w:lang w:val="en-US"/>
        </w:rPr>
        <w:t>inflammatory agents and anti</w:t>
      </w:r>
      <w:r w:rsidR="00F64513" w:rsidRPr="00BC448B">
        <w:rPr>
          <w:lang w:val="en-US"/>
        </w:rPr>
        <w:t>-</w:t>
      </w:r>
      <w:proofErr w:type="spellStart"/>
      <w:r w:rsidR="0011153D" w:rsidRPr="00BC448B">
        <w:rPr>
          <w:lang w:val="en-US"/>
        </w:rPr>
        <w:t>infectives</w:t>
      </w:r>
      <w:proofErr w:type="spellEnd"/>
      <w:r w:rsidR="0011153D" w:rsidRPr="00BC448B">
        <w:rPr>
          <w:lang w:val="en-US"/>
        </w:rPr>
        <w:t xml:space="preserve"> in combination, anti</w:t>
      </w:r>
      <w:r w:rsidR="00F64513" w:rsidRPr="00BC448B">
        <w:rPr>
          <w:lang w:val="en-US"/>
        </w:rPr>
        <w:t>-</w:t>
      </w:r>
      <w:r w:rsidR="0011153D" w:rsidRPr="00BC448B">
        <w:rPr>
          <w:lang w:val="en-US"/>
        </w:rPr>
        <w:t xml:space="preserve">glaucoma preparations and </w:t>
      </w:r>
      <w:proofErr w:type="spellStart"/>
      <w:r w:rsidR="0011153D" w:rsidRPr="00BC448B">
        <w:rPr>
          <w:lang w:val="en-US"/>
        </w:rPr>
        <w:t>miotics</w:t>
      </w:r>
      <w:proofErr w:type="spellEnd"/>
      <w:r w:rsidR="0011153D" w:rsidRPr="00BC448B">
        <w:rPr>
          <w:lang w:val="en-US"/>
        </w:rPr>
        <w:t xml:space="preserve">, </w:t>
      </w:r>
      <w:proofErr w:type="spellStart"/>
      <w:r w:rsidR="0011153D" w:rsidRPr="00BC448B">
        <w:rPr>
          <w:lang w:val="en-US"/>
        </w:rPr>
        <w:t>mydriatics</w:t>
      </w:r>
      <w:proofErr w:type="spellEnd"/>
      <w:r w:rsidR="0011153D" w:rsidRPr="00BC448B">
        <w:rPr>
          <w:lang w:val="en-US"/>
        </w:rPr>
        <w:t xml:space="preserve"> and </w:t>
      </w:r>
      <w:proofErr w:type="spellStart"/>
      <w:r w:rsidR="0011153D" w:rsidRPr="00BC448B">
        <w:rPr>
          <w:lang w:val="en-US"/>
        </w:rPr>
        <w:t>cycloplegics</w:t>
      </w:r>
      <w:proofErr w:type="spellEnd"/>
      <w:r w:rsidR="0011153D" w:rsidRPr="00BC448B">
        <w:rPr>
          <w:lang w:val="en-US"/>
        </w:rPr>
        <w:t>, decongestants and anti</w:t>
      </w:r>
      <w:r w:rsidR="00F64513" w:rsidRPr="00BC448B">
        <w:rPr>
          <w:lang w:val="en-US"/>
        </w:rPr>
        <w:t>-</w:t>
      </w:r>
      <w:proofErr w:type="spellStart"/>
      <w:r w:rsidR="0011153D" w:rsidRPr="00BC448B">
        <w:rPr>
          <w:lang w:val="en-US"/>
        </w:rPr>
        <w:t>allergics</w:t>
      </w:r>
      <w:proofErr w:type="spellEnd"/>
      <w:r w:rsidR="0011153D" w:rsidRPr="00BC448B">
        <w:rPr>
          <w:lang w:val="en-US"/>
        </w:rPr>
        <w:t>, local anesthetics, ocular vascular disorder agents</w:t>
      </w:r>
      <w:r w:rsidR="00457298" w:rsidRPr="00BC448B">
        <w:rPr>
          <w:lang w:val="en-US"/>
        </w:rPr>
        <w:t xml:space="preserve"> for ophthalmic purpose</w:t>
      </w:r>
      <w:r w:rsidR="0011153D" w:rsidRPr="00BC448B">
        <w:rPr>
          <w:lang w:val="en-US"/>
        </w:rPr>
        <w:t xml:space="preserve">. </w:t>
      </w:r>
      <w:r w:rsidR="008A29A3" w:rsidRPr="00BC448B">
        <w:rPr>
          <w:lang w:val="en-US"/>
        </w:rPr>
        <w:t>Anti</w:t>
      </w:r>
      <w:r w:rsidR="00F64513" w:rsidRPr="00BC448B">
        <w:rPr>
          <w:lang w:val="en-US"/>
        </w:rPr>
        <w:t>-</w:t>
      </w:r>
      <w:proofErr w:type="spellStart"/>
      <w:r w:rsidR="008A29A3" w:rsidRPr="00BC448B">
        <w:rPr>
          <w:lang w:val="en-US"/>
        </w:rPr>
        <w:t>infective</w:t>
      </w:r>
      <w:r w:rsidR="0011153D" w:rsidRPr="00BC448B">
        <w:rPr>
          <w:lang w:val="en-US"/>
        </w:rPr>
        <w:t>s</w:t>
      </w:r>
      <w:proofErr w:type="spellEnd"/>
      <w:r w:rsidR="0011153D" w:rsidRPr="00BC448B">
        <w:rPr>
          <w:lang w:val="en-US"/>
        </w:rPr>
        <w:t xml:space="preserve"> were defined as anti</w:t>
      </w:r>
      <w:r w:rsidR="00F64513" w:rsidRPr="00BC448B">
        <w:rPr>
          <w:lang w:val="en-US"/>
        </w:rPr>
        <w:t>-</w:t>
      </w:r>
      <w:proofErr w:type="spellStart"/>
      <w:r w:rsidR="0011153D" w:rsidRPr="00BC448B">
        <w:rPr>
          <w:lang w:val="en-US"/>
        </w:rPr>
        <w:t>bacterials</w:t>
      </w:r>
      <w:proofErr w:type="spellEnd"/>
      <w:r w:rsidR="0011153D" w:rsidRPr="00BC448B">
        <w:rPr>
          <w:lang w:val="en-US"/>
        </w:rPr>
        <w:t xml:space="preserve"> for systemic use, anti</w:t>
      </w:r>
      <w:r w:rsidR="00F64513" w:rsidRPr="00BC448B">
        <w:rPr>
          <w:lang w:val="en-US"/>
        </w:rPr>
        <w:t>-</w:t>
      </w:r>
      <w:proofErr w:type="spellStart"/>
      <w:r w:rsidR="0011153D" w:rsidRPr="00BC448B">
        <w:rPr>
          <w:lang w:val="en-US"/>
        </w:rPr>
        <w:t>mycotics</w:t>
      </w:r>
      <w:proofErr w:type="spellEnd"/>
      <w:r w:rsidR="0011153D" w:rsidRPr="00BC448B">
        <w:rPr>
          <w:lang w:val="en-US"/>
        </w:rPr>
        <w:t xml:space="preserve"> for systemic use, anti</w:t>
      </w:r>
      <w:r w:rsidR="00F64513" w:rsidRPr="00BC448B">
        <w:rPr>
          <w:lang w:val="en-US"/>
        </w:rPr>
        <w:t>-</w:t>
      </w:r>
      <w:proofErr w:type="spellStart"/>
      <w:r w:rsidR="0011153D" w:rsidRPr="00BC448B">
        <w:rPr>
          <w:lang w:val="en-US"/>
        </w:rPr>
        <w:t>mycobacterials</w:t>
      </w:r>
      <w:proofErr w:type="spellEnd"/>
      <w:r w:rsidR="0011153D" w:rsidRPr="00BC448B">
        <w:rPr>
          <w:lang w:val="en-US"/>
        </w:rPr>
        <w:t xml:space="preserve">, </w:t>
      </w:r>
      <w:proofErr w:type="gramStart"/>
      <w:r w:rsidR="0011153D" w:rsidRPr="00BC448B">
        <w:rPr>
          <w:lang w:val="en-US"/>
        </w:rPr>
        <w:t>antivirals</w:t>
      </w:r>
      <w:proofErr w:type="gramEnd"/>
      <w:r w:rsidR="0011153D" w:rsidRPr="00BC448B">
        <w:rPr>
          <w:lang w:val="en-US"/>
        </w:rPr>
        <w:t xml:space="preserve"> for systemic use, immune sera and </w:t>
      </w:r>
      <w:proofErr w:type="spellStart"/>
      <w:r w:rsidR="0011153D" w:rsidRPr="00BC448B">
        <w:rPr>
          <w:lang w:val="en-US"/>
        </w:rPr>
        <w:t>immunoglobulins</w:t>
      </w:r>
      <w:proofErr w:type="spellEnd"/>
      <w:r w:rsidR="0011153D" w:rsidRPr="00BC448B">
        <w:rPr>
          <w:lang w:val="en-US"/>
        </w:rPr>
        <w:t xml:space="preserve">, vaccines. </w:t>
      </w:r>
      <w:r w:rsidR="008A29A3" w:rsidRPr="00BC448B">
        <w:rPr>
          <w:lang w:val="en-US"/>
        </w:rPr>
        <w:t>Cardiovascular</w:t>
      </w:r>
      <w:r w:rsidR="0011153D" w:rsidRPr="00BC448B">
        <w:rPr>
          <w:lang w:val="en-US"/>
        </w:rPr>
        <w:t xml:space="preserve"> drugs were defined as anti</w:t>
      </w:r>
      <w:r w:rsidR="00F64513" w:rsidRPr="00BC448B">
        <w:rPr>
          <w:lang w:val="en-US"/>
        </w:rPr>
        <w:t>-</w:t>
      </w:r>
      <w:proofErr w:type="spellStart"/>
      <w:r w:rsidR="0011153D" w:rsidRPr="00BC448B">
        <w:rPr>
          <w:lang w:val="en-US"/>
        </w:rPr>
        <w:t>hypertensives</w:t>
      </w:r>
      <w:proofErr w:type="spellEnd"/>
      <w:r w:rsidR="0011153D" w:rsidRPr="00BC448B">
        <w:rPr>
          <w:lang w:val="en-US"/>
        </w:rPr>
        <w:t xml:space="preserve">, diuretics, peripheral vasodilators, </w:t>
      </w:r>
      <w:proofErr w:type="spellStart"/>
      <w:r w:rsidR="0011153D" w:rsidRPr="00BC448B">
        <w:rPr>
          <w:lang w:val="en-US"/>
        </w:rPr>
        <w:t>vasoprotectives</w:t>
      </w:r>
      <w:proofErr w:type="spellEnd"/>
      <w:r w:rsidR="0011153D" w:rsidRPr="00BC448B">
        <w:rPr>
          <w:lang w:val="en-US"/>
        </w:rPr>
        <w:t xml:space="preserve">, beta blocking agents, calcium channel blockers, agents acting on the renin-angiotensin system, lipid modifying agents. </w:t>
      </w:r>
      <w:r w:rsidR="008A29A3" w:rsidRPr="00BC448B">
        <w:rPr>
          <w:lang w:val="en-US"/>
        </w:rPr>
        <w:t>Alimentary</w:t>
      </w:r>
      <w:r w:rsidR="0011153D" w:rsidRPr="00BC448B">
        <w:rPr>
          <w:lang w:val="en-US"/>
        </w:rPr>
        <w:t xml:space="preserve"> drugs were defined as </w:t>
      </w:r>
      <w:proofErr w:type="spellStart"/>
      <w:r w:rsidR="0011153D" w:rsidRPr="00BC448B">
        <w:rPr>
          <w:lang w:val="en-US"/>
        </w:rPr>
        <w:t>stomatological</w:t>
      </w:r>
      <w:proofErr w:type="spellEnd"/>
      <w:r w:rsidR="0011153D" w:rsidRPr="00BC448B">
        <w:rPr>
          <w:lang w:val="en-US"/>
        </w:rPr>
        <w:t xml:space="preserve"> preparations, drugs for acid related disorders, drugs for functional gastrointestinal disorders, anti</w:t>
      </w:r>
      <w:r w:rsidR="00F64513" w:rsidRPr="00BC448B">
        <w:rPr>
          <w:lang w:val="en-US"/>
        </w:rPr>
        <w:t>-</w:t>
      </w:r>
      <w:r w:rsidR="0011153D" w:rsidRPr="00BC448B">
        <w:rPr>
          <w:lang w:val="en-US"/>
        </w:rPr>
        <w:t>emetics and anti</w:t>
      </w:r>
      <w:r w:rsidR="00F64513" w:rsidRPr="00BC448B">
        <w:rPr>
          <w:lang w:val="en-US"/>
        </w:rPr>
        <w:t>-</w:t>
      </w:r>
      <w:proofErr w:type="spellStart"/>
      <w:r w:rsidR="0011153D" w:rsidRPr="00BC448B">
        <w:rPr>
          <w:lang w:val="en-US"/>
        </w:rPr>
        <w:t>nauseants</w:t>
      </w:r>
      <w:proofErr w:type="spellEnd"/>
      <w:r w:rsidR="0011153D" w:rsidRPr="00BC448B">
        <w:rPr>
          <w:lang w:val="en-US"/>
        </w:rPr>
        <w:t>, bile and liver therapy, drugs for constipation, anti</w:t>
      </w:r>
      <w:r w:rsidR="00F64513" w:rsidRPr="00BC448B">
        <w:rPr>
          <w:lang w:val="en-US"/>
        </w:rPr>
        <w:t>-</w:t>
      </w:r>
      <w:proofErr w:type="spellStart"/>
      <w:r w:rsidR="0011153D" w:rsidRPr="00BC448B">
        <w:rPr>
          <w:lang w:val="en-US"/>
        </w:rPr>
        <w:t>diarrheals</w:t>
      </w:r>
      <w:proofErr w:type="spellEnd"/>
      <w:r w:rsidR="0011153D" w:rsidRPr="00BC448B">
        <w:rPr>
          <w:lang w:val="en-US"/>
        </w:rPr>
        <w:t>, intestinal anti</w:t>
      </w:r>
      <w:r w:rsidR="00F64513" w:rsidRPr="00BC448B">
        <w:rPr>
          <w:lang w:val="en-US"/>
        </w:rPr>
        <w:t>-</w:t>
      </w:r>
      <w:r w:rsidR="0011153D" w:rsidRPr="00BC448B">
        <w:rPr>
          <w:lang w:val="en-US"/>
        </w:rPr>
        <w:t>inflammatory/</w:t>
      </w:r>
      <w:proofErr w:type="spellStart"/>
      <w:r w:rsidR="0011153D" w:rsidRPr="00BC448B">
        <w:rPr>
          <w:lang w:val="en-US"/>
        </w:rPr>
        <w:t>antiinfective</w:t>
      </w:r>
      <w:proofErr w:type="spellEnd"/>
      <w:r w:rsidR="0011153D" w:rsidRPr="00BC448B">
        <w:rPr>
          <w:lang w:val="en-US"/>
        </w:rPr>
        <w:t xml:space="preserve"> agents, digestives </w:t>
      </w:r>
      <w:proofErr w:type="spellStart"/>
      <w:r w:rsidR="0011153D" w:rsidRPr="00BC448B">
        <w:rPr>
          <w:lang w:val="en-US"/>
        </w:rPr>
        <w:t>includings</w:t>
      </w:r>
      <w:proofErr w:type="spellEnd"/>
      <w:r w:rsidR="0011153D" w:rsidRPr="00BC448B">
        <w:rPr>
          <w:lang w:val="en-US"/>
        </w:rPr>
        <w:t xml:space="preserve"> enzymes. </w:t>
      </w:r>
      <w:r w:rsidR="008A29A3" w:rsidRPr="00BC448B">
        <w:rPr>
          <w:lang w:val="en-US"/>
        </w:rPr>
        <w:t>Nervous system</w:t>
      </w:r>
      <w:r w:rsidR="0011153D" w:rsidRPr="00BC448B">
        <w:rPr>
          <w:lang w:val="en-US"/>
        </w:rPr>
        <w:t xml:space="preserve"> drugs were classified as anesthetics, analgesics, anti</w:t>
      </w:r>
      <w:r w:rsidR="00F64513" w:rsidRPr="00BC448B">
        <w:rPr>
          <w:lang w:val="en-US"/>
        </w:rPr>
        <w:t>-</w:t>
      </w:r>
      <w:r w:rsidR="0011153D" w:rsidRPr="00BC448B">
        <w:rPr>
          <w:lang w:val="en-US"/>
        </w:rPr>
        <w:t>epileptics, anti-</w:t>
      </w:r>
      <w:proofErr w:type="spellStart"/>
      <w:r w:rsidR="0011153D" w:rsidRPr="00BC448B">
        <w:rPr>
          <w:lang w:val="en-US"/>
        </w:rPr>
        <w:t>parkinson</w:t>
      </w:r>
      <w:proofErr w:type="spellEnd"/>
      <w:r w:rsidR="0011153D" w:rsidRPr="00BC448B">
        <w:rPr>
          <w:lang w:val="en-US"/>
        </w:rPr>
        <w:t xml:space="preserve"> drugs, </w:t>
      </w:r>
      <w:proofErr w:type="spellStart"/>
      <w:r w:rsidR="0011153D" w:rsidRPr="00BC448B">
        <w:rPr>
          <w:lang w:val="en-US"/>
        </w:rPr>
        <w:t>psycholeptics</w:t>
      </w:r>
      <w:proofErr w:type="spellEnd"/>
      <w:r w:rsidR="0011153D" w:rsidRPr="00BC448B">
        <w:rPr>
          <w:lang w:val="en-US"/>
        </w:rPr>
        <w:t xml:space="preserve">, </w:t>
      </w:r>
      <w:proofErr w:type="spellStart"/>
      <w:proofErr w:type="gramStart"/>
      <w:r w:rsidR="0011153D" w:rsidRPr="00BC448B">
        <w:rPr>
          <w:lang w:val="en-US"/>
        </w:rPr>
        <w:t>psychoanaleptics</w:t>
      </w:r>
      <w:proofErr w:type="spellEnd"/>
      <w:proofErr w:type="gramEnd"/>
      <w:r w:rsidR="0011153D" w:rsidRPr="00BC448B">
        <w:rPr>
          <w:lang w:val="en-US"/>
        </w:rPr>
        <w:t>. V</w:t>
      </w:r>
      <w:r w:rsidR="008A29A3" w:rsidRPr="00BC448B">
        <w:rPr>
          <w:lang w:val="en-US"/>
        </w:rPr>
        <w:t>itamin-Mineral</w:t>
      </w:r>
      <w:r w:rsidR="0011153D" w:rsidRPr="00BC448B">
        <w:rPr>
          <w:lang w:val="en-US"/>
        </w:rPr>
        <w:t>s were defined as multivitamins, combinations, multivitamins plain</w:t>
      </w:r>
      <w:r w:rsidR="00CE22AB" w:rsidRPr="00BC448B">
        <w:rPr>
          <w:lang w:val="en-US"/>
        </w:rPr>
        <w:t xml:space="preserve">, calcium, potassium. </w:t>
      </w:r>
      <w:r w:rsidR="008A29A3" w:rsidRPr="00BC448B">
        <w:rPr>
          <w:lang w:val="en-US"/>
        </w:rPr>
        <w:t>Respiratory</w:t>
      </w:r>
      <w:r w:rsidR="00CE22AB" w:rsidRPr="00BC448B">
        <w:rPr>
          <w:lang w:val="en-US"/>
        </w:rPr>
        <w:t xml:space="preserve"> drugs were nasal preparations, throat preparations, </w:t>
      </w:r>
      <w:proofErr w:type="gramStart"/>
      <w:r w:rsidR="00CE22AB" w:rsidRPr="00BC448B">
        <w:rPr>
          <w:lang w:val="en-US"/>
        </w:rPr>
        <w:t>drugs</w:t>
      </w:r>
      <w:proofErr w:type="gramEnd"/>
      <w:r w:rsidR="00CE22AB" w:rsidRPr="00BC448B">
        <w:rPr>
          <w:lang w:val="en-US"/>
        </w:rPr>
        <w:t xml:space="preserve"> for obstructive airway diseases, cough and cold preparations, antihistamines for systemic use. </w:t>
      </w:r>
      <w:r w:rsidR="008A29A3" w:rsidRPr="00BC448B">
        <w:rPr>
          <w:lang w:val="en-US"/>
        </w:rPr>
        <w:t>Urological</w:t>
      </w:r>
      <w:r w:rsidR="00CE22AB" w:rsidRPr="00BC448B">
        <w:rPr>
          <w:lang w:val="en-US"/>
        </w:rPr>
        <w:t xml:space="preserve"> products were comprises of acidifiers, urinary concernment solvents, drugs for urinary frequency and incontinence, drugs used in erectile dysfunction and drugs used in benign prostatic hypertrophy. </w:t>
      </w:r>
      <w:r w:rsidR="008A29A3" w:rsidRPr="00BC448B">
        <w:rPr>
          <w:lang w:val="en-US"/>
        </w:rPr>
        <w:t>Dermatological</w:t>
      </w:r>
      <w:r w:rsidR="00457298" w:rsidRPr="00BC448B">
        <w:rPr>
          <w:lang w:val="en-US"/>
        </w:rPr>
        <w:t xml:space="preserve"> drugs were defined as anti</w:t>
      </w:r>
      <w:r w:rsidR="00F64513" w:rsidRPr="00BC448B">
        <w:rPr>
          <w:lang w:val="en-US"/>
        </w:rPr>
        <w:t>-</w:t>
      </w:r>
      <w:proofErr w:type="spellStart"/>
      <w:r w:rsidR="00457298" w:rsidRPr="00BC448B">
        <w:rPr>
          <w:lang w:val="en-US"/>
        </w:rPr>
        <w:t>fungals</w:t>
      </w:r>
      <w:proofErr w:type="spellEnd"/>
      <w:r w:rsidR="00457298" w:rsidRPr="00BC448B">
        <w:rPr>
          <w:lang w:val="en-US"/>
        </w:rPr>
        <w:t xml:space="preserve"> for dermatological use, antibiotics and chemotherapeutics for dermatological use, corticosteroids, </w:t>
      </w:r>
      <w:r w:rsidR="00F64513" w:rsidRPr="00BC448B">
        <w:rPr>
          <w:lang w:val="en-US"/>
        </w:rPr>
        <w:t>and dermatological</w:t>
      </w:r>
      <w:r w:rsidR="00457298" w:rsidRPr="00BC448B">
        <w:rPr>
          <w:lang w:val="en-US"/>
        </w:rPr>
        <w:t xml:space="preserve"> preparations.</w:t>
      </w:r>
    </w:p>
    <w:p w:rsidR="005C225C" w:rsidRPr="00BC448B" w:rsidRDefault="005C225C" w:rsidP="006D4482">
      <w:pPr>
        <w:jc w:val="both"/>
        <w:rPr>
          <w:lang w:val="en-US"/>
        </w:rPr>
      </w:pPr>
    </w:p>
    <w:p w:rsidR="00FD5D48" w:rsidRPr="00BC448B" w:rsidRDefault="00671709" w:rsidP="00F67BA1">
      <w:pPr>
        <w:ind w:firstLine="360"/>
        <w:jc w:val="both"/>
        <w:rPr>
          <w:lang w:val="en-US"/>
        </w:rPr>
      </w:pPr>
      <w:r w:rsidRPr="00BC448B">
        <w:rPr>
          <w:lang w:val="en-US"/>
        </w:rPr>
        <w:t>Advertisements containing at</w:t>
      </w:r>
      <w:r w:rsidR="00DC28AE" w:rsidRPr="00BC448B">
        <w:rPr>
          <w:lang w:val="en-US"/>
        </w:rPr>
        <w:t xml:space="preserve"> </w:t>
      </w:r>
      <w:r w:rsidRPr="00BC448B">
        <w:rPr>
          <w:lang w:val="en-US"/>
        </w:rPr>
        <w:t>least one medical or pharmaceutical claim were considered</w:t>
      </w:r>
      <w:r w:rsidR="00DC28AE" w:rsidRPr="00BC448B">
        <w:rPr>
          <w:lang w:val="en-US"/>
        </w:rPr>
        <w:t xml:space="preserve"> </w:t>
      </w:r>
      <w:r w:rsidRPr="00BC448B">
        <w:rPr>
          <w:lang w:val="en-US"/>
        </w:rPr>
        <w:t>for evaluation.</w:t>
      </w:r>
      <w:r w:rsidR="003D5032" w:rsidRPr="00BC448B">
        <w:rPr>
          <w:lang w:val="en-US"/>
        </w:rPr>
        <w:t xml:space="preserve"> In this study, we did not include advertisement containing pages where no drug related information provided.</w:t>
      </w:r>
      <w:r w:rsidRPr="00BC448B">
        <w:rPr>
          <w:lang w:val="en-US"/>
        </w:rPr>
        <w:t xml:space="preserve"> </w:t>
      </w:r>
      <w:r w:rsidR="006E0A7D" w:rsidRPr="00BC448B">
        <w:rPr>
          <w:lang w:val="en-US"/>
        </w:rPr>
        <w:t xml:space="preserve">Advertisements on herbal, </w:t>
      </w:r>
      <w:proofErr w:type="spellStart"/>
      <w:r w:rsidR="006E0A7D" w:rsidRPr="00BC448B">
        <w:rPr>
          <w:lang w:val="en-US"/>
        </w:rPr>
        <w:t>ayurvedic</w:t>
      </w:r>
      <w:proofErr w:type="spellEnd"/>
      <w:r w:rsidR="006E0A7D" w:rsidRPr="00BC448B">
        <w:rPr>
          <w:lang w:val="en-US"/>
        </w:rPr>
        <w:t xml:space="preserve"> </w:t>
      </w:r>
      <w:r w:rsidRPr="00BC448B">
        <w:rPr>
          <w:lang w:val="en-US"/>
        </w:rPr>
        <w:t>medicines were excluded as well.</w:t>
      </w:r>
      <w:r w:rsidR="00DC28AE" w:rsidRPr="00BC448B">
        <w:rPr>
          <w:lang w:val="en-US"/>
        </w:rPr>
        <w:t xml:space="preserve"> </w:t>
      </w:r>
      <w:r w:rsidR="006E0A7D" w:rsidRPr="00BC448B">
        <w:rPr>
          <w:lang w:val="en-US"/>
        </w:rPr>
        <w:t>Source of information were classified into journal, book, web and data on file. Approval of Drug administration and prescribing information were also counted.</w:t>
      </w:r>
    </w:p>
    <w:p w:rsidR="00FD5D48" w:rsidRPr="00BC448B" w:rsidRDefault="00FD5D48" w:rsidP="006D4482">
      <w:pPr>
        <w:jc w:val="both"/>
        <w:rPr>
          <w:lang w:val="en-US"/>
        </w:rPr>
      </w:pPr>
    </w:p>
    <w:p w:rsidR="00FD5D48" w:rsidRPr="00BC448B" w:rsidRDefault="00950212" w:rsidP="006D4482">
      <w:pPr>
        <w:jc w:val="both"/>
        <w:rPr>
          <w:color w:val="000000" w:themeColor="text1"/>
          <w:lang w:val="en-US"/>
        </w:rPr>
      </w:pPr>
      <w:r w:rsidRPr="005C225C">
        <w:rPr>
          <w:b/>
          <w:bCs/>
          <w:color w:val="000000" w:themeColor="text1"/>
          <w:lang w:val="en-US"/>
        </w:rPr>
        <w:t>QIMP:</w:t>
      </w:r>
      <w:r w:rsidRPr="00BC448B">
        <w:rPr>
          <w:color w:val="000000" w:themeColor="text1"/>
          <w:lang w:val="en-US"/>
        </w:rPr>
        <w:t xml:space="preserve"> This therapeutic index is published from inside of Bangladesh and edited by </w:t>
      </w:r>
      <w:proofErr w:type="spellStart"/>
      <w:r w:rsidRPr="00BC448B">
        <w:rPr>
          <w:color w:val="000000" w:themeColor="text1"/>
          <w:lang w:val="en-US"/>
        </w:rPr>
        <w:t>Ridwan</w:t>
      </w:r>
      <w:proofErr w:type="spellEnd"/>
      <w:r w:rsidRPr="00BC448B">
        <w:rPr>
          <w:color w:val="000000" w:themeColor="text1"/>
          <w:lang w:val="en-US"/>
        </w:rPr>
        <w:t xml:space="preserve"> </w:t>
      </w:r>
      <w:proofErr w:type="spellStart"/>
      <w:r w:rsidRPr="00BC448B">
        <w:rPr>
          <w:color w:val="000000" w:themeColor="text1"/>
          <w:lang w:val="en-US"/>
        </w:rPr>
        <w:t>Ullah</w:t>
      </w:r>
      <w:proofErr w:type="spellEnd"/>
      <w:r w:rsidRPr="00BC448B">
        <w:rPr>
          <w:color w:val="000000" w:themeColor="text1"/>
          <w:lang w:val="en-US"/>
        </w:rPr>
        <w:t xml:space="preserve"> </w:t>
      </w:r>
      <w:proofErr w:type="spellStart"/>
      <w:r w:rsidRPr="00BC448B">
        <w:rPr>
          <w:color w:val="000000" w:themeColor="text1"/>
          <w:lang w:val="en-US"/>
        </w:rPr>
        <w:t>Shahidi</w:t>
      </w:r>
      <w:proofErr w:type="spellEnd"/>
      <w:r w:rsidRPr="00BC448B">
        <w:rPr>
          <w:color w:val="000000" w:themeColor="text1"/>
          <w:lang w:val="en-US"/>
        </w:rPr>
        <w:t>. First edition of this index was published in 1985 while the last edition (16</w:t>
      </w:r>
      <w:r w:rsidRPr="00BC448B">
        <w:rPr>
          <w:color w:val="000000" w:themeColor="text1"/>
          <w:vertAlign w:val="superscript"/>
          <w:lang w:val="en-US"/>
        </w:rPr>
        <w:t>th</w:t>
      </w:r>
      <w:r w:rsidRPr="00BC448B">
        <w:rPr>
          <w:color w:val="000000" w:themeColor="text1"/>
          <w:lang w:val="en-US"/>
        </w:rPr>
        <w:t>) was published in May, 2012. This index has 4 sections; section 1, 2, 3 and 4 contains therapeutic page index, indigenous medicine, research and development in medicine and pharmaceutics and appendices and indices respectively. The index contains 608 pages, 22 therapeutic class, 8890 brand names and pharmaceutical company information</w:t>
      </w:r>
      <w:r w:rsidR="0050154D">
        <w:rPr>
          <w:color w:val="000000" w:themeColor="text1"/>
          <w:lang w:val="en-US"/>
        </w:rPr>
        <w:t xml:space="preserve"> </w:t>
      </w:r>
      <w:r w:rsidR="00F67BA1" w:rsidRPr="00BC448B">
        <w:rPr>
          <w:color w:val="000000" w:themeColor="text1"/>
          <w:lang w:val="en-US"/>
        </w:rPr>
        <w:fldChar w:fldCharType="begin"/>
      </w:r>
      <w:r w:rsidR="0050154D">
        <w:rPr>
          <w:color w:val="000000" w:themeColor="text1"/>
          <w:lang w:val="en-US"/>
        </w:rPr>
        <w:instrText xml:space="preserve"> ADDIN EN.CITE &lt;EndNote&gt;&lt;Cite&gt;&lt;Author&gt;Shahidi&lt;/Author&gt;&lt;Year&gt;2012&lt;/Year&gt;&lt;RecNum&gt;428&lt;/RecNum&gt;&lt;DisplayText&gt;(9)&lt;/DisplayText&gt;&lt;record&gt;&lt;rec-number&gt;428&lt;/rec-number&gt;&lt;foreign-keys&gt;&lt;key app="EN" db-id="5faaz0frjf5tpue0rt352v26559ff9000afx" timestamp="0"&gt;428&lt;/key&gt;&lt;/foreign-keys&gt;&lt;ref-type name="Edited Book"&gt;28&lt;/ref-type&gt;&lt;contributors&gt;&lt;authors&gt;&lt;author&gt;Shahidi, Ridwan Ullah &lt;/author&gt;&lt;/authors&gt;&lt;/contributors&gt;&lt;titles&gt;&lt;title&gt;Quick Index of Medical Product and Problems&lt;/title&gt;&lt;/titles&gt;&lt;pages&gt;608&lt;/pages&gt;&lt;edition&gt;16&lt;/edition&gt;&lt;dates&gt;&lt;year&gt;2012&lt;/year&gt;&lt;/dates&gt;&lt;pub-location&gt;Dhaka, Bangladesh&lt;/pub-location&gt;&lt;isbn&gt;984-31-0253-1&lt;/isbn&gt;&lt;urls&gt;&lt;/urls&gt;&lt;/record&gt;&lt;/Cite&gt;&lt;/EndNote&gt;</w:instrText>
      </w:r>
      <w:r w:rsidR="00F67BA1" w:rsidRPr="00BC448B">
        <w:rPr>
          <w:color w:val="000000" w:themeColor="text1"/>
          <w:lang w:val="en-US"/>
        </w:rPr>
        <w:fldChar w:fldCharType="separate"/>
      </w:r>
      <w:r w:rsidR="0050154D">
        <w:rPr>
          <w:noProof/>
          <w:color w:val="000000" w:themeColor="text1"/>
          <w:lang w:val="en-US"/>
        </w:rPr>
        <w:t>(</w:t>
      </w:r>
      <w:hyperlink w:anchor="_ENREF_9" w:tooltip="Shahidi, 2012 #428" w:history="1">
        <w:r w:rsidR="0050154D">
          <w:rPr>
            <w:noProof/>
            <w:color w:val="000000" w:themeColor="text1"/>
            <w:lang w:val="en-US"/>
          </w:rPr>
          <w:t>9</w:t>
        </w:r>
      </w:hyperlink>
      <w:r w:rsidR="0050154D">
        <w:rPr>
          <w:noProof/>
          <w:color w:val="000000" w:themeColor="text1"/>
          <w:lang w:val="en-US"/>
        </w:rPr>
        <w:t>)</w:t>
      </w:r>
      <w:r w:rsidR="00F67BA1" w:rsidRPr="00BC448B">
        <w:rPr>
          <w:color w:val="000000" w:themeColor="text1"/>
          <w:lang w:val="en-US"/>
        </w:rPr>
        <w:fldChar w:fldCharType="end"/>
      </w:r>
      <w:r w:rsidRPr="00BC448B">
        <w:rPr>
          <w:color w:val="000000" w:themeColor="text1"/>
          <w:lang w:val="en-US"/>
        </w:rPr>
        <w:t>.</w:t>
      </w:r>
    </w:p>
    <w:p w:rsidR="00FD5D48" w:rsidRPr="00BC448B" w:rsidRDefault="00FD5D48" w:rsidP="006D4482">
      <w:pPr>
        <w:jc w:val="both"/>
        <w:rPr>
          <w:color w:val="000000" w:themeColor="text1"/>
          <w:lang w:val="en-US"/>
        </w:rPr>
      </w:pPr>
    </w:p>
    <w:p w:rsidR="00FD5D48" w:rsidRPr="00BC448B" w:rsidRDefault="00950212" w:rsidP="006D4482">
      <w:pPr>
        <w:jc w:val="both"/>
        <w:rPr>
          <w:color w:val="000000" w:themeColor="text1"/>
          <w:lang w:val="en-US"/>
        </w:rPr>
      </w:pPr>
      <w:r w:rsidRPr="005C225C">
        <w:rPr>
          <w:b/>
          <w:bCs/>
          <w:color w:val="000000" w:themeColor="text1"/>
          <w:lang w:val="en-US"/>
        </w:rPr>
        <w:t>MIMS:</w:t>
      </w:r>
      <w:r w:rsidRPr="00BC448B">
        <w:rPr>
          <w:color w:val="000000" w:themeColor="text1"/>
          <w:lang w:val="en-US"/>
        </w:rPr>
        <w:t xml:space="preserve">  This therapeutic index is published from Singapore. MIMS (Issue 2, 27</w:t>
      </w:r>
      <w:r w:rsidRPr="00BC448B">
        <w:rPr>
          <w:color w:val="000000" w:themeColor="text1"/>
          <w:vertAlign w:val="superscript"/>
          <w:lang w:val="en-US"/>
        </w:rPr>
        <w:t>th</w:t>
      </w:r>
      <w:r w:rsidRPr="00BC448B">
        <w:rPr>
          <w:color w:val="000000" w:themeColor="text1"/>
          <w:lang w:val="en-US"/>
        </w:rPr>
        <w:t xml:space="preserve"> edition) was published in 2012. This index contains 452 pages (excluding cover, back pages) information regarding, Therapeutic Classification of drugs, pregnancy safety index, pre- and post-prandial advice, drug profiles, medical research advances, disease management, common medical advice, new products, new brands, new presentations, general index of products, manufacturers index, generic and brand index. There were 22 therapeutic class, 526 generics, 6318 brand names</w:t>
      </w:r>
      <w:r w:rsidR="005F6BFF" w:rsidRPr="00BC448B">
        <w:rPr>
          <w:color w:val="000000" w:themeColor="text1"/>
          <w:lang w:val="en-US"/>
        </w:rPr>
        <w:t xml:space="preserve"> </w:t>
      </w:r>
      <w:r w:rsidR="00F67BA1" w:rsidRPr="00BC448B">
        <w:rPr>
          <w:color w:val="000000" w:themeColor="text1"/>
          <w:lang w:val="en-US"/>
        </w:rPr>
        <w:fldChar w:fldCharType="begin"/>
      </w:r>
      <w:r w:rsidR="0050154D">
        <w:rPr>
          <w:color w:val="000000" w:themeColor="text1"/>
          <w:lang w:val="en-US"/>
        </w:rPr>
        <w:instrText xml:space="preserve"> ADDIN EN.CITE &lt;EndNote&gt;&lt;Cite&gt;&lt;Author&gt;Islam&lt;/Author&gt;&lt;Year&gt;December, 2012&lt;/Year&gt;&lt;RecNum&gt;429&lt;/RecNum&gt;&lt;DisplayText&gt;(10)&lt;/DisplayText&gt;&lt;record&gt;&lt;rec-number&gt;429&lt;/rec-number&gt;&lt;foreign-keys&gt;&lt;key app="EN" db-id="5faaz0frjf5tpue0rt352v26559ff9000afx" timestamp="0"&gt;429&lt;/key&gt;&lt;/foreign-keys&gt;&lt;ref-type name="Edited Book"&gt;28&lt;/ref-type&gt;&lt;contributors&gt;&lt;authors&gt;&lt;author&gt;Islam, N.&lt;/author&gt;&lt;author&gt;Khan, M.&lt;/author&gt;&lt;author&gt;Hasan, M.&lt;/author&gt;&lt;author&gt;Chowdhury, A.A.&lt;/author&gt;&lt;author&gt;Chowdhury, T.A.&lt;/author&gt;&lt;author&gt;Islam, M.&lt;/author&gt;&lt;author&gt;Rahman, M.M.&lt;/author&gt;&lt;author&gt;Khan, AK.A.&lt;/author&gt;&lt;author&gt;Mahboob, RE.&lt;/author&gt;&lt;author&gt;Bhuiyan, H.M.Y.H.&lt;/author&gt;&lt;/authors&gt;&lt;/contributors&gt;&lt;titles&gt;&lt;title&gt;MIMS&lt;/title&gt;&lt;/titles&gt;&lt;pages&gt;452&lt;/pages&gt;&lt;edition&gt;27&lt;/edition&gt;&lt;dates&gt;&lt;year&gt;December, 2012&lt;/year&gt;&lt;/dates&gt;&lt;pub-location&gt;Singapore&lt;/pub-location&gt;&lt;publisher&gt;UBM Medica&lt;/publisher&gt;&lt;urls&gt;&lt;/urls&gt;&lt;/record&gt;&lt;/Cite&gt;&lt;/EndNote&gt;</w:instrText>
      </w:r>
      <w:r w:rsidR="00F67BA1" w:rsidRPr="00BC448B">
        <w:rPr>
          <w:color w:val="000000" w:themeColor="text1"/>
          <w:lang w:val="en-US"/>
        </w:rPr>
        <w:fldChar w:fldCharType="separate"/>
      </w:r>
      <w:r w:rsidR="0050154D">
        <w:rPr>
          <w:noProof/>
          <w:color w:val="000000" w:themeColor="text1"/>
          <w:lang w:val="en-US"/>
        </w:rPr>
        <w:t>(</w:t>
      </w:r>
      <w:hyperlink w:anchor="_ENREF_10" w:tooltip="Islam, December, 2012 #429" w:history="1">
        <w:r w:rsidR="0050154D">
          <w:rPr>
            <w:noProof/>
            <w:color w:val="000000" w:themeColor="text1"/>
            <w:lang w:val="en-US"/>
          </w:rPr>
          <w:t>10</w:t>
        </w:r>
      </w:hyperlink>
      <w:r w:rsidR="0050154D">
        <w:rPr>
          <w:noProof/>
          <w:color w:val="000000" w:themeColor="text1"/>
          <w:lang w:val="en-US"/>
        </w:rPr>
        <w:t>)</w:t>
      </w:r>
      <w:r w:rsidR="00F67BA1" w:rsidRPr="00BC448B">
        <w:rPr>
          <w:color w:val="000000" w:themeColor="text1"/>
          <w:lang w:val="en-US"/>
        </w:rPr>
        <w:fldChar w:fldCharType="end"/>
      </w:r>
      <w:r w:rsidRPr="00BC448B">
        <w:rPr>
          <w:color w:val="000000" w:themeColor="text1"/>
          <w:lang w:val="en-US"/>
        </w:rPr>
        <w:t>.</w:t>
      </w:r>
      <w:r w:rsidR="00A80F97" w:rsidRPr="00BC448B">
        <w:rPr>
          <w:color w:val="000000" w:themeColor="text1"/>
          <w:lang w:val="en-US"/>
        </w:rPr>
        <w:t xml:space="preserve"> </w:t>
      </w:r>
    </w:p>
    <w:p w:rsidR="00FD5D48" w:rsidRPr="00BC448B" w:rsidRDefault="00FD5D48" w:rsidP="006D4482">
      <w:pPr>
        <w:jc w:val="both"/>
        <w:rPr>
          <w:lang w:val="en-US"/>
        </w:rPr>
      </w:pPr>
    </w:p>
    <w:p w:rsidR="00FD5D48" w:rsidRPr="00EA273B" w:rsidRDefault="00A346C4" w:rsidP="006D4482">
      <w:pPr>
        <w:rPr>
          <w:b/>
          <w:bCs/>
          <w:lang w:val="en-US"/>
        </w:rPr>
      </w:pPr>
      <w:r w:rsidRPr="00EA273B">
        <w:rPr>
          <w:b/>
          <w:bCs/>
          <w:lang w:val="en-US"/>
        </w:rPr>
        <w:t xml:space="preserve">Statistical analysis </w:t>
      </w:r>
    </w:p>
    <w:p w:rsidR="00FD5D48" w:rsidRPr="00BC448B" w:rsidRDefault="006E0A7D" w:rsidP="006D4482">
      <w:pPr>
        <w:jc w:val="both"/>
        <w:rPr>
          <w:lang w:val="en-US"/>
        </w:rPr>
      </w:pPr>
      <w:r w:rsidRPr="00BC448B">
        <w:rPr>
          <w:lang w:val="en-US"/>
        </w:rPr>
        <w:t>Descriptive statistical analyses were performed using SPSS for Windows version 16.</w:t>
      </w:r>
      <w:r w:rsidR="00866FB0" w:rsidRPr="00BC448B">
        <w:rPr>
          <w:lang w:val="en-US"/>
        </w:rPr>
        <w:t xml:space="preserve"> </w:t>
      </w:r>
      <w:r w:rsidR="00FF43F3" w:rsidRPr="00BC448B">
        <w:rPr>
          <w:lang w:val="en-US"/>
        </w:rPr>
        <w:t>Frequencies and percentages were used to express c</w:t>
      </w:r>
      <w:r w:rsidR="006973C5" w:rsidRPr="00BC448B">
        <w:rPr>
          <w:lang w:val="en-US"/>
        </w:rPr>
        <w:t xml:space="preserve">ategorical variables. </w:t>
      </w:r>
      <w:r w:rsidR="00C60F38" w:rsidRPr="00BC448B">
        <w:rPr>
          <w:lang w:val="en-US"/>
        </w:rPr>
        <w:t>S</w:t>
      </w:r>
      <w:r w:rsidR="006973C5" w:rsidRPr="00BC448B">
        <w:rPr>
          <w:lang w:val="en-US"/>
        </w:rPr>
        <w:t xml:space="preserve">tatistical tests were </w:t>
      </w:r>
      <w:r w:rsidR="00C60F38" w:rsidRPr="00BC448B">
        <w:rPr>
          <w:lang w:val="en-US"/>
        </w:rPr>
        <w:t xml:space="preserve">conducted </w:t>
      </w:r>
      <w:r w:rsidR="006973C5" w:rsidRPr="00BC448B">
        <w:rPr>
          <w:lang w:val="en-US"/>
        </w:rPr>
        <w:t xml:space="preserve">at a significance level </w:t>
      </w:r>
      <w:r w:rsidR="00847DC7" w:rsidRPr="00BC448B">
        <w:rPr>
          <w:lang w:val="en-US"/>
        </w:rPr>
        <w:t>lower than</w:t>
      </w:r>
      <w:r w:rsidR="006973C5" w:rsidRPr="00BC448B">
        <w:rPr>
          <w:lang w:val="en-US"/>
        </w:rPr>
        <w:t xml:space="preserve"> 0.05. Differences in the distribution of categorical variables were compared using the </w:t>
      </w:r>
      <w:r w:rsidR="007118CE" w:rsidRPr="00BC448B">
        <w:rPr>
          <w:lang w:val="en-US"/>
        </w:rPr>
        <w:t>χ</w:t>
      </w:r>
      <w:r w:rsidR="006973C5" w:rsidRPr="00BC448B">
        <w:rPr>
          <w:vertAlign w:val="superscript"/>
          <w:lang w:val="en-US"/>
        </w:rPr>
        <w:t>2</w:t>
      </w:r>
      <w:r w:rsidR="006973C5" w:rsidRPr="00BC448B">
        <w:rPr>
          <w:lang w:val="en-US"/>
        </w:rPr>
        <w:t xml:space="preserve"> test. </w:t>
      </w:r>
    </w:p>
    <w:p w:rsidR="002E675B" w:rsidRDefault="002E675B" w:rsidP="006D4482">
      <w:pPr>
        <w:rPr>
          <w:b/>
          <w:bCs/>
          <w:lang w:val="en-US"/>
        </w:rPr>
      </w:pPr>
    </w:p>
    <w:p w:rsidR="007C229B" w:rsidRPr="00BC448B" w:rsidRDefault="00FC51C9" w:rsidP="006D4482">
      <w:pPr>
        <w:rPr>
          <w:b/>
          <w:bCs/>
          <w:lang w:val="en-US"/>
        </w:rPr>
      </w:pPr>
      <w:r>
        <w:rPr>
          <w:b/>
          <w:bCs/>
          <w:lang w:val="en-US"/>
        </w:rPr>
        <w:t>Results</w:t>
      </w:r>
    </w:p>
    <w:p w:rsidR="006332CD" w:rsidRPr="00BC448B" w:rsidRDefault="006332CD" w:rsidP="006D4482">
      <w:pPr>
        <w:rPr>
          <w:lang w:val="en-US" w:eastAsia="en-US"/>
        </w:rPr>
      </w:pPr>
    </w:p>
    <w:p w:rsidR="008F6D77" w:rsidRDefault="008F6D77" w:rsidP="00FC51C9">
      <w:pPr>
        <w:jc w:val="both"/>
        <w:rPr>
          <w:lang w:val="en-US" w:eastAsia="en-US"/>
        </w:rPr>
      </w:pPr>
      <w:r w:rsidRPr="00BC448B">
        <w:rPr>
          <w:lang w:val="en-US" w:eastAsia="en-US"/>
        </w:rPr>
        <w:t>There were 444 advertisements</w:t>
      </w:r>
      <w:r w:rsidR="005C225C">
        <w:rPr>
          <w:lang w:val="en-US" w:eastAsia="en-US"/>
        </w:rPr>
        <w:t xml:space="preserve"> found in QIMP (</w:t>
      </w:r>
      <w:r w:rsidR="005C225C" w:rsidRPr="00BC448B">
        <w:rPr>
          <w:lang w:val="en-US" w:eastAsia="en-US"/>
        </w:rPr>
        <w:t>342</w:t>
      </w:r>
      <w:r w:rsidR="005C225C">
        <w:rPr>
          <w:lang w:val="en-US" w:eastAsia="en-US"/>
        </w:rPr>
        <w:t xml:space="preserve">) </w:t>
      </w:r>
      <w:r w:rsidR="00524C16" w:rsidRPr="00BC448B">
        <w:rPr>
          <w:lang w:val="en-US" w:eastAsia="en-US"/>
        </w:rPr>
        <w:t>and MIMS</w:t>
      </w:r>
      <w:r w:rsidR="005C225C">
        <w:rPr>
          <w:lang w:val="en-US" w:eastAsia="en-US"/>
        </w:rPr>
        <w:t xml:space="preserve"> (102)</w:t>
      </w:r>
      <w:r w:rsidR="00524C16" w:rsidRPr="00BC448B">
        <w:rPr>
          <w:lang w:val="en-US" w:eastAsia="en-US"/>
        </w:rPr>
        <w:t xml:space="preserve">. The </w:t>
      </w:r>
      <w:r w:rsidR="007E7AE0" w:rsidRPr="00BC448B">
        <w:rPr>
          <w:lang w:val="en-US" w:eastAsia="en-US"/>
        </w:rPr>
        <w:t>highest percentage</w:t>
      </w:r>
      <w:r w:rsidR="00524C16" w:rsidRPr="00BC448B">
        <w:rPr>
          <w:lang w:val="en-US" w:eastAsia="en-US"/>
        </w:rPr>
        <w:t xml:space="preserve"> of advertisement</w:t>
      </w:r>
      <w:r w:rsidR="007E7AE0" w:rsidRPr="00BC448B">
        <w:rPr>
          <w:lang w:val="en-US" w:eastAsia="en-US"/>
        </w:rPr>
        <w:t xml:space="preserve"> size in QIMP was quarter</w:t>
      </w:r>
      <w:r w:rsidR="00524C16" w:rsidRPr="00BC448B">
        <w:rPr>
          <w:lang w:val="en-US" w:eastAsia="en-US"/>
        </w:rPr>
        <w:t xml:space="preserve"> </w:t>
      </w:r>
      <w:r w:rsidR="007E7AE0" w:rsidRPr="00BC448B">
        <w:rPr>
          <w:lang w:val="en-US" w:eastAsia="en-US"/>
        </w:rPr>
        <w:t>37.2% (</w:t>
      </w:r>
      <w:r w:rsidR="00524C16" w:rsidRPr="00BC448B">
        <w:rPr>
          <w:lang w:val="en-US" w:eastAsia="en-US"/>
        </w:rPr>
        <w:t>127</w:t>
      </w:r>
      <w:r w:rsidR="007E7AE0" w:rsidRPr="00BC448B">
        <w:rPr>
          <w:lang w:val="en-US" w:eastAsia="en-US"/>
        </w:rPr>
        <w:t>) followed by full 23.4% (80), half 23.4% (</w:t>
      </w:r>
      <w:proofErr w:type="gramStart"/>
      <w:r w:rsidR="007E7AE0" w:rsidRPr="00BC448B">
        <w:rPr>
          <w:lang w:val="en-US" w:eastAsia="en-US"/>
        </w:rPr>
        <w:t>80),</w:t>
      </w:r>
      <w:proofErr w:type="gramEnd"/>
      <w:r w:rsidR="007E7AE0" w:rsidRPr="00BC448B">
        <w:rPr>
          <w:lang w:val="en-US" w:eastAsia="en-US"/>
        </w:rPr>
        <w:t xml:space="preserve"> and one third 16.1% (55) (table 1). The highest percentage of advertisement size in MIMS was one third 39.2% (40) followed by half 28.4% (29), full 24.5% (25), and quarter 7.8% (8). In total, quarter size product </w:t>
      </w:r>
      <w:r w:rsidR="006332CD" w:rsidRPr="00BC448B">
        <w:rPr>
          <w:lang w:val="en-US" w:eastAsia="en-US"/>
        </w:rPr>
        <w:t>advertisement was</w:t>
      </w:r>
      <w:r w:rsidR="007E7AE0" w:rsidRPr="00BC448B">
        <w:rPr>
          <w:lang w:val="en-US" w:eastAsia="en-US"/>
        </w:rPr>
        <w:t xml:space="preserve"> found in highest percentage (30.4%) followed by half (24.5%), full (23.5%), and one third (21.4%).</w:t>
      </w:r>
      <w:r w:rsidR="00FC51C9">
        <w:rPr>
          <w:lang w:val="en-US" w:eastAsia="en-US"/>
        </w:rPr>
        <w:t xml:space="preserve"> </w:t>
      </w:r>
    </w:p>
    <w:p w:rsidR="00FC51C9" w:rsidRPr="00BC448B" w:rsidRDefault="00FC51C9" w:rsidP="00FC51C9">
      <w:pPr>
        <w:jc w:val="both"/>
        <w:rPr>
          <w:lang w:val="en-US" w:eastAsia="en-US"/>
        </w:rPr>
      </w:pPr>
    </w:p>
    <w:p w:rsidR="00FD5D48" w:rsidRPr="00BC448B" w:rsidRDefault="005C225C" w:rsidP="0050154D">
      <w:pPr>
        <w:jc w:val="both"/>
        <w:rPr>
          <w:lang w:val="en-US" w:eastAsia="en-US"/>
        </w:rPr>
      </w:pPr>
      <w:r>
        <w:rPr>
          <w:lang w:val="en-US" w:eastAsia="en-US"/>
        </w:rPr>
        <w:t>Higher percentages of pages were</w:t>
      </w:r>
      <w:r w:rsidR="00275EE8" w:rsidRPr="00BC448B">
        <w:rPr>
          <w:lang w:val="en-US" w:eastAsia="en-US"/>
        </w:rPr>
        <w:t xml:space="preserve"> allocated for advertisement in QIMP </w:t>
      </w:r>
      <w:r>
        <w:rPr>
          <w:lang w:val="en-US" w:eastAsia="en-US"/>
        </w:rPr>
        <w:t xml:space="preserve">(170, </w:t>
      </w:r>
      <w:r w:rsidRPr="00BC448B">
        <w:rPr>
          <w:lang w:val="en-US" w:eastAsia="en-US"/>
        </w:rPr>
        <w:t xml:space="preserve">27.93%) </w:t>
      </w:r>
      <w:r>
        <w:rPr>
          <w:lang w:val="en-US" w:eastAsia="en-US"/>
        </w:rPr>
        <w:t>than MIMS</w:t>
      </w:r>
      <w:r w:rsidR="00275EE8" w:rsidRPr="00BC448B">
        <w:rPr>
          <w:lang w:val="en-US" w:eastAsia="en-US"/>
        </w:rPr>
        <w:t xml:space="preserve"> </w:t>
      </w:r>
      <w:r>
        <w:rPr>
          <w:lang w:val="en-US" w:eastAsia="en-US"/>
        </w:rPr>
        <w:t>(</w:t>
      </w:r>
      <w:r w:rsidR="00275EE8" w:rsidRPr="00BC448B">
        <w:rPr>
          <w:lang w:val="en-US" w:eastAsia="en-US"/>
        </w:rPr>
        <w:t>55</w:t>
      </w:r>
      <w:r>
        <w:rPr>
          <w:lang w:val="en-US" w:eastAsia="en-US"/>
        </w:rPr>
        <w:t xml:space="preserve">, </w:t>
      </w:r>
      <w:r w:rsidRPr="00BC448B">
        <w:rPr>
          <w:lang w:val="en-US" w:eastAsia="en-US"/>
        </w:rPr>
        <w:t>12.12%</w:t>
      </w:r>
      <w:r w:rsidR="00275EE8" w:rsidRPr="00BC448B">
        <w:rPr>
          <w:lang w:val="en-US" w:eastAsia="en-US"/>
        </w:rPr>
        <w:t>).</w:t>
      </w:r>
      <w:r>
        <w:rPr>
          <w:lang w:val="en-US" w:eastAsia="en-US"/>
        </w:rPr>
        <w:t xml:space="preserve"> O</w:t>
      </w:r>
      <w:r w:rsidR="00B80E46" w:rsidRPr="00BC448B">
        <w:rPr>
          <w:lang w:val="en-US" w:eastAsia="en-US"/>
        </w:rPr>
        <w:t>nly 14 (2.25%) advertisements cited at least one reference while 97.75% (430) advertisements were not cited a single reference.</w:t>
      </w:r>
      <w:r w:rsidR="00FE07B4" w:rsidRPr="00BC448B">
        <w:rPr>
          <w:lang w:val="en-US" w:eastAsia="en-US"/>
        </w:rPr>
        <w:t xml:space="preserve"> QIMP cited 10 (3.01%) references while MIMS cited 4 (4.08%) references for their contents.</w:t>
      </w:r>
    </w:p>
    <w:p w:rsidR="00B80E46" w:rsidRPr="00BC448B" w:rsidRDefault="00B80E46" w:rsidP="006D4482">
      <w:pPr>
        <w:rPr>
          <w:lang w:val="en-US" w:eastAsia="en-US"/>
        </w:rPr>
      </w:pPr>
    </w:p>
    <w:p w:rsidR="00FD5D48" w:rsidRPr="00BC448B" w:rsidRDefault="00CE1C72" w:rsidP="0050154D">
      <w:pPr>
        <w:jc w:val="both"/>
        <w:rPr>
          <w:lang w:val="en-US"/>
        </w:rPr>
      </w:pPr>
      <w:r w:rsidRPr="00BC448B">
        <w:rPr>
          <w:lang w:val="en-US" w:eastAsia="en-US"/>
        </w:rPr>
        <w:t xml:space="preserve">Reference in the pharmaceutical advertisement were found as four sources which includes data on file (information is available upon request from the company’s office), journal articles (research findings published in journal), book (information quoted from book), and web site (information collected from authentic web site). </w:t>
      </w:r>
      <w:r w:rsidR="008132AC" w:rsidRPr="00BC448B">
        <w:rPr>
          <w:lang w:val="en-US" w:eastAsia="en-US"/>
        </w:rPr>
        <w:t xml:space="preserve">There were 3.15% advertisements includes at least 1 out of four references. At least 1 reference was cited in </w:t>
      </w:r>
      <w:r w:rsidR="008132AC" w:rsidRPr="00BC448B">
        <w:rPr>
          <w:lang w:val="en-US"/>
        </w:rPr>
        <w:t xml:space="preserve">2.92% (10) and 3.92% (4) advertisements in QIMP and MIMS respectively. </w:t>
      </w:r>
      <w:r w:rsidR="00594452" w:rsidRPr="00BC448B">
        <w:rPr>
          <w:lang w:val="en-US"/>
        </w:rPr>
        <w:t xml:space="preserve">A concise summary of the extracted advertisements is given in </w:t>
      </w:r>
      <w:r w:rsidR="008132AC" w:rsidRPr="00BC448B">
        <w:rPr>
          <w:lang w:val="en-US"/>
        </w:rPr>
        <w:t>t</w:t>
      </w:r>
      <w:r w:rsidR="00594452" w:rsidRPr="00BC448B">
        <w:rPr>
          <w:lang w:val="en-US"/>
        </w:rPr>
        <w:t xml:space="preserve">able </w:t>
      </w:r>
      <w:r w:rsidR="00FE07B4" w:rsidRPr="00BC448B">
        <w:rPr>
          <w:lang w:val="en-US"/>
        </w:rPr>
        <w:t>2</w:t>
      </w:r>
      <w:r w:rsidR="00594452" w:rsidRPr="00BC448B">
        <w:rPr>
          <w:lang w:val="en-US"/>
        </w:rPr>
        <w:t>.</w:t>
      </w:r>
      <w:r w:rsidR="00B42D85" w:rsidRPr="00BC448B">
        <w:rPr>
          <w:lang w:val="en-US"/>
        </w:rPr>
        <w:t xml:space="preserve"> </w:t>
      </w:r>
      <w:r w:rsidR="008132AC" w:rsidRPr="00BC448B">
        <w:rPr>
          <w:lang w:val="en-US" w:eastAsia="en-US"/>
        </w:rPr>
        <w:t xml:space="preserve">Among four types of references only 1.6% (7) advertisements were cited from journal articles followed by book 0.9% (4). </w:t>
      </w:r>
    </w:p>
    <w:p w:rsidR="00FD5D48" w:rsidRPr="00BC448B" w:rsidRDefault="00FD5D48" w:rsidP="006D4482">
      <w:pPr>
        <w:jc w:val="both"/>
        <w:rPr>
          <w:lang w:val="en-US" w:eastAsia="en-US"/>
        </w:rPr>
      </w:pPr>
    </w:p>
    <w:p w:rsidR="00FD5D48" w:rsidRPr="00BC448B" w:rsidRDefault="00594452" w:rsidP="0050154D">
      <w:pPr>
        <w:jc w:val="both"/>
        <w:rPr>
          <w:bCs/>
          <w:color w:val="000000"/>
          <w:lang w:val="en-US" w:eastAsia="en-US"/>
        </w:rPr>
      </w:pPr>
      <w:r w:rsidRPr="00BC448B">
        <w:rPr>
          <w:lang w:val="en-US" w:eastAsia="en-US"/>
        </w:rPr>
        <w:t>Prescribing information was found in 1.4% (6) advertisement. Prior approval from the drug administration was taken in 2.3% (10) cases. Company’s website was found in 50.9% (226) cases.</w:t>
      </w:r>
      <w:r w:rsidR="00FC51C9">
        <w:rPr>
          <w:lang w:val="en-US" w:eastAsia="en-US"/>
        </w:rPr>
        <w:t xml:space="preserve"> </w:t>
      </w:r>
      <w:r w:rsidR="00777A2D" w:rsidRPr="00BC448B">
        <w:rPr>
          <w:bCs/>
          <w:color w:val="000000"/>
          <w:lang w:val="en-US" w:eastAsia="en-US"/>
        </w:rPr>
        <w:t>Therapeutic class</w:t>
      </w:r>
      <w:r w:rsidR="00B80E46" w:rsidRPr="00BC448B">
        <w:rPr>
          <w:bCs/>
          <w:color w:val="000000"/>
          <w:lang w:val="en-US" w:eastAsia="en-US"/>
        </w:rPr>
        <w:t xml:space="preserve"> wise</w:t>
      </w:r>
      <w:r w:rsidR="00777A2D" w:rsidRPr="00BC448B">
        <w:rPr>
          <w:bCs/>
          <w:color w:val="000000"/>
          <w:lang w:val="en-US" w:eastAsia="en-US"/>
        </w:rPr>
        <w:t xml:space="preserve"> analysis showed that </w:t>
      </w:r>
      <w:r w:rsidR="00735D09" w:rsidRPr="00BC448B">
        <w:rPr>
          <w:bCs/>
          <w:color w:val="000000"/>
          <w:lang w:val="en-US" w:eastAsia="en-US"/>
        </w:rPr>
        <w:t xml:space="preserve">112 (25.2%) </w:t>
      </w:r>
      <w:r w:rsidR="00777A2D" w:rsidRPr="00BC448B">
        <w:rPr>
          <w:bCs/>
          <w:color w:val="000000"/>
          <w:lang w:val="en-US" w:eastAsia="en-US"/>
        </w:rPr>
        <w:t xml:space="preserve">advertisement </w:t>
      </w:r>
      <w:r w:rsidR="00735D09" w:rsidRPr="00BC448B">
        <w:rPr>
          <w:bCs/>
          <w:color w:val="000000"/>
          <w:lang w:val="en-US" w:eastAsia="en-US"/>
        </w:rPr>
        <w:t>promoted anti</w:t>
      </w:r>
      <w:r w:rsidR="003E15CA" w:rsidRPr="00BC448B">
        <w:rPr>
          <w:bCs/>
          <w:color w:val="000000"/>
          <w:lang w:val="en-US" w:eastAsia="en-US"/>
        </w:rPr>
        <w:t>-</w:t>
      </w:r>
      <w:r w:rsidR="00735D09" w:rsidRPr="00BC448B">
        <w:rPr>
          <w:bCs/>
          <w:color w:val="000000"/>
          <w:lang w:val="en-US" w:eastAsia="en-US"/>
        </w:rPr>
        <w:t>infective (e.g.; antib</w:t>
      </w:r>
      <w:r w:rsidR="00B77BBA">
        <w:rPr>
          <w:bCs/>
          <w:color w:val="000000"/>
          <w:lang w:val="en-US" w:eastAsia="en-US"/>
        </w:rPr>
        <w:t>iotics</w:t>
      </w:r>
      <w:r w:rsidR="00735D09" w:rsidRPr="00BC448B">
        <w:rPr>
          <w:bCs/>
          <w:color w:val="000000"/>
          <w:lang w:val="en-US" w:eastAsia="en-US"/>
        </w:rPr>
        <w:t>), 60 (13.5%) alimentary (e.g.; proton pump inhibitors), 54 (12.2%) vitamin-minerals, 50 (11.3%) cardiovascular drugs</w:t>
      </w:r>
      <w:r w:rsidR="00777A2D" w:rsidRPr="00BC448B">
        <w:rPr>
          <w:bCs/>
          <w:color w:val="000000"/>
          <w:lang w:val="en-US" w:eastAsia="en-US"/>
        </w:rPr>
        <w:t xml:space="preserve"> (table </w:t>
      </w:r>
      <w:r w:rsidR="00FE07B4" w:rsidRPr="00BC448B">
        <w:rPr>
          <w:bCs/>
          <w:color w:val="000000"/>
          <w:lang w:val="en-US" w:eastAsia="en-US"/>
        </w:rPr>
        <w:t>3</w:t>
      </w:r>
      <w:r w:rsidR="00777A2D" w:rsidRPr="00BC448B">
        <w:rPr>
          <w:bCs/>
          <w:color w:val="000000"/>
          <w:lang w:val="en-US" w:eastAsia="en-US"/>
        </w:rPr>
        <w:t>)</w:t>
      </w:r>
      <w:r w:rsidR="00735D09" w:rsidRPr="00BC448B">
        <w:rPr>
          <w:bCs/>
          <w:color w:val="000000"/>
          <w:lang w:val="en-US" w:eastAsia="en-US"/>
        </w:rPr>
        <w:t xml:space="preserve">. </w:t>
      </w:r>
    </w:p>
    <w:p w:rsidR="00735D09" w:rsidRPr="00BC448B" w:rsidRDefault="00735D09" w:rsidP="006D4482">
      <w:pPr>
        <w:autoSpaceDE w:val="0"/>
        <w:autoSpaceDN w:val="0"/>
        <w:adjustRightInd w:val="0"/>
        <w:jc w:val="both"/>
        <w:rPr>
          <w:rFonts w:ascii="Arial" w:hAnsi="Arial" w:cs="Arial"/>
          <w:b/>
          <w:bCs/>
          <w:color w:val="000000"/>
          <w:lang w:val="en-US" w:eastAsia="en-US"/>
        </w:rPr>
      </w:pPr>
    </w:p>
    <w:p w:rsidR="00FC51C9" w:rsidRDefault="00FC51C9" w:rsidP="006D4482">
      <w:pPr>
        <w:jc w:val="both"/>
        <w:rPr>
          <w:lang w:val="en-US"/>
        </w:rPr>
      </w:pPr>
      <w:r w:rsidRPr="00BC448B">
        <w:rPr>
          <w:b/>
          <w:bCs/>
          <w:lang w:val="en-US"/>
        </w:rPr>
        <w:t>Discussion</w:t>
      </w:r>
      <w:r w:rsidRPr="00BC448B">
        <w:rPr>
          <w:lang w:val="en-US"/>
        </w:rPr>
        <w:t xml:space="preserve"> </w:t>
      </w:r>
    </w:p>
    <w:p w:rsidR="005C225C" w:rsidRDefault="005C225C" w:rsidP="006D4482">
      <w:pPr>
        <w:jc w:val="both"/>
        <w:rPr>
          <w:lang w:val="en-US"/>
        </w:rPr>
      </w:pPr>
    </w:p>
    <w:p w:rsidR="005C225C" w:rsidRDefault="00777A2D" w:rsidP="006D4482">
      <w:pPr>
        <w:jc w:val="both"/>
        <w:rPr>
          <w:lang w:val="en-US"/>
        </w:rPr>
      </w:pPr>
      <w:r w:rsidRPr="00BC448B">
        <w:rPr>
          <w:lang w:val="en-US"/>
        </w:rPr>
        <w:t xml:space="preserve">The result of the present study showed that </w:t>
      </w:r>
      <w:r w:rsidR="005C225C">
        <w:rPr>
          <w:lang w:val="en-US"/>
        </w:rPr>
        <w:t xml:space="preserve">(i) </w:t>
      </w:r>
      <w:r w:rsidRPr="00BC448B">
        <w:rPr>
          <w:lang w:val="en-US"/>
        </w:rPr>
        <w:t xml:space="preserve">QIMP </w:t>
      </w:r>
      <w:r w:rsidR="00BC1F0F" w:rsidRPr="00BC448B">
        <w:rPr>
          <w:lang w:val="en-US"/>
        </w:rPr>
        <w:t>and MIMS</w:t>
      </w:r>
      <w:r w:rsidR="00B80E46" w:rsidRPr="00BC448B">
        <w:rPr>
          <w:lang w:val="en-US"/>
        </w:rPr>
        <w:t xml:space="preserve"> both allocate </w:t>
      </w:r>
      <w:r w:rsidR="005C225C" w:rsidRPr="00BC448B">
        <w:rPr>
          <w:lang w:val="en-US"/>
        </w:rPr>
        <w:t>substantial</w:t>
      </w:r>
      <w:r w:rsidR="00B80E46" w:rsidRPr="00BC448B">
        <w:rPr>
          <w:lang w:val="en-US"/>
        </w:rPr>
        <w:t xml:space="preserve"> </w:t>
      </w:r>
      <w:r w:rsidR="005C225C">
        <w:rPr>
          <w:lang w:val="en-US"/>
        </w:rPr>
        <w:t>amount of space</w:t>
      </w:r>
      <w:r w:rsidR="00B80E46" w:rsidRPr="00BC448B">
        <w:rPr>
          <w:lang w:val="en-US"/>
        </w:rPr>
        <w:t xml:space="preserve"> </w:t>
      </w:r>
      <w:r w:rsidR="005C225C">
        <w:rPr>
          <w:lang w:val="en-US"/>
        </w:rPr>
        <w:t>for</w:t>
      </w:r>
      <w:r w:rsidR="00B80E46" w:rsidRPr="00BC448B">
        <w:rPr>
          <w:lang w:val="en-US"/>
        </w:rPr>
        <w:t xml:space="preserve"> </w:t>
      </w:r>
      <w:r w:rsidR="005C225C">
        <w:rPr>
          <w:lang w:val="en-US"/>
        </w:rPr>
        <w:t xml:space="preserve">pharmaceuticals, (ii) </w:t>
      </w:r>
      <w:r w:rsidR="005C225C" w:rsidRPr="00BC448B">
        <w:rPr>
          <w:lang w:val="en-US"/>
        </w:rPr>
        <w:t>a large number of advertisements did not provide any scientific evidence to support their promotional statement</w:t>
      </w:r>
      <w:r w:rsidR="005C225C">
        <w:rPr>
          <w:lang w:val="en-US"/>
        </w:rPr>
        <w:t xml:space="preserve">, (iii) </w:t>
      </w:r>
      <w:r w:rsidR="005C225C" w:rsidRPr="00BC448B">
        <w:rPr>
          <w:lang w:val="en-US"/>
        </w:rPr>
        <w:t>anti-infective and anti-inflammatory generics were mostly advertised</w:t>
      </w:r>
      <w:r w:rsidR="005C225C">
        <w:rPr>
          <w:lang w:val="en-US"/>
        </w:rPr>
        <w:t xml:space="preserve">, </w:t>
      </w:r>
      <w:proofErr w:type="gramStart"/>
      <w:r w:rsidR="005C225C">
        <w:rPr>
          <w:lang w:val="en-US"/>
        </w:rPr>
        <w:t xml:space="preserve">(iv) </w:t>
      </w:r>
      <w:r w:rsidR="005C225C" w:rsidRPr="00BC448B">
        <w:rPr>
          <w:bCs/>
          <w:color w:val="000000"/>
          <w:lang w:val="en-US" w:eastAsia="en-US"/>
        </w:rPr>
        <w:t>a</w:t>
      </w:r>
      <w:proofErr w:type="gramEnd"/>
      <w:r w:rsidR="005C225C" w:rsidRPr="00BC448B">
        <w:rPr>
          <w:bCs/>
          <w:color w:val="000000"/>
          <w:lang w:val="en-US" w:eastAsia="en-US"/>
        </w:rPr>
        <w:t xml:space="preserve"> negligible (2.3%) number of companies are getting permission before publishing the advertisement</w:t>
      </w:r>
      <w:r w:rsidR="005C225C">
        <w:rPr>
          <w:bCs/>
          <w:color w:val="000000"/>
          <w:lang w:val="en-US" w:eastAsia="en-US"/>
        </w:rPr>
        <w:t>.</w:t>
      </w:r>
    </w:p>
    <w:p w:rsidR="005C225C" w:rsidRDefault="005C225C" w:rsidP="006D4482">
      <w:pPr>
        <w:jc w:val="both"/>
        <w:rPr>
          <w:lang w:val="en-US"/>
        </w:rPr>
      </w:pPr>
    </w:p>
    <w:p w:rsidR="00FD5D48" w:rsidRPr="00BC448B" w:rsidRDefault="00D31F5A" w:rsidP="0050154D">
      <w:pPr>
        <w:jc w:val="both"/>
        <w:rPr>
          <w:lang w:val="en-US"/>
        </w:rPr>
      </w:pPr>
      <w:r w:rsidRPr="00BC448B">
        <w:rPr>
          <w:lang w:val="en-US"/>
        </w:rPr>
        <w:t>QIMP provides</w:t>
      </w:r>
      <w:r w:rsidR="00B80E46" w:rsidRPr="00BC448B">
        <w:rPr>
          <w:lang w:val="en-US"/>
        </w:rPr>
        <w:t xml:space="preserve"> </w:t>
      </w:r>
      <w:r w:rsidRPr="00BC448B">
        <w:rPr>
          <w:lang w:val="en-US"/>
        </w:rPr>
        <w:t xml:space="preserve">comparatively higher percentage of area since this book is published from inside </w:t>
      </w:r>
      <w:r w:rsidR="00CA174C" w:rsidRPr="00BC448B">
        <w:rPr>
          <w:lang w:val="en-US"/>
        </w:rPr>
        <w:t xml:space="preserve">of </w:t>
      </w:r>
      <w:r w:rsidRPr="00BC448B">
        <w:rPr>
          <w:lang w:val="en-US"/>
        </w:rPr>
        <w:t>the country</w:t>
      </w:r>
      <w:r w:rsidR="00461373" w:rsidRPr="00BC448B">
        <w:rPr>
          <w:lang w:val="en-US"/>
        </w:rPr>
        <w:t xml:space="preserve"> and has more access to local pharmaceutical companies to collect advertisement</w:t>
      </w:r>
      <w:r w:rsidR="0050154D">
        <w:rPr>
          <w:lang w:val="en-US"/>
        </w:rPr>
        <w:t xml:space="preserve">. </w:t>
      </w:r>
      <w:r w:rsidR="005211EB" w:rsidRPr="00BC448B">
        <w:rPr>
          <w:lang w:val="en-US"/>
        </w:rPr>
        <w:t>Here we report that QIMP is excessively advertising pharmaceutical</w:t>
      </w:r>
      <w:r w:rsidR="005C225C">
        <w:rPr>
          <w:lang w:val="en-US"/>
        </w:rPr>
        <w:t>s</w:t>
      </w:r>
      <w:r w:rsidR="00567D6C" w:rsidRPr="00BC448B">
        <w:rPr>
          <w:lang w:val="en-US"/>
        </w:rPr>
        <w:t>. Excessive advertisement</w:t>
      </w:r>
      <w:r w:rsidR="005211EB" w:rsidRPr="00BC448B">
        <w:rPr>
          <w:lang w:val="en-US"/>
        </w:rPr>
        <w:t xml:space="preserve"> will </w:t>
      </w:r>
      <w:r w:rsidR="00567D6C" w:rsidRPr="00BC448B">
        <w:rPr>
          <w:lang w:val="en-US"/>
        </w:rPr>
        <w:t xml:space="preserve">ultimately distract readers from the core </w:t>
      </w:r>
      <w:r w:rsidR="005C225C">
        <w:rPr>
          <w:lang w:val="en-US"/>
        </w:rPr>
        <w:t>product-</w:t>
      </w:r>
      <w:r w:rsidR="00E9175A" w:rsidRPr="00BC448B">
        <w:rPr>
          <w:lang w:val="en-US"/>
        </w:rPr>
        <w:t xml:space="preserve">related </w:t>
      </w:r>
      <w:r w:rsidR="00567D6C" w:rsidRPr="00BC448B">
        <w:rPr>
          <w:lang w:val="en-US"/>
        </w:rPr>
        <w:t xml:space="preserve">information. Moreover, multiple numbers of advertisements on the cover page, back page, insert and </w:t>
      </w:r>
      <w:r w:rsidR="00E9175A" w:rsidRPr="00BC448B">
        <w:rPr>
          <w:lang w:val="en-US"/>
        </w:rPr>
        <w:t xml:space="preserve">use of </w:t>
      </w:r>
      <w:r w:rsidR="00567D6C" w:rsidRPr="00BC448B">
        <w:rPr>
          <w:lang w:val="en-US"/>
        </w:rPr>
        <w:t xml:space="preserve">unnecessary heavyweight paper make the journal </w:t>
      </w:r>
      <w:r w:rsidR="00E9175A" w:rsidRPr="00BC448B">
        <w:rPr>
          <w:lang w:val="en-US"/>
        </w:rPr>
        <w:t>exasperatingly</w:t>
      </w:r>
      <w:r w:rsidR="00567D6C" w:rsidRPr="00BC448B">
        <w:rPr>
          <w:lang w:val="en-US"/>
        </w:rPr>
        <w:t xml:space="preserve"> open and carry the book. They are particularly disturbing since advertise containing pages force the </w:t>
      </w:r>
      <w:r w:rsidR="00567D6C" w:rsidRPr="00BC448B">
        <w:rPr>
          <w:lang w:val="en-US"/>
        </w:rPr>
        <w:lastRenderedPageBreak/>
        <w:t>reade</w:t>
      </w:r>
      <w:r w:rsidR="004053F6" w:rsidRPr="00BC448B">
        <w:rPr>
          <w:lang w:val="en-US"/>
        </w:rPr>
        <w:t>rs to turn several pages before getting</w:t>
      </w:r>
      <w:r w:rsidR="00567D6C" w:rsidRPr="00BC448B">
        <w:rPr>
          <w:lang w:val="en-US"/>
        </w:rPr>
        <w:t xml:space="preserve"> required information. Finally, 27% extra pages with high quality and colorful advertisements in heavyweight pages causes the book</w:t>
      </w:r>
      <w:r w:rsidR="004053F6" w:rsidRPr="00BC448B">
        <w:rPr>
          <w:lang w:val="en-US"/>
        </w:rPr>
        <w:t xml:space="preserve"> (therapeutic index)</w:t>
      </w:r>
      <w:r w:rsidR="00567D6C" w:rsidRPr="00BC448B">
        <w:rPr>
          <w:lang w:val="en-US"/>
        </w:rPr>
        <w:t xml:space="preserve"> more costly to the physician.</w:t>
      </w:r>
    </w:p>
    <w:p w:rsidR="00FD5D48" w:rsidRPr="00BC448B" w:rsidRDefault="00FD5D48" w:rsidP="006D4482">
      <w:pPr>
        <w:jc w:val="both"/>
        <w:rPr>
          <w:lang w:val="en-US"/>
        </w:rPr>
      </w:pPr>
    </w:p>
    <w:p w:rsidR="00FD5D48" w:rsidRPr="00BC448B" w:rsidRDefault="00D31F5A" w:rsidP="00F67BA1">
      <w:pPr>
        <w:ind w:firstLine="360"/>
        <w:jc w:val="both"/>
        <w:rPr>
          <w:lang w:val="en-US"/>
        </w:rPr>
      </w:pPr>
      <w:r w:rsidRPr="00BC448B">
        <w:rPr>
          <w:lang w:val="en-US"/>
        </w:rPr>
        <w:t>The most important findings of this study were that a large number of advertisements which did not provide a</w:t>
      </w:r>
      <w:r w:rsidR="0013683A" w:rsidRPr="00BC448B">
        <w:rPr>
          <w:lang w:val="en-US"/>
        </w:rPr>
        <w:t>ny</w:t>
      </w:r>
      <w:r w:rsidRPr="00BC448B">
        <w:rPr>
          <w:lang w:val="en-US"/>
        </w:rPr>
        <w:t xml:space="preserve"> scientific evidence to support their promotional statement. These findings were similar </w:t>
      </w:r>
      <w:r w:rsidR="0013683A" w:rsidRPr="00BC448B">
        <w:rPr>
          <w:lang w:val="en-US"/>
        </w:rPr>
        <w:t xml:space="preserve">for </w:t>
      </w:r>
      <w:r w:rsidR="00461373" w:rsidRPr="00BC448B">
        <w:rPr>
          <w:lang w:val="en-US"/>
        </w:rPr>
        <w:t xml:space="preserve">both </w:t>
      </w:r>
      <w:r w:rsidRPr="00BC448B">
        <w:rPr>
          <w:lang w:val="en-US"/>
        </w:rPr>
        <w:t xml:space="preserve">QIMP and MIMS. </w:t>
      </w:r>
      <w:r w:rsidR="00687D16" w:rsidRPr="00BC448B">
        <w:rPr>
          <w:lang w:val="en-US"/>
        </w:rPr>
        <w:t xml:space="preserve">Previous </w:t>
      </w:r>
      <w:r w:rsidR="0013683A" w:rsidRPr="00BC448B">
        <w:rPr>
          <w:lang w:val="en-US"/>
        </w:rPr>
        <w:t xml:space="preserve">study </w:t>
      </w:r>
      <w:r w:rsidR="00BC448B" w:rsidRPr="00BC448B">
        <w:rPr>
          <w:lang w:val="en-US"/>
        </w:rPr>
        <w:t>in Bangladesh reported that 82% pharmaceutical product related advertisement did not mention</w:t>
      </w:r>
      <w:r w:rsidR="00BC448B">
        <w:rPr>
          <w:lang w:val="en-US"/>
        </w:rPr>
        <w:t xml:space="preserve"> any reference in MIMS</w:t>
      </w:r>
      <w:r w:rsidR="00F67BA1" w:rsidRPr="00BC448B">
        <w:rPr>
          <w:lang w:val="en-US"/>
        </w:rPr>
        <w:fldChar w:fldCharType="begin"/>
      </w:r>
      <w:r w:rsidR="0050154D">
        <w:rPr>
          <w:lang w:val="en-US"/>
        </w:rPr>
        <w:instrText xml:space="preserve"> ADDIN EN.CITE &lt;EndNote&gt;&lt;Cite&gt;&lt;Author&gt;Islam&lt;/Author&gt;&lt;Year&gt;2008&lt;/Year&gt;&lt;RecNum&gt;373&lt;/RecNum&gt;&lt;DisplayText&gt;(11)&lt;/DisplayText&gt;&lt;record&gt;&lt;rec-number&gt;373&lt;/rec-number&gt;&lt;foreign-keys&gt;&lt;key app="EN" db-id="5faaz0frjf5tpue0rt352v26559ff9000afx" timestamp="0"&gt;373&lt;/key&gt;&lt;/foreign-keys&gt;&lt;ref-type name="Journal Article"&gt;17&lt;/ref-type&gt;&lt;contributors&gt;&lt;authors&gt;&lt;author&gt;Islam, M. S.&lt;/author&gt;&lt;author&gt;Farah, S. S.&lt;/author&gt;&lt;/authors&gt;&lt;/contributors&gt;&lt;auth-address&gt;Faculty of Social Sciences, Patan Multiple Campus, Lalitpur, Nepal. bidyut_ju@rediffmail.com&lt;/auth-address&gt;&lt;titles&gt;&lt;title&gt;Sources of information in drug advertisements: evidence from the drug indexing journal of Bangladesh&lt;/title&gt;&lt;secondary-title&gt;Indian J Med Ethics&lt;/secondary-title&gt;&lt;alt-title&gt;Indian journal of medical ethics&lt;/alt-title&gt;&lt;/titles&gt;&lt;pages&gt;136-7&lt;/pages&gt;&lt;volume&gt;5&lt;/volume&gt;&lt;number&gt;3&lt;/number&gt;&lt;edition&gt;2008/08/30&lt;/edition&gt;&lt;keywords&gt;&lt;keyword&gt;Advertising as Topic&lt;/keyword&gt;&lt;keyword&gt;Bibliometrics&lt;/keyword&gt;&lt;keyword&gt;Deception&lt;/keyword&gt;&lt;keyword&gt;Drug Information Services&lt;/keyword&gt;&lt;keyword&gt;Evidence-Based Medicine&lt;/keyword&gt;&lt;keyword&gt;Humans&lt;/keyword&gt;&lt;keyword&gt;India&lt;/keyword&gt;&lt;keyword&gt;Periodicals as Topic&lt;/keyword&gt;&lt;/keywords&gt;&lt;dates&gt;&lt;year&gt;2008&lt;/year&gt;&lt;pub-dates&gt;&lt;date&gt;Jul-Sep&lt;/date&gt;&lt;/pub-dates&gt;&lt;/dates&gt;&lt;isbn&gt;0974-8466 (Print)&amp;#xD;0974-8466 (Linking)&lt;/isbn&gt;&lt;accession-num&gt;18754240&lt;/accession-num&gt;&lt;urls&gt;&lt;/urls&gt;&lt;remote-database-provider&gt;NLM&lt;/remote-database-provider&gt;&lt;language&gt;eng&lt;/language&gt;&lt;/record&gt;&lt;/Cite&gt;&lt;/EndNote&gt;</w:instrText>
      </w:r>
      <w:r w:rsidR="00F67BA1" w:rsidRPr="00BC448B">
        <w:rPr>
          <w:lang w:val="en-US"/>
        </w:rPr>
        <w:fldChar w:fldCharType="separate"/>
      </w:r>
      <w:r w:rsidR="0050154D">
        <w:rPr>
          <w:noProof/>
          <w:lang w:val="en-US"/>
        </w:rPr>
        <w:t>(</w:t>
      </w:r>
      <w:hyperlink w:anchor="_ENREF_11" w:tooltip="Islam, 2008 #373" w:history="1">
        <w:r w:rsidR="0050154D">
          <w:rPr>
            <w:noProof/>
            <w:lang w:val="en-US"/>
          </w:rPr>
          <w:t>11</w:t>
        </w:r>
      </w:hyperlink>
      <w:r w:rsidR="0050154D">
        <w:rPr>
          <w:noProof/>
          <w:lang w:val="en-US"/>
        </w:rPr>
        <w:t>)</w:t>
      </w:r>
      <w:r w:rsidR="00F67BA1" w:rsidRPr="00BC448B">
        <w:rPr>
          <w:lang w:val="en-US"/>
        </w:rPr>
        <w:fldChar w:fldCharType="end"/>
      </w:r>
      <w:r w:rsidR="005C4F28" w:rsidRPr="00BC448B">
        <w:rPr>
          <w:lang w:val="en-US"/>
        </w:rPr>
        <w:t xml:space="preserve"> w</w:t>
      </w:r>
      <w:r w:rsidR="0013683A" w:rsidRPr="00BC448B">
        <w:rPr>
          <w:lang w:val="en-US"/>
        </w:rPr>
        <w:t>hile this rate i</w:t>
      </w:r>
      <w:r w:rsidR="005C4F28" w:rsidRPr="00BC448B">
        <w:rPr>
          <w:lang w:val="en-US"/>
        </w:rPr>
        <w:t xml:space="preserve">s </w:t>
      </w:r>
      <w:r w:rsidR="0013683A" w:rsidRPr="00BC448B">
        <w:rPr>
          <w:lang w:val="en-US"/>
        </w:rPr>
        <w:t xml:space="preserve">low in other countries such as </w:t>
      </w:r>
      <w:r w:rsidR="00687D16" w:rsidRPr="00BC448B">
        <w:rPr>
          <w:lang w:val="en-US"/>
        </w:rPr>
        <w:t xml:space="preserve">62.1% </w:t>
      </w:r>
      <w:r w:rsidR="00E64F80" w:rsidRPr="00BC448B">
        <w:rPr>
          <w:lang w:val="en-US"/>
        </w:rPr>
        <w:t xml:space="preserve">in </w:t>
      </w:r>
      <w:r w:rsidR="00687D16" w:rsidRPr="00BC448B">
        <w:rPr>
          <w:lang w:val="en-US"/>
        </w:rPr>
        <w:t>India</w:t>
      </w:r>
      <w:r w:rsidR="0050154D">
        <w:rPr>
          <w:lang w:val="en-US"/>
        </w:rPr>
        <w:t xml:space="preserve"> </w:t>
      </w:r>
      <w:r w:rsidR="00BA5185" w:rsidRPr="00BC448B">
        <w:rPr>
          <w:lang w:val="en-US"/>
        </w:rPr>
        <w:fldChar w:fldCharType="begin">
          <w:fldData xml:space="preserve">PEVuZE5vdGU+PENpdGU+PEF1dGhvcj5MYWw8L0F1dGhvcj48WWVhcj4xOTk2PC9ZZWFyPjxSZWNO
dW0+MzE0PC9SZWNOdW0+PERpc3BsYXlUZXh0PigxMiwgMTMpPC9EaXNwbGF5VGV4dD48cmVjb3Jk
PjxyZWMtbnVtYmVyPjMxNDwvcmVjLW51bWJlcj48Zm9yZWlnbi1rZXlzPjxrZXkgYXBwPSJFTiIg
ZGItaWQ9IjVmYWF6MGZyamY1dHB1ZTBydDM1MnYyNjU1OWZmOTAwMGFmeCIgdGltZXN0YW1wPSIw
Ij4zMTQ8L2tleT48L2ZvcmVpZ24ta2V5cz48cmVmLXR5cGUgbmFtZT0iSm91cm5hbCBBcnRpY2xl
Ij4xNzwvcmVmLXR5cGU+PGNvbnRyaWJ1dG9ycz48YXV0aG9ycz48YXV0aG9yPkxhbCwgQS48L2F1
dGhvcj48YXV0aG9yPk1vaGFyYW5hLCBBLiBLLjwvYXV0aG9yPjxhdXRob3I+Q2hhbmRyYSwgUC48
L2F1dGhvcj48YXV0aG9yPlJheSwgQS48L2F1dGhvcj48L2F1dGhvcnM+PC9jb250cmlidXRvcnM+
PGF1dGgtYWRkcmVzcz5EZXBhcnRtZW50IG9mIFBoYXJtYWNvbG9neSwgVW5pdmVyc2l0eSBDb2xs
ZWdlIG9mIE1lZGljYWwgU2NpZW5jZXMsIERlbGhpLCBJbmRpYS48L2F1dGgtYWRkcmVzcz48dGl0
bGVzPjx0aXRsZT5Dcml0aWNhbCBldmFsdWF0aW9uIG9mIHJlZmVyZW5jZXMgaW4gZHJ1ZyBhZHZl
cnRpc2VtZW50czogYW4gSW5kaWFuIGV4cGVyaWVuY2U8L3RpdGxlPjxzZWNvbmRhcnktdGl0bGU+
SiBBc3NvYyBQaHlzaWNpYW5zIEluZGlhPC9zZWNvbmRhcnktdGl0bGU+PGFsdC10aXRsZT5UaGUg
Sm91cm5hbCBvZiB0aGUgQXNzb2NpYXRpb24gb2YgUGh5c2ljaWFucyBvZiBJbmRpYTwvYWx0LXRp
dGxlPjwvdGl0bGVzPjxwYWdlcz43NzgtOTwvcGFnZXM+PHZvbHVtZT40NDwvdm9sdW1lPjxudW1i
ZXI+MTE8L251bWJlcj48ZWRpdGlvbj4xOTk2LzExLzAxPC9lZGl0aW9uPjxrZXl3b3Jkcz48a2V5
d29yZD5BZHZlcnRpc2luZyBhcyBUb3BpYzwva2V5d29yZD48a2V5d29yZD5EcnVnIEluZHVzdHJ5
PC9rZXl3b3JkPjxrZXl3b3JkPkluZGlhPC9rZXl3b3JkPjwva2V5d29yZHM+PGRhdGVzPjx5ZWFy
PjE5OTY8L3llYXI+PHB1Yi1kYXRlcz48ZGF0ZT5Ob3Y8L2RhdGU+PC9wdWItZGF0ZXM+PC9kYXRl
cz48aXNibj4wMDA0LTU3NzIgKFByaW50KSYjeEQ7MDAwNC01NzcyIChMaW5raW5nKTwvaXNibj48
YWNjZXNzaW9uLW51bT45MjUxNDUxPC9hY2Nlc3Npb24tbnVtPjx1cmxzPjwvdXJscz48cmVtb3Rl
LWRhdGFiYXNlLXByb3ZpZGVyPk5MTTwvcmVtb3RlLWRhdGFiYXNlLXByb3ZpZGVyPjxsYW5ndWFn
ZT5lbmc8L2xhbmd1YWdlPjwvcmVjb3JkPjwvQ2l0ZT48Q2l0ZT48QXV0aG9yPlNheGVuYTwvQXV0
aG9yPjxZZWFyPjIwMTE8L1llYXI+PFJlY051bT4zNzQ8L1JlY051bT48cmVjb3JkPjxyZWMtbnVt
YmVyPjM3NDwvcmVjLW51bWJlcj48Zm9yZWlnbi1rZXlzPjxrZXkgYXBwPSJFTiIgZGItaWQ9IjVm
YWF6MGZyamY1dHB1ZTBydDM1MnYyNjU1OWZmOTAwMGFmeCIgdGltZXN0YW1wPSIwIj4zNzQ8L2tl
eT48L2ZvcmVpZ24ta2V5cz48cmVmLXR5cGUgbmFtZT0iQm9vayI+NjwvcmVmLXR5cGU+PGNvbnRy
aWJ1dG9ycz48YXV0aG9ycz48YXV0aG9yPlNheGVuYSwgRGVlcGFrPC9hdXRob3I+PGF1dGhvcj5D
aGFyYW4sIEpheWthcmFuPC9hdXRob3I+PGF1dGhvcj5LYW50aGFyaWEsIE48L2F1dGhvcj48YXV0
aG9yPllhZGF2LCBQcmVldGk8L2F1dGhvcj48L2F1dGhvcnM+PC9jb250cmlidXRvcnM+PHRpdGxl
cz48dGl0bGU+RHJ1ZyBhZHZlcnRpc2VtZW50cyBwdWJsaXNoZWQgaW4gSW5kaWFuIE1lZGljYWwg
Sm91cm5hbHM6IEFyZSB0aGV5IGV0aGljYWw/PC90aXRsZT48L3RpdGxlcz48cGFnZXM+NDAzLTQw
NjwvcGFnZXM+PHZvbHVtZT4zPC92b2x1bWU+PG51bWJlcj4zPC9udW1iZXI+PGRhdGVzPjx5ZWFy
PjIwMTE8L3llYXI+PHB1Yi1kYXRlcz48ZGF0ZT5KdWx5IDEsIDIwMTE8L2RhdGU+PC9wdWItZGF0
ZXM+PC9kYXRlcz48dXJscz48cmVsYXRlZC11cmxzPjx1cmw+aHR0cDovL3d3dy5qcGJzb25saW5l
Lm9yZy9hcnRpY2xlLmFzcD9pc3NuPTA5NzUtNzQwNjt5ZWFyPTIwMTE7dm9sdW1lPTM7aXNzdWU9
MztzcGFnZT00MDM7ZXBhZ2U9NDA2O2F1bGFzdD1DaGFyYW48L3VybD48L3JlbGF0ZWQtdXJscz48
L3VybHM+PGVsZWN0cm9uaWMtcmVzb3VyY2UtbnVtPjEwLjQxMDMvMDk3NS03NDA2Ljg0NDQ5PC9l
bGVjdHJvbmljLXJlc291cmNlLW51bT48L3JlY29yZD48L0NpdGU+PC9FbmROb3RlPgB=
</w:fldData>
        </w:fldChar>
      </w:r>
      <w:r w:rsidR="0050154D">
        <w:rPr>
          <w:lang w:val="en-US"/>
        </w:rPr>
        <w:instrText xml:space="preserve"> ADDIN EN.CITE </w:instrText>
      </w:r>
      <w:r w:rsidR="0050154D">
        <w:rPr>
          <w:lang w:val="en-US"/>
        </w:rPr>
        <w:fldChar w:fldCharType="begin">
          <w:fldData xml:space="preserve">PEVuZE5vdGU+PENpdGU+PEF1dGhvcj5MYWw8L0F1dGhvcj48WWVhcj4xOTk2PC9ZZWFyPjxSZWNO
dW0+MzE0PC9SZWNOdW0+PERpc3BsYXlUZXh0PigxMiwgMTMpPC9EaXNwbGF5VGV4dD48cmVjb3Jk
PjxyZWMtbnVtYmVyPjMxNDwvcmVjLW51bWJlcj48Zm9yZWlnbi1rZXlzPjxrZXkgYXBwPSJFTiIg
ZGItaWQ9IjVmYWF6MGZyamY1dHB1ZTBydDM1MnYyNjU1OWZmOTAwMGFmeCIgdGltZXN0YW1wPSIw
Ij4zMTQ8L2tleT48L2ZvcmVpZ24ta2V5cz48cmVmLXR5cGUgbmFtZT0iSm91cm5hbCBBcnRpY2xl
Ij4xNzwvcmVmLXR5cGU+PGNvbnRyaWJ1dG9ycz48YXV0aG9ycz48YXV0aG9yPkxhbCwgQS48L2F1
dGhvcj48YXV0aG9yPk1vaGFyYW5hLCBBLiBLLjwvYXV0aG9yPjxhdXRob3I+Q2hhbmRyYSwgUC48
L2F1dGhvcj48YXV0aG9yPlJheSwgQS48L2F1dGhvcj48L2F1dGhvcnM+PC9jb250cmlidXRvcnM+
PGF1dGgtYWRkcmVzcz5EZXBhcnRtZW50IG9mIFBoYXJtYWNvbG9neSwgVW5pdmVyc2l0eSBDb2xs
ZWdlIG9mIE1lZGljYWwgU2NpZW5jZXMsIERlbGhpLCBJbmRpYS48L2F1dGgtYWRkcmVzcz48dGl0
bGVzPjx0aXRsZT5Dcml0aWNhbCBldmFsdWF0aW9uIG9mIHJlZmVyZW5jZXMgaW4gZHJ1ZyBhZHZl
cnRpc2VtZW50czogYW4gSW5kaWFuIGV4cGVyaWVuY2U8L3RpdGxlPjxzZWNvbmRhcnktdGl0bGU+
SiBBc3NvYyBQaHlzaWNpYW5zIEluZGlhPC9zZWNvbmRhcnktdGl0bGU+PGFsdC10aXRsZT5UaGUg
Sm91cm5hbCBvZiB0aGUgQXNzb2NpYXRpb24gb2YgUGh5c2ljaWFucyBvZiBJbmRpYTwvYWx0LXRp
dGxlPjwvdGl0bGVzPjxwYWdlcz43NzgtOTwvcGFnZXM+PHZvbHVtZT40NDwvdm9sdW1lPjxudW1i
ZXI+MTE8L251bWJlcj48ZWRpdGlvbj4xOTk2LzExLzAxPC9lZGl0aW9uPjxrZXl3b3Jkcz48a2V5
d29yZD5BZHZlcnRpc2luZyBhcyBUb3BpYzwva2V5d29yZD48a2V5d29yZD5EcnVnIEluZHVzdHJ5
PC9rZXl3b3JkPjxrZXl3b3JkPkluZGlhPC9rZXl3b3JkPjwva2V5d29yZHM+PGRhdGVzPjx5ZWFy
PjE5OTY8L3llYXI+PHB1Yi1kYXRlcz48ZGF0ZT5Ob3Y8L2RhdGU+PC9wdWItZGF0ZXM+PC9kYXRl
cz48aXNibj4wMDA0LTU3NzIgKFByaW50KSYjeEQ7MDAwNC01NzcyIChMaW5raW5nKTwvaXNibj48
YWNjZXNzaW9uLW51bT45MjUxNDUxPC9hY2Nlc3Npb24tbnVtPjx1cmxzPjwvdXJscz48cmVtb3Rl
LWRhdGFiYXNlLXByb3ZpZGVyPk5MTTwvcmVtb3RlLWRhdGFiYXNlLXByb3ZpZGVyPjxsYW5ndWFn
ZT5lbmc8L2xhbmd1YWdlPjwvcmVjb3JkPjwvQ2l0ZT48Q2l0ZT48QXV0aG9yPlNheGVuYTwvQXV0
aG9yPjxZZWFyPjIwMTE8L1llYXI+PFJlY051bT4zNzQ8L1JlY051bT48cmVjb3JkPjxyZWMtbnVt
YmVyPjM3NDwvcmVjLW51bWJlcj48Zm9yZWlnbi1rZXlzPjxrZXkgYXBwPSJFTiIgZGItaWQ9IjVm
YWF6MGZyamY1dHB1ZTBydDM1MnYyNjU1OWZmOTAwMGFmeCIgdGltZXN0YW1wPSIwIj4zNzQ8L2tl
eT48L2ZvcmVpZ24ta2V5cz48cmVmLXR5cGUgbmFtZT0iQm9vayI+NjwvcmVmLXR5cGU+PGNvbnRy
aWJ1dG9ycz48YXV0aG9ycz48YXV0aG9yPlNheGVuYSwgRGVlcGFrPC9hdXRob3I+PGF1dGhvcj5D
aGFyYW4sIEpheWthcmFuPC9hdXRob3I+PGF1dGhvcj5LYW50aGFyaWEsIE48L2F1dGhvcj48YXV0
aG9yPllhZGF2LCBQcmVldGk8L2F1dGhvcj48L2F1dGhvcnM+PC9jb250cmlidXRvcnM+PHRpdGxl
cz48dGl0bGU+RHJ1ZyBhZHZlcnRpc2VtZW50cyBwdWJsaXNoZWQgaW4gSW5kaWFuIE1lZGljYWwg
Sm91cm5hbHM6IEFyZSB0aGV5IGV0aGljYWw/PC90aXRsZT48L3RpdGxlcz48cGFnZXM+NDAzLTQw
NjwvcGFnZXM+PHZvbHVtZT4zPC92b2x1bWU+PG51bWJlcj4zPC9udW1iZXI+PGRhdGVzPjx5ZWFy
PjIwMTE8L3llYXI+PHB1Yi1kYXRlcz48ZGF0ZT5KdWx5IDEsIDIwMTE8L2RhdGU+PC9wdWItZGF0
ZXM+PC9kYXRlcz48dXJscz48cmVsYXRlZC11cmxzPjx1cmw+aHR0cDovL3d3dy5qcGJzb25saW5l
Lm9yZy9hcnRpY2xlLmFzcD9pc3NuPTA5NzUtNzQwNjt5ZWFyPTIwMTE7dm9sdW1lPTM7aXNzdWU9
MztzcGFnZT00MDM7ZXBhZ2U9NDA2O2F1bGFzdD1DaGFyYW48L3VybD48L3JlbGF0ZWQtdXJscz48
L3VybHM+PGVsZWN0cm9uaWMtcmVzb3VyY2UtbnVtPjEwLjQxMDMvMDk3NS03NDA2Ljg0NDQ5PC9l
bGVjdHJvbmljLXJlc291cmNlLW51bT48L3JlY29yZD48L0NpdGU+PC9FbmROb3RlPgB=
</w:fldData>
        </w:fldChar>
      </w:r>
      <w:r w:rsidR="0050154D">
        <w:rPr>
          <w:lang w:val="en-US"/>
        </w:rPr>
        <w:instrText xml:space="preserve"> ADDIN EN.CITE.DATA </w:instrText>
      </w:r>
      <w:r w:rsidR="0050154D">
        <w:rPr>
          <w:lang w:val="en-US"/>
        </w:rPr>
      </w:r>
      <w:r w:rsidR="0050154D">
        <w:rPr>
          <w:lang w:val="en-US"/>
        </w:rPr>
        <w:fldChar w:fldCharType="end"/>
      </w:r>
      <w:r w:rsidR="00BA5185" w:rsidRPr="00BC448B">
        <w:rPr>
          <w:lang w:val="en-US"/>
        </w:rPr>
      </w:r>
      <w:r w:rsidR="00BA5185" w:rsidRPr="00BC448B">
        <w:rPr>
          <w:lang w:val="en-US"/>
        </w:rPr>
        <w:fldChar w:fldCharType="separate"/>
      </w:r>
      <w:r w:rsidR="0050154D">
        <w:rPr>
          <w:noProof/>
          <w:lang w:val="en-US"/>
        </w:rPr>
        <w:t>(</w:t>
      </w:r>
      <w:hyperlink w:anchor="_ENREF_12" w:tooltip="Lal, 1996 #314" w:history="1">
        <w:r w:rsidR="0050154D">
          <w:rPr>
            <w:noProof/>
            <w:lang w:val="en-US"/>
          </w:rPr>
          <w:t>12</w:t>
        </w:r>
      </w:hyperlink>
      <w:r w:rsidR="0050154D">
        <w:rPr>
          <w:noProof/>
          <w:lang w:val="en-US"/>
        </w:rPr>
        <w:t xml:space="preserve">, </w:t>
      </w:r>
      <w:hyperlink w:anchor="_ENREF_13" w:tooltip="Saxena, 2011 #374" w:history="1">
        <w:r w:rsidR="0050154D">
          <w:rPr>
            <w:noProof/>
            <w:lang w:val="en-US"/>
          </w:rPr>
          <w:t>13</w:t>
        </w:r>
      </w:hyperlink>
      <w:r w:rsidR="0050154D">
        <w:rPr>
          <w:noProof/>
          <w:lang w:val="en-US"/>
        </w:rPr>
        <w:t>)</w:t>
      </w:r>
      <w:r w:rsidR="00BA5185" w:rsidRPr="00BC448B">
        <w:rPr>
          <w:lang w:val="en-US"/>
        </w:rPr>
        <w:fldChar w:fldCharType="end"/>
      </w:r>
      <w:r w:rsidR="00E64F80" w:rsidRPr="00BC448B">
        <w:rPr>
          <w:lang w:val="en-US"/>
        </w:rPr>
        <w:t xml:space="preserve">, </w:t>
      </w:r>
      <w:r w:rsidR="00687D16" w:rsidRPr="00BC448B">
        <w:rPr>
          <w:lang w:val="en-US"/>
        </w:rPr>
        <w:t>44%</w:t>
      </w:r>
      <w:r w:rsidR="00E64F80" w:rsidRPr="00BC448B">
        <w:rPr>
          <w:lang w:val="en-US"/>
        </w:rPr>
        <w:t xml:space="preserve"> </w:t>
      </w:r>
      <w:r w:rsidR="0013683A" w:rsidRPr="00BC448B">
        <w:rPr>
          <w:lang w:val="en-US"/>
        </w:rPr>
        <w:t>in Spain</w:t>
      </w:r>
      <w:r w:rsidR="0050154D">
        <w:rPr>
          <w:lang w:val="en-US"/>
        </w:rPr>
        <w:t xml:space="preserve"> </w:t>
      </w:r>
      <w:hyperlink w:anchor="_ENREF_12" w:tooltip="Villanueva, 2003 #315" w:history="1"/>
      <w:r w:rsidR="00F67BA1" w:rsidRPr="00BC448B">
        <w:rPr>
          <w:lang w:val="en-US"/>
        </w:rPr>
        <w:fldChar w:fldCharType="begin"/>
      </w:r>
      <w:r w:rsidR="0050154D">
        <w:rPr>
          <w:lang w:val="en-US"/>
        </w:rPr>
        <w:instrText xml:space="preserve"> ADDIN EN.CITE &lt;EndNote&gt;&lt;Cite&gt;&lt;Author&gt;Villanueva&lt;/Author&gt;&lt;Year&gt;2003&lt;/Year&gt;&lt;RecNum&gt;315&lt;/RecNum&gt;&lt;DisplayText&gt;(14)&lt;/DisplayText&gt;&lt;record&gt;&lt;rec-number&gt;315&lt;/rec-number&gt;&lt;foreign-keys&gt;&lt;key app="EN" db-id="5faaz0frjf5tpue0rt352v26559ff9000afx" timestamp="0"&gt;315&lt;/key&gt;&lt;/foreign-keys&gt;&lt;ref-type name="Journal Article"&gt;17&lt;/ref-type&gt;&lt;contributors&gt;&lt;authors&gt;&lt;author&gt;Villanueva, P.&lt;/author&gt;&lt;author&gt;Peiro, S.&lt;/author&gt;&lt;author&gt;Librero, J.&lt;/author&gt;&lt;author&gt;Pereiro, I.&lt;/author&gt;&lt;/authors&gt;&lt;/contributors&gt;&lt;auth-address&gt;Fundacion Instituto de Investigacion en Servicios de Salud, Valencia, Spain.&lt;/auth-address&gt;&lt;titles&gt;&lt;title&gt;Accuracy of pharmaceutical advertisements in medical journals&lt;/title&gt;&lt;secondary-title&gt;Lancet&lt;/secondary-title&gt;&lt;alt-title&gt;Lancet&lt;/alt-title&gt;&lt;/titles&gt;&lt;pages&gt;27-32&lt;/pages&gt;&lt;volume&gt;361&lt;/volume&gt;&lt;number&gt;9351&lt;/number&gt;&lt;edition&gt;2003/01/09&lt;/edition&gt;&lt;keywords&gt;&lt;keyword&gt;Advertising as Topic/ statistics &amp;amp; numerical data&lt;/keyword&gt;&lt;keyword&gt;Antihypertensive Agents/ therapeutic use&lt;/keyword&gt;&lt;keyword&gt;Clinical Trials as Topic&lt;/keyword&gt;&lt;keyword&gt;Drug Industry&lt;/keyword&gt;&lt;keyword&gt;Humans&lt;/keyword&gt;&lt;keyword&gt;Hypolipidemic Agents/ therapeutic use&lt;/keyword&gt;&lt;keyword&gt;Periodicals as Topic/ statistics &amp;amp; numerical data&lt;/keyword&gt;&lt;keyword&gt;Reproducibility of Results&lt;/keyword&gt;&lt;keyword&gt;Spain&lt;/keyword&gt;&lt;/keywords&gt;&lt;dates&gt;&lt;year&gt;2003&lt;/year&gt;&lt;pub-dates&gt;&lt;date&gt;Jan 4&lt;/date&gt;&lt;/pub-dates&gt;&lt;/dates&gt;&lt;isbn&gt;0140-6736 (Print)&amp;#xD;0140-6736 (Linking)&lt;/isbn&gt;&lt;accession-num&gt;12517463&lt;/accession-num&gt;&lt;urls&gt;&lt;/urls&gt;&lt;electronic-resource-num&gt;10.1016/s0140-6736(03)12118-6&lt;/electronic-resource-num&gt;&lt;remote-database-provider&gt;NLM&lt;/remote-database-provider&gt;&lt;language&gt;eng&lt;/language&gt;&lt;/record&gt;&lt;/Cite&gt;&lt;/EndNote&gt;</w:instrText>
      </w:r>
      <w:r w:rsidR="00F67BA1" w:rsidRPr="00BC448B">
        <w:rPr>
          <w:lang w:val="en-US"/>
        </w:rPr>
        <w:fldChar w:fldCharType="separate"/>
      </w:r>
      <w:r w:rsidR="0050154D">
        <w:rPr>
          <w:noProof/>
          <w:lang w:val="en-US"/>
        </w:rPr>
        <w:t>(</w:t>
      </w:r>
      <w:hyperlink w:anchor="_ENREF_14" w:tooltip="Villanueva, 2003 #315" w:history="1">
        <w:r w:rsidR="0050154D">
          <w:rPr>
            <w:noProof/>
            <w:lang w:val="en-US"/>
          </w:rPr>
          <w:t>14</w:t>
        </w:r>
      </w:hyperlink>
      <w:r w:rsidR="0050154D">
        <w:rPr>
          <w:noProof/>
          <w:lang w:val="en-US"/>
        </w:rPr>
        <w:t>)</w:t>
      </w:r>
      <w:r w:rsidR="00F67BA1" w:rsidRPr="00BC448B">
        <w:rPr>
          <w:lang w:val="en-US"/>
        </w:rPr>
        <w:fldChar w:fldCharType="end"/>
      </w:r>
      <w:r w:rsidR="00F5444F" w:rsidRPr="00BC448B">
        <w:rPr>
          <w:lang w:val="en-US"/>
        </w:rPr>
        <w:t>, 21% in Switzerland</w:t>
      </w:r>
      <w:r w:rsidR="0050154D">
        <w:rPr>
          <w:lang w:val="en-US"/>
        </w:rPr>
        <w:t xml:space="preserve"> </w:t>
      </w:r>
      <w:r w:rsidR="00F67BA1" w:rsidRPr="00BC448B">
        <w:rPr>
          <w:lang w:val="en-US"/>
        </w:rPr>
        <w:fldChar w:fldCharType="begin"/>
      </w:r>
      <w:r w:rsidR="0050154D">
        <w:rPr>
          <w:lang w:val="en-US"/>
        </w:rPr>
        <w:instrText xml:space="preserve"> ADDIN EN.CITE &lt;EndNote&gt;&lt;Cite&gt;&lt;Author&gt;Santiago&lt;/Author&gt;&lt;Year&gt;2008&lt;/Year&gt;&lt;RecNum&gt;375&lt;/RecNum&gt;&lt;DisplayText&gt;(15)&lt;/DisplayText&gt;&lt;record&gt;&lt;rec-number&gt;375&lt;/rec-number&gt;&lt;foreign-keys&gt;&lt;key app="EN" db-id="5faaz0frjf5tpue0rt352v26559ff9000afx" timestamp="0"&gt;375&lt;/key&gt;&lt;/foreign-keys&gt;&lt;ref-type name="Journal Article"&gt;17&lt;/ref-type&gt;&lt;contributors&gt;&lt;authors&gt;&lt;author&gt;Santiago, M. G.&lt;/author&gt;&lt;author&gt;Bucher, H. C.&lt;/author&gt;&lt;author&gt;Nordmann, A. J.&lt;/author&gt;&lt;/authors&gt;&lt;/contributors&gt;&lt;auth-address&gt;Basel Institute for Clinical Epidemiology, University Hospital Basel, Hebelstrasse 10, CH-4031 Basel, Switzerland. macarena_g_s@web.de&lt;/auth-address&gt;&lt;titles&gt;&lt;title&gt;Accuracy of drug advertisements in medical journals under new law regulating the marketing of pharmaceutical products in Switzerland&lt;/title&gt;&lt;secondary-title&gt;BMC Med Inform Decis Mak&lt;/secondary-title&gt;&lt;alt-title&gt;BMC medical informatics and decision making&lt;/alt-title&gt;&lt;/titles&gt;&lt;pages&gt;61&lt;/pages&gt;&lt;volume&gt;8&lt;/volume&gt;&lt;edition&gt;2009/01/02&lt;/edition&gt;&lt;keywords&gt;&lt;keyword&gt;Advertising as Topic/legislation &amp;amp; jurisprudence/ standards&lt;/keyword&gt;&lt;keyword&gt;Analgesics/ standards&lt;/keyword&gt;&lt;keyword&gt;Cross-Sectional Studies&lt;/keyword&gt;&lt;keyword&gt;Drug Industry/legislation &amp;amp; jurisprudence/ standards&lt;/keyword&gt;&lt;keyword&gt;Gastrointestinal Agents/ standards&lt;/keyword&gt;&lt;keyword&gt;Guideline Adherence&lt;/keyword&gt;&lt;keyword&gt;Humans&lt;/keyword&gt;&lt;keyword&gt;Periodicals as Topic/legislation &amp;amp; jurisprudence/ standards&lt;/keyword&gt;&lt;keyword&gt;Psychotropic Drugs/ standards&lt;/keyword&gt;&lt;keyword&gt;Switzerland&lt;/keyword&gt;&lt;/keywords&gt;&lt;dates&gt;&lt;year&gt;2008&lt;/year&gt;&lt;/dates&gt;&lt;isbn&gt;1472-6947 (Electronic)&amp;#xD;1472-6947 (Linking)&lt;/isbn&gt;&lt;accession-num&gt;19117521&lt;/accession-num&gt;&lt;urls&gt;&lt;/urls&gt;&lt;custom2&gt;2631602&lt;/custom2&gt;&lt;electronic-resource-num&gt;10.1186/1472-6947-8-61&lt;/electronic-resource-num&gt;&lt;remote-database-provider&gt;NLM&lt;/remote-database-provider&gt;&lt;language&gt;eng&lt;/language&gt;&lt;/record&gt;&lt;/Cite&gt;&lt;/EndNote&gt;</w:instrText>
      </w:r>
      <w:r w:rsidR="00F67BA1" w:rsidRPr="00BC448B">
        <w:rPr>
          <w:lang w:val="en-US"/>
        </w:rPr>
        <w:fldChar w:fldCharType="separate"/>
      </w:r>
      <w:r w:rsidR="0050154D">
        <w:rPr>
          <w:noProof/>
          <w:lang w:val="en-US"/>
        </w:rPr>
        <w:t>(</w:t>
      </w:r>
      <w:hyperlink w:anchor="_ENREF_15" w:tooltip="Santiago, 2008 #375" w:history="1">
        <w:r w:rsidR="0050154D">
          <w:rPr>
            <w:noProof/>
            <w:lang w:val="en-US"/>
          </w:rPr>
          <w:t>15</w:t>
        </w:r>
      </w:hyperlink>
      <w:r w:rsidR="0050154D">
        <w:rPr>
          <w:noProof/>
          <w:lang w:val="en-US"/>
        </w:rPr>
        <w:t>)</w:t>
      </w:r>
      <w:r w:rsidR="00F67BA1" w:rsidRPr="00BC448B">
        <w:rPr>
          <w:lang w:val="en-US"/>
        </w:rPr>
        <w:fldChar w:fldCharType="end"/>
      </w:r>
      <w:r w:rsidR="0013683A" w:rsidRPr="00BC448B">
        <w:rPr>
          <w:lang w:val="en-US"/>
        </w:rPr>
        <w:t xml:space="preserve"> </w:t>
      </w:r>
      <w:r w:rsidR="00E64F80" w:rsidRPr="00BC448B">
        <w:rPr>
          <w:lang w:val="en-US"/>
        </w:rPr>
        <w:t xml:space="preserve">and 94%  </w:t>
      </w:r>
      <w:r w:rsidR="0013683A" w:rsidRPr="00BC448B">
        <w:rPr>
          <w:lang w:val="en-US"/>
        </w:rPr>
        <w:t xml:space="preserve">in </w:t>
      </w:r>
      <w:r w:rsidR="00E64F80" w:rsidRPr="00BC448B">
        <w:rPr>
          <w:lang w:val="en-US"/>
        </w:rPr>
        <w:t>Germany</w:t>
      </w:r>
      <w:r w:rsidR="0050154D">
        <w:rPr>
          <w:lang w:val="en-US"/>
        </w:rPr>
        <w:t xml:space="preserve"> </w:t>
      </w:r>
      <w:r w:rsidR="00F67BA1" w:rsidRPr="00BC448B">
        <w:rPr>
          <w:lang w:val="en-US"/>
        </w:rPr>
        <w:fldChar w:fldCharType="begin"/>
      </w:r>
      <w:r w:rsidR="0050154D">
        <w:rPr>
          <w:lang w:val="en-US"/>
        </w:rPr>
        <w:instrText xml:space="preserve"> ADDIN EN.CITE &lt;EndNote&gt;&lt;Cite&gt;&lt;Author&gt;Tuffs&lt;/Author&gt;&lt;Year&gt;2004&lt;/Year&gt;&lt;RecNum&gt;23&lt;/RecNum&gt;&lt;DisplayText&gt;(16)&lt;/DisplayText&gt;&lt;record&gt;&lt;rec-number&gt;23&lt;/rec-number&gt;&lt;foreign-keys&gt;&lt;key app="EN" db-id="pzdf005swzwdf5e2epcx02a6w5wpt9dxprp9"&gt;23&lt;/key&gt;&lt;/foreign-keys&gt;&lt;ref-type name="Journal Article"&gt;17&lt;/ref-type&gt;&lt;contributors&gt;&lt;authors&gt;&lt;author&gt;Annette Tuffs&lt;/author&gt;&lt;/authors&gt;&lt;/contributors&gt;&lt;titles&gt;&lt;title&gt;Only 6% of drug advertising material is supported by evidence&lt;/title&gt;&lt;secondary-title&gt;BMJ&lt;/secondary-title&gt;&lt;/titles&gt;&lt;periodical&gt;&lt;full-title&gt;BMJ&lt;/full-title&gt;&lt;/periodical&gt;&lt;pages&gt;485&lt;/pages&gt;&lt;volume&gt;328&lt;/volume&gt;&lt;number&gt;7438&lt;/number&gt;&lt;dates&gt;&lt;year&gt;2004&lt;/year&gt;&lt;pub-dates&gt;&lt;date&gt;2004-02-27 00:00:00&lt;/date&gt;&lt;/pub-dates&gt;&lt;/dates&gt;&lt;urls&gt;&lt;/urls&gt;&lt;electronic-resource-num&gt;10.1136/bmj.328.7438.485-a&lt;/electronic-resource-num&gt;&lt;/record&gt;&lt;/Cite&gt;&lt;/EndNote&gt;</w:instrText>
      </w:r>
      <w:r w:rsidR="00F67BA1" w:rsidRPr="00BC448B">
        <w:rPr>
          <w:lang w:val="en-US"/>
        </w:rPr>
        <w:fldChar w:fldCharType="separate"/>
      </w:r>
      <w:r w:rsidR="0050154D">
        <w:rPr>
          <w:noProof/>
          <w:lang w:val="en-US"/>
        </w:rPr>
        <w:t>(</w:t>
      </w:r>
      <w:hyperlink w:anchor="_ENREF_16" w:tooltip="Tuffs, 2004 #23" w:history="1">
        <w:r w:rsidR="0050154D">
          <w:rPr>
            <w:noProof/>
            <w:lang w:val="en-US"/>
          </w:rPr>
          <w:t>16</w:t>
        </w:r>
      </w:hyperlink>
      <w:r w:rsidR="0050154D">
        <w:rPr>
          <w:noProof/>
          <w:lang w:val="en-US"/>
        </w:rPr>
        <w:t>)</w:t>
      </w:r>
      <w:r w:rsidR="00F67BA1" w:rsidRPr="00BC448B">
        <w:rPr>
          <w:lang w:val="en-US"/>
        </w:rPr>
        <w:fldChar w:fldCharType="end"/>
      </w:r>
      <w:r w:rsidR="00E64F80" w:rsidRPr="00BC448B">
        <w:rPr>
          <w:lang w:val="en-US"/>
        </w:rPr>
        <w:t xml:space="preserve">. Moreover, </w:t>
      </w:r>
      <w:r w:rsidR="00F5444F" w:rsidRPr="00BC448B">
        <w:rPr>
          <w:lang w:val="en-US"/>
        </w:rPr>
        <w:t>48.2</w:t>
      </w:r>
      <w:r w:rsidR="00E64F80" w:rsidRPr="00BC448B">
        <w:rPr>
          <w:lang w:val="en-US"/>
        </w:rPr>
        <w:t>% advertisement were failed to comply FDA guideline in USA</w:t>
      </w:r>
      <w:r w:rsidR="0050154D">
        <w:rPr>
          <w:lang w:val="en-US"/>
        </w:rPr>
        <w:t xml:space="preserve"> </w:t>
      </w:r>
      <w:r w:rsidR="00F67BA1" w:rsidRPr="00BC448B">
        <w:rPr>
          <w:lang w:val="en-US"/>
        </w:rPr>
        <w:fldChar w:fldCharType="begin">
          <w:fldData xml:space="preserve">PEVuZE5vdGU+PENpdGU+PEF1dGhvcj5Lb3JlbnN0ZWluPC9BdXRob3I+PFllYXI+MjAxMTwvWWVh
cj48UmVjTnVtPjI0PC9SZWNOdW0+PERpc3BsYXlUZXh0PigxNyk8L0Rpc3BsYXlUZXh0PjxyZWNv
cmQ+PHJlYy1udW1iZXI+MjQ8L3JlYy1udW1iZXI+PGZvcmVpZ24ta2V5cz48a2V5IGFwcD0iRU4i
IGRiLWlkPSJwemRmMDA1c3d6d2RmNWUyZXBjeDAyYTZ3NXdwdDlkeHBycDkiPjI0PC9rZXk+PC9m
b3JlaWduLWtleXM+PHJlZi10eXBlIG5hbWU9IkpvdXJuYWwgQXJ0aWNsZSI+MTc8L3JlZi10eXBl
Pjxjb250cmlidXRvcnM+PGF1dGhvcnM+PGF1dGhvcj5Lb3JlbnN0ZWluLCBELjwvYXV0aG9yPjxh
dXRob3I+S2V5aGFuaSwgUy48L2F1dGhvcj48YXV0aG9yPk1lbmRlbHNvbiwgQS48L2F1dGhvcj48
YXV0aG9yPlJvc3MsIEouIFMuPC9hdXRob3I+PC9hdXRob3JzPjwvY29udHJpYnV0b3JzPjxhdXRo
LWFkZHJlc3M+RGVwYXJ0bWVudCBvZiBNZWRpY2luZSwgTW91bnQgU2luYWkgU2Nob29sIG9mIE1l
ZGljaW5lLCBOZXcgWW9yaywgTmV3IFlvcmssIFVuaXRlZCBTdGF0ZXMgb2YgQW1lcmljYS4gZGVi
b3JhaC5rb3JlbnN0ZWluQG1zc20uZWR1PC9hdXRoLWFkZHJlc3M+PHRpdGxlcz48dGl0bGU+QWRo
ZXJlbmNlIG9mIHBoYXJtYWNldXRpY2FsIGFkdmVydGlzZW1lbnRzIGluIG1lZGljYWwgam91cm5h
bHMgdG8gRkRBIGd1aWRlbGluZXMgYW5kIGNvbnRlbnQgZm9yIHNhZmUgcHJlc2NyaWJpbmc8L3Rp
dGxlPjxzZWNvbmRhcnktdGl0bGU+UExvUyBPbmU8L3NlY29uZGFyeS10aXRsZT48YWx0LXRpdGxl
PlBsb1Mgb25lPC9hbHQtdGl0bGU+PC90aXRsZXM+PHBlcmlvZGljYWw+PGZ1bGwtdGl0bGU+UExv
UyBPbmU8L2Z1bGwtdGl0bGU+PGFiYnItMT5QbG9TIG9uZTwvYWJici0xPjwvcGVyaW9kaWNhbD48
YWx0LXBlcmlvZGljYWw+PGZ1bGwtdGl0bGU+UExvUyBPbmU8L2Z1bGwtdGl0bGU+PGFiYnItMT5Q
bG9TIG9uZTwvYWJici0xPjwvYWx0LXBlcmlvZGljYWw+PHBhZ2VzPmUyMzMzNjwvcGFnZXM+PHZv
bHVtZT42PC92b2x1bWU+PG51bWJlcj44PC9udW1iZXI+PGVkaXRpb24+MjAxMS8wOC8yMzwvZWRp
dGlvbj48a2V5d29yZHM+PGtleXdvcmQ+QWR2ZXJ0aXNpbmcgYXMgVG9waWMvIHN0YW5kYXJkcy9z
dGF0aXN0aWNzICZhbXA7IG51bWVyaWNhbCBkYXRhPC9rZXl3b3JkPjxrZXl3b3JkPkNyb3NzLVNl
Y3Rpb25hbCBTdHVkaWVzPC9rZXl3b3JkPjxrZXl3b3JkPkRydWcgSW5kdXN0cnkvbWV0aG9kcy8g
c3RhbmRhcmRzPC9rZXl3b3JkPjxrZXl3b3JkPkRydWcgUHJlc2NyaXB0aW9ucy9zdGFuZGFyZHMv
c3RhdGlzdGljcyAmYW1wOyBudW1lcmljYWwgZGF0YTwva2V5d29yZD48a2V5d29yZD5EcnVnIFRo
ZXJhcHkvc3RhbmRhcmRzPC9rZXl3b3JkPjxrZXl3b3JkPkd1aWRlbGluZSBBZGhlcmVuY2UvIHN0
YW5kYXJkcy9zdGF0aXN0aWNzICZhbXA7IG51bWVyaWNhbCBkYXRhPC9rZXl3b3JkPjxrZXl3b3Jk
Pkd1aWRlbGluZXMgYXMgVG9waWMvIHN0YW5kYXJkczwva2V5d29yZD48a2V5d29yZD5IdW1hbnM8
L2tleXdvcmQ+PGtleXdvcmQ+UGVyaW9kaWNhbHMgYXMgVG9waWM8L2tleXdvcmQ+PGtleXdvcmQ+
UGhhcm1hY2V1dGljYWwgUHJlcGFyYXRpb25zL3N0YW5kYXJkczwva2V5d29yZD48a2V5d29yZD5Q
dWJsaWMgSGVhbHRoL21ldGhvZHMvc3RhbmRhcmRzPC9rZXl3b3JkPjxrZXl3b3JkPlVuaXRlZCBT
dGF0ZXM8L2tleXdvcmQ+PGtleXdvcmQ+VW5pdGVkIFN0YXRlcyBGb29kIGFuZCBEcnVnIEFkbWlu
aXN0cmF0aW9uPC9rZXl3b3JkPjwva2V5d29yZHM+PGRhdGVzPjx5ZWFyPjIwMTE8L3llYXI+PC9k
YXRlcz48aXNibj4xOTMyLTYyMDMgKEVsZWN0cm9uaWMpJiN4RDsxOTMyLTYyMDMgKExpbmtpbmcp
PC9pc2JuPjxhY2Nlc3Npb24tbnVtPjIxODU4MDc2PC9hY2Nlc3Npb24tbnVtPjx1cmxzPjwvdXJs
cz48Y3VzdG9tMj4zMTU3MzU0PC9jdXN0b20yPjxlbGVjdHJvbmljLXJlc291cmNlLW51bT4xMC4x
MzcxL2pvdXJuYWwucG9uZS4wMDIzMzM2PC9lbGVjdHJvbmljLXJlc291cmNlLW51bT48cmVtb3Rl
LWRhdGFiYXNlLXByb3ZpZGVyPk5MTTwvcmVtb3RlLWRhdGFiYXNlLXByb3ZpZGVyPjxsYW5ndWFn
ZT5lbmc8L2xhbmd1YWdlPjwvcmVjb3JkPjwvQ2l0ZT48L0VuZE5vdGU+AG==
</w:fldData>
        </w:fldChar>
      </w:r>
      <w:r w:rsidR="0050154D">
        <w:rPr>
          <w:lang w:val="en-US"/>
        </w:rPr>
        <w:instrText xml:space="preserve"> ADDIN EN.CITE </w:instrText>
      </w:r>
      <w:r w:rsidR="0050154D">
        <w:rPr>
          <w:lang w:val="en-US"/>
        </w:rPr>
        <w:fldChar w:fldCharType="begin">
          <w:fldData xml:space="preserve">PEVuZE5vdGU+PENpdGU+PEF1dGhvcj5Lb3JlbnN0ZWluPC9BdXRob3I+PFllYXI+MjAxMTwvWWVh
cj48UmVjTnVtPjI0PC9SZWNOdW0+PERpc3BsYXlUZXh0PigxNyk8L0Rpc3BsYXlUZXh0PjxyZWNv
cmQ+PHJlYy1udW1iZXI+MjQ8L3JlYy1udW1iZXI+PGZvcmVpZ24ta2V5cz48a2V5IGFwcD0iRU4i
IGRiLWlkPSJwemRmMDA1c3d6d2RmNWUyZXBjeDAyYTZ3NXdwdDlkeHBycDkiPjI0PC9rZXk+PC9m
b3JlaWduLWtleXM+PHJlZi10eXBlIG5hbWU9IkpvdXJuYWwgQXJ0aWNsZSI+MTc8L3JlZi10eXBl
Pjxjb250cmlidXRvcnM+PGF1dGhvcnM+PGF1dGhvcj5Lb3JlbnN0ZWluLCBELjwvYXV0aG9yPjxh
dXRob3I+S2V5aGFuaSwgUy48L2F1dGhvcj48YXV0aG9yPk1lbmRlbHNvbiwgQS48L2F1dGhvcj48
YXV0aG9yPlJvc3MsIEouIFMuPC9hdXRob3I+PC9hdXRob3JzPjwvY29udHJpYnV0b3JzPjxhdXRo
LWFkZHJlc3M+RGVwYXJ0bWVudCBvZiBNZWRpY2luZSwgTW91bnQgU2luYWkgU2Nob29sIG9mIE1l
ZGljaW5lLCBOZXcgWW9yaywgTmV3IFlvcmssIFVuaXRlZCBTdGF0ZXMgb2YgQW1lcmljYS4gZGVi
b3JhaC5rb3JlbnN0ZWluQG1zc20uZWR1PC9hdXRoLWFkZHJlc3M+PHRpdGxlcz48dGl0bGU+QWRo
ZXJlbmNlIG9mIHBoYXJtYWNldXRpY2FsIGFkdmVydGlzZW1lbnRzIGluIG1lZGljYWwgam91cm5h
bHMgdG8gRkRBIGd1aWRlbGluZXMgYW5kIGNvbnRlbnQgZm9yIHNhZmUgcHJlc2NyaWJpbmc8L3Rp
dGxlPjxzZWNvbmRhcnktdGl0bGU+UExvUyBPbmU8L3NlY29uZGFyeS10aXRsZT48YWx0LXRpdGxl
PlBsb1Mgb25lPC9hbHQtdGl0bGU+PC90aXRsZXM+PHBlcmlvZGljYWw+PGZ1bGwtdGl0bGU+UExv
UyBPbmU8L2Z1bGwtdGl0bGU+PGFiYnItMT5QbG9TIG9uZTwvYWJici0xPjwvcGVyaW9kaWNhbD48
YWx0LXBlcmlvZGljYWw+PGZ1bGwtdGl0bGU+UExvUyBPbmU8L2Z1bGwtdGl0bGU+PGFiYnItMT5Q
bG9TIG9uZTwvYWJici0xPjwvYWx0LXBlcmlvZGljYWw+PHBhZ2VzPmUyMzMzNjwvcGFnZXM+PHZv
bHVtZT42PC92b2x1bWU+PG51bWJlcj44PC9udW1iZXI+PGVkaXRpb24+MjAxMS8wOC8yMzwvZWRp
dGlvbj48a2V5d29yZHM+PGtleXdvcmQ+QWR2ZXJ0aXNpbmcgYXMgVG9waWMvIHN0YW5kYXJkcy9z
dGF0aXN0aWNzICZhbXA7IG51bWVyaWNhbCBkYXRhPC9rZXl3b3JkPjxrZXl3b3JkPkNyb3NzLVNl
Y3Rpb25hbCBTdHVkaWVzPC9rZXl3b3JkPjxrZXl3b3JkPkRydWcgSW5kdXN0cnkvbWV0aG9kcy8g
c3RhbmRhcmRzPC9rZXl3b3JkPjxrZXl3b3JkPkRydWcgUHJlc2NyaXB0aW9ucy9zdGFuZGFyZHMv
c3RhdGlzdGljcyAmYW1wOyBudW1lcmljYWwgZGF0YTwva2V5d29yZD48a2V5d29yZD5EcnVnIFRo
ZXJhcHkvc3RhbmRhcmRzPC9rZXl3b3JkPjxrZXl3b3JkPkd1aWRlbGluZSBBZGhlcmVuY2UvIHN0
YW5kYXJkcy9zdGF0aXN0aWNzICZhbXA7IG51bWVyaWNhbCBkYXRhPC9rZXl3b3JkPjxrZXl3b3Jk
Pkd1aWRlbGluZXMgYXMgVG9waWMvIHN0YW5kYXJkczwva2V5d29yZD48a2V5d29yZD5IdW1hbnM8
L2tleXdvcmQ+PGtleXdvcmQ+UGVyaW9kaWNhbHMgYXMgVG9waWM8L2tleXdvcmQ+PGtleXdvcmQ+
UGhhcm1hY2V1dGljYWwgUHJlcGFyYXRpb25zL3N0YW5kYXJkczwva2V5d29yZD48a2V5d29yZD5Q
dWJsaWMgSGVhbHRoL21ldGhvZHMvc3RhbmRhcmRzPC9rZXl3b3JkPjxrZXl3b3JkPlVuaXRlZCBT
dGF0ZXM8L2tleXdvcmQ+PGtleXdvcmQ+VW5pdGVkIFN0YXRlcyBGb29kIGFuZCBEcnVnIEFkbWlu
aXN0cmF0aW9uPC9rZXl3b3JkPjwva2V5d29yZHM+PGRhdGVzPjx5ZWFyPjIwMTE8L3llYXI+PC9k
YXRlcz48aXNibj4xOTMyLTYyMDMgKEVsZWN0cm9uaWMpJiN4RDsxOTMyLTYyMDMgKExpbmtpbmcp
PC9pc2JuPjxhY2Nlc3Npb24tbnVtPjIxODU4MDc2PC9hY2Nlc3Npb24tbnVtPjx1cmxzPjwvdXJs
cz48Y3VzdG9tMj4zMTU3MzU0PC9jdXN0b20yPjxlbGVjdHJvbmljLXJlc291cmNlLW51bT4xMC4x
MzcxL2pvdXJuYWwucG9uZS4wMDIzMzM2PC9lbGVjdHJvbmljLXJlc291cmNlLW51bT48cmVtb3Rl
LWRhdGFiYXNlLXByb3ZpZGVyPk5MTTwvcmVtb3RlLWRhdGFiYXNlLXByb3ZpZGVyPjxsYW5ndWFn
ZT5lbmc8L2xhbmd1YWdlPjwvcmVjb3JkPjwvQ2l0ZT48L0VuZE5vdGU+AG==
</w:fldData>
        </w:fldChar>
      </w:r>
      <w:r w:rsidR="0050154D">
        <w:rPr>
          <w:lang w:val="en-US"/>
        </w:rPr>
        <w:instrText xml:space="preserve"> ADDIN EN.CITE.DATA </w:instrText>
      </w:r>
      <w:r w:rsidR="0050154D">
        <w:rPr>
          <w:lang w:val="en-US"/>
        </w:rPr>
      </w:r>
      <w:r w:rsidR="0050154D">
        <w:rPr>
          <w:lang w:val="en-US"/>
        </w:rPr>
        <w:fldChar w:fldCharType="end"/>
      </w:r>
      <w:r w:rsidR="00F67BA1" w:rsidRPr="00BC448B">
        <w:rPr>
          <w:lang w:val="en-US"/>
        </w:rPr>
      </w:r>
      <w:r w:rsidR="00F67BA1" w:rsidRPr="00BC448B">
        <w:rPr>
          <w:lang w:val="en-US"/>
        </w:rPr>
        <w:fldChar w:fldCharType="separate"/>
      </w:r>
      <w:r w:rsidR="0050154D">
        <w:rPr>
          <w:noProof/>
          <w:lang w:val="en-US"/>
        </w:rPr>
        <w:t>(</w:t>
      </w:r>
      <w:hyperlink w:anchor="_ENREF_17" w:tooltip="Korenstein, 2011 #24" w:history="1">
        <w:r w:rsidR="0050154D">
          <w:rPr>
            <w:noProof/>
            <w:lang w:val="en-US"/>
          </w:rPr>
          <w:t>17</w:t>
        </w:r>
      </w:hyperlink>
      <w:r w:rsidR="0050154D">
        <w:rPr>
          <w:noProof/>
          <w:lang w:val="en-US"/>
        </w:rPr>
        <w:t>)</w:t>
      </w:r>
      <w:r w:rsidR="00F67BA1" w:rsidRPr="00BC448B">
        <w:rPr>
          <w:lang w:val="en-US"/>
        </w:rPr>
        <w:fldChar w:fldCharType="end"/>
      </w:r>
      <w:r w:rsidR="00E64F80" w:rsidRPr="00BC448B">
        <w:rPr>
          <w:lang w:val="en-US"/>
        </w:rPr>
        <w:t xml:space="preserve">. In Russia, 98% advertisement does not provide any references. </w:t>
      </w:r>
      <w:r w:rsidR="0013683A" w:rsidRPr="00BC448B">
        <w:rPr>
          <w:lang w:val="en-US"/>
        </w:rPr>
        <w:t>In Bangladesh, t</w:t>
      </w:r>
      <w:r w:rsidR="00F95AE5" w:rsidRPr="00BC448B">
        <w:rPr>
          <w:lang w:val="en-US"/>
        </w:rPr>
        <w:t>he percentage of citation</w:t>
      </w:r>
      <w:r w:rsidR="0013683A" w:rsidRPr="00BC448B">
        <w:rPr>
          <w:lang w:val="en-US"/>
        </w:rPr>
        <w:t xml:space="preserve"> practice in MIMS i</w:t>
      </w:r>
      <w:r w:rsidR="00BC448B">
        <w:rPr>
          <w:lang w:val="en-US"/>
        </w:rPr>
        <w:t>s decreased from 18%</w:t>
      </w:r>
      <w:r w:rsidR="0050154D">
        <w:rPr>
          <w:lang w:val="en-US"/>
        </w:rPr>
        <w:t xml:space="preserve"> </w:t>
      </w:r>
      <w:r w:rsidR="00F67BA1">
        <w:rPr>
          <w:lang w:val="en-US"/>
        </w:rPr>
        <w:fldChar w:fldCharType="begin"/>
      </w:r>
      <w:r w:rsidR="0050154D">
        <w:rPr>
          <w:lang w:val="en-US"/>
        </w:rPr>
        <w:instrText xml:space="preserve"> ADDIN EN.CITE &lt;EndNote&gt;&lt;Cite&gt;&lt;Author&gt;Islam&lt;/Author&gt;&lt;Year&gt;2008&lt;/Year&gt;&lt;RecNum&gt;373&lt;/RecNum&gt;&lt;DisplayText&gt;(11)&lt;/DisplayText&gt;&lt;record&gt;&lt;rec-number&gt;373&lt;/rec-number&gt;&lt;foreign-keys&gt;&lt;key app="EN" db-id="5faaz0frjf5tpue0rt352v26559ff9000afx" timestamp="0"&gt;373&lt;/key&gt;&lt;/foreign-keys&gt;&lt;ref-type name="Journal Article"&gt;17&lt;/ref-type&gt;&lt;contributors&gt;&lt;authors&gt;&lt;author&gt;Islam, M. S.&lt;/author&gt;&lt;author&gt;Farah, S. S.&lt;/author&gt;&lt;/authors&gt;&lt;/contributors&gt;&lt;auth-address&gt;Faculty of Social Sciences, Patan Multiple Campus, Lalitpur, Nepal. bidyut_ju@rediffmail.com&lt;/auth-address&gt;&lt;titles&gt;&lt;title&gt;Sources of information in drug advertisements: evidence from the drug indexing journal of Bangladesh&lt;/title&gt;&lt;secondary-title&gt;Indian J Med Ethics&lt;/secondary-title&gt;&lt;alt-title&gt;Indian journal of medical ethics&lt;/alt-title&gt;&lt;/titles&gt;&lt;pages&gt;136-7&lt;/pages&gt;&lt;volume&gt;5&lt;/volume&gt;&lt;number&gt;3&lt;/number&gt;&lt;edition&gt;2008/08/30&lt;/edition&gt;&lt;keywords&gt;&lt;keyword&gt;Advertising as Topic&lt;/keyword&gt;&lt;keyword&gt;Bibliometrics&lt;/keyword&gt;&lt;keyword&gt;Deception&lt;/keyword&gt;&lt;keyword&gt;Drug Information Services&lt;/keyword&gt;&lt;keyword&gt;Evidence-Based Medicine&lt;/keyword&gt;&lt;keyword&gt;Humans&lt;/keyword&gt;&lt;keyword&gt;India&lt;/keyword&gt;&lt;keyword&gt;Periodicals as Topic&lt;/keyword&gt;&lt;/keywords&gt;&lt;dates&gt;&lt;year&gt;2008&lt;/year&gt;&lt;pub-dates&gt;&lt;date&gt;Jul-Sep&lt;/date&gt;&lt;/pub-dates&gt;&lt;/dates&gt;&lt;isbn&gt;0974-8466 (Print)&amp;#xD;0974-8466 (Linking)&lt;/isbn&gt;&lt;accession-num&gt;18754240&lt;/accession-num&gt;&lt;urls&gt;&lt;/urls&gt;&lt;remote-database-provider&gt;NLM&lt;/remote-database-provider&gt;&lt;language&gt;eng&lt;/language&gt;&lt;/record&gt;&lt;/Cite&gt;&lt;/EndNote&gt;</w:instrText>
      </w:r>
      <w:r w:rsidR="00F67BA1">
        <w:rPr>
          <w:lang w:val="en-US"/>
        </w:rPr>
        <w:fldChar w:fldCharType="separate"/>
      </w:r>
      <w:r w:rsidR="0050154D">
        <w:rPr>
          <w:noProof/>
          <w:lang w:val="en-US"/>
        </w:rPr>
        <w:t>(</w:t>
      </w:r>
      <w:hyperlink w:anchor="_ENREF_11" w:tooltip="Islam, 2008 #373" w:history="1">
        <w:r w:rsidR="0050154D">
          <w:rPr>
            <w:noProof/>
            <w:lang w:val="en-US"/>
          </w:rPr>
          <w:t>11</w:t>
        </w:r>
      </w:hyperlink>
      <w:r w:rsidR="0050154D">
        <w:rPr>
          <w:noProof/>
          <w:lang w:val="en-US"/>
        </w:rPr>
        <w:t>)</w:t>
      </w:r>
      <w:r w:rsidR="00F67BA1">
        <w:rPr>
          <w:lang w:val="en-US"/>
        </w:rPr>
        <w:fldChar w:fldCharType="end"/>
      </w:r>
      <w:r w:rsidR="00BC448B">
        <w:rPr>
          <w:lang w:val="en-US"/>
        </w:rPr>
        <w:t xml:space="preserve"> to 4% (based on the findings of the present study</w:t>
      </w:r>
      <w:r w:rsidR="00F95AE5" w:rsidRPr="00BC448B">
        <w:rPr>
          <w:lang w:val="en-US"/>
        </w:rPr>
        <w:t xml:space="preserve">). </w:t>
      </w:r>
      <w:r w:rsidR="00E64F80" w:rsidRPr="00BC448B">
        <w:rPr>
          <w:lang w:val="en-US"/>
        </w:rPr>
        <w:t xml:space="preserve">We expect that MIMS will have higher number of scientific evidences to support the claims than their competitor index QIMP since MIMS published from the Singapore and well regulated by the world wide editor panels. Interestingly, there </w:t>
      </w:r>
      <w:r w:rsidR="00093FBC" w:rsidRPr="00BC448B">
        <w:rPr>
          <w:lang w:val="en-US"/>
        </w:rPr>
        <w:t>were no differences</w:t>
      </w:r>
      <w:r w:rsidR="00E64F80" w:rsidRPr="00BC448B">
        <w:rPr>
          <w:lang w:val="en-US"/>
        </w:rPr>
        <w:t xml:space="preserve"> observed</w:t>
      </w:r>
      <w:r w:rsidR="00093FBC" w:rsidRPr="00BC448B">
        <w:rPr>
          <w:lang w:val="en-US"/>
        </w:rPr>
        <w:t xml:space="preserve"> between QIMP and MIMS in respect of number of scientific evidences included in the advertisement</w:t>
      </w:r>
      <w:r w:rsidR="00E64F80" w:rsidRPr="00BC448B">
        <w:rPr>
          <w:lang w:val="en-US"/>
        </w:rPr>
        <w:t>.</w:t>
      </w:r>
      <w:r w:rsidR="00D25FE9" w:rsidRPr="00BC448B">
        <w:rPr>
          <w:lang w:val="en-US"/>
        </w:rPr>
        <w:t xml:space="preserve"> Without valid evidence it is difficult for the physicians to prescribe drug on the basis of claimed drug information. </w:t>
      </w:r>
      <w:r w:rsidR="004053F6" w:rsidRPr="00BC448B">
        <w:rPr>
          <w:lang w:val="en-US"/>
        </w:rPr>
        <w:t xml:space="preserve">Therefore, the responsibility </w:t>
      </w:r>
      <w:r w:rsidR="00D946A6" w:rsidRPr="00BC448B">
        <w:rPr>
          <w:lang w:val="en-US"/>
        </w:rPr>
        <w:t xml:space="preserve">goes to the physicians shoulder to </w:t>
      </w:r>
      <w:r w:rsidR="004053F6" w:rsidRPr="00BC448B">
        <w:rPr>
          <w:lang w:val="en-US"/>
        </w:rPr>
        <w:t xml:space="preserve">cross check drug </w:t>
      </w:r>
      <w:r w:rsidR="00D946A6" w:rsidRPr="00BC448B">
        <w:rPr>
          <w:lang w:val="en-US"/>
        </w:rPr>
        <w:t xml:space="preserve">related </w:t>
      </w:r>
      <w:r w:rsidR="004053F6" w:rsidRPr="00BC448B">
        <w:rPr>
          <w:lang w:val="en-US"/>
        </w:rPr>
        <w:t xml:space="preserve">information </w:t>
      </w:r>
      <w:r w:rsidR="00D946A6" w:rsidRPr="00BC448B">
        <w:rPr>
          <w:lang w:val="en-US"/>
        </w:rPr>
        <w:t xml:space="preserve">published </w:t>
      </w:r>
      <w:r w:rsidR="004053F6" w:rsidRPr="00BC448B">
        <w:rPr>
          <w:lang w:val="en-US"/>
        </w:rPr>
        <w:t xml:space="preserve">in </w:t>
      </w:r>
      <w:r w:rsidR="00D946A6" w:rsidRPr="00BC448B">
        <w:rPr>
          <w:lang w:val="en-US"/>
        </w:rPr>
        <w:t>QIMP and MIMS</w:t>
      </w:r>
      <w:r w:rsidR="004053F6" w:rsidRPr="00BC448B">
        <w:rPr>
          <w:lang w:val="en-US"/>
        </w:rPr>
        <w:t xml:space="preserve">. Physicians </w:t>
      </w:r>
      <w:r w:rsidR="00D25FE9" w:rsidRPr="00BC448B">
        <w:rPr>
          <w:lang w:val="en-US"/>
        </w:rPr>
        <w:t>should justify drug information before prescribing to the patient.</w:t>
      </w:r>
    </w:p>
    <w:p w:rsidR="00FD5D48" w:rsidRPr="00BC448B" w:rsidRDefault="00FD5D48" w:rsidP="006D4482">
      <w:pPr>
        <w:jc w:val="both"/>
        <w:rPr>
          <w:lang w:val="en-US"/>
        </w:rPr>
      </w:pPr>
    </w:p>
    <w:p w:rsidR="00FD5D48" w:rsidRPr="00BC448B" w:rsidRDefault="00E9175A" w:rsidP="0050154D">
      <w:pPr>
        <w:jc w:val="both"/>
        <w:rPr>
          <w:lang w:val="en-US"/>
        </w:rPr>
      </w:pPr>
      <w:r w:rsidRPr="00BC448B">
        <w:rPr>
          <w:lang w:val="en-US"/>
        </w:rPr>
        <w:t xml:space="preserve">Therapeutic class wise analysis revealed that anti-infective and anti-inflammatory generics were mostly advertised than others in the therapeutic index. This is </w:t>
      </w:r>
      <w:r w:rsidR="004C65D7" w:rsidRPr="00BC448B">
        <w:rPr>
          <w:lang w:val="en-US"/>
        </w:rPr>
        <w:t xml:space="preserve">expected </w:t>
      </w:r>
      <w:r w:rsidRPr="00BC448B">
        <w:rPr>
          <w:lang w:val="en-US"/>
        </w:rPr>
        <w:t>since most of the OTC generics e.g.; amoxicillin, penicillin, omeprazole, ranitidine belongs to this therapeutic classes. Since OTC generics play a vital role in sales that’s why pharmaceutical company promote</w:t>
      </w:r>
      <w:r w:rsidR="00BD05E5" w:rsidRPr="00BC448B">
        <w:rPr>
          <w:lang w:val="en-US"/>
        </w:rPr>
        <w:t>s</w:t>
      </w:r>
      <w:r w:rsidRPr="00BC448B">
        <w:rPr>
          <w:lang w:val="en-US"/>
        </w:rPr>
        <w:t xml:space="preserve"> </w:t>
      </w:r>
      <w:r w:rsidR="00BD05E5" w:rsidRPr="00BC448B">
        <w:rPr>
          <w:lang w:val="en-US"/>
        </w:rPr>
        <w:t xml:space="preserve">these </w:t>
      </w:r>
      <w:r w:rsidRPr="00BC448B">
        <w:rPr>
          <w:lang w:val="en-US"/>
        </w:rPr>
        <w:t>brands vigorously.</w:t>
      </w:r>
    </w:p>
    <w:p w:rsidR="00FD5D48" w:rsidRPr="00BC448B" w:rsidRDefault="00FD5D48" w:rsidP="006D4482">
      <w:pPr>
        <w:rPr>
          <w:lang w:val="en-US"/>
        </w:rPr>
      </w:pPr>
    </w:p>
    <w:p w:rsidR="00FD5D48" w:rsidRPr="00BC448B" w:rsidRDefault="00093FBC" w:rsidP="0050154D">
      <w:pPr>
        <w:jc w:val="both"/>
        <w:rPr>
          <w:lang w:val="en-US"/>
        </w:rPr>
      </w:pPr>
      <w:r w:rsidRPr="00BC448B">
        <w:rPr>
          <w:lang w:val="en-US"/>
        </w:rPr>
        <w:t xml:space="preserve">The discovery of new information related to the pharmaceutical product </w:t>
      </w:r>
      <w:r w:rsidR="00F66D7B" w:rsidRPr="00BC448B">
        <w:rPr>
          <w:lang w:val="en-US"/>
        </w:rPr>
        <w:t>especially</w:t>
      </w:r>
      <w:r w:rsidRPr="00BC448B">
        <w:rPr>
          <w:lang w:val="en-US"/>
        </w:rPr>
        <w:t xml:space="preserve"> those </w:t>
      </w:r>
      <w:r w:rsidR="004C65D7" w:rsidRPr="00BC448B">
        <w:rPr>
          <w:lang w:val="en-US"/>
        </w:rPr>
        <w:t>will bring positive image of</w:t>
      </w:r>
      <w:r w:rsidR="00F66D7B" w:rsidRPr="00BC448B">
        <w:rPr>
          <w:lang w:val="en-US"/>
        </w:rPr>
        <w:t xml:space="preserve"> the drugs </w:t>
      </w:r>
      <w:r w:rsidRPr="00BC448B">
        <w:rPr>
          <w:lang w:val="en-US"/>
        </w:rPr>
        <w:t xml:space="preserve">got the </w:t>
      </w:r>
      <w:r w:rsidR="004C65D7" w:rsidRPr="00BC448B">
        <w:rPr>
          <w:lang w:val="en-US"/>
        </w:rPr>
        <w:t xml:space="preserve">highest </w:t>
      </w:r>
      <w:r w:rsidRPr="00BC448B">
        <w:rPr>
          <w:lang w:val="en-US"/>
        </w:rPr>
        <w:t xml:space="preserve">priority to </w:t>
      </w:r>
      <w:r w:rsidR="00F66D7B" w:rsidRPr="00BC448B">
        <w:rPr>
          <w:lang w:val="en-US"/>
        </w:rPr>
        <w:t xml:space="preserve">be </w:t>
      </w:r>
      <w:r w:rsidRPr="00BC448B">
        <w:rPr>
          <w:lang w:val="en-US"/>
        </w:rPr>
        <w:t>include</w:t>
      </w:r>
      <w:r w:rsidR="00F66D7B" w:rsidRPr="00BC448B">
        <w:rPr>
          <w:lang w:val="en-US"/>
        </w:rPr>
        <w:t>d</w:t>
      </w:r>
      <w:r w:rsidRPr="00BC448B">
        <w:rPr>
          <w:lang w:val="en-US"/>
        </w:rPr>
        <w:t xml:space="preserve"> in the advertisement. </w:t>
      </w:r>
      <w:r w:rsidR="00B51088" w:rsidRPr="00BC448B">
        <w:rPr>
          <w:lang w:val="en-US"/>
        </w:rPr>
        <w:t>New research findings are immediately available and</w:t>
      </w:r>
      <w:r w:rsidR="00F66D7B" w:rsidRPr="00BC448B">
        <w:rPr>
          <w:lang w:val="en-US"/>
        </w:rPr>
        <w:t xml:space="preserve"> accessible from any part of the world with the help of </w:t>
      </w:r>
      <w:r w:rsidR="004C65D7" w:rsidRPr="00BC448B">
        <w:rPr>
          <w:lang w:val="en-US"/>
        </w:rPr>
        <w:t xml:space="preserve">web sites </w:t>
      </w:r>
      <w:r w:rsidR="00B51088" w:rsidRPr="00BC448B">
        <w:rPr>
          <w:lang w:val="en-US"/>
        </w:rPr>
        <w:t xml:space="preserve">and citation manager </w:t>
      </w:r>
      <w:r w:rsidR="004C65D7" w:rsidRPr="00BC448B">
        <w:rPr>
          <w:lang w:val="en-US"/>
        </w:rPr>
        <w:t xml:space="preserve">such as </w:t>
      </w:r>
      <w:r w:rsidR="00B51088" w:rsidRPr="00BC448B">
        <w:rPr>
          <w:lang w:val="en-US"/>
        </w:rPr>
        <w:t>endnote</w:t>
      </w:r>
      <w:r w:rsidR="00F66D7B" w:rsidRPr="00BC448B">
        <w:rPr>
          <w:lang w:val="en-US"/>
        </w:rPr>
        <w:t>.</w:t>
      </w:r>
      <w:r w:rsidR="00B51088" w:rsidRPr="00BC448B">
        <w:rPr>
          <w:lang w:val="en-US"/>
        </w:rPr>
        <w:t xml:space="preserve"> </w:t>
      </w:r>
      <w:r w:rsidR="004C65D7" w:rsidRPr="00BC448B">
        <w:rPr>
          <w:lang w:val="en-US"/>
        </w:rPr>
        <w:t>It is generally believed that</w:t>
      </w:r>
      <w:r w:rsidR="00B51088" w:rsidRPr="00BC448B">
        <w:rPr>
          <w:lang w:val="en-US"/>
        </w:rPr>
        <w:t xml:space="preserve"> citation of journal articles is </w:t>
      </w:r>
      <w:r w:rsidR="005C225C">
        <w:rPr>
          <w:lang w:val="en-US"/>
        </w:rPr>
        <w:t>more attractive</w:t>
      </w:r>
      <w:r w:rsidR="00ED7794" w:rsidRPr="00BC448B">
        <w:rPr>
          <w:lang w:val="en-US"/>
        </w:rPr>
        <w:t xml:space="preserve"> </w:t>
      </w:r>
      <w:r w:rsidR="004C65D7" w:rsidRPr="00BC448B">
        <w:rPr>
          <w:lang w:val="en-US"/>
        </w:rPr>
        <w:t xml:space="preserve">to the authors </w:t>
      </w:r>
      <w:r w:rsidR="00ED7794" w:rsidRPr="00BC448B">
        <w:rPr>
          <w:lang w:val="en-US"/>
        </w:rPr>
        <w:t xml:space="preserve">than </w:t>
      </w:r>
      <w:r w:rsidR="004C65D7" w:rsidRPr="00BC448B">
        <w:rPr>
          <w:lang w:val="en-US"/>
        </w:rPr>
        <w:t xml:space="preserve">the </w:t>
      </w:r>
      <w:r w:rsidR="00ED7794" w:rsidRPr="00BC448B">
        <w:rPr>
          <w:lang w:val="en-US"/>
        </w:rPr>
        <w:t>book citation</w:t>
      </w:r>
      <w:r w:rsidR="00B51088" w:rsidRPr="00BC448B">
        <w:rPr>
          <w:lang w:val="en-US"/>
        </w:rPr>
        <w:t xml:space="preserve">. </w:t>
      </w:r>
      <w:r w:rsidR="00ED7794" w:rsidRPr="00BC448B">
        <w:rPr>
          <w:lang w:val="en-US"/>
        </w:rPr>
        <w:t xml:space="preserve">We also </w:t>
      </w:r>
      <w:r w:rsidR="004C65D7" w:rsidRPr="00BC448B">
        <w:rPr>
          <w:lang w:val="en-US"/>
        </w:rPr>
        <w:t xml:space="preserve">observed in our study that the </w:t>
      </w:r>
      <w:r w:rsidR="00ED7794" w:rsidRPr="00BC448B">
        <w:rPr>
          <w:lang w:val="en-US"/>
        </w:rPr>
        <w:t xml:space="preserve">number </w:t>
      </w:r>
      <w:r w:rsidR="004C65D7" w:rsidRPr="00BC448B">
        <w:rPr>
          <w:lang w:val="en-US"/>
        </w:rPr>
        <w:t xml:space="preserve">of journal citation is higher </w:t>
      </w:r>
      <w:r w:rsidR="00ED7794" w:rsidRPr="00BC448B">
        <w:rPr>
          <w:lang w:val="en-US"/>
        </w:rPr>
        <w:t>than the book citation</w:t>
      </w:r>
      <w:r w:rsidR="004C65D7" w:rsidRPr="00BC448B">
        <w:rPr>
          <w:lang w:val="en-US"/>
        </w:rPr>
        <w:t xml:space="preserve"> and even others</w:t>
      </w:r>
      <w:r w:rsidR="00ED7794" w:rsidRPr="00BC448B">
        <w:rPr>
          <w:lang w:val="en-US"/>
        </w:rPr>
        <w:t xml:space="preserve">. </w:t>
      </w:r>
      <w:proofErr w:type="spellStart"/>
      <w:r w:rsidR="00FA0F63" w:rsidRPr="00BC448B">
        <w:rPr>
          <w:lang w:val="en-US"/>
        </w:rPr>
        <w:t>Lal</w:t>
      </w:r>
      <w:proofErr w:type="spellEnd"/>
      <w:r w:rsidR="00FA0F63" w:rsidRPr="00BC448B">
        <w:rPr>
          <w:lang w:val="en-US"/>
        </w:rPr>
        <w:t xml:space="preserve"> A et al., in 1996 reported that</w:t>
      </w:r>
      <w:r w:rsidR="00895FF7" w:rsidRPr="00BC448B">
        <w:rPr>
          <w:lang w:val="en-US"/>
        </w:rPr>
        <w:t xml:space="preserve"> 76%</w:t>
      </w:r>
      <w:r w:rsidR="000E77CD" w:rsidRPr="00BC448B">
        <w:rPr>
          <w:lang w:val="en-US"/>
        </w:rPr>
        <w:t>, 15% and 2% references were</w:t>
      </w:r>
      <w:r w:rsidR="00FA0F63" w:rsidRPr="00BC448B">
        <w:rPr>
          <w:lang w:val="en-US"/>
        </w:rPr>
        <w:t xml:space="preserve"> collected</w:t>
      </w:r>
      <w:r w:rsidR="000E77CD" w:rsidRPr="00BC448B">
        <w:rPr>
          <w:lang w:val="en-US"/>
        </w:rPr>
        <w:t xml:space="preserve"> from journal articles, books and “data on file” respectively</w:t>
      </w:r>
      <w:r w:rsidR="0050154D">
        <w:rPr>
          <w:lang w:val="en-US"/>
        </w:rPr>
        <w:t xml:space="preserve"> </w:t>
      </w:r>
      <w:r w:rsidR="00F67BA1" w:rsidRPr="00BC448B">
        <w:rPr>
          <w:lang w:val="en-US"/>
        </w:rPr>
        <w:fldChar w:fldCharType="begin"/>
      </w:r>
      <w:r w:rsidR="0050154D">
        <w:rPr>
          <w:lang w:val="en-US"/>
        </w:rPr>
        <w:instrText xml:space="preserve"> ADDIN EN.CITE &lt;EndNote&gt;&lt;Cite&gt;&lt;Author&gt;Lal&lt;/Author&gt;&lt;Year&gt;1996&lt;/Year&gt;&lt;RecNum&gt;314&lt;/RecNum&gt;&lt;DisplayText&gt;(12)&lt;/DisplayText&gt;&lt;record&gt;&lt;rec-number&gt;314&lt;/rec-number&gt;&lt;foreign-keys&gt;&lt;key app="EN" db-id="5faaz0frjf5tpue0rt352v26559ff9000afx" timestamp="0"&gt;314&lt;/key&gt;&lt;/foreign-keys&gt;&lt;ref-type name="Journal Article"&gt;17&lt;/ref-type&gt;&lt;contributors&gt;&lt;authors&gt;&lt;author&gt;Lal, A.&lt;/author&gt;&lt;author&gt;Moharana, A. K.&lt;/author&gt;&lt;author&gt;Chandra, P.&lt;/author&gt;&lt;author&gt;Ray, A.&lt;/author&gt;&lt;/authors&gt;&lt;/contributors&gt;&lt;auth-address&gt;Department of Pharmacology, University College of Medical Sciences, Delhi, India.&lt;/auth-address&gt;&lt;titles&gt;&lt;title&gt;Critical evaluation of references in drug advertisements: an Indian experience&lt;/title&gt;&lt;secondary-title&gt;J Assoc Physicians India&lt;/secondary-title&gt;&lt;alt-title&gt;The Journal of the Association of Physicians of India&lt;/alt-title&gt;&lt;/titles&gt;&lt;pages&gt;778-9&lt;/pages&gt;&lt;volume&gt;44&lt;/volume&gt;&lt;number&gt;11&lt;/number&gt;&lt;edition&gt;1996/11/01&lt;/edition&gt;&lt;keywords&gt;&lt;keyword&gt;Advertising as Topic&lt;/keyword&gt;&lt;keyword&gt;Drug Industry&lt;/keyword&gt;&lt;keyword&gt;India&lt;/keyword&gt;&lt;/keywords&gt;&lt;dates&gt;&lt;year&gt;1996&lt;/year&gt;&lt;pub-dates&gt;&lt;date&gt;Nov&lt;/date&gt;&lt;/pub-dates&gt;&lt;/dates&gt;&lt;isbn&gt;0004-5772 (Print)&amp;#xD;0004-5772 (Linking)&lt;/isbn&gt;&lt;accession-num&gt;9251451&lt;/accession-num&gt;&lt;urls&gt;&lt;/urls&gt;&lt;remote-database-provider&gt;NLM&lt;/remote-database-provider&gt;&lt;language&gt;eng&lt;/language&gt;&lt;/record&gt;&lt;/Cite&gt;&lt;/EndNote&gt;</w:instrText>
      </w:r>
      <w:r w:rsidR="00F67BA1" w:rsidRPr="00BC448B">
        <w:rPr>
          <w:lang w:val="en-US"/>
        </w:rPr>
        <w:fldChar w:fldCharType="separate"/>
      </w:r>
      <w:r w:rsidR="0050154D">
        <w:rPr>
          <w:noProof/>
          <w:lang w:val="en-US"/>
        </w:rPr>
        <w:t>(</w:t>
      </w:r>
      <w:hyperlink w:anchor="_ENREF_12" w:tooltip="Lal, 1996 #314" w:history="1">
        <w:r w:rsidR="0050154D">
          <w:rPr>
            <w:noProof/>
            <w:lang w:val="en-US"/>
          </w:rPr>
          <w:t>12</w:t>
        </w:r>
      </w:hyperlink>
      <w:r w:rsidR="0050154D">
        <w:rPr>
          <w:noProof/>
          <w:lang w:val="en-US"/>
        </w:rPr>
        <w:t>)</w:t>
      </w:r>
      <w:r w:rsidR="00F67BA1" w:rsidRPr="00BC448B">
        <w:rPr>
          <w:lang w:val="en-US"/>
        </w:rPr>
        <w:fldChar w:fldCharType="end"/>
      </w:r>
      <w:r w:rsidR="000E77CD" w:rsidRPr="00BC448B">
        <w:rPr>
          <w:lang w:val="en-US"/>
        </w:rPr>
        <w:t>.</w:t>
      </w:r>
      <w:r w:rsidR="00895FF7" w:rsidRPr="00BC448B">
        <w:rPr>
          <w:lang w:val="en-US"/>
        </w:rPr>
        <w:t xml:space="preserve"> </w:t>
      </w:r>
    </w:p>
    <w:p w:rsidR="00FD5D48" w:rsidRPr="00BC448B" w:rsidRDefault="00FD5D48" w:rsidP="006D4482">
      <w:pPr>
        <w:jc w:val="both"/>
        <w:rPr>
          <w:lang w:val="en-US"/>
        </w:rPr>
      </w:pPr>
    </w:p>
    <w:p w:rsidR="00FD5D48" w:rsidRPr="00BC448B" w:rsidRDefault="004053F6" w:rsidP="0050154D">
      <w:pPr>
        <w:jc w:val="both"/>
        <w:rPr>
          <w:lang w:val="en-US"/>
        </w:rPr>
      </w:pPr>
      <w:r w:rsidRPr="00BC448B">
        <w:rPr>
          <w:bCs/>
          <w:color w:val="000000"/>
          <w:lang w:val="en-US" w:eastAsia="en-US"/>
        </w:rPr>
        <w:t xml:space="preserve">In Bangladesh, pharmaceutical companies are asked to get prior approval from the drug administration before promoting </w:t>
      </w:r>
      <w:r w:rsidR="006565EE">
        <w:rPr>
          <w:bCs/>
          <w:color w:val="000000"/>
          <w:lang w:val="en-US" w:eastAsia="en-US"/>
        </w:rPr>
        <w:t>their</w:t>
      </w:r>
      <w:r w:rsidR="00FA0F63" w:rsidRPr="00BC448B">
        <w:rPr>
          <w:bCs/>
          <w:color w:val="000000"/>
          <w:lang w:val="en-US" w:eastAsia="en-US"/>
        </w:rPr>
        <w:t xml:space="preserve"> product related </w:t>
      </w:r>
      <w:r w:rsidRPr="00BC448B">
        <w:rPr>
          <w:bCs/>
          <w:color w:val="000000"/>
          <w:lang w:val="en-US" w:eastAsia="en-US"/>
        </w:rPr>
        <w:t>information. According to our present report a negligible (2.3%) number of companies are getting this permission</w:t>
      </w:r>
      <w:r w:rsidR="00FA0F63" w:rsidRPr="00BC448B">
        <w:rPr>
          <w:bCs/>
          <w:color w:val="000000"/>
          <w:lang w:val="en-US" w:eastAsia="en-US"/>
        </w:rPr>
        <w:t xml:space="preserve"> before publishing the advertisement in QIMP and MIMS</w:t>
      </w:r>
      <w:r w:rsidRPr="00BC448B">
        <w:rPr>
          <w:bCs/>
          <w:color w:val="000000"/>
          <w:lang w:val="en-US" w:eastAsia="en-US"/>
        </w:rPr>
        <w:t xml:space="preserve">. Hence, government should take initiative to monitor this advertisement before the publication of these books. </w:t>
      </w:r>
      <w:r w:rsidR="00594452" w:rsidRPr="00BC448B">
        <w:rPr>
          <w:bCs/>
          <w:color w:val="000000"/>
          <w:lang w:val="en-US" w:eastAsia="en-US"/>
        </w:rPr>
        <w:t xml:space="preserve">We found </w:t>
      </w:r>
      <w:r w:rsidR="00895FF7" w:rsidRPr="00BC448B">
        <w:rPr>
          <w:bCs/>
          <w:color w:val="000000"/>
          <w:lang w:val="en-US" w:eastAsia="en-US"/>
        </w:rPr>
        <w:t xml:space="preserve">that </w:t>
      </w:r>
      <w:r w:rsidR="00EA2259">
        <w:rPr>
          <w:bCs/>
          <w:color w:val="000000"/>
          <w:lang w:val="en-US" w:eastAsia="en-US"/>
        </w:rPr>
        <w:t>half</w:t>
      </w:r>
      <w:r w:rsidR="00895FF7" w:rsidRPr="00BC448B">
        <w:rPr>
          <w:bCs/>
          <w:color w:val="000000"/>
          <w:lang w:val="en-US" w:eastAsia="en-US"/>
        </w:rPr>
        <w:t xml:space="preserve"> of the advertisement includes </w:t>
      </w:r>
      <w:r w:rsidR="00EA2259">
        <w:rPr>
          <w:bCs/>
          <w:color w:val="000000"/>
          <w:lang w:val="en-US" w:eastAsia="en-US"/>
        </w:rPr>
        <w:t xml:space="preserve">the address of </w:t>
      </w:r>
      <w:r w:rsidR="00895FF7" w:rsidRPr="00BC448B">
        <w:rPr>
          <w:bCs/>
          <w:color w:val="000000"/>
          <w:lang w:val="en-US" w:eastAsia="en-US"/>
        </w:rPr>
        <w:t>own website. We search</w:t>
      </w:r>
      <w:r w:rsidR="00594452" w:rsidRPr="00BC448B">
        <w:rPr>
          <w:bCs/>
          <w:color w:val="000000"/>
          <w:lang w:val="en-US" w:eastAsia="en-US"/>
        </w:rPr>
        <w:t xml:space="preserve"> internet </w:t>
      </w:r>
      <w:r w:rsidR="00895FF7" w:rsidRPr="00BC448B">
        <w:rPr>
          <w:bCs/>
          <w:color w:val="000000"/>
          <w:lang w:val="en-US" w:eastAsia="en-US"/>
        </w:rPr>
        <w:t xml:space="preserve">and found </w:t>
      </w:r>
      <w:r w:rsidR="00594452" w:rsidRPr="00BC448B">
        <w:rPr>
          <w:bCs/>
          <w:color w:val="000000"/>
          <w:lang w:val="en-US" w:eastAsia="en-US"/>
        </w:rPr>
        <w:t xml:space="preserve">that </w:t>
      </w:r>
      <w:r w:rsidR="00895FF7" w:rsidRPr="00BC448B">
        <w:rPr>
          <w:bCs/>
          <w:color w:val="000000"/>
          <w:lang w:val="en-US" w:eastAsia="en-US"/>
        </w:rPr>
        <w:t>the i</w:t>
      </w:r>
      <w:r w:rsidR="00594452" w:rsidRPr="00BC448B">
        <w:rPr>
          <w:bCs/>
          <w:color w:val="000000"/>
          <w:lang w:val="en-US" w:eastAsia="en-US"/>
        </w:rPr>
        <w:t xml:space="preserve">nformation content in those websites </w:t>
      </w:r>
      <w:r w:rsidR="00220CC0" w:rsidRPr="00BC448B">
        <w:rPr>
          <w:bCs/>
          <w:color w:val="000000"/>
          <w:lang w:val="en-US" w:eastAsia="en-US"/>
        </w:rPr>
        <w:t>is</w:t>
      </w:r>
      <w:r w:rsidR="00594452" w:rsidRPr="00BC448B">
        <w:rPr>
          <w:bCs/>
          <w:color w:val="000000"/>
          <w:lang w:val="en-US" w:eastAsia="en-US"/>
        </w:rPr>
        <w:t xml:space="preserve"> backdated.</w:t>
      </w:r>
      <w:r w:rsidR="00895FF7" w:rsidRPr="00BC448B">
        <w:rPr>
          <w:bCs/>
          <w:color w:val="000000"/>
          <w:lang w:val="en-US" w:eastAsia="en-US"/>
        </w:rPr>
        <w:t xml:space="preserve"> Prescribing information is only mentioned in the respective web pages. Even some of the companies do not have individual product related information. How</w:t>
      </w:r>
      <w:r w:rsidR="00C44370" w:rsidRPr="00BC448B">
        <w:rPr>
          <w:bCs/>
          <w:color w:val="000000"/>
          <w:lang w:val="en-US" w:eastAsia="en-US"/>
        </w:rPr>
        <w:t>ever, pharmaceutical companies sh</w:t>
      </w:r>
      <w:r w:rsidR="00895FF7" w:rsidRPr="00BC448B">
        <w:rPr>
          <w:bCs/>
          <w:color w:val="000000"/>
          <w:lang w:val="en-US" w:eastAsia="en-US"/>
        </w:rPr>
        <w:t xml:space="preserve">ould update </w:t>
      </w:r>
      <w:r w:rsidR="00CA174C" w:rsidRPr="00BC448B">
        <w:rPr>
          <w:bCs/>
          <w:color w:val="000000"/>
          <w:lang w:val="en-US" w:eastAsia="en-US"/>
        </w:rPr>
        <w:t xml:space="preserve">their product related </w:t>
      </w:r>
      <w:r w:rsidR="00895FF7" w:rsidRPr="00BC448B">
        <w:rPr>
          <w:bCs/>
          <w:color w:val="000000"/>
          <w:lang w:val="en-US" w:eastAsia="en-US"/>
        </w:rPr>
        <w:t>information in the web sites</w:t>
      </w:r>
      <w:r w:rsidR="00EA2259">
        <w:rPr>
          <w:bCs/>
          <w:color w:val="000000"/>
          <w:lang w:val="en-US" w:eastAsia="en-US"/>
        </w:rPr>
        <w:t xml:space="preserve"> </w:t>
      </w:r>
      <w:r w:rsidR="00EA2259" w:rsidRPr="00BC448B">
        <w:rPr>
          <w:bCs/>
          <w:color w:val="000000"/>
          <w:lang w:val="en-US" w:eastAsia="en-US"/>
        </w:rPr>
        <w:t>which could be a great advantage of this company</w:t>
      </w:r>
      <w:r w:rsidR="00C44370" w:rsidRPr="00BC448B">
        <w:rPr>
          <w:bCs/>
          <w:color w:val="000000"/>
          <w:lang w:val="en-US" w:eastAsia="en-US"/>
        </w:rPr>
        <w:t xml:space="preserve">. </w:t>
      </w:r>
      <w:r w:rsidR="00CA174C" w:rsidRPr="00BC448B">
        <w:rPr>
          <w:bCs/>
          <w:color w:val="000000"/>
          <w:lang w:val="en-US" w:eastAsia="en-US"/>
        </w:rPr>
        <w:t>Moreover, d</w:t>
      </w:r>
      <w:r w:rsidR="00C44370" w:rsidRPr="00BC448B">
        <w:rPr>
          <w:bCs/>
          <w:color w:val="000000"/>
          <w:lang w:val="en-US" w:eastAsia="en-US"/>
        </w:rPr>
        <w:t xml:space="preserve">rug </w:t>
      </w:r>
      <w:r w:rsidR="00CA174C" w:rsidRPr="00BC448B">
        <w:rPr>
          <w:bCs/>
          <w:color w:val="000000"/>
          <w:lang w:val="en-US" w:eastAsia="en-US"/>
        </w:rPr>
        <w:t xml:space="preserve">related </w:t>
      </w:r>
      <w:r w:rsidR="00C44370" w:rsidRPr="00BC448B">
        <w:rPr>
          <w:bCs/>
          <w:color w:val="000000"/>
          <w:lang w:val="en-US" w:eastAsia="en-US"/>
        </w:rPr>
        <w:t>information should</w:t>
      </w:r>
      <w:r w:rsidR="00895FF7" w:rsidRPr="00BC448B">
        <w:rPr>
          <w:bCs/>
          <w:color w:val="000000"/>
          <w:lang w:val="en-US" w:eastAsia="en-US"/>
        </w:rPr>
        <w:t xml:space="preserve"> </w:t>
      </w:r>
      <w:r w:rsidR="00C44370" w:rsidRPr="00BC448B">
        <w:rPr>
          <w:bCs/>
          <w:color w:val="000000"/>
          <w:lang w:val="en-US" w:eastAsia="en-US"/>
        </w:rPr>
        <w:t>be</w:t>
      </w:r>
      <w:r w:rsidR="00895FF7" w:rsidRPr="00BC448B">
        <w:rPr>
          <w:bCs/>
          <w:color w:val="000000"/>
          <w:lang w:val="en-US" w:eastAsia="en-US"/>
        </w:rPr>
        <w:t xml:space="preserve"> </w:t>
      </w:r>
      <w:r w:rsidR="00CA174C" w:rsidRPr="00BC448B">
        <w:rPr>
          <w:bCs/>
          <w:color w:val="000000"/>
          <w:lang w:val="en-US" w:eastAsia="en-US"/>
        </w:rPr>
        <w:t>supported by</w:t>
      </w:r>
      <w:r w:rsidR="00C44370" w:rsidRPr="00BC448B">
        <w:rPr>
          <w:bCs/>
          <w:color w:val="000000"/>
          <w:lang w:val="en-US" w:eastAsia="en-US"/>
        </w:rPr>
        <w:t xml:space="preserve"> the authentic </w:t>
      </w:r>
      <w:r w:rsidR="00CA174C" w:rsidRPr="00BC448B">
        <w:rPr>
          <w:bCs/>
          <w:color w:val="000000"/>
          <w:lang w:val="en-US" w:eastAsia="en-US"/>
        </w:rPr>
        <w:t xml:space="preserve">online </w:t>
      </w:r>
      <w:r w:rsidR="00C44370" w:rsidRPr="00BC448B">
        <w:rPr>
          <w:bCs/>
          <w:color w:val="000000"/>
          <w:lang w:val="en-US" w:eastAsia="en-US"/>
        </w:rPr>
        <w:t>journal source.</w:t>
      </w:r>
    </w:p>
    <w:p w:rsidR="00220CC0" w:rsidRPr="00BC448B" w:rsidRDefault="00220CC0" w:rsidP="006D4482">
      <w:pPr>
        <w:autoSpaceDE w:val="0"/>
        <w:autoSpaceDN w:val="0"/>
        <w:adjustRightInd w:val="0"/>
        <w:jc w:val="both"/>
        <w:rPr>
          <w:bCs/>
          <w:color w:val="000000"/>
          <w:lang w:val="en-US" w:eastAsia="en-US"/>
        </w:rPr>
      </w:pPr>
    </w:p>
    <w:p w:rsidR="00FD5D48" w:rsidRPr="00BC448B" w:rsidRDefault="00DC28AE" w:rsidP="006D4482">
      <w:pPr>
        <w:rPr>
          <w:lang w:val="en-US"/>
        </w:rPr>
      </w:pPr>
      <w:r w:rsidRPr="00BC448B">
        <w:rPr>
          <w:lang w:val="en-US"/>
        </w:rPr>
        <w:t>Limitations</w:t>
      </w:r>
    </w:p>
    <w:p w:rsidR="00FD5D48" w:rsidRPr="00BC448B" w:rsidRDefault="00220CC0" w:rsidP="006D4482">
      <w:pPr>
        <w:jc w:val="both"/>
        <w:rPr>
          <w:lang w:val="en-US"/>
        </w:rPr>
      </w:pPr>
      <w:r w:rsidRPr="00BC448B">
        <w:rPr>
          <w:lang w:val="en-US"/>
        </w:rPr>
        <w:lastRenderedPageBreak/>
        <w:t xml:space="preserve">Our </w:t>
      </w:r>
      <w:r w:rsidR="00DC28AE" w:rsidRPr="00BC448B">
        <w:rPr>
          <w:lang w:val="en-US"/>
        </w:rPr>
        <w:t xml:space="preserve">present study is </w:t>
      </w:r>
      <w:r w:rsidRPr="00BC448B">
        <w:rPr>
          <w:lang w:val="en-US"/>
        </w:rPr>
        <w:t>cross-sectional and</w:t>
      </w:r>
      <w:r w:rsidR="00DC28AE" w:rsidRPr="00BC448B">
        <w:rPr>
          <w:lang w:val="en-US"/>
        </w:rPr>
        <w:t xml:space="preserve"> </w:t>
      </w:r>
      <w:r w:rsidR="005657EB" w:rsidRPr="00BC448B">
        <w:rPr>
          <w:lang w:val="en-US"/>
        </w:rPr>
        <w:t>not aimed to investigate the effect of any substance</w:t>
      </w:r>
      <w:r w:rsidR="00DC28AE" w:rsidRPr="00BC448B">
        <w:rPr>
          <w:lang w:val="en-US"/>
        </w:rPr>
        <w:t xml:space="preserve">. The study </w:t>
      </w:r>
      <w:r w:rsidR="00645F5C" w:rsidRPr="00BC448B">
        <w:rPr>
          <w:lang w:val="en-US"/>
        </w:rPr>
        <w:t>samples include</w:t>
      </w:r>
      <w:r w:rsidRPr="00BC448B">
        <w:rPr>
          <w:lang w:val="en-US"/>
        </w:rPr>
        <w:t xml:space="preserve"> only the samples from two books and </w:t>
      </w:r>
      <w:r w:rsidR="00DC28AE" w:rsidRPr="00BC448B">
        <w:rPr>
          <w:lang w:val="en-US"/>
        </w:rPr>
        <w:t>do not represent the entire population because of the non-random sample selection method used.</w:t>
      </w:r>
    </w:p>
    <w:p w:rsidR="00A246E3" w:rsidRPr="00BC448B" w:rsidRDefault="00A246E3" w:rsidP="006D4482">
      <w:pPr>
        <w:rPr>
          <w:lang w:val="en-US"/>
        </w:rPr>
      </w:pPr>
    </w:p>
    <w:p w:rsidR="007C229B" w:rsidRPr="00BC448B" w:rsidRDefault="007C229B" w:rsidP="006D4482">
      <w:pPr>
        <w:rPr>
          <w:b/>
          <w:lang w:val="en-US"/>
        </w:rPr>
      </w:pPr>
      <w:r w:rsidRPr="00BC448B">
        <w:rPr>
          <w:b/>
          <w:lang w:val="en-US"/>
        </w:rPr>
        <w:t>Conclusion</w:t>
      </w:r>
      <w:r w:rsidR="006D4482" w:rsidRPr="00BC448B">
        <w:rPr>
          <w:b/>
          <w:lang w:val="en-US"/>
        </w:rPr>
        <w:t>s</w:t>
      </w:r>
    </w:p>
    <w:p w:rsidR="005C225C" w:rsidRDefault="005C225C" w:rsidP="006D4482">
      <w:pPr>
        <w:jc w:val="both"/>
        <w:rPr>
          <w:lang w:val="en-US"/>
        </w:rPr>
      </w:pPr>
    </w:p>
    <w:p w:rsidR="00FD5D48" w:rsidRPr="00BC448B" w:rsidRDefault="004053F6" w:rsidP="006D4482">
      <w:pPr>
        <w:jc w:val="both"/>
        <w:rPr>
          <w:lang w:val="en-US"/>
        </w:rPr>
      </w:pPr>
      <w:r w:rsidRPr="00BC448B">
        <w:rPr>
          <w:lang w:val="en-US"/>
        </w:rPr>
        <w:t xml:space="preserve">In this study, two therapeutic indexes were selected to analyze </w:t>
      </w:r>
      <w:r w:rsidR="00166140">
        <w:rPr>
          <w:lang w:val="en-US"/>
        </w:rPr>
        <w:t xml:space="preserve">the </w:t>
      </w:r>
      <w:r w:rsidRPr="00BC448B">
        <w:rPr>
          <w:lang w:val="en-US"/>
        </w:rPr>
        <w:t xml:space="preserve">advertisement </w:t>
      </w:r>
      <w:r w:rsidR="00166140">
        <w:rPr>
          <w:lang w:val="en-US"/>
        </w:rPr>
        <w:t xml:space="preserve">of drugs </w:t>
      </w:r>
      <w:r w:rsidRPr="00BC448B">
        <w:rPr>
          <w:lang w:val="en-US"/>
        </w:rPr>
        <w:t>and their referencing practice. We found that d</w:t>
      </w:r>
      <w:r w:rsidR="00DC28AE" w:rsidRPr="00BC448B">
        <w:rPr>
          <w:lang w:val="en-US"/>
        </w:rPr>
        <w:t>rug information provided in the</w:t>
      </w:r>
      <w:r w:rsidR="00220CC0" w:rsidRPr="00BC448B">
        <w:rPr>
          <w:lang w:val="en-US"/>
        </w:rPr>
        <w:t xml:space="preserve"> QIMP and MIMS were taken considerable space</w:t>
      </w:r>
      <w:r w:rsidR="00DC28AE" w:rsidRPr="00BC448B">
        <w:rPr>
          <w:lang w:val="en-US"/>
        </w:rPr>
        <w:t xml:space="preserve">, but most of the advertisement </w:t>
      </w:r>
      <w:r w:rsidR="00220CC0" w:rsidRPr="00BC448B">
        <w:rPr>
          <w:lang w:val="en-US"/>
        </w:rPr>
        <w:t>product related information was</w:t>
      </w:r>
      <w:r w:rsidR="00DC28AE" w:rsidRPr="00BC448B">
        <w:rPr>
          <w:lang w:val="en-US"/>
        </w:rPr>
        <w:t xml:space="preserve"> not</w:t>
      </w:r>
      <w:r w:rsidR="00220CC0" w:rsidRPr="00BC448B">
        <w:rPr>
          <w:lang w:val="en-US"/>
        </w:rPr>
        <w:t xml:space="preserve"> bas</w:t>
      </w:r>
      <w:r w:rsidR="00DC28AE" w:rsidRPr="00BC448B">
        <w:rPr>
          <w:lang w:val="en-US"/>
        </w:rPr>
        <w:t xml:space="preserve">ed </w:t>
      </w:r>
      <w:r w:rsidR="00220CC0" w:rsidRPr="00BC448B">
        <w:rPr>
          <w:lang w:val="en-US"/>
        </w:rPr>
        <w:t>on</w:t>
      </w:r>
      <w:r w:rsidR="00DC28AE" w:rsidRPr="00BC448B">
        <w:rPr>
          <w:lang w:val="en-US"/>
        </w:rPr>
        <w:t xml:space="preserve"> </w:t>
      </w:r>
      <w:r w:rsidR="00220CC0" w:rsidRPr="00BC448B">
        <w:rPr>
          <w:lang w:val="en-US"/>
        </w:rPr>
        <w:t>scientific references</w:t>
      </w:r>
      <w:r w:rsidR="00DC28AE" w:rsidRPr="00BC448B">
        <w:rPr>
          <w:lang w:val="en-US"/>
        </w:rPr>
        <w:t xml:space="preserve">. </w:t>
      </w:r>
      <w:r w:rsidR="00220CC0" w:rsidRPr="00BC448B">
        <w:rPr>
          <w:lang w:val="en-US"/>
        </w:rPr>
        <w:t>Healthcare providers</w:t>
      </w:r>
      <w:r w:rsidR="00DC28AE" w:rsidRPr="00BC448B">
        <w:rPr>
          <w:lang w:val="en-US"/>
        </w:rPr>
        <w:t xml:space="preserve"> should be ca</w:t>
      </w:r>
      <w:r w:rsidR="00220CC0" w:rsidRPr="00BC448B">
        <w:rPr>
          <w:lang w:val="en-US"/>
        </w:rPr>
        <w:t>utious and not convinced by the lucrative pharmaceutical advertisements rather they should cross check the claims before prescribing to the patient.</w:t>
      </w:r>
      <w:r w:rsidR="00DC28AE" w:rsidRPr="00BC448B">
        <w:rPr>
          <w:lang w:val="en-US"/>
        </w:rPr>
        <w:t xml:space="preserve"> </w:t>
      </w:r>
      <w:r w:rsidR="00220CC0" w:rsidRPr="00BC448B">
        <w:rPr>
          <w:lang w:val="en-US"/>
        </w:rPr>
        <w:t xml:space="preserve">Finally, </w:t>
      </w:r>
      <w:r w:rsidR="00220CC0" w:rsidRPr="00BC448B">
        <w:t>prese</w:t>
      </w:r>
      <w:r w:rsidR="00687D16" w:rsidRPr="00BC448B">
        <w:t xml:space="preserve">nt situation can be improved </w:t>
      </w:r>
      <w:r w:rsidR="00166140">
        <w:t>if</w:t>
      </w:r>
      <w:r w:rsidR="004C65D7" w:rsidRPr="00BC448B">
        <w:t xml:space="preserve"> regulatory body</w:t>
      </w:r>
      <w:r w:rsidR="00220CC0" w:rsidRPr="00BC448B">
        <w:t xml:space="preserve"> and</w:t>
      </w:r>
      <w:r w:rsidR="00687D16" w:rsidRPr="00BC448B">
        <w:t xml:space="preserve"> </w:t>
      </w:r>
      <w:r w:rsidR="00220CC0" w:rsidRPr="00BC448B">
        <w:t xml:space="preserve">paharmaceutical </w:t>
      </w:r>
      <w:r w:rsidR="00687D16" w:rsidRPr="00BC448B">
        <w:t xml:space="preserve">industry </w:t>
      </w:r>
      <w:r w:rsidR="003C25D8" w:rsidRPr="00BC448B">
        <w:t xml:space="preserve">come together and </w:t>
      </w:r>
      <w:r w:rsidR="00220CC0" w:rsidRPr="00BC448B">
        <w:t>monitor</w:t>
      </w:r>
      <w:r w:rsidR="003C25D8" w:rsidRPr="00BC448B">
        <w:t>,</w:t>
      </w:r>
      <w:r w:rsidR="00220CC0" w:rsidRPr="00BC448B">
        <w:t xml:space="preserve"> strictly control</w:t>
      </w:r>
      <w:r w:rsidR="00687D16" w:rsidRPr="00BC448B">
        <w:t xml:space="preserve"> </w:t>
      </w:r>
      <w:r w:rsidR="004C65D7" w:rsidRPr="00BC448B">
        <w:t>citation practice</w:t>
      </w:r>
      <w:r w:rsidR="00687D16" w:rsidRPr="00BC448B">
        <w:t xml:space="preserve"> </w:t>
      </w:r>
      <w:r w:rsidR="004C65D7" w:rsidRPr="00BC448B">
        <w:t xml:space="preserve">to support product related information </w:t>
      </w:r>
      <w:r w:rsidR="00687D16" w:rsidRPr="00BC448B">
        <w:t xml:space="preserve">in </w:t>
      </w:r>
      <w:r w:rsidR="004C65D7" w:rsidRPr="00BC448B">
        <w:t>their</w:t>
      </w:r>
      <w:r w:rsidR="00687D16" w:rsidRPr="00BC448B">
        <w:t xml:space="preserve"> advertisement.</w:t>
      </w:r>
    </w:p>
    <w:p w:rsidR="0050154D" w:rsidRDefault="0050154D" w:rsidP="00D03A30">
      <w:pPr>
        <w:jc w:val="both"/>
        <w:rPr>
          <w:b/>
          <w:lang w:val="en-US"/>
        </w:rPr>
      </w:pPr>
    </w:p>
    <w:p w:rsidR="00F121B6" w:rsidRPr="00D03A30" w:rsidRDefault="00F121B6" w:rsidP="00D03A30">
      <w:pPr>
        <w:jc w:val="both"/>
        <w:rPr>
          <w:b/>
          <w:lang w:val="en-US"/>
        </w:rPr>
      </w:pPr>
      <w:r w:rsidRPr="00D03A30">
        <w:rPr>
          <w:b/>
          <w:lang w:val="en-US"/>
        </w:rPr>
        <w:t>Acknowledgements</w:t>
      </w:r>
    </w:p>
    <w:p w:rsidR="00F121B6" w:rsidRDefault="00D03A30" w:rsidP="00D03A30">
      <w:pPr>
        <w:jc w:val="both"/>
        <w:rPr>
          <w:lang w:val="en-US"/>
        </w:rPr>
      </w:pPr>
      <w:r>
        <w:rPr>
          <w:lang w:val="en-US"/>
        </w:rPr>
        <w:t xml:space="preserve">I would like to acknowledge </w:t>
      </w:r>
      <w:r w:rsidR="00F121B6" w:rsidRPr="00F121B6">
        <w:rPr>
          <w:lang w:val="en-US"/>
        </w:rPr>
        <w:t xml:space="preserve">for </w:t>
      </w:r>
      <w:r>
        <w:rPr>
          <w:lang w:val="en-US"/>
        </w:rPr>
        <w:t>his contribution. I</w:t>
      </w:r>
      <w:r w:rsidR="00F121B6" w:rsidRPr="00F121B6">
        <w:rPr>
          <w:lang w:val="en-US"/>
        </w:rPr>
        <w:t xml:space="preserve"> would like to give h</w:t>
      </w:r>
      <w:r>
        <w:rPr>
          <w:lang w:val="en-US"/>
        </w:rPr>
        <w:t>i</w:t>
      </w:r>
      <w:r w:rsidR="00F121B6" w:rsidRPr="00F121B6">
        <w:rPr>
          <w:lang w:val="en-US"/>
        </w:rPr>
        <w:t xml:space="preserve">m special thanks for </w:t>
      </w:r>
      <w:r>
        <w:rPr>
          <w:lang w:val="en-US"/>
        </w:rPr>
        <w:t>ass</w:t>
      </w:r>
      <w:r w:rsidR="00F121B6" w:rsidRPr="00F121B6">
        <w:rPr>
          <w:lang w:val="en-US"/>
        </w:rPr>
        <w:t>i</w:t>
      </w:r>
      <w:r>
        <w:rPr>
          <w:lang w:val="en-US"/>
        </w:rPr>
        <w:t>sta</w:t>
      </w:r>
      <w:r w:rsidR="00F121B6" w:rsidRPr="00F121B6">
        <w:rPr>
          <w:lang w:val="en-US"/>
        </w:rPr>
        <w:t>n</w:t>
      </w:r>
      <w:r>
        <w:rPr>
          <w:lang w:val="en-US"/>
        </w:rPr>
        <w:t>ce</w:t>
      </w:r>
      <w:r w:rsidR="00F121B6" w:rsidRPr="00F121B6">
        <w:rPr>
          <w:lang w:val="en-US"/>
        </w:rPr>
        <w:t xml:space="preserve"> </w:t>
      </w:r>
      <w:r>
        <w:rPr>
          <w:lang w:val="en-US"/>
        </w:rPr>
        <w:t>during data collection</w:t>
      </w:r>
      <w:r w:rsidR="00F121B6" w:rsidRPr="00F121B6">
        <w:rPr>
          <w:lang w:val="en-US"/>
        </w:rPr>
        <w:t>.</w:t>
      </w:r>
      <w:r>
        <w:rPr>
          <w:lang w:val="en-US"/>
        </w:rPr>
        <w:t xml:space="preserve"> </w:t>
      </w:r>
    </w:p>
    <w:p w:rsidR="00F121B6" w:rsidRDefault="00F121B6" w:rsidP="00D03A30">
      <w:pPr>
        <w:jc w:val="both"/>
        <w:rPr>
          <w:lang w:val="en-US"/>
        </w:rPr>
      </w:pPr>
    </w:p>
    <w:p w:rsidR="00FD4AF5" w:rsidRPr="00FD4AF5" w:rsidRDefault="00FD4AF5" w:rsidP="00D03A30">
      <w:pPr>
        <w:jc w:val="both"/>
        <w:rPr>
          <w:b/>
          <w:lang w:val="en-US"/>
        </w:rPr>
      </w:pPr>
      <w:r w:rsidRPr="00FD4AF5">
        <w:rPr>
          <w:b/>
          <w:lang w:val="en-US"/>
        </w:rPr>
        <w:t>Competing interests</w:t>
      </w:r>
    </w:p>
    <w:p w:rsidR="00950212" w:rsidRPr="00FD4AF5" w:rsidRDefault="00FD4AF5" w:rsidP="00D03A30">
      <w:pPr>
        <w:jc w:val="both"/>
        <w:rPr>
          <w:lang w:val="en-US"/>
        </w:rPr>
      </w:pPr>
      <w:r w:rsidRPr="00FD4AF5">
        <w:rPr>
          <w:lang w:val="en-US"/>
        </w:rPr>
        <w:t>There are no competing interests exists.</w:t>
      </w:r>
      <w:r w:rsidR="00D03A30">
        <w:rPr>
          <w:lang w:val="en-US"/>
        </w:rPr>
        <w:t xml:space="preserve"> </w:t>
      </w:r>
      <w:r w:rsidR="00166140">
        <w:rPr>
          <w:lang w:val="en-US"/>
        </w:rPr>
        <w:t xml:space="preserve">No external fund was received. </w:t>
      </w:r>
      <w:r w:rsidR="00166140" w:rsidRPr="00B47691">
        <w:rPr>
          <w:lang w:val="en-US"/>
        </w:rPr>
        <w:t>The funders had no role in study design, data collection and analysis, decision to publish, or preparation of the manuscript.</w:t>
      </w:r>
    </w:p>
    <w:p w:rsidR="00FD4AF5" w:rsidRDefault="00FD4AF5" w:rsidP="00FD4AF5">
      <w:pPr>
        <w:rPr>
          <w:b/>
          <w:lang w:val="en-US"/>
        </w:rPr>
      </w:pPr>
    </w:p>
    <w:p w:rsidR="007C229B" w:rsidRDefault="007C229B">
      <w:pPr>
        <w:rPr>
          <w:b/>
          <w:lang w:val="en-US"/>
        </w:rPr>
      </w:pPr>
      <w:r w:rsidRPr="00F573C1">
        <w:rPr>
          <w:b/>
          <w:lang w:val="en-US"/>
        </w:rPr>
        <w:t>References</w:t>
      </w:r>
    </w:p>
    <w:p w:rsidR="004053F6" w:rsidRPr="00F573C1" w:rsidRDefault="004053F6">
      <w:pPr>
        <w:rPr>
          <w:b/>
          <w:lang w:val="en-US"/>
        </w:rPr>
      </w:pPr>
    </w:p>
    <w:p w:rsidR="0050154D" w:rsidRPr="0050154D" w:rsidRDefault="00BA5185" w:rsidP="0050154D">
      <w:pPr>
        <w:pStyle w:val="EndNoteBibliography"/>
      </w:pPr>
      <w:r>
        <w:rPr>
          <w:lang w:val="en-US"/>
        </w:rPr>
        <w:fldChar w:fldCharType="begin"/>
      </w:r>
      <w:r w:rsidR="00687D16">
        <w:rPr>
          <w:lang w:val="en-US"/>
        </w:rPr>
        <w:instrText xml:space="preserve"> ADDIN EN.REFLIST </w:instrText>
      </w:r>
      <w:r>
        <w:rPr>
          <w:lang w:val="en-US"/>
        </w:rPr>
        <w:fldChar w:fldCharType="separate"/>
      </w:r>
      <w:bookmarkStart w:id="1" w:name="_ENREF_1"/>
      <w:r w:rsidR="0050154D" w:rsidRPr="0050154D">
        <w:t>1.</w:t>
      </w:r>
      <w:r w:rsidR="0050154D" w:rsidRPr="0050154D">
        <w:tab/>
        <w:t>IMS. Information Medical Statistics1st Quaeter, 2013.</w:t>
      </w:r>
      <w:bookmarkEnd w:id="1"/>
    </w:p>
    <w:p w:rsidR="0050154D" w:rsidRPr="0050154D" w:rsidRDefault="0050154D" w:rsidP="0050154D">
      <w:pPr>
        <w:pStyle w:val="EndNoteBibliography"/>
      </w:pPr>
      <w:bookmarkStart w:id="2" w:name="_ENREF_2"/>
      <w:r w:rsidRPr="0050154D">
        <w:t>2.</w:t>
      </w:r>
      <w:r w:rsidRPr="0050154D">
        <w:tab/>
        <w:t>Bradley CP, Riaz A, Tobias RS, Kenkre JE, Dassu DY. Patient attitudes to over-the-counter drugs and possible professional responses to self-medication. Fam Pract. 1998;15(1):44-50.</w:t>
      </w:r>
      <w:bookmarkEnd w:id="2"/>
    </w:p>
    <w:p w:rsidR="0050154D" w:rsidRPr="0050154D" w:rsidRDefault="0050154D" w:rsidP="0050154D">
      <w:pPr>
        <w:pStyle w:val="EndNoteBibliography"/>
      </w:pPr>
      <w:bookmarkStart w:id="3" w:name="_ENREF_3"/>
      <w:r w:rsidRPr="0050154D">
        <w:t>3.</w:t>
      </w:r>
      <w:r w:rsidRPr="0050154D">
        <w:tab/>
        <w:t>Gutknecht DR. Evidence-based advertising? A survey of four major journals. J Am Board Fam Pract. 2001;14(3):197-200.</w:t>
      </w:r>
      <w:bookmarkEnd w:id="3"/>
    </w:p>
    <w:p w:rsidR="0050154D" w:rsidRPr="0050154D" w:rsidRDefault="0050154D" w:rsidP="0050154D">
      <w:pPr>
        <w:pStyle w:val="EndNoteBibliography"/>
      </w:pPr>
      <w:bookmarkStart w:id="4" w:name="_ENREF_4"/>
      <w:r w:rsidRPr="0050154D">
        <w:t>4.</w:t>
      </w:r>
      <w:r w:rsidRPr="0050154D">
        <w:tab/>
        <w:t>Cooper RJ, Schriger DL. The availability of references and the sponsorship of original research cited in pharmaceutical advertisements. CMAJ : Canadian Medical Association journal = journal de l'Association medicale canadienne. 2005;172(4):487-91.</w:t>
      </w:r>
      <w:bookmarkEnd w:id="4"/>
    </w:p>
    <w:p w:rsidR="0050154D" w:rsidRPr="0050154D" w:rsidRDefault="0050154D" w:rsidP="0050154D">
      <w:pPr>
        <w:pStyle w:val="EndNoteBibliography"/>
      </w:pPr>
      <w:bookmarkStart w:id="5" w:name="_ENREF_5"/>
      <w:r w:rsidRPr="0050154D">
        <w:t>5.</w:t>
      </w:r>
      <w:r w:rsidRPr="0050154D">
        <w:tab/>
        <w:t>Cardarelli R, Licciardone JC, Taylor LG. A cross-sectional evidence-based review of pharmaceutical promotional marketing brochures and their underlying studies: is what they tell us important and true? BMC Fam Pract. 2006;7:13.</w:t>
      </w:r>
      <w:bookmarkEnd w:id="5"/>
    </w:p>
    <w:p w:rsidR="0050154D" w:rsidRPr="0050154D" w:rsidRDefault="0050154D" w:rsidP="0050154D">
      <w:pPr>
        <w:pStyle w:val="EndNoteBibliography"/>
      </w:pPr>
      <w:bookmarkStart w:id="6" w:name="_ENREF_6"/>
      <w:r w:rsidRPr="0050154D">
        <w:t>6.</w:t>
      </w:r>
      <w:r w:rsidRPr="0050154D">
        <w:tab/>
        <w:t>Lal A. Pharmaceutical drug promotion: how it is being practiced in India? J Assoc Physicians India. 2001;49:266-73.</w:t>
      </w:r>
      <w:bookmarkEnd w:id="6"/>
    </w:p>
    <w:p w:rsidR="0050154D" w:rsidRPr="0050154D" w:rsidRDefault="0050154D" w:rsidP="0050154D">
      <w:pPr>
        <w:pStyle w:val="EndNoteBibliography"/>
      </w:pPr>
      <w:bookmarkStart w:id="7" w:name="_ENREF_7"/>
      <w:r w:rsidRPr="0050154D">
        <w:t>7.</w:t>
      </w:r>
      <w:r w:rsidRPr="0050154D">
        <w:tab/>
        <w:t>Islam MS, Farah SS. Misleading promotion of drugs in Bangladesh: evidence from drug promotional brochures distributed to general practitioners by the pharmaceutical companies. J Public Health (Oxf). 2007;29(2):212-3.</w:t>
      </w:r>
      <w:bookmarkEnd w:id="7"/>
    </w:p>
    <w:p w:rsidR="0050154D" w:rsidRPr="0050154D" w:rsidRDefault="0050154D" w:rsidP="0050154D">
      <w:pPr>
        <w:pStyle w:val="EndNoteBibliography"/>
      </w:pPr>
      <w:bookmarkStart w:id="8" w:name="_ENREF_8"/>
      <w:r w:rsidRPr="0050154D">
        <w:t>8.</w:t>
      </w:r>
      <w:r w:rsidRPr="0050154D">
        <w:tab/>
        <w:t xml:space="preserve">WHO. ATC/DDD Index 2012 Oslo2012 [updated 19 December 2011; cited 2012 Friday, Januar 13, 2012]. Available from: </w:t>
      </w:r>
      <w:hyperlink r:id="rId9" w:history="1">
        <w:r w:rsidRPr="0050154D">
          <w:rPr>
            <w:rStyle w:val="Hyperlink"/>
          </w:rPr>
          <w:t>http://www.whocc.no/atc_ddd_index/</w:t>
        </w:r>
      </w:hyperlink>
      <w:r w:rsidRPr="0050154D">
        <w:t>.</w:t>
      </w:r>
      <w:bookmarkEnd w:id="8"/>
    </w:p>
    <w:p w:rsidR="0050154D" w:rsidRPr="0050154D" w:rsidRDefault="0050154D" w:rsidP="0050154D">
      <w:pPr>
        <w:pStyle w:val="EndNoteBibliography"/>
      </w:pPr>
      <w:bookmarkStart w:id="9" w:name="_ENREF_9"/>
      <w:r w:rsidRPr="0050154D">
        <w:t>9.</w:t>
      </w:r>
      <w:r w:rsidRPr="0050154D">
        <w:tab/>
        <w:t>Shahidi RU, editor. Quick Index of Medical Product and Problems. 16 ed. Dhaka, Bangladesh2012.</w:t>
      </w:r>
      <w:bookmarkEnd w:id="9"/>
    </w:p>
    <w:p w:rsidR="0050154D" w:rsidRPr="0050154D" w:rsidRDefault="0050154D" w:rsidP="0050154D">
      <w:pPr>
        <w:pStyle w:val="EndNoteBibliography"/>
      </w:pPr>
      <w:bookmarkStart w:id="10" w:name="_ENREF_10"/>
      <w:r w:rsidRPr="0050154D">
        <w:t>10.</w:t>
      </w:r>
      <w:r w:rsidRPr="0050154D">
        <w:tab/>
        <w:t>Islam N, Khan M, Hasan M, Chowdhury AA, Chowdhury TA, Islam M, et al., editors. MIMS. 27 ed. Singapore: UBM Medica; December, 2012.</w:t>
      </w:r>
      <w:bookmarkEnd w:id="10"/>
    </w:p>
    <w:p w:rsidR="0050154D" w:rsidRPr="0050154D" w:rsidRDefault="0050154D" w:rsidP="0050154D">
      <w:pPr>
        <w:pStyle w:val="EndNoteBibliography"/>
      </w:pPr>
      <w:bookmarkStart w:id="11" w:name="_ENREF_11"/>
      <w:r w:rsidRPr="0050154D">
        <w:t>11.</w:t>
      </w:r>
      <w:r w:rsidRPr="0050154D">
        <w:tab/>
        <w:t>Islam MS, Farah SS. Sources of information in drug advertisements: evidence from the drug indexing journal of Bangladesh. Indian J Med Ethics. 2008;5(3):136-7.</w:t>
      </w:r>
      <w:bookmarkEnd w:id="11"/>
    </w:p>
    <w:p w:rsidR="0050154D" w:rsidRPr="0050154D" w:rsidRDefault="0050154D" w:rsidP="0050154D">
      <w:pPr>
        <w:pStyle w:val="EndNoteBibliography"/>
      </w:pPr>
      <w:bookmarkStart w:id="12" w:name="_ENREF_12"/>
      <w:r w:rsidRPr="0050154D">
        <w:lastRenderedPageBreak/>
        <w:t>12.</w:t>
      </w:r>
      <w:r w:rsidRPr="0050154D">
        <w:tab/>
        <w:t>Lal A, Moharana AK, Chandra P, Ray A. Critical evaluation of references in drug advertisements: an Indian experience. J Assoc Physicians India. 1996;44(11):778-9.</w:t>
      </w:r>
      <w:bookmarkEnd w:id="12"/>
    </w:p>
    <w:p w:rsidR="0050154D" w:rsidRPr="0050154D" w:rsidRDefault="0050154D" w:rsidP="0050154D">
      <w:pPr>
        <w:pStyle w:val="EndNoteBibliography"/>
      </w:pPr>
      <w:bookmarkStart w:id="13" w:name="_ENREF_13"/>
      <w:r w:rsidRPr="0050154D">
        <w:t>13.</w:t>
      </w:r>
      <w:r w:rsidRPr="0050154D">
        <w:tab/>
        <w:t>Saxena D, Charan J, Kantharia N, Yadav P. Drug advertisements published in Indian Medical Journals: Are they ethical?2011 July 1, 2011. 403-6 p.</w:t>
      </w:r>
      <w:bookmarkEnd w:id="13"/>
    </w:p>
    <w:p w:rsidR="0050154D" w:rsidRPr="0050154D" w:rsidRDefault="0050154D" w:rsidP="0050154D">
      <w:pPr>
        <w:pStyle w:val="EndNoteBibliography"/>
      </w:pPr>
      <w:bookmarkStart w:id="14" w:name="_ENREF_14"/>
      <w:r w:rsidRPr="0050154D">
        <w:t>14.</w:t>
      </w:r>
      <w:r w:rsidRPr="0050154D">
        <w:tab/>
        <w:t>Villanueva P, Peiro S, Librero J, Pereiro I. Accuracy of pharmaceutical advertisements in medical journals. Lancet. 2003;361(9351):27-32.</w:t>
      </w:r>
      <w:bookmarkEnd w:id="14"/>
    </w:p>
    <w:p w:rsidR="0050154D" w:rsidRPr="0050154D" w:rsidRDefault="0050154D" w:rsidP="0050154D">
      <w:pPr>
        <w:pStyle w:val="EndNoteBibliography"/>
      </w:pPr>
      <w:bookmarkStart w:id="15" w:name="_ENREF_15"/>
      <w:r w:rsidRPr="0050154D">
        <w:t>15.</w:t>
      </w:r>
      <w:r w:rsidRPr="0050154D">
        <w:tab/>
        <w:t>Santiago MG, Bucher HC, Nordmann AJ. Accuracy of drug advertisements in medical journals under new law regulating the marketing of pharmaceutical products in Switzerland. BMC Med Inform Decis Mak. 2008;8:61.</w:t>
      </w:r>
      <w:bookmarkEnd w:id="15"/>
    </w:p>
    <w:p w:rsidR="0050154D" w:rsidRPr="0050154D" w:rsidRDefault="0050154D" w:rsidP="0050154D">
      <w:pPr>
        <w:pStyle w:val="EndNoteBibliography"/>
      </w:pPr>
      <w:bookmarkStart w:id="16" w:name="_ENREF_16"/>
      <w:r w:rsidRPr="0050154D">
        <w:t>16.</w:t>
      </w:r>
      <w:r w:rsidRPr="0050154D">
        <w:tab/>
        <w:t>Tuffs A. Only 6% of drug advertising material is supported by evidence. BMJ. 2004;328(7438):485.</w:t>
      </w:r>
      <w:bookmarkEnd w:id="16"/>
    </w:p>
    <w:p w:rsidR="0050154D" w:rsidRPr="0050154D" w:rsidRDefault="0050154D" w:rsidP="0050154D">
      <w:pPr>
        <w:pStyle w:val="EndNoteBibliography"/>
      </w:pPr>
      <w:bookmarkStart w:id="17" w:name="_ENREF_17"/>
      <w:r w:rsidRPr="0050154D">
        <w:t>17.</w:t>
      </w:r>
      <w:r w:rsidRPr="0050154D">
        <w:tab/>
        <w:t>Korenstein D, Keyhani S, Mendelson A, Ross JS. Adherence of pharmaceutical advertisements in medical journals to FDA guidelines and content for safe prescribing. PloS one. 2011;6(8):e23336.</w:t>
      </w:r>
      <w:bookmarkEnd w:id="17"/>
    </w:p>
    <w:p w:rsidR="006565EE" w:rsidRDefault="00BA5185" w:rsidP="004C20D3">
      <w:pPr>
        <w:autoSpaceDE w:val="0"/>
        <w:autoSpaceDN w:val="0"/>
        <w:adjustRightInd w:val="0"/>
        <w:rPr>
          <w:lang w:val="en-US"/>
        </w:rPr>
      </w:pPr>
      <w:r>
        <w:rPr>
          <w:lang w:val="en-US"/>
        </w:rPr>
        <w:fldChar w:fldCharType="end"/>
      </w:r>
    </w:p>
    <w:p w:rsidR="004C20D3" w:rsidRDefault="004C20D3" w:rsidP="004C20D3">
      <w:pPr>
        <w:rPr>
          <w:rFonts w:eastAsia="Times New Roman"/>
          <w:bCs/>
          <w:lang w:val="en-US" w:eastAsia="en-US"/>
        </w:rPr>
      </w:pPr>
      <w:proofErr w:type="gramStart"/>
      <w:r>
        <w:rPr>
          <w:lang w:val="en-US" w:eastAsia="en-US"/>
        </w:rPr>
        <w:t>Table 1</w:t>
      </w:r>
      <w:r w:rsidRPr="00947688">
        <w:rPr>
          <w:lang w:val="en-US" w:eastAsia="en-US"/>
        </w:rPr>
        <w:t>.</w:t>
      </w:r>
      <w:proofErr w:type="gramEnd"/>
      <w:r w:rsidRPr="00947688">
        <w:rPr>
          <w:lang w:val="en-US" w:eastAsia="en-US"/>
        </w:rPr>
        <w:t xml:space="preserve"> </w:t>
      </w:r>
      <w:r>
        <w:rPr>
          <w:lang w:val="en-US" w:eastAsia="en-US"/>
        </w:rPr>
        <w:t>S</w:t>
      </w:r>
      <w:r w:rsidRPr="00947688">
        <w:rPr>
          <w:rFonts w:eastAsia="Times New Roman"/>
          <w:bCs/>
          <w:lang w:val="en-US" w:eastAsia="en-US"/>
        </w:rPr>
        <w:t>ize</w:t>
      </w:r>
      <w:r>
        <w:rPr>
          <w:rFonts w:eastAsia="Times New Roman"/>
          <w:bCs/>
          <w:lang w:val="en-US" w:eastAsia="en-US"/>
        </w:rPr>
        <w:t xml:space="preserve"> of pharmaceutical product related a</w:t>
      </w:r>
      <w:r w:rsidRPr="00947688">
        <w:rPr>
          <w:rFonts w:eastAsia="Times New Roman"/>
          <w:bCs/>
          <w:lang w:val="en-US" w:eastAsia="en-US"/>
        </w:rPr>
        <w:t xml:space="preserve">dvertisement in </w:t>
      </w:r>
      <w:r>
        <w:rPr>
          <w:rFonts w:eastAsia="Times New Roman"/>
          <w:bCs/>
          <w:lang w:val="en-US" w:eastAsia="en-US"/>
        </w:rPr>
        <w:t xml:space="preserve">the </w:t>
      </w:r>
      <w:r w:rsidRPr="00947688">
        <w:rPr>
          <w:rFonts w:eastAsia="Times New Roman"/>
          <w:bCs/>
          <w:lang w:val="en-US" w:eastAsia="en-US"/>
        </w:rPr>
        <w:t>therapeutic index</w:t>
      </w:r>
      <w:r>
        <w:rPr>
          <w:rFonts w:eastAsia="Times New Roman"/>
          <w:bCs/>
          <w:lang w:val="en-US" w:eastAsia="en-US"/>
        </w:rPr>
        <w:t>.</w:t>
      </w:r>
    </w:p>
    <w:p w:rsidR="004C20D3" w:rsidRDefault="004C20D3" w:rsidP="004C20D3">
      <w:pPr>
        <w:rPr>
          <w:rFonts w:eastAsia="Times New Roman"/>
          <w:bCs/>
          <w:lang w:val="en-US" w:eastAsia="en-US"/>
        </w:rPr>
      </w:pPr>
    </w:p>
    <w:tbl>
      <w:tblPr>
        <w:tblStyle w:val="TableClassic1"/>
        <w:tblW w:w="7515" w:type="dxa"/>
        <w:tblInd w:w="1008" w:type="dxa"/>
        <w:tblLook w:val="04A0" w:firstRow="1" w:lastRow="0" w:firstColumn="1" w:lastColumn="0" w:noHBand="0" w:noVBand="1"/>
      </w:tblPr>
      <w:tblGrid>
        <w:gridCol w:w="1132"/>
        <w:gridCol w:w="1155"/>
        <w:gridCol w:w="1541"/>
        <w:gridCol w:w="1155"/>
        <w:gridCol w:w="1216"/>
        <w:gridCol w:w="1316"/>
      </w:tblGrid>
      <w:tr w:rsidR="004C20D3" w:rsidRPr="00BD4EC9" w:rsidTr="00786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val="restart"/>
          </w:tcPr>
          <w:p w:rsidR="004C20D3" w:rsidRPr="00BD4EC9" w:rsidRDefault="004C20D3" w:rsidP="00786B40">
            <w:pPr>
              <w:autoSpaceDE w:val="0"/>
              <w:autoSpaceDN w:val="0"/>
              <w:adjustRightInd w:val="0"/>
              <w:rPr>
                <w:sz w:val="20"/>
                <w:szCs w:val="20"/>
                <w:lang w:val="en-US" w:eastAsia="en-US"/>
              </w:rPr>
            </w:pPr>
            <w:r>
              <w:rPr>
                <w:sz w:val="20"/>
                <w:szCs w:val="20"/>
                <w:lang w:val="en-US" w:eastAsia="en-US"/>
              </w:rPr>
              <w:t>Page allocated</w:t>
            </w:r>
          </w:p>
        </w:tc>
        <w:tc>
          <w:tcPr>
            <w:tcW w:w="2696" w:type="dxa"/>
            <w:gridSpan w:val="2"/>
          </w:tcPr>
          <w:p w:rsidR="004C20D3" w:rsidRPr="00BD4EC9" w:rsidRDefault="004C20D3" w:rsidP="00786B40">
            <w:pPr>
              <w:autoSpaceDE w:val="0"/>
              <w:autoSpaceDN w:val="0"/>
              <w:adjustRightInd w:val="0"/>
              <w:spacing w:line="320" w:lineRule="atLeast"/>
              <w:jc w:val="right"/>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QIMP (342)</w:t>
            </w:r>
          </w:p>
        </w:tc>
        <w:tc>
          <w:tcPr>
            <w:tcW w:w="2371" w:type="dxa"/>
            <w:gridSpan w:val="2"/>
          </w:tcPr>
          <w:p w:rsidR="004C20D3" w:rsidRPr="00BD4EC9" w:rsidRDefault="004C20D3" w:rsidP="00786B40">
            <w:pPr>
              <w:autoSpaceDE w:val="0"/>
              <w:autoSpaceDN w:val="0"/>
              <w:adjustRightInd w:val="0"/>
              <w:spacing w:line="320" w:lineRule="atLeast"/>
              <w:jc w:val="right"/>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MIMS (102)</w:t>
            </w:r>
          </w:p>
        </w:tc>
        <w:tc>
          <w:tcPr>
            <w:tcW w:w="1316" w:type="dxa"/>
            <w:tcBorders>
              <w:bottom w:val="single" w:sz="4" w:space="0" w:color="auto"/>
            </w:tcBorders>
          </w:tcPr>
          <w:p w:rsidR="004C20D3" w:rsidRPr="00BD4EC9" w:rsidRDefault="004C20D3" w:rsidP="00786B40">
            <w:pPr>
              <w:autoSpaceDE w:val="0"/>
              <w:autoSpaceDN w:val="0"/>
              <w:adjustRightInd w:val="0"/>
              <w:spacing w:line="320" w:lineRule="atLeast"/>
              <w:jc w:val="right"/>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Total (444)</w:t>
            </w:r>
          </w:p>
        </w:tc>
      </w:tr>
      <w:tr w:rsidR="004C20D3" w:rsidRPr="00BD4EC9" w:rsidTr="00786B40">
        <w:tc>
          <w:tcPr>
            <w:cnfStyle w:val="001000000000" w:firstRow="0" w:lastRow="0" w:firstColumn="1" w:lastColumn="0" w:oddVBand="0" w:evenVBand="0" w:oddHBand="0" w:evenHBand="0" w:firstRowFirstColumn="0" w:firstRowLastColumn="0" w:lastRowFirstColumn="0" w:lastRowLastColumn="0"/>
            <w:tcW w:w="1132" w:type="dxa"/>
            <w:vMerge/>
          </w:tcPr>
          <w:p w:rsidR="004C20D3" w:rsidRPr="00BD4EC9" w:rsidRDefault="004C20D3" w:rsidP="00786B40">
            <w:pPr>
              <w:autoSpaceDE w:val="0"/>
              <w:autoSpaceDN w:val="0"/>
              <w:adjustRightInd w:val="0"/>
              <w:rPr>
                <w:sz w:val="20"/>
                <w:szCs w:val="20"/>
                <w:lang w:val="en-US" w:eastAsia="en-US"/>
              </w:rPr>
            </w:pPr>
          </w:p>
        </w:tc>
        <w:tc>
          <w:tcPr>
            <w:tcW w:w="1155" w:type="dxa"/>
          </w:tcPr>
          <w:p w:rsidR="004C20D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Size (mm)</w:t>
            </w:r>
          </w:p>
        </w:tc>
        <w:tc>
          <w:tcPr>
            <w:tcW w:w="1541"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Frequency</w:t>
            </w:r>
          </w:p>
        </w:tc>
        <w:tc>
          <w:tcPr>
            <w:tcW w:w="1155" w:type="dxa"/>
          </w:tcPr>
          <w:p w:rsidR="004C20D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Size (mm)</w:t>
            </w:r>
          </w:p>
        </w:tc>
        <w:tc>
          <w:tcPr>
            <w:tcW w:w="1216"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Frequency</w:t>
            </w:r>
          </w:p>
        </w:tc>
        <w:tc>
          <w:tcPr>
            <w:tcW w:w="1316" w:type="dxa"/>
            <w:tcBorders>
              <w:top w:val="single" w:sz="4" w:space="0" w:color="auto"/>
            </w:tcBorders>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p>
        </w:tc>
      </w:tr>
      <w:tr w:rsidR="004C20D3" w:rsidRPr="00BD4EC9" w:rsidTr="00786B40">
        <w:tc>
          <w:tcPr>
            <w:cnfStyle w:val="001000000000" w:firstRow="0" w:lastRow="0" w:firstColumn="1" w:lastColumn="0" w:oddVBand="0" w:evenVBand="0" w:oddHBand="0" w:evenHBand="0" w:firstRowFirstColumn="0" w:firstRowLastColumn="0" w:lastRowFirstColumn="0" w:lastRowLastColumn="0"/>
            <w:tcW w:w="1132" w:type="dxa"/>
          </w:tcPr>
          <w:p w:rsidR="004C20D3" w:rsidRPr="00BD4EC9" w:rsidRDefault="004C20D3" w:rsidP="00786B40">
            <w:pPr>
              <w:autoSpaceDE w:val="0"/>
              <w:autoSpaceDN w:val="0"/>
              <w:adjustRightInd w:val="0"/>
              <w:spacing w:line="320" w:lineRule="atLeast"/>
              <w:rPr>
                <w:color w:val="000000"/>
                <w:sz w:val="20"/>
                <w:szCs w:val="20"/>
                <w:lang w:val="en-US" w:eastAsia="en-US"/>
              </w:rPr>
            </w:pPr>
            <w:r w:rsidRPr="00BD4EC9">
              <w:rPr>
                <w:color w:val="000000"/>
                <w:sz w:val="20"/>
                <w:szCs w:val="20"/>
                <w:lang w:val="en-US" w:eastAsia="en-US"/>
              </w:rPr>
              <w:t>Full</w:t>
            </w:r>
          </w:p>
        </w:tc>
        <w:tc>
          <w:tcPr>
            <w:tcW w:w="1155"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185x245</w:t>
            </w:r>
          </w:p>
        </w:tc>
        <w:tc>
          <w:tcPr>
            <w:tcW w:w="1541"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80 (23.4</w:t>
            </w:r>
            <w:r>
              <w:rPr>
                <w:color w:val="000000"/>
                <w:sz w:val="20"/>
                <w:szCs w:val="20"/>
                <w:lang w:val="en-US" w:eastAsia="en-US"/>
              </w:rPr>
              <w:t>%</w:t>
            </w:r>
            <w:r w:rsidRPr="00BD4EC9">
              <w:rPr>
                <w:color w:val="000000"/>
                <w:sz w:val="20"/>
                <w:szCs w:val="20"/>
                <w:lang w:val="en-US" w:eastAsia="en-US"/>
              </w:rPr>
              <w:t>)</w:t>
            </w:r>
          </w:p>
        </w:tc>
        <w:tc>
          <w:tcPr>
            <w:tcW w:w="1155"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140x210</w:t>
            </w:r>
          </w:p>
        </w:tc>
        <w:tc>
          <w:tcPr>
            <w:tcW w:w="1216"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25 (24.5</w:t>
            </w:r>
            <w:r>
              <w:rPr>
                <w:color w:val="000000"/>
                <w:sz w:val="20"/>
                <w:szCs w:val="20"/>
                <w:lang w:val="en-US" w:eastAsia="en-US"/>
              </w:rPr>
              <w:t>%</w:t>
            </w:r>
            <w:r w:rsidRPr="00BD4EC9">
              <w:rPr>
                <w:color w:val="000000"/>
                <w:sz w:val="20"/>
                <w:szCs w:val="20"/>
                <w:lang w:val="en-US" w:eastAsia="en-US"/>
              </w:rPr>
              <w:t>)</w:t>
            </w:r>
          </w:p>
        </w:tc>
        <w:tc>
          <w:tcPr>
            <w:tcW w:w="1316"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105 (23.5</w:t>
            </w:r>
            <w:r>
              <w:rPr>
                <w:color w:val="000000"/>
                <w:sz w:val="20"/>
                <w:szCs w:val="20"/>
                <w:lang w:val="en-US" w:eastAsia="en-US"/>
              </w:rPr>
              <w:t>%</w:t>
            </w:r>
            <w:r w:rsidRPr="00BD4EC9">
              <w:rPr>
                <w:color w:val="000000"/>
                <w:sz w:val="20"/>
                <w:szCs w:val="20"/>
                <w:lang w:val="en-US" w:eastAsia="en-US"/>
              </w:rPr>
              <w:t>)</w:t>
            </w:r>
          </w:p>
        </w:tc>
      </w:tr>
      <w:tr w:rsidR="004C20D3" w:rsidRPr="00BD4EC9" w:rsidTr="00786B40">
        <w:tc>
          <w:tcPr>
            <w:cnfStyle w:val="001000000000" w:firstRow="0" w:lastRow="0" w:firstColumn="1" w:lastColumn="0" w:oddVBand="0" w:evenVBand="0" w:oddHBand="0" w:evenHBand="0" w:firstRowFirstColumn="0" w:firstRowLastColumn="0" w:lastRowFirstColumn="0" w:lastRowLastColumn="0"/>
            <w:tcW w:w="1132" w:type="dxa"/>
          </w:tcPr>
          <w:p w:rsidR="004C20D3" w:rsidRPr="00BD4EC9" w:rsidRDefault="004C20D3" w:rsidP="00786B40">
            <w:pPr>
              <w:autoSpaceDE w:val="0"/>
              <w:autoSpaceDN w:val="0"/>
              <w:adjustRightInd w:val="0"/>
              <w:spacing w:line="320" w:lineRule="atLeast"/>
              <w:rPr>
                <w:color w:val="000000"/>
                <w:sz w:val="20"/>
                <w:szCs w:val="20"/>
                <w:lang w:val="en-US" w:eastAsia="en-US"/>
              </w:rPr>
            </w:pPr>
            <w:r w:rsidRPr="00BD4EC9">
              <w:rPr>
                <w:color w:val="000000"/>
                <w:sz w:val="20"/>
                <w:szCs w:val="20"/>
                <w:lang w:val="en-US" w:eastAsia="en-US"/>
              </w:rPr>
              <w:t>Half</w:t>
            </w:r>
          </w:p>
        </w:tc>
        <w:tc>
          <w:tcPr>
            <w:tcW w:w="1155"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185x122</w:t>
            </w:r>
          </w:p>
        </w:tc>
        <w:tc>
          <w:tcPr>
            <w:tcW w:w="1541"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80 (23.4</w:t>
            </w:r>
            <w:r>
              <w:rPr>
                <w:color w:val="000000"/>
                <w:sz w:val="20"/>
                <w:szCs w:val="20"/>
                <w:lang w:val="en-US" w:eastAsia="en-US"/>
              </w:rPr>
              <w:t>%</w:t>
            </w:r>
            <w:r w:rsidRPr="00BD4EC9">
              <w:rPr>
                <w:color w:val="000000"/>
                <w:sz w:val="20"/>
                <w:szCs w:val="20"/>
                <w:lang w:val="en-US" w:eastAsia="en-US"/>
              </w:rPr>
              <w:t>)</w:t>
            </w:r>
          </w:p>
        </w:tc>
        <w:tc>
          <w:tcPr>
            <w:tcW w:w="1155"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140x105</w:t>
            </w:r>
          </w:p>
        </w:tc>
        <w:tc>
          <w:tcPr>
            <w:tcW w:w="1216"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29 (28.4</w:t>
            </w:r>
            <w:r>
              <w:rPr>
                <w:color w:val="000000"/>
                <w:sz w:val="20"/>
                <w:szCs w:val="20"/>
                <w:lang w:val="en-US" w:eastAsia="en-US"/>
              </w:rPr>
              <w:t>%</w:t>
            </w:r>
            <w:r w:rsidRPr="00BD4EC9">
              <w:rPr>
                <w:color w:val="000000"/>
                <w:sz w:val="20"/>
                <w:szCs w:val="20"/>
                <w:lang w:val="en-US" w:eastAsia="en-US"/>
              </w:rPr>
              <w:t>)</w:t>
            </w:r>
          </w:p>
        </w:tc>
        <w:tc>
          <w:tcPr>
            <w:tcW w:w="1316"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109 (24.5</w:t>
            </w:r>
            <w:r>
              <w:rPr>
                <w:color w:val="000000"/>
                <w:sz w:val="20"/>
                <w:szCs w:val="20"/>
                <w:lang w:val="en-US" w:eastAsia="en-US"/>
              </w:rPr>
              <w:t>%</w:t>
            </w:r>
            <w:r w:rsidRPr="00BD4EC9">
              <w:rPr>
                <w:color w:val="000000"/>
                <w:sz w:val="20"/>
                <w:szCs w:val="20"/>
                <w:lang w:val="en-US" w:eastAsia="en-US"/>
              </w:rPr>
              <w:t>)</w:t>
            </w:r>
          </w:p>
        </w:tc>
      </w:tr>
      <w:tr w:rsidR="004C20D3" w:rsidRPr="00BD4EC9" w:rsidTr="00786B40">
        <w:tc>
          <w:tcPr>
            <w:cnfStyle w:val="001000000000" w:firstRow="0" w:lastRow="0" w:firstColumn="1" w:lastColumn="0" w:oddVBand="0" w:evenVBand="0" w:oddHBand="0" w:evenHBand="0" w:firstRowFirstColumn="0" w:firstRowLastColumn="0" w:lastRowFirstColumn="0" w:lastRowLastColumn="0"/>
            <w:tcW w:w="1132" w:type="dxa"/>
          </w:tcPr>
          <w:p w:rsidR="004C20D3" w:rsidRPr="00BD4EC9" w:rsidRDefault="004C20D3" w:rsidP="00786B40">
            <w:pPr>
              <w:autoSpaceDE w:val="0"/>
              <w:autoSpaceDN w:val="0"/>
              <w:adjustRightInd w:val="0"/>
              <w:spacing w:line="320" w:lineRule="atLeast"/>
              <w:rPr>
                <w:color w:val="000000"/>
                <w:sz w:val="20"/>
                <w:szCs w:val="20"/>
                <w:lang w:val="en-US" w:eastAsia="en-US"/>
              </w:rPr>
            </w:pPr>
            <w:r>
              <w:rPr>
                <w:color w:val="000000"/>
                <w:sz w:val="20"/>
                <w:szCs w:val="20"/>
                <w:lang w:val="en-US" w:eastAsia="en-US"/>
              </w:rPr>
              <w:t xml:space="preserve">One </w:t>
            </w:r>
            <w:r w:rsidRPr="00BD4EC9">
              <w:rPr>
                <w:color w:val="000000"/>
                <w:sz w:val="20"/>
                <w:szCs w:val="20"/>
                <w:lang w:val="en-US" w:eastAsia="en-US"/>
              </w:rPr>
              <w:t>Third</w:t>
            </w:r>
          </w:p>
        </w:tc>
        <w:tc>
          <w:tcPr>
            <w:tcW w:w="1155"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185x81</w:t>
            </w:r>
          </w:p>
        </w:tc>
        <w:tc>
          <w:tcPr>
            <w:tcW w:w="1541"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55 (16.1</w:t>
            </w:r>
            <w:r>
              <w:rPr>
                <w:color w:val="000000"/>
                <w:sz w:val="20"/>
                <w:szCs w:val="20"/>
                <w:lang w:val="en-US" w:eastAsia="en-US"/>
              </w:rPr>
              <w:t>%</w:t>
            </w:r>
            <w:r w:rsidRPr="00BD4EC9">
              <w:rPr>
                <w:color w:val="000000"/>
                <w:sz w:val="20"/>
                <w:szCs w:val="20"/>
                <w:lang w:val="en-US" w:eastAsia="en-US"/>
              </w:rPr>
              <w:t>)</w:t>
            </w:r>
          </w:p>
        </w:tc>
        <w:tc>
          <w:tcPr>
            <w:tcW w:w="1155"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140x70</w:t>
            </w:r>
          </w:p>
        </w:tc>
        <w:tc>
          <w:tcPr>
            <w:tcW w:w="1216"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40 (39.2</w:t>
            </w:r>
            <w:r>
              <w:rPr>
                <w:color w:val="000000"/>
                <w:sz w:val="20"/>
                <w:szCs w:val="20"/>
                <w:lang w:val="en-US" w:eastAsia="en-US"/>
              </w:rPr>
              <w:t>%</w:t>
            </w:r>
            <w:r w:rsidRPr="00BD4EC9">
              <w:rPr>
                <w:color w:val="000000"/>
                <w:sz w:val="20"/>
                <w:szCs w:val="20"/>
                <w:lang w:val="en-US" w:eastAsia="en-US"/>
              </w:rPr>
              <w:t>)</w:t>
            </w:r>
          </w:p>
        </w:tc>
        <w:tc>
          <w:tcPr>
            <w:tcW w:w="1316"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95 (21.4</w:t>
            </w:r>
            <w:r>
              <w:rPr>
                <w:color w:val="000000"/>
                <w:sz w:val="20"/>
                <w:szCs w:val="20"/>
                <w:lang w:val="en-US" w:eastAsia="en-US"/>
              </w:rPr>
              <w:t>%</w:t>
            </w:r>
            <w:r w:rsidRPr="00BD4EC9">
              <w:rPr>
                <w:color w:val="000000"/>
                <w:sz w:val="20"/>
                <w:szCs w:val="20"/>
                <w:lang w:val="en-US" w:eastAsia="en-US"/>
              </w:rPr>
              <w:t>)</w:t>
            </w:r>
          </w:p>
        </w:tc>
      </w:tr>
      <w:tr w:rsidR="004C20D3" w:rsidRPr="00BD4EC9" w:rsidTr="00786B40">
        <w:tc>
          <w:tcPr>
            <w:cnfStyle w:val="001000000000" w:firstRow="0" w:lastRow="0" w:firstColumn="1" w:lastColumn="0" w:oddVBand="0" w:evenVBand="0" w:oddHBand="0" w:evenHBand="0" w:firstRowFirstColumn="0" w:firstRowLastColumn="0" w:lastRowFirstColumn="0" w:lastRowLastColumn="0"/>
            <w:tcW w:w="1132" w:type="dxa"/>
          </w:tcPr>
          <w:p w:rsidR="004C20D3" w:rsidRPr="00BD4EC9" w:rsidRDefault="004C20D3" w:rsidP="00786B40">
            <w:pPr>
              <w:autoSpaceDE w:val="0"/>
              <w:autoSpaceDN w:val="0"/>
              <w:adjustRightInd w:val="0"/>
              <w:spacing w:line="320" w:lineRule="atLeast"/>
              <w:rPr>
                <w:color w:val="000000"/>
                <w:sz w:val="20"/>
                <w:szCs w:val="20"/>
                <w:lang w:val="en-US" w:eastAsia="en-US"/>
              </w:rPr>
            </w:pPr>
            <w:r w:rsidRPr="00BD4EC9">
              <w:rPr>
                <w:color w:val="000000"/>
                <w:sz w:val="20"/>
                <w:szCs w:val="20"/>
                <w:lang w:val="en-US" w:eastAsia="en-US"/>
              </w:rPr>
              <w:t>Quarter</w:t>
            </w:r>
          </w:p>
        </w:tc>
        <w:tc>
          <w:tcPr>
            <w:tcW w:w="1155"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185x60</w:t>
            </w:r>
          </w:p>
        </w:tc>
        <w:tc>
          <w:tcPr>
            <w:tcW w:w="1541"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127 (37.1</w:t>
            </w:r>
            <w:r>
              <w:rPr>
                <w:color w:val="000000"/>
                <w:sz w:val="20"/>
                <w:szCs w:val="20"/>
                <w:lang w:val="en-US" w:eastAsia="en-US"/>
              </w:rPr>
              <w:t>%</w:t>
            </w:r>
            <w:r w:rsidRPr="00BD4EC9">
              <w:rPr>
                <w:color w:val="000000"/>
                <w:sz w:val="20"/>
                <w:szCs w:val="20"/>
                <w:lang w:val="en-US" w:eastAsia="en-US"/>
              </w:rPr>
              <w:t>)</w:t>
            </w:r>
          </w:p>
        </w:tc>
        <w:tc>
          <w:tcPr>
            <w:tcW w:w="1155"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60x100</w:t>
            </w:r>
          </w:p>
        </w:tc>
        <w:tc>
          <w:tcPr>
            <w:tcW w:w="1216"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8 (7.8</w:t>
            </w:r>
            <w:r>
              <w:rPr>
                <w:color w:val="000000"/>
                <w:sz w:val="20"/>
                <w:szCs w:val="20"/>
                <w:lang w:val="en-US" w:eastAsia="en-US"/>
              </w:rPr>
              <w:t>%</w:t>
            </w:r>
            <w:r w:rsidRPr="00BD4EC9">
              <w:rPr>
                <w:color w:val="000000"/>
                <w:sz w:val="20"/>
                <w:szCs w:val="20"/>
                <w:lang w:val="en-US" w:eastAsia="en-US"/>
              </w:rPr>
              <w:t>)</w:t>
            </w:r>
          </w:p>
        </w:tc>
        <w:tc>
          <w:tcPr>
            <w:tcW w:w="1316" w:type="dxa"/>
          </w:tcPr>
          <w:p w:rsidR="004C20D3" w:rsidRPr="00BD4EC9"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D4EC9">
              <w:rPr>
                <w:color w:val="000000"/>
                <w:sz w:val="20"/>
                <w:szCs w:val="20"/>
                <w:lang w:val="en-US" w:eastAsia="en-US"/>
              </w:rPr>
              <w:t>135 (30.4</w:t>
            </w:r>
            <w:r>
              <w:rPr>
                <w:color w:val="000000"/>
                <w:sz w:val="20"/>
                <w:szCs w:val="20"/>
                <w:lang w:val="en-US" w:eastAsia="en-US"/>
              </w:rPr>
              <w:t>%</w:t>
            </w:r>
            <w:r w:rsidRPr="00BD4EC9">
              <w:rPr>
                <w:color w:val="000000"/>
                <w:sz w:val="20"/>
                <w:szCs w:val="20"/>
                <w:lang w:val="en-US" w:eastAsia="en-US"/>
              </w:rPr>
              <w:t>)</w:t>
            </w:r>
          </w:p>
        </w:tc>
      </w:tr>
    </w:tbl>
    <w:p w:rsidR="004C20D3" w:rsidRDefault="004C20D3" w:rsidP="004C20D3">
      <w:pPr>
        <w:jc w:val="both"/>
        <w:rPr>
          <w:lang w:val="en-US" w:eastAsia="en-US"/>
        </w:rPr>
      </w:pPr>
    </w:p>
    <w:p w:rsidR="004C20D3" w:rsidRDefault="004C20D3" w:rsidP="004C20D3">
      <w:pPr>
        <w:rPr>
          <w:lang w:val="en-US" w:eastAsia="en-US"/>
        </w:rPr>
      </w:pPr>
      <w:proofErr w:type="gramStart"/>
      <w:r>
        <w:rPr>
          <w:lang w:val="en-US" w:eastAsia="en-US"/>
        </w:rPr>
        <w:t>Table 2.</w:t>
      </w:r>
      <w:proofErr w:type="gramEnd"/>
      <w:r>
        <w:rPr>
          <w:lang w:val="en-US" w:eastAsia="en-US"/>
        </w:rPr>
        <w:t xml:space="preserve"> Types of reference used, approval from drug regulatory body and availability of prescribing information in the therapeutic index.</w:t>
      </w:r>
    </w:p>
    <w:tbl>
      <w:tblPr>
        <w:tblStyle w:val="TableClassic1"/>
        <w:tblW w:w="0" w:type="auto"/>
        <w:tblLook w:val="04A0" w:firstRow="1" w:lastRow="0" w:firstColumn="1" w:lastColumn="0" w:noHBand="0" w:noVBand="1"/>
      </w:tblPr>
      <w:tblGrid>
        <w:gridCol w:w="2178"/>
        <w:gridCol w:w="1165"/>
        <w:gridCol w:w="1161"/>
        <w:gridCol w:w="1161"/>
        <w:gridCol w:w="1161"/>
        <w:gridCol w:w="1161"/>
        <w:gridCol w:w="1161"/>
      </w:tblGrid>
      <w:tr w:rsidR="004C20D3" w:rsidTr="00786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C20D3" w:rsidRDefault="004C20D3" w:rsidP="00786B40">
            <w:pPr>
              <w:autoSpaceDE w:val="0"/>
              <w:autoSpaceDN w:val="0"/>
              <w:adjustRightInd w:val="0"/>
              <w:rPr>
                <w:lang w:val="en-US" w:eastAsia="en-US"/>
              </w:rPr>
            </w:pPr>
          </w:p>
        </w:tc>
        <w:tc>
          <w:tcPr>
            <w:tcW w:w="2326" w:type="dxa"/>
            <w:gridSpan w:val="2"/>
          </w:tcPr>
          <w:p w:rsidR="004C20D3" w:rsidRDefault="004C20D3" w:rsidP="00786B4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lang w:val="en-US" w:eastAsia="en-US"/>
              </w:rPr>
            </w:pPr>
            <w:r w:rsidRPr="00B73CBA">
              <w:rPr>
                <w:color w:val="000000"/>
                <w:lang w:val="en-US" w:eastAsia="en-US"/>
              </w:rPr>
              <w:t>QIMP (N=342)</w:t>
            </w:r>
          </w:p>
        </w:tc>
        <w:tc>
          <w:tcPr>
            <w:tcW w:w="2322" w:type="dxa"/>
            <w:gridSpan w:val="2"/>
          </w:tcPr>
          <w:p w:rsidR="004C20D3" w:rsidRDefault="004C20D3" w:rsidP="00786B4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lang w:val="en-US" w:eastAsia="en-US"/>
              </w:rPr>
            </w:pPr>
            <w:r w:rsidRPr="00B73CBA">
              <w:rPr>
                <w:color w:val="000000"/>
                <w:lang w:val="en-US" w:eastAsia="en-US"/>
              </w:rPr>
              <w:t>MIMS (N=102)</w:t>
            </w:r>
          </w:p>
        </w:tc>
        <w:tc>
          <w:tcPr>
            <w:tcW w:w="2322" w:type="dxa"/>
            <w:gridSpan w:val="2"/>
          </w:tcPr>
          <w:p w:rsidR="004C20D3" w:rsidRDefault="004C20D3" w:rsidP="00786B4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Total (444)</w:t>
            </w:r>
          </w:p>
        </w:tc>
      </w:tr>
      <w:tr w:rsidR="004C20D3" w:rsidTr="00786B40">
        <w:tc>
          <w:tcPr>
            <w:cnfStyle w:val="001000000000" w:firstRow="0" w:lastRow="0" w:firstColumn="1" w:lastColumn="0" w:oddVBand="0" w:evenVBand="0" w:oddHBand="0" w:evenHBand="0" w:firstRowFirstColumn="0" w:firstRowLastColumn="0" w:lastRowFirstColumn="0" w:lastRowLastColumn="0"/>
            <w:tcW w:w="2178" w:type="dxa"/>
          </w:tcPr>
          <w:p w:rsidR="004C20D3" w:rsidRPr="00B11075" w:rsidRDefault="004C20D3" w:rsidP="00786B40">
            <w:pPr>
              <w:autoSpaceDE w:val="0"/>
              <w:autoSpaceDN w:val="0"/>
              <w:adjustRightInd w:val="0"/>
              <w:rPr>
                <w:sz w:val="20"/>
                <w:szCs w:val="20"/>
                <w:lang w:val="en-US" w:eastAsia="en-US"/>
              </w:rPr>
            </w:pPr>
          </w:p>
        </w:tc>
        <w:tc>
          <w:tcPr>
            <w:tcW w:w="1165" w:type="dxa"/>
          </w:tcPr>
          <w:p w:rsidR="004C20D3" w:rsidRPr="00B11075" w:rsidRDefault="004C20D3" w:rsidP="00786B40">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B11075">
              <w:rPr>
                <w:color w:val="000000"/>
                <w:sz w:val="20"/>
                <w:szCs w:val="20"/>
                <w:lang w:val="en-US" w:eastAsia="en-US"/>
              </w:rPr>
              <w:t>Present (%)</w:t>
            </w:r>
          </w:p>
        </w:tc>
        <w:tc>
          <w:tcPr>
            <w:tcW w:w="1161" w:type="dxa"/>
          </w:tcPr>
          <w:p w:rsidR="004C20D3" w:rsidRPr="00B11075" w:rsidRDefault="004C20D3" w:rsidP="00786B40">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B11075">
              <w:rPr>
                <w:color w:val="000000"/>
                <w:sz w:val="20"/>
                <w:szCs w:val="20"/>
                <w:lang w:val="en-US" w:eastAsia="en-US"/>
              </w:rPr>
              <w:t>Absent (%)</w:t>
            </w:r>
          </w:p>
        </w:tc>
        <w:tc>
          <w:tcPr>
            <w:tcW w:w="1161" w:type="dxa"/>
          </w:tcPr>
          <w:p w:rsidR="004C20D3" w:rsidRPr="00B11075" w:rsidRDefault="004C20D3" w:rsidP="00786B40">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B11075">
              <w:rPr>
                <w:color w:val="000000"/>
                <w:sz w:val="20"/>
                <w:szCs w:val="20"/>
                <w:lang w:val="en-US" w:eastAsia="en-US"/>
              </w:rPr>
              <w:t>Present (%)</w:t>
            </w:r>
          </w:p>
        </w:tc>
        <w:tc>
          <w:tcPr>
            <w:tcW w:w="1161" w:type="dxa"/>
          </w:tcPr>
          <w:p w:rsidR="004C20D3" w:rsidRPr="00B11075" w:rsidRDefault="004C20D3" w:rsidP="00786B40">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B11075">
              <w:rPr>
                <w:color w:val="000000"/>
                <w:sz w:val="20"/>
                <w:szCs w:val="20"/>
                <w:lang w:val="en-US" w:eastAsia="en-US"/>
              </w:rPr>
              <w:t>Absent (%)</w:t>
            </w:r>
          </w:p>
        </w:tc>
        <w:tc>
          <w:tcPr>
            <w:tcW w:w="1161" w:type="dxa"/>
          </w:tcPr>
          <w:p w:rsidR="004C20D3" w:rsidRPr="00B11075" w:rsidRDefault="004C20D3" w:rsidP="00786B40">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B11075">
              <w:rPr>
                <w:color w:val="000000"/>
                <w:sz w:val="20"/>
                <w:szCs w:val="20"/>
                <w:lang w:val="en-US" w:eastAsia="en-US"/>
              </w:rPr>
              <w:t>Present (%)</w:t>
            </w:r>
          </w:p>
        </w:tc>
        <w:tc>
          <w:tcPr>
            <w:tcW w:w="1161" w:type="dxa"/>
          </w:tcPr>
          <w:p w:rsidR="004C20D3" w:rsidRPr="00B11075" w:rsidRDefault="004C20D3" w:rsidP="00786B40">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B11075">
              <w:rPr>
                <w:color w:val="000000"/>
                <w:sz w:val="20"/>
                <w:szCs w:val="20"/>
                <w:lang w:val="en-US" w:eastAsia="en-US"/>
              </w:rPr>
              <w:t>Absent (%)</w:t>
            </w:r>
          </w:p>
        </w:tc>
      </w:tr>
      <w:tr w:rsidR="004C20D3" w:rsidTr="00786B40">
        <w:tc>
          <w:tcPr>
            <w:cnfStyle w:val="001000000000" w:firstRow="0" w:lastRow="0" w:firstColumn="1" w:lastColumn="0" w:oddVBand="0" w:evenVBand="0" w:oddHBand="0" w:evenHBand="0" w:firstRowFirstColumn="0" w:firstRowLastColumn="0" w:lastRowFirstColumn="0" w:lastRowLastColumn="0"/>
            <w:tcW w:w="2178" w:type="dxa"/>
          </w:tcPr>
          <w:p w:rsidR="004C20D3" w:rsidRPr="00B11075" w:rsidRDefault="004C20D3" w:rsidP="00786B40">
            <w:pPr>
              <w:autoSpaceDE w:val="0"/>
              <w:autoSpaceDN w:val="0"/>
              <w:adjustRightInd w:val="0"/>
              <w:spacing w:line="320" w:lineRule="atLeast"/>
              <w:jc w:val="right"/>
              <w:rPr>
                <w:color w:val="000000"/>
                <w:sz w:val="20"/>
                <w:szCs w:val="20"/>
                <w:lang w:val="en-US" w:eastAsia="en-US"/>
              </w:rPr>
            </w:pPr>
            <w:r w:rsidRPr="00B11075">
              <w:rPr>
                <w:color w:val="000000"/>
                <w:sz w:val="20"/>
                <w:szCs w:val="20"/>
                <w:lang w:val="en-US" w:eastAsia="en-US"/>
              </w:rPr>
              <w:t>Data on File</w:t>
            </w:r>
          </w:p>
        </w:tc>
        <w:tc>
          <w:tcPr>
            <w:tcW w:w="1165" w:type="dxa"/>
          </w:tcPr>
          <w:p w:rsidR="004C20D3" w:rsidRPr="00B1107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11075">
              <w:rPr>
                <w:color w:val="000000"/>
                <w:sz w:val="20"/>
                <w:szCs w:val="20"/>
                <w:lang w:val="en-US" w:eastAsia="en-US"/>
              </w:rPr>
              <w:t>1 (</w:t>
            </w:r>
            <w:r>
              <w:rPr>
                <w:color w:val="000000"/>
                <w:sz w:val="20"/>
                <w:szCs w:val="20"/>
                <w:lang w:val="en-US" w:eastAsia="en-US"/>
              </w:rPr>
              <w:t>0.3</w:t>
            </w:r>
            <w:r w:rsidRPr="00B11075">
              <w:rPr>
                <w:color w:val="000000"/>
                <w:sz w:val="20"/>
                <w:szCs w:val="20"/>
                <w:lang w:val="en-US" w:eastAsia="en-US"/>
              </w:rPr>
              <w:t>)</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25313">
              <w:rPr>
                <w:color w:val="000000"/>
                <w:sz w:val="20"/>
                <w:szCs w:val="20"/>
                <w:lang w:val="en-US" w:eastAsia="en-US"/>
              </w:rPr>
              <w:t>341 (99.</w:t>
            </w:r>
            <w:r>
              <w:rPr>
                <w:color w:val="000000"/>
                <w:sz w:val="20"/>
                <w:szCs w:val="20"/>
                <w:lang w:val="en-US" w:eastAsia="en-US"/>
              </w:rPr>
              <w:t>7</w:t>
            </w:r>
            <w:r w:rsidRPr="00025313">
              <w:rPr>
                <w:color w:val="000000"/>
                <w:sz w:val="20"/>
                <w:szCs w:val="20"/>
                <w:lang w:val="en-US" w:eastAsia="en-US"/>
              </w:rPr>
              <w:t>)</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25313">
              <w:rPr>
                <w:color w:val="000000"/>
                <w:sz w:val="20"/>
                <w:szCs w:val="20"/>
                <w:lang w:val="en-US" w:eastAsia="en-US"/>
              </w:rPr>
              <w:t>0 (0)</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25313">
              <w:rPr>
                <w:color w:val="000000"/>
                <w:sz w:val="20"/>
                <w:szCs w:val="20"/>
                <w:lang w:val="en-US" w:eastAsia="en-US"/>
              </w:rPr>
              <w:t>102</w:t>
            </w:r>
            <w:r>
              <w:rPr>
                <w:color w:val="000000"/>
                <w:sz w:val="20"/>
                <w:szCs w:val="20"/>
                <w:lang w:val="en-US" w:eastAsia="en-US"/>
              </w:rPr>
              <w:t xml:space="preserve"> (100)</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 (0.2)</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443 (99.8)</w:t>
            </w:r>
          </w:p>
        </w:tc>
      </w:tr>
      <w:tr w:rsidR="004C20D3" w:rsidTr="00786B40">
        <w:tc>
          <w:tcPr>
            <w:cnfStyle w:val="001000000000" w:firstRow="0" w:lastRow="0" w:firstColumn="1" w:lastColumn="0" w:oddVBand="0" w:evenVBand="0" w:oddHBand="0" w:evenHBand="0" w:firstRowFirstColumn="0" w:firstRowLastColumn="0" w:lastRowFirstColumn="0" w:lastRowLastColumn="0"/>
            <w:tcW w:w="2178" w:type="dxa"/>
          </w:tcPr>
          <w:p w:rsidR="004C20D3" w:rsidRPr="00B11075" w:rsidRDefault="004C20D3" w:rsidP="00786B40">
            <w:pPr>
              <w:autoSpaceDE w:val="0"/>
              <w:autoSpaceDN w:val="0"/>
              <w:adjustRightInd w:val="0"/>
              <w:spacing w:line="320" w:lineRule="atLeast"/>
              <w:jc w:val="right"/>
              <w:rPr>
                <w:color w:val="000000"/>
                <w:sz w:val="20"/>
                <w:szCs w:val="20"/>
                <w:lang w:val="en-US" w:eastAsia="en-US"/>
              </w:rPr>
            </w:pPr>
            <w:r w:rsidRPr="00B11075">
              <w:rPr>
                <w:color w:val="000000"/>
                <w:sz w:val="20"/>
                <w:szCs w:val="20"/>
                <w:lang w:val="en-US" w:eastAsia="en-US"/>
              </w:rPr>
              <w:t>Journal</w:t>
            </w:r>
            <w:r w:rsidRPr="00B11075">
              <w:rPr>
                <w:sz w:val="20"/>
                <w:szCs w:val="20"/>
                <w:lang w:val="en-US"/>
              </w:rPr>
              <w:t xml:space="preserve"> articles</w:t>
            </w:r>
          </w:p>
        </w:tc>
        <w:tc>
          <w:tcPr>
            <w:tcW w:w="1165" w:type="dxa"/>
          </w:tcPr>
          <w:p w:rsidR="004C20D3" w:rsidRPr="00B1107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5 (1.5)</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337 (98.5)</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2 (2)</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100 (98)</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7 (1.6)</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437 (98.4)</w:t>
            </w:r>
          </w:p>
        </w:tc>
      </w:tr>
      <w:tr w:rsidR="004C20D3" w:rsidTr="00786B40">
        <w:tc>
          <w:tcPr>
            <w:cnfStyle w:val="001000000000" w:firstRow="0" w:lastRow="0" w:firstColumn="1" w:lastColumn="0" w:oddVBand="0" w:evenVBand="0" w:oddHBand="0" w:evenHBand="0" w:firstRowFirstColumn="0" w:firstRowLastColumn="0" w:lastRowFirstColumn="0" w:lastRowLastColumn="0"/>
            <w:tcW w:w="2178" w:type="dxa"/>
          </w:tcPr>
          <w:p w:rsidR="004C20D3" w:rsidRPr="00B11075" w:rsidRDefault="004C20D3" w:rsidP="00786B40">
            <w:pPr>
              <w:autoSpaceDE w:val="0"/>
              <w:autoSpaceDN w:val="0"/>
              <w:adjustRightInd w:val="0"/>
              <w:spacing w:line="320" w:lineRule="atLeast"/>
              <w:jc w:val="right"/>
              <w:rPr>
                <w:color w:val="000000"/>
                <w:sz w:val="20"/>
                <w:szCs w:val="20"/>
                <w:lang w:val="en-US" w:eastAsia="en-US"/>
              </w:rPr>
            </w:pPr>
            <w:r w:rsidRPr="00B11075">
              <w:rPr>
                <w:color w:val="000000"/>
                <w:sz w:val="20"/>
                <w:szCs w:val="20"/>
                <w:lang w:val="en-US" w:eastAsia="en-US"/>
              </w:rPr>
              <w:t>Book</w:t>
            </w:r>
          </w:p>
        </w:tc>
        <w:tc>
          <w:tcPr>
            <w:tcW w:w="1165" w:type="dxa"/>
          </w:tcPr>
          <w:p w:rsidR="004C20D3" w:rsidRPr="00B1107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11075">
              <w:rPr>
                <w:color w:val="000000"/>
                <w:sz w:val="20"/>
                <w:szCs w:val="20"/>
                <w:lang w:val="en-US" w:eastAsia="en-US"/>
              </w:rPr>
              <w:t>2</w:t>
            </w:r>
            <w:r>
              <w:rPr>
                <w:color w:val="000000"/>
                <w:sz w:val="20"/>
                <w:szCs w:val="20"/>
                <w:lang w:val="en-US" w:eastAsia="en-US"/>
              </w:rPr>
              <w:t xml:space="preserve"> (0.6)</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340 (99.4)</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25313">
              <w:rPr>
                <w:color w:val="000000"/>
                <w:sz w:val="20"/>
                <w:szCs w:val="20"/>
                <w:lang w:val="en-US" w:eastAsia="en-US"/>
              </w:rPr>
              <w:t>0 (0)</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25313">
              <w:rPr>
                <w:color w:val="000000"/>
                <w:sz w:val="20"/>
                <w:szCs w:val="20"/>
                <w:lang w:val="en-US" w:eastAsia="en-US"/>
              </w:rPr>
              <w:t>102</w:t>
            </w:r>
            <w:r>
              <w:rPr>
                <w:color w:val="000000"/>
                <w:sz w:val="20"/>
                <w:szCs w:val="20"/>
                <w:lang w:val="en-US" w:eastAsia="en-US"/>
              </w:rPr>
              <w:t xml:space="preserve"> (100)</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2 (0.5)</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442 (99.5)</w:t>
            </w:r>
          </w:p>
        </w:tc>
      </w:tr>
      <w:tr w:rsidR="004C20D3" w:rsidTr="00786B40">
        <w:tc>
          <w:tcPr>
            <w:cnfStyle w:val="001000000000" w:firstRow="0" w:lastRow="0" w:firstColumn="1" w:lastColumn="0" w:oddVBand="0" w:evenVBand="0" w:oddHBand="0" w:evenHBand="0" w:firstRowFirstColumn="0" w:firstRowLastColumn="0" w:lastRowFirstColumn="0" w:lastRowLastColumn="0"/>
            <w:tcW w:w="2178" w:type="dxa"/>
          </w:tcPr>
          <w:p w:rsidR="004C20D3" w:rsidRPr="00B11075" w:rsidRDefault="004C20D3" w:rsidP="00786B40">
            <w:pPr>
              <w:autoSpaceDE w:val="0"/>
              <w:autoSpaceDN w:val="0"/>
              <w:adjustRightInd w:val="0"/>
              <w:spacing w:line="320" w:lineRule="atLeast"/>
              <w:jc w:val="right"/>
              <w:rPr>
                <w:color w:val="000000"/>
                <w:sz w:val="20"/>
                <w:szCs w:val="20"/>
                <w:lang w:val="en-US" w:eastAsia="en-US"/>
              </w:rPr>
            </w:pPr>
            <w:r w:rsidRPr="00B11075">
              <w:rPr>
                <w:color w:val="000000"/>
                <w:sz w:val="20"/>
                <w:szCs w:val="20"/>
                <w:lang w:val="en-US" w:eastAsia="en-US"/>
              </w:rPr>
              <w:t>Website</w:t>
            </w:r>
          </w:p>
        </w:tc>
        <w:tc>
          <w:tcPr>
            <w:tcW w:w="1165" w:type="dxa"/>
          </w:tcPr>
          <w:p w:rsidR="004C20D3" w:rsidRPr="00B1107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11075">
              <w:rPr>
                <w:color w:val="000000"/>
                <w:sz w:val="20"/>
                <w:szCs w:val="20"/>
                <w:lang w:val="en-US" w:eastAsia="en-US"/>
              </w:rPr>
              <w:t>2</w:t>
            </w:r>
            <w:r>
              <w:rPr>
                <w:color w:val="000000"/>
                <w:sz w:val="20"/>
                <w:szCs w:val="20"/>
                <w:lang w:val="en-US" w:eastAsia="en-US"/>
              </w:rPr>
              <w:t xml:space="preserve"> (0.6)</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340 (99.4)</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2 (2)</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100 (98)</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4 (0.9)</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440 (99.1)</w:t>
            </w:r>
          </w:p>
        </w:tc>
      </w:tr>
      <w:tr w:rsidR="004C20D3" w:rsidTr="00786B40">
        <w:tc>
          <w:tcPr>
            <w:cnfStyle w:val="001000000000" w:firstRow="0" w:lastRow="0" w:firstColumn="1" w:lastColumn="0" w:oddVBand="0" w:evenVBand="0" w:oddHBand="0" w:evenHBand="0" w:firstRowFirstColumn="0" w:firstRowLastColumn="0" w:lastRowFirstColumn="0" w:lastRowLastColumn="0"/>
            <w:tcW w:w="2178" w:type="dxa"/>
          </w:tcPr>
          <w:p w:rsidR="004C20D3" w:rsidRPr="00B42D85" w:rsidRDefault="004C20D3" w:rsidP="00786B40">
            <w:pPr>
              <w:autoSpaceDE w:val="0"/>
              <w:autoSpaceDN w:val="0"/>
              <w:adjustRightInd w:val="0"/>
              <w:spacing w:line="320" w:lineRule="atLeast"/>
              <w:jc w:val="right"/>
              <w:rPr>
                <w:b/>
                <w:color w:val="000000"/>
                <w:sz w:val="20"/>
                <w:szCs w:val="20"/>
                <w:lang w:val="en-US" w:eastAsia="en-US"/>
              </w:rPr>
            </w:pPr>
          </w:p>
        </w:tc>
        <w:tc>
          <w:tcPr>
            <w:tcW w:w="1165" w:type="dxa"/>
          </w:tcPr>
          <w:p w:rsidR="004C20D3" w:rsidRPr="00B42D8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b/>
                <w:color w:val="000000"/>
                <w:sz w:val="20"/>
                <w:szCs w:val="20"/>
                <w:lang w:val="en-US" w:eastAsia="en-US"/>
              </w:rPr>
            </w:pPr>
          </w:p>
        </w:tc>
        <w:tc>
          <w:tcPr>
            <w:tcW w:w="1161" w:type="dxa"/>
          </w:tcPr>
          <w:p w:rsidR="004C20D3" w:rsidRPr="00B42D8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b/>
                <w:color w:val="000000"/>
                <w:sz w:val="20"/>
                <w:szCs w:val="20"/>
                <w:lang w:val="en-US" w:eastAsia="en-US"/>
              </w:rPr>
            </w:pPr>
          </w:p>
        </w:tc>
        <w:tc>
          <w:tcPr>
            <w:tcW w:w="1161" w:type="dxa"/>
          </w:tcPr>
          <w:p w:rsidR="004C20D3" w:rsidRPr="00B42D8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b/>
                <w:color w:val="000000"/>
                <w:sz w:val="20"/>
                <w:szCs w:val="20"/>
                <w:lang w:val="en-US" w:eastAsia="en-US"/>
              </w:rPr>
            </w:pPr>
          </w:p>
        </w:tc>
        <w:tc>
          <w:tcPr>
            <w:tcW w:w="1161" w:type="dxa"/>
          </w:tcPr>
          <w:p w:rsidR="004C20D3" w:rsidRPr="00B42D8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b/>
                <w:color w:val="000000"/>
                <w:sz w:val="20"/>
                <w:szCs w:val="20"/>
                <w:lang w:val="en-US" w:eastAsia="en-US"/>
              </w:rPr>
            </w:pPr>
          </w:p>
        </w:tc>
        <w:tc>
          <w:tcPr>
            <w:tcW w:w="1161" w:type="dxa"/>
          </w:tcPr>
          <w:p w:rsidR="004C20D3" w:rsidRPr="00B42D8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b/>
                <w:color w:val="000000"/>
                <w:sz w:val="20"/>
                <w:szCs w:val="20"/>
                <w:lang w:val="en-US" w:eastAsia="en-US"/>
              </w:rPr>
            </w:pPr>
          </w:p>
        </w:tc>
        <w:tc>
          <w:tcPr>
            <w:tcW w:w="1161" w:type="dxa"/>
          </w:tcPr>
          <w:p w:rsidR="004C20D3" w:rsidRPr="00B42D8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b/>
                <w:color w:val="000000"/>
                <w:sz w:val="20"/>
                <w:szCs w:val="20"/>
                <w:lang w:val="en-US" w:eastAsia="en-US"/>
              </w:rPr>
            </w:pPr>
          </w:p>
        </w:tc>
      </w:tr>
      <w:tr w:rsidR="004C20D3" w:rsidTr="00786B40">
        <w:tc>
          <w:tcPr>
            <w:cnfStyle w:val="001000000000" w:firstRow="0" w:lastRow="0" w:firstColumn="1" w:lastColumn="0" w:oddVBand="0" w:evenVBand="0" w:oddHBand="0" w:evenHBand="0" w:firstRowFirstColumn="0" w:firstRowLastColumn="0" w:lastRowFirstColumn="0" w:lastRowLastColumn="0"/>
            <w:tcW w:w="2178" w:type="dxa"/>
          </w:tcPr>
          <w:p w:rsidR="004C20D3" w:rsidRPr="00B11075" w:rsidRDefault="004C20D3" w:rsidP="00786B40">
            <w:pPr>
              <w:autoSpaceDE w:val="0"/>
              <w:autoSpaceDN w:val="0"/>
              <w:adjustRightInd w:val="0"/>
              <w:spacing w:line="320" w:lineRule="atLeast"/>
              <w:jc w:val="right"/>
              <w:rPr>
                <w:color w:val="000000"/>
                <w:sz w:val="20"/>
                <w:szCs w:val="20"/>
                <w:lang w:val="en-US" w:eastAsia="en-US"/>
              </w:rPr>
            </w:pPr>
            <w:r w:rsidRPr="00B11075">
              <w:rPr>
                <w:color w:val="000000"/>
                <w:sz w:val="20"/>
                <w:szCs w:val="20"/>
                <w:lang w:val="en-US" w:eastAsia="en-US"/>
              </w:rPr>
              <w:t>Prescribing Information</w:t>
            </w:r>
          </w:p>
        </w:tc>
        <w:tc>
          <w:tcPr>
            <w:tcW w:w="1165" w:type="dxa"/>
          </w:tcPr>
          <w:p w:rsidR="004C20D3" w:rsidRPr="00B1107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11075">
              <w:rPr>
                <w:color w:val="000000"/>
                <w:sz w:val="20"/>
                <w:szCs w:val="20"/>
                <w:lang w:val="en-US" w:eastAsia="en-US"/>
              </w:rPr>
              <w:t>4</w:t>
            </w:r>
            <w:r>
              <w:rPr>
                <w:color w:val="000000"/>
                <w:sz w:val="20"/>
                <w:szCs w:val="20"/>
                <w:lang w:val="en-US" w:eastAsia="en-US"/>
              </w:rPr>
              <w:t xml:space="preserve"> (1.2)</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338 (98.8)</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2 (2)</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100 (98)</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6 (1.4)</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438 (98.6)</w:t>
            </w:r>
          </w:p>
        </w:tc>
      </w:tr>
      <w:tr w:rsidR="004C20D3" w:rsidTr="00786B40">
        <w:tc>
          <w:tcPr>
            <w:cnfStyle w:val="001000000000" w:firstRow="0" w:lastRow="0" w:firstColumn="1" w:lastColumn="0" w:oddVBand="0" w:evenVBand="0" w:oddHBand="0" w:evenHBand="0" w:firstRowFirstColumn="0" w:firstRowLastColumn="0" w:lastRowFirstColumn="0" w:lastRowLastColumn="0"/>
            <w:tcW w:w="2178" w:type="dxa"/>
          </w:tcPr>
          <w:p w:rsidR="004C20D3" w:rsidRPr="00B11075" w:rsidRDefault="004C20D3" w:rsidP="00786B40">
            <w:pPr>
              <w:autoSpaceDE w:val="0"/>
              <w:autoSpaceDN w:val="0"/>
              <w:adjustRightInd w:val="0"/>
              <w:spacing w:line="320" w:lineRule="atLeast"/>
              <w:jc w:val="right"/>
              <w:rPr>
                <w:color w:val="000000"/>
                <w:sz w:val="20"/>
                <w:szCs w:val="20"/>
                <w:lang w:val="en-US" w:eastAsia="en-US"/>
              </w:rPr>
            </w:pPr>
            <w:r w:rsidRPr="00B11075">
              <w:rPr>
                <w:color w:val="000000"/>
                <w:sz w:val="20"/>
                <w:szCs w:val="20"/>
                <w:lang w:val="en-US" w:eastAsia="en-US"/>
              </w:rPr>
              <w:t>Approved by Drug Administration</w:t>
            </w:r>
          </w:p>
        </w:tc>
        <w:tc>
          <w:tcPr>
            <w:tcW w:w="1165" w:type="dxa"/>
          </w:tcPr>
          <w:p w:rsidR="004C20D3" w:rsidRPr="00B1107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11075">
              <w:rPr>
                <w:color w:val="000000"/>
                <w:sz w:val="20"/>
                <w:szCs w:val="20"/>
                <w:lang w:val="en-US" w:eastAsia="en-US"/>
              </w:rPr>
              <w:t>7</w:t>
            </w:r>
            <w:r>
              <w:rPr>
                <w:color w:val="000000"/>
                <w:sz w:val="20"/>
                <w:szCs w:val="20"/>
                <w:lang w:val="en-US" w:eastAsia="en-US"/>
              </w:rPr>
              <w:t xml:space="preserve"> (2.0)</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335 (98.0)</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25313">
              <w:rPr>
                <w:color w:val="000000"/>
                <w:sz w:val="20"/>
                <w:szCs w:val="20"/>
                <w:lang w:val="en-US" w:eastAsia="en-US"/>
              </w:rPr>
              <w:t>3</w:t>
            </w:r>
            <w:r>
              <w:rPr>
                <w:color w:val="000000"/>
                <w:sz w:val="20"/>
                <w:szCs w:val="20"/>
                <w:lang w:val="en-US" w:eastAsia="en-US"/>
              </w:rPr>
              <w:t xml:space="preserve"> (2.9)</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99 (97.1)</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10 (2.3)</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434 (97.7)</w:t>
            </w:r>
          </w:p>
        </w:tc>
      </w:tr>
      <w:tr w:rsidR="004C20D3" w:rsidRPr="00B11075" w:rsidTr="00786B40">
        <w:tc>
          <w:tcPr>
            <w:cnfStyle w:val="001000000000" w:firstRow="0" w:lastRow="0" w:firstColumn="1" w:lastColumn="0" w:oddVBand="0" w:evenVBand="0" w:oddHBand="0" w:evenHBand="0" w:firstRowFirstColumn="0" w:firstRowLastColumn="0" w:lastRowFirstColumn="0" w:lastRowLastColumn="0"/>
            <w:tcW w:w="2178" w:type="dxa"/>
          </w:tcPr>
          <w:p w:rsidR="004C20D3" w:rsidRPr="00B11075" w:rsidRDefault="004C20D3" w:rsidP="00786B40">
            <w:pPr>
              <w:autoSpaceDE w:val="0"/>
              <w:autoSpaceDN w:val="0"/>
              <w:adjustRightInd w:val="0"/>
              <w:spacing w:line="320" w:lineRule="atLeast"/>
              <w:jc w:val="right"/>
              <w:rPr>
                <w:color w:val="000000"/>
                <w:sz w:val="20"/>
                <w:szCs w:val="20"/>
                <w:lang w:val="en-US" w:eastAsia="en-US"/>
              </w:rPr>
            </w:pPr>
            <w:proofErr w:type="spellStart"/>
            <w:r w:rsidRPr="00B11075">
              <w:rPr>
                <w:color w:val="000000"/>
                <w:sz w:val="20"/>
                <w:szCs w:val="20"/>
                <w:lang w:val="en-US" w:eastAsia="en-US"/>
              </w:rPr>
              <w:t>Self Website</w:t>
            </w:r>
            <w:proofErr w:type="spellEnd"/>
          </w:p>
        </w:tc>
        <w:tc>
          <w:tcPr>
            <w:tcW w:w="1165" w:type="dxa"/>
          </w:tcPr>
          <w:p w:rsidR="004C20D3" w:rsidRPr="00B11075"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B11075">
              <w:rPr>
                <w:color w:val="000000"/>
                <w:sz w:val="20"/>
                <w:szCs w:val="20"/>
                <w:lang w:val="en-US" w:eastAsia="en-US"/>
              </w:rPr>
              <w:t>190</w:t>
            </w:r>
            <w:r>
              <w:rPr>
                <w:color w:val="000000"/>
                <w:sz w:val="20"/>
                <w:szCs w:val="20"/>
                <w:lang w:val="en-US" w:eastAsia="en-US"/>
              </w:rPr>
              <w:t xml:space="preserve"> (55.6)</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152 (44.4)</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025313">
              <w:rPr>
                <w:color w:val="000000"/>
                <w:sz w:val="20"/>
                <w:szCs w:val="20"/>
                <w:lang w:val="en-US" w:eastAsia="en-US"/>
              </w:rPr>
              <w:t>36</w:t>
            </w:r>
            <w:r>
              <w:rPr>
                <w:color w:val="000000"/>
                <w:sz w:val="20"/>
                <w:szCs w:val="20"/>
                <w:lang w:val="en-US" w:eastAsia="en-US"/>
              </w:rPr>
              <w:t xml:space="preserve"> (35.3)</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66 (64.7)</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226 (50.9)</w:t>
            </w:r>
          </w:p>
        </w:tc>
        <w:tc>
          <w:tcPr>
            <w:tcW w:w="1161" w:type="dxa"/>
          </w:tcPr>
          <w:p w:rsidR="004C20D3" w:rsidRPr="00025313"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Pr>
                <w:color w:val="000000"/>
                <w:sz w:val="20"/>
                <w:szCs w:val="20"/>
                <w:lang w:val="en-US" w:eastAsia="en-US"/>
              </w:rPr>
              <w:t>218 (49.1)</w:t>
            </w:r>
          </w:p>
        </w:tc>
      </w:tr>
    </w:tbl>
    <w:p w:rsidR="004C20D3" w:rsidRDefault="004C20D3" w:rsidP="004C20D3">
      <w:pPr>
        <w:rPr>
          <w:lang w:val="en-US"/>
        </w:rPr>
      </w:pPr>
    </w:p>
    <w:p w:rsidR="004C20D3" w:rsidRPr="00947688" w:rsidRDefault="004C20D3" w:rsidP="004C20D3">
      <w:pPr>
        <w:rPr>
          <w:rFonts w:eastAsia="Times New Roman"/>
          <w:bCs/>
          <w:lang w:val="en-US" w:eastAsia="en-US"/>
        </w:rPr>
      </w:pPr>
      <w:proofErr w:type="gramStart"/>
      <w:r w:rsidRPr="00947688">
        <w:rPr>
          <w:lang w:val="en-US" w:eastAsia="en-US"/>
        </w:rPr>
        <w:t>Table</w:t>
      </w:r>
      <w:r>
        <w:rPr>
          <w:lang w:val="en-US" w:eastAsia="en-US"/>
        </w:rPr>
        <w:t xml:space="preserve"> 3</w:t>
      </w:r>
      <w:r w:rsidRPr="00947688">
        <w:rPr>
          <w:lang w:val="en-US" w:eastAsia="en-US"/>
        </w:rPr>
        <w:t>.</w:t>
      </w:r>
      <w:proofErr w:type="gramEnd"/>
      <w:r w:rsidRPr="00947688">
        <w:rPr>
          <w:lang w:val="en-US" w:eastAsia="en-US"/>
        </w:rPr>
        <w:t xml:space="preserve"> Major </w:t>
      </w:r>
      <w:r>
        <w:rPr>
          <w:rFonts w:eastAsia="Times New Roman"/>
          <w:bCs/>
          <w:lang w:val="en-US" w:eastAsia="en-US"/>
        </w:rPr>
        <w:t>t</w:t>
      </w:r>
      <w:r w:rsidRPr="00947688">
        <w:rPr>
          <w:rFonts w:eastAsia="Times New Roman"/>
          <w:bCs/>
          <w:lang w:val="en-US" w:eastAsia="en-US"/>
        </w:rPr>
        <w:t xml:space="preserve">herapeutic classes promoted in </w:t>
      </w:r>
      <w:r>
        <w:rPr>
          <w:rFonts w:eastAsia="Times New Roman"/>
          <w:bCs/>
          <w:lang w:val="en-US" w:eastAsia="en-US"/>
        </w:rPr>
        <w:t xml:space="preserve">the </w:t>
      </w:r>
      <w:r w:rsidRPr="00947688">
        <w:rPr>
          <w:rFonts w:eastAsia="Times New Roman"/>
          <w:bCs/>
          <w:lang w:val="en-US" w:eastAsia="en-US"/>
        </w:rPr>
        <w:t>therapeutic index</w:t>
      </w:r>
      <w:r>
        <w:rPr>
          <w:rFonts w:eastAsia="Times New Roman"/>
          <w:bCs/>
          <w:lang w:val="en-US" w:eastAsia="en-US"/>
        </w:rPr>
        <w:t>.</w:t>
      </w:r>
    </w:p>
    <w:tbl>
      <w:tblPr>
        <w:tblStyle w:val="TableClassic1"/>
        <w:tblW w:w="6629" w:type="dxa"/>
        <w:tblLook w:val="04A0" w:firstRow="1" w:lastRow="0" w:firstColumn="1" w:lastColumn="0" w:noHBand="0" w:noVBand="1"/>
      </w:tblPr>
      <w:tblGrid>
        <w:gridCol w:w="2322"/>
        <w:gridCol w:w="1300"/>
        <w:gridCol w:w="1333"/>
        <w:gridCol w:w="1674"/>
      </w:tblGrid>
      <w:tr w:rsidR="004C20D3" w:rsidRPr="00216491" w:rsidTr="00786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rPr>
                <w:sz w:val="20"/>
                <w:szCs w:val="20"/>
                <w:lang w:val="en-US" w:eastAsia="en-US"/>
              </w:rPr>
            </w:pPr>
          </w:p>
        </w:tc>
        <w:tc>
          <w:tcPr>
            <w:tcW w:w="1300" w:type="dxa"/>
          </w:tcPr>
          <w:p w:rsidR="004C20D3" w:rsidRPr="00216491" w:rsidRDefault="004C20D3" w:rsidP="00786B40">
            <w:pPr>
              <w:autoSpaceDE w:val="0"/>
              <w:autoSpaceDN w:val="0"/>
              <w:adjustRightInd w:val="0"/>
              <w:spacing w:line="320" w:lineRule="atLeast"/>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QIMP (342)</w:t>
            </w:r>
          </w:p>
        </w:tc>
        <w:tc>
          <w:tcPr>
            <w:tcW w:w="1333" w:type="dxa"/>
          </w:tcPr>
          <w:p w:rsidR="004C20D3" w:rsidRPr="00216491" w:rsidRDefault="004C20D3" w:rsidP="00786B40">
            <w:pPr>
              <w:autoSpaceDE w:val="0"/>
              <w:autoSpaceDN w:val="0"/>
              <w:adjustRightInd w:val="0"/>
              <w:spacing w:line="320" w:lineRule="atLeast"/>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MIMS (102)</w:t>
            </w:r>
          </w:p>
        </w:tc>
        <w:tc>
          <w:tcPr>
            <w:tcW w:w="1674" w:type="dxa"/>
          </w:tcPr>
          <w:p w:rsidR="004C20D3" w:rsidRPr="00216491" w:rsidRDefault="004C20D3" w:rsidP="00786B40">
            <w:pPr>
              <w:autoSpaceDE w:val="0"/>
              <w:autoSpaceDN w:val="0"/>
              <w:adjustRightInd w:val="0"/>
              <w:spacing w:line="320" w:lineRule="atLeast"/>
              <w:jc w:val="center"/>
              <w:cnfStyle w:val="100000000000" w:firstRow="1"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Total (444)</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tabs>
                <w:tab w:val="left" w:pos="1425"/>
              </w:tabs>
              <w:autoSpaceDE w:val="0"/>
              <w:autoSpaceDN w:val="0"/>
              <w:adjustRightInd w:val="0"/>
              <w:spacing w:line="320" w:lineRule="atLeast"/>
              <w:rPr>
                <w:color w:val="000000"/>
                <w:sz w:val="20"/>
                <w:szCs w:val="20"/>
                <w:lang w:val="en-US" w:eastAsia="en-US"/>
              </w:rPr>
            </w:pPr>
            <w:r w:rsidRPr="00216491">
              <w:rPr>
                <w:color w:val="000000"/>
                <w:sz w:val="20"/>
                <w:szCs w:val="20"/>
                <w:lang w:val="en-US" w:eastAsia="en-US"/>
              </w:rPr>
              <w:t>Anti</w:t>
            </w:r>
            <w:r>
              <w:rPr>
                <w:color w:val="000000"/>
                <w:sz w:val="20"/>
                <w:szCs w:val="20"/>
                <w:lang w:val="en-US" w:eastAsia="en-US"/>
              </w:rPr>
              <w:t>-</w:t>
            </w:r>
            <w:r w:rsidRPr="00216491">
              <w:rPr>
                <w:color w:val="000000"/>
                <w:sz w:val="20"/>
                <w:szCs w:val="20"/>
                <w:lang w:val="en-US" w:eastAsia="en-US"/>
              </w:rPr>
              <w:t>diabetic</w:t>
            </w:r>
            <w:r w:rsidRPr="00216491">
              <w:rPr>
                <w:color w:val="000000"/>
                <w:sz w:val="20"/>
                <w:szCs w:val="20"/>
                <w:lang w:val="en-US" w:eastAsia="en-US"/>
              </w:rPr>
              <w:tab/>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18 (5.3</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8 (7.8</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26 (5.9</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Pr>
                <w:color w:val="000000"/>
                <w:sz w:val="20"/>
                <w:szCs w:val="20"/>
                <w:lang w:val="en-US" w:eastAsia="en-US"/>
              </w:rPr>
              <w:t>Musculo</w:t>
            </w:r>
            <w:r w:rsidRPr="00216491">
              <w:rPr>
                <w:color w:val="000000"/>
                <w:sz w:val="20"/>
                <w:szCs w:val="20"/>
                <w:lang w:val="en-US" w:eastAsia="en-US"/>
              </w:rPr>
              <w:t>skeletal</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28 (8.2</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7 (6.9</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35 (7.9</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sidRPr="00216491">
              <w:rPr>
                <w:color w:val="000000"/>
                <w:sz w:val="20"/>
                <w:szCs w:val="20"/>
                <w:lang w:val="en-US" w:eastAsia="en-US"/>
              </w:rPr>
              <w:t>Hormonal</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14 (4.1</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4 (3.9</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18 (4.1</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sidRPr="00216491">
              <w:rPr>
                <w:color w:val="000000"/>
                <w:sz w:val="20"/>
                <w:szCs w:val="20"/>
                <w:lang w:val="en-US" w:eastAsia="en-US"/>
              </w:rPr>
              <w:t>Ophthalmic</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2 (0.6</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0 (0.0</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2 (0.5</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sidRPr="00216491">
              <w:rPr>
                <w:color w:val="000000"/>
                <w:sz w:val="20"/>
                <w:szCs w:val="20"/>
                <w:lang w:val="en-US" w:eastAsia="en-US"/>
              </w:rPr>
              <w:t>Anti</w:t>
            </w:r>
            <w:r>
              <w:rPr>
                <w:color w:val="000000"/>
                <w:sz w:val="20"/>
                <w:szCs w:val="20"/>
                <w:lang w:val="en-US" w:eastAsia="en-US"/>
              </w:rPr>
              <w:t>-</w:t>
            </w:r>
            <w:r w:rsidRPr="00216491">
              <w:rPr>
                <w:color w:val="000000"/>
                <w:sz w:val="20"/>
                <w:szCs w:val="20"/>
                <w:lang w:val="en-US" w:eastAsia="en-US"/>
              </w:rPr>
              <w:t>infective</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85 (24.9</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27 (26.5</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112 (25.2</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sidRPr="00216491">
              <w:rPr>
                <w:color w:val="000000"/>
                <w:sz w:val="20"/>
                <w:szCs w:val="20"/>
                <w:lang w:val="en-US" w:eastAsia="en-US"/>
              </w:rPr>
              <w:t>Cardiovascular</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44 (12.9</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6 (5.9</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50 (11.3</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sidRPr="00216491">
              <w:rPr>
                <w:color w:val="000000"/>
                <w:sz w:val="20"/>
                <w:szCs w:val="20"/>
                <w:lang w:val="en-US" w:eastAsia="en-US"/>
              </w:rPr>
              <w:lastRenderedPageBreak/>
              <w:t>Alimentary</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42 (12.3</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18 (17.6</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60 (13.5</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Pr>
                <w:color w:val="000000"/>
                <w:sz w:val="20"/>
                <w:szCs w:val="20"/>
                <w:lang w:val="en-US" w:eastAsia="en-US"/>
              </w:rPr>
              <w:t xml:space="preserve">Nervous </w:t>
            </w:r>
            <w:r w:rsidRPr="00216491">
              <w:rPr>
                <w:color w:val="000000"/>
                <w:sz w:val="20"/>
                <w:szCs w:val="20"/>
                <w:lang w:val="en-US" w:eastAsia="en-US"/>
              </w:rPr>
              <w:t>system</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24 (7.0</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6 (5.9</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30 (6.8</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Pr>
                <w:color w:val="000000"/>
                <w:sz w:val="20"/>
                <w:szCs w:val="20"/>
                <w:lang w:val="en-US" w:eastAsia="en-US"/>
              </w:rPr>
              <w:t>Vitamin-</w:t>
            </w:r>
            <w:r w:rsidRPr="00216491">
              <w:rPr>
                <w:color w:val="000000"/>
                <w:sz w:val="20"/>
                <w:szCs w:val="20"/>
                <w:lang w:val="en-US" w:eastAsia="en-US"/>
              </w:rPr>
              <w:t>Mineral</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46 (13.5</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8 (7.8</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54 (12.2</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sidRPr="00216491">
              <w:rPr>
                <w:color w:val="000000"/>
                <w:sz w:val="20"/>
                <w:szCs w:val="20"/>
                <w:lang w:val="en-US" w:eastAsia="en-US"/>
              </w:rPr>
              <w:t>Respiratory</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29 (8.5</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8 (7.8</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37 (8.3</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sidRPr="00216491">
              <w:rPr>
                <w:color w:val="000000"/>
                <w:sz w:val="20"/>
                <w:szCs w:val="20"/>
                <w:lang w:val="en-US" w:eastAsia="en-US"/>
              </w:rPr>
              <w:t>Urological</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2 (0.6</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9 (8.8</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11 (2.5</w:t>
            </w:r>
            <w:r>
              <w:rPr>
                <w:color w:val="000000"/>
                <w:sz w:val="20"/>
                <w:szCs w:val="20"/>
                <w:lang w:val="en-US" w:eastAsia="en-US"/>
              </w:rPr>
              <w:t>%</w:t>
            </w:r>
            <w:r w:rsidRPr="00216491">
              <w:rPr>
                <w:color w:val="000000"/>
                <w:sz w:val="20"/>
                <w:szCs w:val="20"/>
                <w:lang w:val="en-US" w:eastAsia="en-US"/>
              </w:rPr>
              <w:t>)</w:t>
            </w:r>
          </w:p>
        </w:tc>
      </w:tr>
      <w:tr w:rsidR="004C20D3" w:rsidRPr="00216491" w:rsidTr="00786B40">
        <w:tc>
          <w:tcPr>
            <w:cnfStyle w:val="001000000000" w:firstRow="0" w:lastRow="0" w:firstColumn="1" w:lastColumn="0" w:oddVBand="0" w:evenVBand="0" w:oddHBand="0" w:evenHBand="0" w:firstRowFirstColumn="0" w:firstRowLastColumn="0" w:lastRowFirstColumn="0" w:lastRowLastColumn="0"/>
            <w:tcW w:w="2322" w:type="dxa"/>
          </w:tcPr>
          <w:p w:rsidR="004C20D3" w:rsidRPr="00216491" w:rsidRDefault="004C20D3" w:rsidP="00786B40">
            <w:pPr>
              <w:autoSpaceDE w:val="0"/>
              <w:autoSpaceDN w:val="0"/>
              <w:adjustRightInd w:val="0"/>
              <w:spacing w:line="320" w:lineRule="atLeast"/>
              <w:rPr>
                <w:color w:val="000000"/>
                <w:sz w:val="20"/>
                <w:szCs w:val="20"/>
                <w:lang w:val="en-US" w:eastAsia="en-US"/>
              </w:rPr>
            </w:pPr>
            <w:r w:rsidRPr="00216491">
              <w:rPr>
                <w:color w:val="000000"/>
                <w:sz w:val="20"/>
                <w:szCs w:val="20"/>
                <w:lang w:val="en-US" w:eastAsia="en-US"/>
              </w:rPr>
              <w:t>Dermatological</w:t>
            </w:r>
          </w:p>
        </w:tc>
        <w:tc>
          <w:tcPr>
            <w:tcW w:w="1300"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7 (2.0</w:t>
            </w:r>
            <w:r>
              <w:rPr>
                <w:color w:val="000000"/>
                <w:sz w:val="20"/>
                <w:szCs w:val="20"/>
                <w:lang w:val="en-US" w:eastAsia="en-US"/>
              </w:rPr>
              <w:t>%</w:t>
            </w:r>
            <w:r w:rsidRPr="00216491">
              <w:rPr>
                <w:color w:val="000000"/>
                <w:sz w:val="20"/>
                <w:szCs w:val="20"/>
                <w:lang w:val="en-US" w:eastAsia="en-US"/>
              </w:rPr>
              <w:t>)</w:t>
            </w:r>
          </w:p>
        </w:tc>
        <w:tc>
          <w:tcPr>
            <w:tcW w:w="1333"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1 (1.0</w:t>
            </w:r>
            <w:r>
              <w:rPr>
                <w:color w:val="000000"/>
                <w:sz w:val="20"/>
                <w:szCs w:val="20"/>
                <w:lang w:val="en-US" w:eastAsia="en-US"/>
              </w:rPr>
              <w:t>%</w:t>
            </w:r>
            <w:r w:rsidRPr="00216491">
              <w:rPr>
                <w:color w:val="000000"/>
                <w:sz w:val="20"/>
                <w:szCs w:val="20"/>
                <w:lang w:val="en-US" w:eastAsia="en-US"/>
              </w:rPr>
              <w:t>)</w:t>
            </w:r>
          </w:p>
        </w:tc>
        <w:tc>
          <w:tcPr>
            <w:tcW w:w="1674" w:type="dxa"/>
          </w:tcPr>
          <w:p w:rsidR="004C20D3" w:rsidRPr="00216491" w:rsidRDefault="004C20D3" w:rsidP="00786B40">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color w:val="000000"/>
                <w:sz w:val="20"/>
                <w:szCs w:val="20"/>
                <w:lang w:val="en-US" w:eastAsia="en-US"/>
              </w:rPr>
            </w:pPr>
            <w:r w:rsidRPr="00216491">
              <w:rPr>
                <w:color w:val="000000"/>
                <w:sz w:val="20"/>
                <w:szCs w:val="20"/>
                <w:lang w:val="en-US" w:eastAsia="en-US"/>
              </w:rPr>
              <w:t>8 (1.8</w:t>
            </w:r>
            <w:r>
              <w:rPr>
                <w:color w:val="000000"/>
                <w:sz w:val="20"/>
                <w:szCs w:val="20"/>
                <w:lang w:val="en-US" w:eastAsia="en-US"/>
              </w:rPr>
              <w:t>%</w:t>
            </w:r>
            <w:r w:rsidRPr="00216491">
              <w:rPr>
                <w:color w:val="000000"/>
                <w:sz w:val="20"/>
                <w:szCs w:val="20"/>
                <w:lang w:val="en-US" w:eastAsia="en-US"/>
              </w:rPr>
              <w:t>)</w:t>
            </w:r>
          </w:p>
        </w:tc>
      </w:tr>
    </w:tbl>
    <w:p w:rsidR="004C20D3" w:rsidRDefault="004C20D3" w:rsidP="004C20D3">
      <w:pPr>
        <w:autoSpaceDE w:val="0"/>
        <w:autoSpaceDN w:val="0"/>
        <w:adjustRightInd w:val="0"/>
        <w:rPr>
          <w:lang w:val="en-US"/>
        </w:rPr>
      </w:pPr>
    </w:p>
    <w:sectPr w:rsidR="004C20D3" w:rsidSect="00C65C30">
      <w:headerReference w:type="default" r:id="rId10"/>
      <w:footerReference w:type="default" r:id="rId11"/>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28E" w:rsidRDefault="0040228E" w:rsidP="00950212">
      <w:r>
        <w:separator/>
      </w:r>
    </w:p>
  </w:endnote>
  <w:endnote w:type="continuationSeparator" w:id="0">
    <w:p w:rsidR="0040228E" w:rsidRDefault="0040228E" w:rsidP="00950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527"/>
      <w:docPartObj>
        <w:docPartGallery w:val="Page Numbers (Bottom of Page)"/>
        <w:docPartUnique/>
      </w:docPartObj>
    </w:sdtPr>
    <w:sdtEndPr/>
    <w:sdtContent>
      <w:p w:rsidR="0040228E" w:rsidRDefault="0040228E">
        <w:pPr>
          <w:pStyle w:val="Footer"/>
          <w:jc w:val="right"/>
        </w:pPr>
        <w:r>
          <w:fldChar w:fldCharType="begin"/>
        </w:r>
        <w:r>
          <w:instrText xml:space="preserve"> PAGE   \* MERGEFORMAT </w:instrText>
        </w:r>
        <w:r>
          <w:fldChar w:fldCharType="separate"/>
        </w:r>
        <w:r w:rsidR="006161F6">
          <w:rPr>
            <w:noProof/>
          </w:rPr>
          <w:t>8</w:t>
        </w:r>
        <w:r>
          <w:rPr>
            <w:noProof/>
          </w:rPr>
          <w:fldChar w:fldCharType="end"/>
        </w:r>
      </w:p>
    </w:sdtContent>
  </w:sdt>
  <w:p w:rsidR="0040228E" w:rsidRDefault="004022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28E" w:rsidRDefault="0040228E" w:rsidP="00950212">
      <w:r>
        <w:separator/>
      </w:r>
    </w:p>
  </w:footnote>
  <w:footnote w:type="continuationSeparator" w:id="0">
    <w:p w:rsidR="0040228E" w:rsidRDefault="0040228E" w:rsidP="00950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3A3" w:rsidRPr="00BA13A3" w:rsidRDefault="00BA13A3" w:rsidP="00BA13A3">
    <w:pPr>
      <w:pStyle w:val="Header"/>
      <w:jc w:val="right"/>
      <w:rPr>
        <w:sz w:val="18"/>
        <w:szCs w:val="18"/>
      </w:rPr>
    </w:pPr>
    <w:r>
      <w:rPr>
        <w:i/>
        <w:iCs/>
        <w:sz w:val="20"/>
        <w:szCs w:val="20"/>
      </w:rPr>
      <w:t xml:space="preserve">Running Head: </w:t>
    </w:r>
    <w:r w:rsidR="00C94DD5">
      <w:rPr>
        <w:i/>
        <w:iCs/>
        <w:sz w:val="20"/>
        <w:szCs w:val="20"/>
      </w:rPr>
      <w:t xml:space="preserve">Advertisement in </w:t>
    </w:r>
    <w:r w:rsidRPr="00BA13A3">
      <w:rPr>
        <w:i/>
        <w:iCs/>
        <w:sz w:val="20"/>
        <w:szCs w:val="20"/>
      </w:rPr>
      <w:t>Therapeutic Indexes in Bangladesh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31481"/>
    <w:multiLevelType w:val="hybridMultilevel"/>
    <w:tmpl w:val="80B63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faaz0frjf5tpue0rt352v26559ff9000afx&quot;&gt;Al-Amin MM&lt;record-ids&gt;&lt;item&gt;314&lt;/item&gt;&lt;item&gt;315&lt;/item&gt;&lt;item&gt;373&lt;/item&gt;&lt;item&gt;374&lt;/item&gt;&lt;item&gt;375&lt;/item&gt;&lt;item&gt;377&lt;/item&gt;&lt;item&gt;378&lt;/item&gt;&lt;item&gt;379&lt;/item&gt;&lt;item&gt;380&lt;/item&gt;&lt;item&gt;381&lt;/item&gt;&lt;item&gt;382&lt;/item&gt;&lt;item&gt;383&lt;/item&gt;&lt;item&gt;411&lt;/item&gt;&lt;item&gt;428&lt;/item&gt;&lt;item&gt;429&lt;/item&gt;&lt;/record-ids&gt;&lt;/item&gt;&lt;/Libraries&gt;"/>
  </w:docVars>
  <w:rsids>
    <w:rsidRoot w:val="007C229B"/>
    <w:rsid w:val="00014216"/>
    <w:rsid w:val="0001470D"/>
    <w:rsid w:val="00025313"/>
    <w:rsid w:val="00026570"/>
    <w:rsid w:val="000330C7"/>
    <w:rsid w:val="000367F7"/>
    <w:rsid w:val="000369D1"/>
    <w:rsid w:val="000525DD"/>
    <w:rsid w:val="00052E43"/>
    <w:rsid w:val="0005406C"/>
    <w:rsid w:val="00054F9B"/>
    <w:rsid w:val="00056097"/>
    <w:rsid w:val="00060647"/>
    <w:rsid w:val="00064507"/>
    <w:rsid w:val="00072FA9"/>
    <w:rsid w:val="00093270"/>
    <w:rsid w:val="00093FBC"/>
    <w:rsid w:val="00097B75"/>
    <w:rsid w:val="000A00BC"/>
    <w:rsid w:val="000A05BE"/>
    <w:rsid w:val="000A10E9"/>
    <w:rsid w:val="000A25C4"/>
    <w:rsid w:val="000A3AB8"/>
    <w:rsid w:val="000A5E3A"/>
    <w:rsid w:val="000A6B6B"/>
    <w:rsid w:val="000A6FBF"/>
    <w:rsid w:val="000B54A6"/>
    <w:rsid w:val="000B6724"/>
    <w:rsid w:val="000C4B9B"/>
    <w:rsid w:val="000E2A0D"/>
    <w:rsid w:val="000E360F"/>
    <w:rsid w:val="000E77CD"/>
    <w:rsid w:val="000E7F08"/>
    <w:rsid w:val="000F08CB"/>
    <w:rsid w:val="001111F7"/>
    <w:rsid w:val="0011153D"/>
    <w:rsid w:val="00115CBF"/>
    <w:rsid w:val="0012502E"/>
    <w:rsid w:val="00131EF6"/>
    <w:rsid w:val="0013683A"/>
    <w:rsid w:val="00151739"/>
    <w:rsid w:val="00151BE6"/>
    <w:rsid w:val="00152291"/>
    <w:rsid w:val="00160F7E"/>
    <w:rsid w:val="0016266E"/>
    <w:rsid w:val="001645C4"/>
    <w:rsid w:val="00166140"/>
    <w:rsid w:val="00197F91"/>
    <w:rsid w:val="001A2999"/>
    <w:rsid w:val="001A3CD6"/>
    <w:rsid w:val="001A436F"/>
    <w:rsid w:val="001A64DB"/>
    <w:rsid w:val="001B0718"/>
    <w:rsid w:val="001C3C12"/>
    <w:rsid w:val="001D15EC"/>
    <w:rsid w:val="001D2097"/>
    <w:rsid w:val="001D3AE0"/>
    <w:rsid w:val="001E417E"/>
    <w:rsid w:val="001E69A7"/>
    <w:rsid w:val="001F6EA9"/>
    <w:rsid w:val="00201C9A"/>
    <w:rsid w:val="00203F78"/>
    <w:rsid w:val="00215CBC"/>
    <w:rsid w:val="00216491"/>
    <w:rsid w:val="00216E14"/>
    <w:rsid w:val="00220CC0"/>
    <w:rsid w:val="002242E1"/>
    <w:rsid w:val="00230D36"/>
    <w:rsid w:val="00232DEB"/>
    <w:rsid w:val="0024046B"/>
    <w:rsid w:val="00242705"/>
    <w:rsid w:val="00243509"/>
    <w:rsid w:val="0025759E"/>
    <w:rsid w:val="002624D7"/>
    <w:rsid w:val="00266829"/>
    <w:rsid w:val="002746A6"/>
    <w:rsid w:val="00275EE8"/>
    <w:rsid w:val="002804AE"/>
    <w:rsid w:val="002A0106"/>
    <w:rsid w:val="002A2ED1"/>
    <w:rsid w:val="002A3391"/>
    <w:rsid w:val="002A3E15"/>
    <w:rsid w:val="002A4354"/>
    <w:rsid w:val="002A76B7"/>
    <w:rsid w:val="002B09CA"/>
    <w:rsid w:val="002B1D66"/>
    <w:rsid w:val="002C2400"/>
    <w:rsid w:val="002C5959"/>
    <w:rsid w:val="002D0D5A"/>
    <w:rsid w:val="002D312D"/>
    <w:rsid w:val="002D7BCB"/>
    <w:rsid w:val="002E675B"/>
    <w:rsid w:val="002F14D1"/>
    <w:rsid w:val="003114EB"/>
    <w:rsid w:val="00326DD6"/>
    <w:rsid w:val="00331506"/>
    <w:rsid w:val="003347BC"/>
    <w:rsid w:val="003376BC"/>
    <w:rsid w:val="00352E90"/>
    <w:rsid w:val="003543BB"/>
    <w:rsid w:val="00357A02"/>
    <w:rsid w:val="00357AF2"/>
    <w:rsid w:val="0037032A"/>
    <w:rsid w:val="003719B4"/>
    <w:rsid w:val="00372791"/>
    <w:rsid w:val="00375E67"/>
    <w:rsid w:val="00377C6F"/>
    <w:rsid w:val="00377FCB"/>
    <w:rsid w:val="00392A63"/>
    <w:rsid w:val="00393A15"/>
    <w:rsid w:val="003A092E"/>
    <w:rsid w:val="003A44C9"/>
    <w:rsid w:val="003C25D8"/>
    <w:rsid w:val="003D5032"/>
    <w:rsid w:val="003E15CA"/>
    <w:rsid w:val="003E5FB9"/>
    <w:rsid w:val="003E71C5"/>
    <w:rsid w:val="003E736B"/>
    <w:rsid w:val="003F1C3A"/>
    <w:rsid w:val="004019F0"/>
    <w:rsid w:val="0040228E"/>
    <w:rsid w:val="00403972"/>
    <w:rsid w:val="004053F6"/>
    <w:rsid w:val="00406B7A"/>
    <w:rsid w:val="00412511"/>
    <w:rsid w:val="00416AD9"/>
    <w:rsid w:val="00423473"/>
    <w:rsid w:val="004322CE"/>
    <w:rsid w:val="00433DDC"/>
    <w:rsid w:val="00442D8D"/>
    <w:rsid w:val="00443C62"/>
    <w:rsid w:val="00456A64"/>
    <w:rsid w:val="00457298"/>
    <w:rsid w:val="00457E6C"/>
    <w:rsid w:val="00461373"/>
    <w:rsid w:val="00461852"/>
    <w:rsid w:val="0046240E"/>
    <w:rsid w:val="00465DD2"/>
    <w:rsid w:val="004669DF"/>
    <w:rsid w:val="00471EE8"/>
    <w:rsid w:val="00476483"/>
    <w:rsid w:val="00476ED2"/>
    <w:rsid w:val="00492199"/>
    <w:rsid w:val="0049572C"/>
    <w:rsid w:val="00497CC7"/>
    <w:rsid w:val="004A37DB"/>
    <w:rsid w:val="004B0062"/>
    <w:rsid w:val="004B321E"/>
    <w:rsid w:val="004C20D3"/>
    <w:rsid w:val="004C65D7"/>
    <w:rsid w:val="004D0D3C"/>
    <w:rsid w:val="004E504A"/>
    <w:rsid w:val="004F3C68"/>
    <w:rsid w:val="004F57FE"/>
    <w:rsid w:val="0050154D"/>
    <w:rsid w:val="00507D2B"/>
    <w:rsid w:val="00507F50"/>
    <w:rsid w:val="005167BB"/>
    <w:rsid w:val="00516C9D"/>
    <w:rsid w:val="00520D2B"/>
    <w:rsid w:val="005211EB"/>
    <w:rsid w:val="005234A4"/>
    <w:rsid w:val="00524C16"/>
    <w:rsid w:val="00525B39"/>
    <w:rsid w:val="00526835"/>
    <w:rsid w:val="00530D4F"/>
    <w:rsid w:val="00533B34"/>
    <w:rsid w:val="00535DA9"/>
    <w:rsid w:val="00541F63"/>
    <w:rsid w:val="00547F1C"/>
    <w:rsid w:val="005515B5"/>
    <w:rsid w:val="00551E87"/>
    <w:rsid w:val="00564468"/>
    <w:rsid w:val="005657EB"/>
    <w:rsid w:val="00565F77"/>
    <w:rsid w:val="00567D6C"/>
    <w:rsid w:val="005711F1"/>
    <w:rsid w:val="00575618"/>
    <w:rsid w:val="005758C4"/>
    <w:rsid w:val="005759B8"/>
    <w:rsid w:val="0057629F"/>
    <w:rsid w:val="00584758"/>
    <w:rsid w:val="00594452"/>
    <w:rsid w:val="0059643C"/>
    <w:rsid w:val="005A3399"/>
    <w:rsid w:val="005A6B57"/>
    <w:rsid w:val="005C225C"/>
    <w:rsid w:val="005C4F28"/>
    <w:rsid w:val="005C739D"/>
    <w:rsid w:val="005D72AE"/>
    <w:rsid w:val="005F1F51"/>
    <w:rsid w:val="005F3B79"/>
    <w:rsid w:val="005F640B"/>
    <w:rsid w:val="005F6BFF"/>
    <w:rsid w:val="005F768C"/>
    <w:rsid w:val="00600521"/>
    <w:rsid w:val="00603444"/>
    <w:rsid w:val="00603C66"/>
    <w:rsid w:val="00606CB7"/>
    <w:rsid w:val="00607CC2"/>
    <w:rsid w:val="006161F6"/>
    <w:rsid w:val="00623312"/>
    <w:rsid w:val="00625DE3"/>
    <w:rsid w:val="00631861"/>
    <w:rsid w:val="006332CD"/>
    <w:rsid w:val="00634B53"/>
    <w:rsid w:val="00635BBC"/>
    <w:rsid w:val="00640439"/>
    <w:rsid w:val="00640792"/>
    <w:rsid w:val="00643639"/>
    <w:rsid w:val="00643AB2"/>
    <w:rsid w:val="00645F5C"/>
    <w:rsid w:val="006474B1"/>
    <w:rsid w:val="006541BE"/>
    <w:rsid w:val="00655FF5"/>
    <w:rsid w:val="006565EE"/>
    <w:rsid w:val="006570D1"/>
    <w:rsid w:val="006657DF"/>
    <w:rsid w:val="006667B6"/>
    <w:rsid w:val="00671709"/>
    <w:rsid w:val="006763E9"/>
    <w:rsid w:val="00681CFD"/>
    <w:rsid w:val="00682B83"/>
    <w:rsid w:val="00687D16"/>
    <w:rsid w:val="0069001B"/>
    <w:rsid w:val="006946BA"/>
    <w:rsid w:val="006973C5"/>
    <w:rsid w:val="00697D1B"/>
    <w:rsid w:val="006A21FE"/>
    <w:rsid w:val="006A6C8C"/>
    <w:rsid w:val="006B037D"/>
    <w:rsid w:val="006B276A"/>
    <w:rsid w:val="006B320E"/>
    <w:rsid w:val="006C2513"/>
    <w:rsid w:val="006C5DEE"/>
    <w:rsid w:val="006D03C9"/>
    <w:rsid w:val="006D4482"/>
    <w:rsid w:val="006D6D84"/>
    <w:rsid w:val="006D7EF1"/>
    <w:rsid w:val="006E0637"/>
    <w:rsid w:val="006E0A7D"/>
    <w:rsid w:val="006E1133"/>
    <w:rsid w:val="006E55A2"/>
    <w:rsid w:val="006F3C5A"/>
    <w:rsid w:val="006F62DC"/>
    <w:rsid w:val="00703449"/>
    <w:rsid w:val="0070404B"/>
    <w:rsid w:val="007118CE"/>
    <w:rsid w:val="00730AF8"/>
    <w:rsid w:val="00735D09"/>
    <w:rsid w:val="0074032F"/>
    <w:rsid w:val="007449D3"/>
    <w:rsid w:val="007458F4"/>
    <w:rsid w:val="0074697D"/>
    <w:rsid w:val="00751713"/>
    <w:rsid w:val="00761C4F"/>
    <w:rsid w:val="00762E3B"/>
    <w:rsid w:val="007641C8"/>
    <w:rsid w:val="00776CA3"/>
    <w:rsid w:val="00777A2D"/>
    <w:rsid w:val="00786B6B"/>
    <w:rsid w:val="007A68E0"/>
    <w:rsid w:val="007B29EB"/>
    <w:rsid w:val="007B2F19"/>
    <w:rsid w:val="007B4F38"/>
    <w:rsid w:val="007C0656"/>
    <w:rsid w:val="007C229B"/>
    <w:rsid w:val="007D2A53"/>
    <w:rsid w:val="007D4F90"/>
    <w:rsid w:val="007D7745"/>
    <w:rsid w:val="007E4BE3"/>
    <w:rsid w:val="007E544B"/>
    <w:rsid w:val="007E7AE0"/>
    <w:rsid w:val="00805A05"/>
    <w:rsid w:val="00811698"/>
    <w:rsid w:val="008132AC"/>
    <w:rsid w:val="00816855"/>
    <w:rsid w:val="00817CB5"/>
    <w:rsid w:val="008433E4"/>
    <w:rsid w:val="00843C46"/>
    <w:rsid w:val="00847DC7"/>
    <w:rsid w:val="00857BAB"/>
    <w:rsid w:val="0086142B"/>
    <w:rsid w:val="00863FE9"/>
    <w:rsid w:val="00866FB0"/>
    <w:rsid w:val="00870720"/>
    <w:rsid w:val="00877C5C"/>
    <w:rsid w:val="00877F09"/>
    <w:rsid w:val="00880842"/>
    <w:rsid w:val="008874C7"/>
    <w:rsid w:val="00895FF7"/>
    <w:rsid w:val="008A23CA"/>
    <w:rsid w:val="008A29A3"/>
    <w:rsid w:val="008A2B60"/>
    <w:rsid w:val="008A5ED3"/>
    <w:rsid w:val="008A7525"/>
    <w:rsid w:val="008B34D3"/>
    <w:rsid w:val="008B754E"/>
    <w:rsid w:val="008C08CD"/>
    <w:rsid w:val="008C3EF4"/>
    <w:rsid w:val="008D2518"/>
    <w:rsid w:val="008E6CC5"/>
    <w:rsid w:val="008F07EC"/>
    <w:rsid w:val="008F3193"/>
    <w:rsid w:val="008F3CCB"/>
    <w:rsid w:val="008F6D77"/>
    <w:rsid w:val="00900BCC"/>
    <w:rsid w:val="009074C1"/>
    <w:rsid w:val="00907CB3"/>
    <w:rsid w:val="00917C21"/>
    <w:rsid w:val="009203B0"/>
    <w:rsid w:val="00924522"/>
    <w:rsid w:val="0092653D"/>
    <w:rsid w:val="00930EB8"/>
    <w:rsid w:val="009331A1"/>
    <w:rsid w:val="009357CA"/>
    <w:rsid w:val="00943825"/>
    <w:rsid w:val="00946AB5"/>
    <w:rsid w:val="00947688"/>
    <w:rsid w:val="00950212"/>
    <w:rsid w:val="009538C8"/>
    <w:rsid w:val="00954B2C"/>
    <w:rsid w:val="00957445"/>
    <w:rsid w:val="00964E77"/>
    <w:rsid w:val="00966F64"/>
    <w:rsid w:val="00973D3D"/>
    <w:rsid w:val="00974203"/>
    <w:rsid w:val="00974A2B"/>
    <w:rsid w:val="00984E99"/>
    <w:rsid w:val="0099184A"/>
    <w:rsid w:val="00997057"/>
    <w:rsid w:val="00997D28"/>
    <w:rsid w:val="009A245D"/>
    <w:rsid w:val="009A2DC2"/>
    <w:rsid w:val="009A30E9"/>
    <w:rsid w:val="009A402D"/>
    <w:rsid w:val="009B42A5"/>
    <w:rsid w:val="009B4D23"/>
    <w:rsid w:val="009C2AE9"/>
    <w:rsid w:val="009D1511"/>
    <w:rsid w:val="009D396A"/>
    <w:rsid w:val="009D430D"/>
    <w:rsid w:val="009E6E59"/>
    <w:rsid w:val="009F6D63"/>
    <w:rsid w:val="00A01C07"/>
    <w:rsid w:val="00A04345"/>
    <w:rsid w:val="00A152F1"/>
    <w:rsid w:val="00A246E3"/>
    <w:rsid w:val="00A27D76"/>
    <w:rsid w:val="00A346C4"/>
    <w:rsid w:val="00A41A9F"/>
    <w:rsid w:val="00A42CD9"/>
    <w:rsid w:val="00A469E3"/>
    <w:rsid w:val="00A46EB4"/>
    <w:rsid w:val="00A55A76"/>
    <w:rsid w:val="00A55F32"/>
    <w:rsid w:val="00A57CDF"/>
    <w:rsid w:val="00A7243F"/>
    <w:rsid w:val="00A80F97"/>
    <w:rsid w:val="00A82918"/>
    <w:rsid w:val="00A9130D"/>
    <w:rsid w:val="00AA3697"/>
    <w:rsid w:val="00AA4670"/>
    <w:rsid w:val="00AA68FF"/>
    <w:rsid w:val="00AD1C20"/>
    <w:rsid w:val="00AD2101"/>
    <w:rsid w:val="00AD2EB9"/>
    <w:rsid w:val="00AE1495"/>
    <w:rsid w:val="00AE395F"/>
    <w:rsid w:val="00AF6BF9"/>
    <w:rsid w:val="00B11075"/>
    <w:rsid w:val="00B11E01"/>
    <w:rsid w:val="00B12DEC"/>
    <w:rsid w:val="00B27295"/>
    <w:rsid w:val="00B311E3"/>
    <w:rsid w:val="00B33BE4"/>
    <w:rsid w:val="00B3744C"/>
    <w:rsid w:val="00B42263"/>
    <w:rsid w:val="00B42922"/>
    <w:rsid w:val="00B42D85"/>
    <w:rsid w:val="00B47691"/>
    <w:rsid w:val="00B50DF9"/>
    <w:rsid w:val="00B51088"/>
    <w:rsid w:val="00B536C5"/>
    <w:rsid w:val="00B66166"/>
    <w:rsid w:val="00B73CBA"/>
    <w:rsid w:val="00B77BBA"/>
    <w:rsid w:val="00B80E46"/>
    <w:rsid w:val="00B81F90"/>
    <w:rsid w:val="00B8294A"/>
    <w:rsid w:val="00B83D1F"/>
    <w:rsid w:val="00B9370E"/>
    <w:rsid w:val="00BA13A3"/>
    <w:rsid w:val="00BA5185"/>
    <w:rsid w:val="00BB330A"/>
    <w:rsid w:val="00BB5B99"/>
    <w:rsid w:val="00BB624B"/>
    <w:rsid w:val="00BC0616"/>
    <w:rsid w:val="00BC1F0F"/>
    <w:rsid w:val="00BC448B"/>
    <w:rsid w:val="00BD05E5"/>
    <w:rsid w:val="00BD4EC9"/>
    <w:rsid w:val="00BD7512"/>
    <w:rsid w:val="00BE4167"/>
    <w:rsid w:val="00BE6518"/>
    <w:rsid w:val="00BE6E95"/>
    <w:rsid w:val="00BF1A21"/>
    <w:rsid w:val="00BF6F78"/>
    <w:rsid w:val="00BF7F0B"/>
    <w:rsid w:val="00C04108"/>
    <w:rsid w:val="00C0544E"/>
    <w:rsid w:val="00C0626D"/>
    <w:rsid w:val="00C339CB"/>
    <w:rsid w:val="00C367A6"/>
    <w:rsid w:val="00C37795"/>
    <w:rsid w:val="00C4404F"/>
    <w:rsid w:val="00C44370"/>
    <w:rsid w:val="00C51689"/>
    <w:rsid w:val="00C51977"/>
    <w:rsid w:val="00C60F38"/>
    <w:rsid w:val="00C63B84"/>
    <w:rsid w:val="00C65C30"/>
    <w:rsid w:val="00C94DD5"/>
    <w:rsid w:val="00C951EA"/>
    <w:rsid w:val="00C95A86"/>
    <w:rsid w:val="00CA01B2"/>
    <w:rsid w:val="00CA174C"/>
    <w:rsid w:val="00CA5206"/>
    <w:rsid w:val="00CA5339"/>
    <w:rsid w:val="00CB6BC4"/>
    <w:rsid w:val="00CC02E0"/>
    <w:rsid w:val="00CC0DCA"/>
    <w:rsid w:val="00CD20D8"/>
    <w:rsid w:val="00CD3F73"/>
    <w:rsid w:val="00CD4D0F"/>
    <w:rsid w:val="00CD66FE"/>
    <w:rsid w:val="00CE1C72"/>
    <w:rsid w:val="00CE22AB"/>
    <w:rsid w:val="00CE2F41"/>
    <w:rsid w:val="00CE300C"/>
    <w:rsid w:val="00CE3E02"/>
    <w:rsid w:val="00CE5B07"/>
    <w:rsid w:val="00CF0192"/>
    <w:rsid w:val="00D03A30"/>
    <w:rsid w:val="00D05E2F"/>
    <w:rsid w:val="00D07FB2"/>
    <w:rsid w:val="00D237BD"/>
    <w:rsid w:val="00D25FE9"/>
    <w:rsid w:val="00D31F5A"/>
    <w:rsid w:val="00D46A06"/>
    <w:rsid w:val="00D46FFE"/>
    <w:rsid w:val="00D6117E"/>
    <w:rsid w:val="00D61E36"/>
    <w:rsid w:val="00D65DC5"/>
    <w:rsid w:val="00D67516"/>
    <w:rsid w:val="00D77790"/>
    <w:rsid w:val="00D84B3F"/>
    <w:rsid w:val="00D8504D"/>
    <w:rsid w:val="00D85FA9"/>
    <w:rsid w:val="00D879D2"/>
    <w:rsid w:val="00D90477"/>
    <w:rsid w:val="00D91C94"/>
    <w:rsid w:val="00D935FA"/>
    <w:rsid w:val="00D946A6"/>
    <w:rsid w:val="00DA6686"/>
    <w:rsid w:val="00DB5EBF"/>
    <w:rsid w:val="00DC0D1F"/>
    <w:rsid w:val="00DC28AE"/>
    <w:rsid w:val="00DC3D65"/>
    <w:rsid w:val="00DD29C0"/>
    <w:rsid w:val="00DE1FC4"/>
    <w:rsid w:val="00DE302F"/>
    <w:rsid w:val="00DF1767"/>
    <w:rsid w:val="00DF54BF"/>
    <w:rsid w:val="00DF7CCA"/>
    <w:rsid w:val="00E03950"/>
    <w:rsid w:val="00E11312"/>
    <w:rsid w:val="00E14072"/>
    <w:rsid w:val="00E1581E"/>
    <w:rsid w:val="00E1586E"/>
    <w:rsid w:val="00E20B5A"/>
    <w:rsid w:val="00E21D57"/>
    <w:rsid w:val="00E31BDE"/>
    <w:rsid w:val="00E32033"/>
    <w:rsid w:val="00E361C3"/>
    <w:rsid w:val="00E40225"/>
    <w:rsid w:val="00E45F47"/>
    <w:rsid w:val="00E56D56"/>
    <w:rsid w:val="00E61DFC"/>
    <w:rsid w:val="00E64F80"/>
    <w:rsid w:val="00E64FD1"/>
    <w:rsid w:val="00E77ED0"/>
    <w:rsid w:val="00E90121"/>
    <w:rsid w:val="00E9175A"/>
    <w:rsid w:val="00E928A6"/>
    <w:rsid w:val="00E97B84"/>
    <w:rsid w:val="00EA17E8"/>
    <w:rsid w:val="00EA2259"/>
    <w:rsid w:val="00EA24F4"/>
    <w:rsid w:val="00EA26B3"/>
    <w:rsid w:val="00EA273B"/>
    <w:rsid w:val="00EA6B79"/>
    <w:rsid w:val="00EB37D4"/>
    <w:rsid w:val="00EC4B1A"/>
    <w:rsid w:val="00ED502E"/>
    <w:rsid w:val="00ED76B6"/>
    <w:rsid w:val="00ED7794"/>
    <w:rsid w:val="00EE6D68"/>
    <w:rsid w:val="00EF0C63"/>
    <w:rsid w:val="00EF2051"/>
    <w:rsid w:val="00EF5A06"/>
    <w:rsid w:val="00F010E0"/>
    <w:rsid w:val="00F11047"/>
    <w:rsid w:val="00F121B6"/>
    <w:rsid w:val="00F13C07"/>
    <w:rsid w:val="00F13F88"/>
    <w:rsid w:val="00F16399"/>
    <w:rsid w:val="00F27C3D"/>
    <w:rsid w:val="00F27FE3"/>
    <w:rsid w:val="00F37E6D"/>
    <w:rsid w:val="00F5444F"/>
    <w:rsid w:val="00F573C1"/>
    <w:rsid w:val="00F64391"/>
    <w:rsid w:val="00F64513"/>
    <w:rsid w:val="00F65F3A"/>
    <w:rsid w:val="00F66D7B"/>
    <w:rsid w:val="00F67BA1"/>
    <w:rsid w:val="00F70B42"/>
    <w:rsid w:val="00F761AE"/>
    <w:rsid w:val="00F80654"/>
    <w:rsid w:val="00F857E2"/>
    <w:rsid w:val="00F91E45"/>
    <w:rsid w:val="00F930D3"/>
    <w:rsid w:val="00F95AE5"/>
    <w:rsid w:val="00FA0F63"/>
    <w:rsid w:val="00FA4651"/>
    <w:rsid w:val="00FA4FB4"/>
    <w:rsid w:val="00FB16E0"/>
    <w:rsid w:val="00FB3A7A"/>
    <w:rsid w:val="00FB3AD3"/>
    <w:rsid w:val="00FB7D27"/>
    <w:rsid w:val="00FC51C9"/>
    <w:rsid w:val="00FD4AF5"/>
    <w:rsid w:val="00FD5D48"/>
    <w:rsid w:val="00FD5D63"/>
    <w:rsid w:val="00FE07B4"/>
    <w:rsid w:val="00FF03FE"/>
    <w:rsid w:val="00FF338E"/>
    <w:rsid w:val="00FF43F3"/>
    <w:rsid w:val="00FF6A5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2D8D"/>
    <w:rPr>
      <w:sz w:val="24"/>
      <w:szCs w:val="24"/>
      <w:lang w:val="de-DE" w:eastAsia="ja-JP"/>
    </w:rPr>
  </w:style>
  <w:style w:type="paragraph" w:styleId="Heading3">
    <w:name w:val="heading 3"/>
    <w:basedOn w:val="Normal"/>
    <w:qFormat/>
    <w:rsid w:val="0009327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51713"/>
    <w:rPr>
      <w:color w:val="0000FF"/>
      <w:u w:val="single"/>
    </w:rPr>
  </w:style>
  <w:style w:type="character" w:customStyle="1" w:styleId="highlight">
    <w:name w:val="highlight"/>
    <w:basedOn w:val="DefaultParagraphFont"/>
    <w:rsid w:val="00E56D56"/>
  </w:style>
  <w:style w:type="paragraph" w:styleId="NormalWeb">
    <w:name w:val="Normal (Web)"/>
    <w:basedOn w:val="Normal"/>
    <w:uiPriority w:val="99"/>
    <w:rsid w:val="00AD2EB9"/>
    <w:pPr>
      <w:spacing w:before="100" w:beforeAutospacing="1" w:after="100" w:afterAutospacing="1"/>
    </w:pPr>
  </w:style>
  <w:style w:type="character" w:styleId="Emphasis">
    <w:name w:val="Emphasis"/>
    <w:basedOn w:val="DefaultParagraphFont"/>
    <w:qFormat/>
    <w:rsid w:val="00093270"/>
    <w:rPr>
      <w:i/>
      <w:iCs/>
    </w:rPr>
  </w:style>
  <w:style w:type="character" w:customStyle="1" w:styleId="st">
    <w:name w:val="st"/>
    <w:basedOn w:val="DefaultParagraphFont"/>
    <w:rsid w:val="001A64DB"/>
  </w:style>
  <w:style w:type="character" w:customStyle="1" w:styleId="bkciteavail">
    <w:name w:val="bk_cite_avail"/>
    <w:basedOn w:val="DefaultParagraphFont"/>
    <w:rsid w:val="008F07EC"/>
  </w:style>
  <w:style w:type="table" w:styleId="TableGrid">
    <w:name w:val="Table Grid"/>
    <w:basedOn w:val="TableNormal"/>
    <w:rsid w:val="00331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49572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957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AF6BF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0DF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Web2">
    <w:name w:val="Table Web 2"/>
    <w:basedOn w:val="TableNormal"/>
    <w:rsid w:val="009D430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rsid w:val="00954B2C"/>
    <w:rPr>
      <w:rFonts w:ascii="Tahoma" w:hAnsi="Tahoma" w:cs="Tahoma"/>
      <w:sz w:val="16"/>
      <w:szCs w:val="16"/>
    </w:rPr>
  </w:style>
  <w:style w:type="character" w:customStyle="1" w:styleId="BalloonTextChar">
    <w:name w:val="Balloon Text Char"/>
    <w:basedOn w:val="DefaultParagraphFont"/>
    <w:link w:val="BalloonText"/>
    <w:rsid w:val="00954B2C"/>
    <w:rPr>
      <w:rFonts w:ascii="Tahoma" w:hAnsi="Tahoma" w:cs="Tahoma"/>
      <w:sz w:val="16"/>
      <w:szCs w:val="16"/>
      <w:lang w:val="de-DE" w:eastAsia="ja-JP"/>
    </w:rPr>
  </w:style>
  <w:style w:type="table" w:styleId="Table3Deffects2">
    <w:name w:val="Table 3D effects 2"/>
    <w:basedOn w:val="TableNormal"/>
    <w:rsid w:val="00D61E3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3D5032"/>
    <w:rPr>
      <w:sz w:val="16"/>
      <w:szCs w:val="16"/>
    </w:rPr>
  </w:style>
  <w:style w:type="paragraph" w:styleId="CommentText">
    <w:name w:val="annotation text"/>
    <w:basedOn w:val="Normal"/>
    <w:link w:val="CommentTextChar"/>
    <w:rsid w:val="003D5032"/>
    <w:rPr>
      <w:sz w:val="20"/>
      <w:szCs w:val="20"/>
    </w:rPr>
  </w:style>
  <w:style w:type="character" w:customStyle="1" w:styleId="CommentTextChar">
    <w:name w:val="Comment Text Char"/>
    <w:basedOn w:val="DefaultParagraphFont"/>
    <w:link w:val="CommentText"/>
    <w:rsid w:val="003D5032"/>
    <w:rPr>
      <w:lang w:val="de-DE" w:eastAsia="ja-JP"/>
    </w:rPr>
  </w:style>
  <w:style w:type="paragraph" w:styleId="CommentSubject">
    <w:name w:val="annotation subject"/>
    <w:basedOn w:val="CommentText"/>
    <w:next w:val="CommentText"/>
    <w:link w:val="CommentSubjectChar"/>
    <w:rsid w:val="003D5032"/>
    <w:rPr>
      <w:b/>
      <w:bCs/>
    </w:rPr>
  </w:style>
  <w:style w:type="character" w:customStyle="1" w:styleId="CommentSubjectChar">
    <w:name w:val="Comment Subject Char"/>
    <w:basedOn w:val="CommentTextChar"/>
    <w:link w:val="CommentSubject"/>
    <w:rsid w:val="003D5032"/>
    <w:rPr>
      <w:b/>
      <w:bCs/>
      <w:lang w:val="de-DE" w:eastAsia="ja-JP"/>
    </w:rPr>
  </w:style>
  <w:style w:type="paragraph" w:styleId="Header">
    <w:name w:val="header"/>
    <w:basedOn w:val="Normal"/>
    <w:link w:val="HeaderChar"/>
    <w:rsid w:val="00950212"/>
    <w:pPr>
      <w:tabs>
        <w:tab w:val="center" w:pos="4680"/>
        <w:tab w:val="right" w:pos="9360"/>
      </w:tabs>
    </w:pPr>
  </w:style>
  <w:style w:type="character" w:customStyle="1" w:styleId="HeaderChar">
    <w:name w:val="Header Char"/>
    <w:basedOn w:val="DefaultParagraphFont"/>
    <w:link w:val="Header"/>
    <w:rsid w:val="00950212"/>
    <w:rPr>
      <w:sz w:val="24"/>
      <w:szCs w:val="24"/>
      <w:lang w:val="de-DE" w:eastAsia="ja-JP"/>
    </w:rPr>
  </w:style>
  <w:style w:type="paragraph" w:styleId="Footer">
    <w:name w:val="footer"/>
    <w:basedOn w:val="Normal"/>
    <w:link w:val="FooterChar"/>
    <w:uiPriority w:val="99"/>
    <w:rsid w:val="00950212"/>
    <w:pPr>
      <w:tabs>
        <w:tab w:val="center" w:pos="4680"/>
        <w:tab w:val="right" w:pos="9360"/>
      </w:tabs>
    </w:pPr>
  </w:style>
  <w:style w:type="character" w:customStyle="1" w:styleId="FooterChar">
    <w:name w:val="Footer Char"/>
    <w:basedOn w:val="DefaultParagraphFont"/>
    <w:link w:val="Footer"/>
    <w:uiPriority w:val="99"/>
    <w:rsid w:val="00950212"/>
    <w:rPr>
      <w:sz w:val="24"/>
      <w:szCs w:val="24"/>
      <w:lang w:val="de-DE" w:eastAsia="ja-JP"/>
    </w:rPr>
  </w:style>
  <w:style w:type="paragraph" w:styleId="ListParagraph">
    <w:name w:val="List Paragraph"/>
    <w:basedOn w:val="Normal"/>
    <w:uiPriority w:val="34"/>
    <w:qFormat/>
    <w:rsid w:val="00461852"/>
    <w:pPr>
      <w:ind w:left="720"/>
      <w:contextualSpacing/>
    </w:pPr>
  </w:style>
  <w:style w:type="character" w:styleId="LineNumber">
    <w:name w:val="line number"/>
    <w:basedOn w:val="DefaultParagraphFont"/>
    <w:rsid w:val="00F121B6"/>
  </w:style>
  <w:style w:type="paragraph" w:styleId="Revision">
    <w:name w:val="Revision"/>
    <w:hidden/>
    <w:uiPriority w:val="99"/>
    <w:semiHidden/>
    <w:rsid w:val="00C65C30"/>
    <w:rPr>
      <w:sz w:val="24"/>
      <w:szCs w:val="24"/>
      <w:lang w:val="de-DE" w:eastAsia="ja-JP"/>
    </w:rPr>
  </w:style>
  <w:style w:type="paragraph" w:customStyle="1" w:styleId="EndNoteBibliographyTitle">
    <w:name w:val="EndNote Bibliography Title"/>
    <w:basedOn w:val="Normal"/>
    <w:link w:val="EndNoteBibliographyTitleChar"/>
    <w:rsid w:val="00BB624B"/>
    <w:pPr>
      <w:jc w:val="center"/>
    </w:pPr>
    <w:rPr>
      <w:noProof/>
    </w:rPr>
  </w:style>
  <w:style w:type="character" w:customStyle="1" w:styleId="EndNoteBibliographyTitleChar">
    <w:name w:val="EndNote Bibliography Title Char"/>
    <w:basedOn w:val="DefaultParagraphFont"/>
    <w:link w:val="EndNoteBibliographyTitle"/>
    <w:rsid w:val="00BB624B"/>
    <w:rPr>
      <w:noProof/>
      <w:sz w:val="24"/>
      <w:szCs w:val="24"/>
      <w:lang w:val="de-DE" w:eastAsia="ja-JP"/>
    </w:rPr>
  </w:style>
  <w:style w:type="paragraph" w:customStyle="1" w:styleId="EndNoteBibliography">
    <w:name w:val="EndNote Bibliography"/>
    <w:basedOn w:val="Normal"/>
    <w:link w:val="EndNoteBibliographyChar"/>
    <w:rsid w:val="00BB624B"/>
    <w:rPr>
      <w:noProof/>
    </w:rPr>
  </w:style>
  <w:style w:type="character" w:customStyle="1" w:styleId="EndNoteBibliographyChar">
    <w:name w:val="EndNote Bibliography Char"/>
    <w:basedOn w:val="DefaultParagraphFont"/>
    <w:link w:val="EndNoteBibliography"/>
    <w:rsid w:val="00BB624B"/>
    <w:rPr>
      <w:noProof/>
      <w:sz w:val="24"/>
      <w:szCs w:val="24"/>
      <w:lang w:val="de-DE" w:eastAsia="ja-JP"/>
    </w:rPr>
  </w:style>
  <w:style w:type="paragraph" w:customStyle="1" w:styleId="Standard1">
    <w:name w:val="Standard1"/>
    <w:rsid w:val="007D2A53"/>
    <w:pPr>
      <w:suppressAutoHyphens/>
      <w:spacing w:after="200" w:line="276" w:lineRule="auto"/>
    </w:pPr>
    <w:rPr>
      <w:rFonts w:ascii="Calibri" w:eastAsia="Calibri" w:hAnsi="Calibri" w:cs="Calibri"/>
      <w:kern w:val="2"/>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1698">
      <w:bodyDiv w:val="1"/>
      <w:marLeft w:val="0"/>
      <w:marRight w:val="0"/>
      <w:marTop w:val="0"/>
      <w:marBottom w:val="0"/>
      <w:divBdr>
        <w:top w:val="none" w:sz="0" w:space="0" w:color="auto"/>
        <w:left w:val="none" w:sz="0" w:space="0" w:color="auto"/>
        <w:bottom w:val="none" w:sz="0" w:space="0" w:color="auto"/>
        <w:right w:val="none" w:sz="0" w:space="0" w:color="auto"/>
      </w:divBdr>
    </w:div>
    <w:div w:id="81731362">
      <w:bodyDiv w:val="1"/>
      <w:marLeft w:val="0"/>
      <w:marRight w:val="0"/>
      <w:marTop w:val="0"/>
      <w:marBottom w:val="0"/>
      <w:divBdr>
        <w:top w:val="none" w:sz="0" w:space="0" w:color="auto"/>
        <w:left w:val="none" w:sz="0" w:space="0" w:color="auto"/>
        <w:bottom w:val="none" w:sz="0" w:space="0" w:color="auto"/>
        <w:right w:val="none" w:sz="0" w:space="0" w:color="auto"/>
      </w:divBdr>
    </w:div>
    <w:div w:id="282733362">
      <w:bodyDiv w:val="1"/>
      <w:marLeft w:val="0"/>
      <w:marRight w:val="0"/>
      <w:marTop w:val="0"/>
      <w:marBottom w:val="0"/>
      <w:divBdr>
        <w:top w:val="none" w:sz="0" w:space="0" w:color="auto"/>
        <w:left w:val="none" w:sz="0" w:space="0" w:color="auto"/>
        <w:bottom w:val="none" w:sz="0" w:space="0" w:color="auto"/>
        <w:right w:val="none" w:sz="0" w:space="0" w:color="auto"/>
      </w:divBdr>
    </w:div>
    <w:div w:id="379204677">
      <w:bodyDiv w:val="1"/>
      <w:marLeft w:val="0"/>
      <w:marRight w:val="0"/>
      <w:marTop w:val="0"/>
      <w:marBottom w:val="0"/>
      <w:divBdr>
        <w:top w:val="none" w:sz="0" w:space="0" w:color="auto"/>
        <w:left w:val="none" w:sz="0" w:space="0" w:color="auto"/>
        <w:bottom w:val="none" w:sz="0" w:space="0" w:color="auto"/>
        <w:right w:val="none" w:sz="0" w:space="0" w:color="auto"/>
      </w:divBdr>
    </w:div>
    <w:div w:id="422843303">
      <w:bodyDiv w:val="1"/>
      <w:marLeft w:val="0"/>
      <w:marRight w:val="0"/>
      <w:marTop w:val="0"/>
      <w:marBottom w:val="0"/>
      <w:divBdr>
        <w:top w:val="none" w:sz="0" w:space="0" w:color="auto"/>
        <w:left w:val="none" w:sz="0" w:space="0" w:color="auto"/>
        <w:bottom w:val="none" w:sz="0" w:space="0" w:color="auto"/>
        <w:right w:val="none" w:sz="0" w:space="0" w:color="auto"/>
      </w:divBdr>
    </w:div>
    <w:div w:id="702481408">
      <w:bodyDiv w:val="1"/>
      <w:marLeft w:val="0"/>
      <w:marRight w:val="0"/>
      <w:marTop w:val="0"/>
      <w:marBottom w:val="0"/>
      <w:divBdr>
        <w:top w:val="none" w:sz="0" w:space="0" w:color="auto"/>
        <w:left w:val="none" w:sz="0" w:space="0" w:color="auto"/>
        <w:bottom w:val="none" w:sz="0" w:space="0" w:color="auto"/>
        <w:right w:val="none" w:sz="0" w:space="0" w:color="auto"/>
      </w:divBdr>
    </w:div>
    <w:div w:id="742919116">
      <w:bodyDiv w:val="1"/>
      <w:marLeft w:val="0"/>
      <w:marRight w:val="0"/>
      <w:marTop w:val="0"/>
      <w:marBottom w:val="0"/>
      <w:divBdr>
        <w:top w:val="none" w:sz="0" w:space="0" w:color="auto"/>
        <w:left w:val="none" w:sz="0" w:space="0" w:color="auto"/>
        <w:bottom w:val="none" w:sz="0" w:space="0" w:color="auto"/>
        <w:right w:val="none" w:sz="0" w:space="0" w:color="auto"/>
      </w:divBdr>
    </w:div>
    <w:div w:id="838933659">
      <w:bodyDiv w:val="1"/>
      <w:marLeft w:val="0"/>
      <w:marRight w:val="0"/>
      <w:marTop w:val="0"/>
      <w:marBottom w:val="0"/>
      <w:divBdr>
        <w:top w:val="none" w:sz="0" w:space="0" w:color="auto"/>
        <w:left w:val="none" w:sz="0" w:space="0" w:color="auto"/>
        <w:bottom w:val="none" w:sz="0" w:space="0" w:color="auto"/>
        <w:right w:val="none" w:sz="0" w:space="0" w:color="auto"/>
      </w:divBdr>
    </w:div>
    <w:div w:id="978650372">
      <w:bodyDiv w:val="1"/>
      <w:marLeft w:val="0"/>
      <w:marRight w:val="0"/>
      <w:marTop w:val="0"/>
      <w:marBottom w:val="0"/>
      <w:divBdr>
        <w:top w:val="none" w:sz="0" w:space="0" w:color="auto"/>
        <w:left w:val="none" w:sz="0" w:space="0" w:color="auto"/>
        <w:bottom w:val="none" w:sz="0" w:space="0" w:color="auto"/>
        <w:right w:val="none" w:sz="0" w:space="0" w:color="auto"/>
      </w:divBdr>
    </w:div>
    <w:div w:id="1036082104">
      <w:bodyDiv w:val="1"/>
      <w:marLeft w:val="0"/>
      <w:marRight w:val="0"/>
      <w:marTop w:val="0"/>
      <w:marBottom w:val="0"/>
      <w:divBdr>
        <w:top w:val="none" w:sz="0" w:space="0" w:color="auto"/>
        <w:left w:val="none" w:sz="0" w:space="0" w:color="auto"/>
        <w:bottom w:val="none" w:sz="0" w:space="0" w:color="auto"/>
        <w:right w:val="none" w:sz="0" w:space="0" w:color="auto"/>
      </w:divBdr>
    </w:div>
    <w:div w:id="1127551390">
      <w:bodyDiv w:val="1"/>
      <w:marLeft w:val="0"/>
      <w:marRight w:val="0"/>
      <w:marTop w:val="0"/>
      <w:marBottom w:val="0"/>
      <w:divBdr>
        <w:top w:val="none" w:sz="0" w:space="0" w:color="auto"/>
        <w:left w:val="none" w:sz="0" w:space="0" w:color="auto"/>
        <w:bottom w:val="none" w:sz="0" w:space="0" w:color="auto"/>
        <w:right w:val="none" w:sz="0" w:space="0" w:color="auto"/>
      </w:divBdr>
    </w:div>
    <w:div w:id="1240214656">
      <w:bodyDiv w:val="1"/>
      <w:marLeft w:val="0"/>
      <w:marRight w:val="0"/>
      <w:marTop w:val="0"/>
      <w:marBottom w:val="0"/>
      <w:divBdr>
        <w:top w:val="none" w:sz="0" w:space="0" w:color="auto"/>
        <w:left w:val="none" w:sz="0" w:space="0" w:color="auto"/>
        <w:bottom w:val="none" w:sz="0" w:space="0" w:color="auto"/>
        <w:right w:val="none" w:sz="0" w:space="0" w:color="auto"/>
      </w:divBdr>
    </w:div>
    <w:div w:id="1483959062">
      <w:bodyDiv w:val="1"/>
      <w:marLeft w:val="0"/>
      <w:marRight w:val="0"/>
      <w:marTop w:val="0"/>
      <w:marBottom w:val="0"/>
      <w:divBdr>
        <w:top w:val="none" w:sz="0" w:space="0" w:color="auto"/>
        <w:left w:val="none" w:sz="0" w:space="0" w:color="auto"/>
        <w:bottom w:val="none" w:sz="0" w:space="0" w:color="auto"/>
        <w:right w:val="none" w:sz="0" w:space="0" w:color="auto"/>
      </w:divBdr>
    </w:div>
    <w:div w:id="1989165132">
      <w:bodyDiv w:val="1"/>
      <w:marLeft w:val="0"/>
      <w:marRight w:val="0"/>
      <w:marTop w:val="0"/>
      <w:marBottom w:val="0"/>
      <w:divBdr>
        <w:top w:val="none" w:sz="0" w:space="0" w:color="auto"/>
        <w:left w:val="none" w:sz="0" w:space="0" w:color="auto"/>
        <w:bottom w:val="none" w:sz="0" w:space="0" w:color="auto"/>
        <w:right w:val="none" w:sz="0" w:space="0" w:color="auto"/>
      </w:divBdr>
    </w:div>
    <w:div w:id="2020111451">
      <w:bodyDiv w:val="1"/>
      <w:marLeft w:val="0"/>
      <w:marRight w:val="0"/>
      <w:marTop w:val="0"/>
      <w:marBottom w:val="0"/>
      <w:divBdr>
        <w:top w:val="none" w:sz="0" w:space="0" w:color="auto"/>
        <w:left w:val="none" w:sz="0" w:space="0" w:color="auto"/>
        <w:bottom w:val="none" w:sz="0" w:space="0" w:color="auto"/>
        <w:right w:val="none" w:sz="0" w:space="0" w:color="auto"/>
      </w:divBdr>
    </w:div>
    <w:div w:id="2035424141">
      <w:bodyDiv w:val="1"/>
      <w:marLeft w:val="0"/>
      <w:marRight w:val="0"/>
      <w:marTop w:val="0"/>
      <w:marBottom w:val="0"/>
      <w:divBdr>
        <w:top w:val="none" w:sz="0" w:space="0" w:color="auto"/>
        <w:left w:val="none" w:sz="0" w:space="0" w:color="auto"/>
        <w:bottom w:val="none" w:sz="0" w:space="0" w:color="auto"/>
        <w:right w:val="none" w:sz="0" w:space="0" w:color="auto"/>
      </w:divBdr>
    </w:div>
    <w:div w:id="214592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hocc.no/atc_ddd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C5FAE-CAA9-459E-91E1-6E82F902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3229</Words>
  <Characters>36148</Characters>
  <Application>Microsoft Office Word</Application>
  <DocSecurity>0</DocSecurity>
  <Lines>301</Lines>
  <Paragraphs>78</Paragraphs>
  <ScaleCrop>false</ScaleCrop>
  <HeadingPairs>
    <vt:vector size="2" baseType="variant">
      <vt:variant>
        <vt:lpstr>Title</vt:lpstr>
      </vt:variant>
      <vt:variant>
        <vt:i4>1</vt:i4>
      </vt:variant>
    </vt:vector>
  </HeadingPairs>
  <TitlesOfParts>
    <vt:vector size="1" baseType="lpstr">
      <vt:lpstr>The role of CNS drugs in the treatment of cardiovascular disease</vt:lpstr>
    </vt:vector>
  </TitlesOfParts>
  <Company>Grizli777</Company>
  <LinksUpToDate>false</LinksUpToDate>
  <CharactersWithSpaces>39299</CharactersWithSpaces>
  <SharedDoc>false</SharedDoc>
  <HLinks>
    <vt:vector size="246" baseType="variant">
      <vt:variant>
        <vt:i4>2424941</vt:i4>
      </vt:variant>
      <vt:variant>
        <vt:i4>240</vt:i4>
      </vt:variant>
      <vt:variant>
        <vt:i4>0</vt:i4>
      </vt:variant>
      <vt:variant>
        <vt:i4>5</vt:i4>
      </vt:variant>
      <vt:variant>
        <vt:lpwstr>http://www.whocc.no/atc_ddd_index/</vt:lpwstr>
      </vt:variant>
      <vt:variant>
        <vt:lpwstr/>
      </vt:variant>
      <vt:variant>
        <vt:i4>7667747</vt:i4>
      </vt:variant>
      <vt:variant>
        <vt:i4>237</vt:i4>
      </vt:variant>
      <vt:variant>
        <vt:i4>0</vt:i4>
      </vt:variant>
      <vt:variant>
        <vt:i4>5</vt:i4>
      </vt:variant>
      <vt:variant>
        <vt:lpwstr>http://www.who.int/classifications/icd/en/</vt:lpwstr>
      </vt:variant>
      <vt:variant>
        <vt:lpwstr/>
      </vt:variant>
      <vt:variant>
        <vt:i4>4325415</vt:i4>
      </vt:variant>
      <vt:variant>
        <vt:i4>234</vt:i4>
      </vt:variant>
      <vt:variant>
        <vt:i4>0</vt:i4>
      </vt:variant>
      <vt:variant>
        <vt:i4>5</vt:i4>
      </vt:variant>
      <vt:variant>
        <vt:lpwstr>http://www.banglapedia.org/httpdocs/HT/N_0106.HTM</vt:lpwstr>
      </vt:variant>
      <vt:variant>
        <vt:lpwstr/>
      </vt:variant>
      <vt:variant>
        <vt:i4>4521995</vt:i4>
      </vt:variant>
      <vt:variant>
        <vt:i4>226</vt:i4>
      </vt:variant>
      <vt:variant>
        <vt:i4>0</vt:i4>
      </vt:variant>
      <vt:variant>
        <vt:i4>5</vt:i4>
      </vt:variant>
      <vt:variant>
        <vt:lpwstr/>
      </vt:variant>
      <vt:variant>
        <vt:lpwstr>_ENREF_44</vt:lpwstr>
      </vt:variant>
      <vt:variant>
        <vt:i4>4521995</vt:i4>
      </vt:variant>
      <vt:variant>
        <vt:i4>220</vt:i4>
      </vt:variant>
      <vt:variant>
        <vt:i4>0</vt:i4>
      </vt:variant>
      <vt:variant>
        <vt:i4>5</vt:i4>
      </vt:variant>
      <vt:variant>
        <vt:lpwstr/>
      </vt:variant>
      <vt:variant>
        <vt:lpwstr>_ENREF_43</vt:lpwstr>
      </vt:variant>
      <vt:variant>
        <vt:i4>4521995</vt:i4>
      </vt:variant>
      <vt:variant>
        <vt:i4>214</vt:i4>
      </vt:variant>
      <vt:variant>
        <vt:i4>0</vt:i4>
      </vt:variant>
      <vt:variant>
        <vt:i4>5</vt:i4>
      </vt:variant>
      <vt:variant>
        <vt:lpwstr/>
      </vt:variant>
      <vt:variant>
        <vt:lpwstr>_ENREF_42</vt:lpwstr>
      </vt:variant>
      <vt:variant>
        <vt:i4>4521995</vt:i4>
      </vt:variant>
      <vt:variant>
        <vt:i4>208</vt:i4>
      </vt:variant>
      <vt:variant>
        <vt:i4>0</vt:i4>
      </vt:variant>
      <vt:variant>
        <vt:i4>5</vt:i4>
      </vt:variant>
      <vt:variant>
        <vt:lpwstr/>
      </vt:variant>
      <vt:variant>
        <vt:lpwstr>_ENREF_41</vt:lpwstr>
      </vt:variant>
      <vt:variant>
        <vt:i4>4521995</vt:i4>
      </vt:variant>
      <vt:variant>
        <vt:i4>202</vt:i4>
      </vt:variant>
      <vt:variant>
        <vt:i4>0</vt:i4>
      </vt:variant>
      <vt:variant>
        <vt:i4>5</vt:i4>
      </vt:variant>
      <vt:variant>
        <vt:lpwstr/>
      </vt:variant>
      <vt:variant>
        <vt:lpwstr>_ENREF_40</vt:lpwstr>
      </vt:variant>
      <vt:variant>
        <vt:i4>4325387</vt:i4>
      </vt:variant>
      <vt:variant>
        <vt:i4>196</vt:i4>
      </vt:variant>
      <vt:variant>
        <vt:i4>0</vt:i4>
      </vt:variant>
      <vt:variant>
        <vt:i4>5</vt:i4>
      </vt:variant>
      <vt:variant>
        <vt:lpwstr/>
      </vt:variant>
      <vt:variant>
        <vt:lpwstr>_ENREF_39</vt:lpwstr>
      </vt:variant>
      <vt:variant>
        <vt:i4>4325387</vt:i4>
      </vt:variant>
      <vt:variant>
        <vt:i4>190</vt:i4>
      </vt:variant>
      <vt:variant>
        <vt:i4>0</vt:i4>
      </vt:variant>
      <vt:variant>
        <vt:i4>5</vt:i4>
      </vt:variant>
      <vt:variant>
        <vt:lpwstr/>
      </vt:variant>
      <vt:variant>
        <vt:lpwstr>_ENREF_32</vt:lpwstr>
      </vt:variant>
      <vt:variant>
        <vt:i4>4325387</vt:i4>
      </vt:variant>
      <vt:variant>
        <vt:i4>184</vt:i4>
      </vt:variant>
      <vt:variant>
        <vt:i4>0</vt:i4>
      </vt:variant>
      <vt:variant>
        <vt:i4>5</vt:i4>
      </vt:variant>
      <vt:variant>
        <vt:lpwstr/>
      </vt:variant>
      <vt:variant>
        <vt:lpwstr>_ENREF_38</vt:lpwstr>
      </vt:variant>
      <vt:variant>
        <vt:i4>4325387</vt:i4>
      </vt:variant>
      <vt:variant>
        <vt:i4>178</vt:i4>
      </vt:variant>
      <vt:variant>
        <vt:i4>0</vt:i4>
      </vt:variant>
      <vt:variant>
        <vt:i4>5</vt:i4>
      </vt:variant>
      <vt:variant>
        <vt:lpwstr/>
      </vt:variant>
      <vt:variant>
        <vt:lpwstr>_ENREF_37</vt:lpwstr>
      </vt:variant>
      <vt:variant>
        <vt:i4>4325387</vt:i4>
      </vt:variant>
      <vt:variant>
        <vt:i4>172</vt:i4>
      </vt:variant>
      <vt:variant>
        <vt:i4>0</vt:i4>
      </vt:variant>
      <vt:variant>
        <vt:i4>5</vt:i4>
      </vt:variant>
      <vt:variant>
        <vt:lpwstr/>
      </vt:variant>
      <vt:variant>
        <vt:lpwstr>_ENREF_36</vt:lpwstr>
      </vt:variant>
      <vt:variant>
        <vt:i4>4325387</vt:i4>
      </vt:variant>
      <vt:variant>
        <vt:i4>166</vt:i4>
      </vt:variant>
      <vt:variant>
        <vt:i4>0</vt:i4>
      </vt:variant>
      <vt:variant>
        <vt:i4>5</vt:i4>
      </vt:variant>
      <vt:variant>
        <vt:lpwstr/>
      </vt:variant>
      <vt:variant>
        <vt:lpwstr>_ENREF_35</vt:lpwstr>
      </vt:variant>
      <vt:variant>
        <vt:i4>4325387</vt:i4>
      </vt:variant>
      <vt:variant>
        <vt:i4>160</vt:i4>
      </vt:variant>
      <vt:variant>
        <vt:i4>0</vt:i4>
      </vt:variant>
      <vt:variant>
        <vt:i4>5</vt:i4>
      </vt:variant>
      <vt:variant>
        <vt:lpwstr/>
      </vt:variant>
      <vt:variant>
        <vt:lpwstr>_ENREF_34</vt:lpwstr>
      </vt:variant>
      <vt:variant>
        <vt:i4>4653067</vt:i4>
      </vt:variant>
      <vt:variant>
        <vt:i4>157</vt:i4>
      </vt:variant>
      <vt:variant>
        <vt:i4>0</vt:i4>
      </vt:variant>
      <vt:variant>
        <vt:i4>5</vt:i4>
      </vt:variant>
      <vt:variant>
        <vt:lpwstr/>
      </vt:variant>
      <vt:variant>
        <vt:lpwstr>_ENREF_6</vt:lpwstr>
      </vt:variant>
      <vt:variant>
        <vt:i4>4325387</vt:i4>
      </vt:variant>
      <vt:variant>
        <vt:i4>149</vt:i4>
      </vt:variant>
      <vt:variant>
        <vt:i4>0</vt:i4>
      </vt:variant>
      <vt:variant>
        <vt:i4>5</vt:i4>
      </vt:variant>
      <vt:variant>
        <vt:lpwstr/>
      </vt:variant>
      <vt:variant>
        <vt:lpwstr>_ENREF_33</vt:lpwstr>
      </vt:variant>
      <vt:variant>
        <vt:i4>4325387</vt:i4>
      </vt:variant>
      <vt:variant>
        <vt:i4>143</vt:i4>
      </vt:variant>
      <vt:variant>
        <vt:i4>0</vt:i4>
      </vt:variant>
      <vt:variant>
        <vt:i4>5</vt:i4>
      </vt:variant>
      <vt:variant>
        <vt:lpwstr/>
      </vt:variant>
      <vt:variant>
        <vt:lpwstr>_ENREF_32</vt:lpwstr>
      </vt:variant>
      <vt:variant>
        <vt:i4>4325387</vt:i4>
      </vt:variant>
      <vt:variant>
        <vt:i4>137</vt:i4>
      </vt:variant>
      <vt:variant>
        <vt:i4>0</vt:i4>
      </vt:variant>
      <vt:variant>
        <vt:i4>5</vt:i4>
      </vt:variant>
      <vt:variant>
        <vt:lpwstr/>
      </vt:variant>
      <vt:variant>
        <vt:lpwstr>_ENREF_31</vt:lpwstr>
      </vt:variant>
      <vt:variant>
        <vt:i4>4325387</vt:i4>
      </vt:variant>
      <vt:variant>
        <vt:i4>131</vt:i4>
      </vt:variant>
      <vt:variant>
        <vt:i4>0</vt:i4>
      </vt:variant>
      <vt:variant>
        <vt:i4>5</vt:i4>
      </vt:variant>
      <vt:variant>
        <vt:lpwstr/>
      </vt:variant>
      <vt:variant>
        <vt:lpwstr>_ENREF_30</vt:lpwstr>
      </vt:variant>
      <vt:variant>
        <vt:i4>4390923</vt:i4>
      </vt:variant>
      <vt:variant>
        <vt:i4>125</vt:i4>
      </vt:variant>
      <vt:variant>
        <vt:i4>0</vt:i4>
      </vt:variant>
      <vt:variant>
        <vt:i4>5</vt:i4>
      </vt:variant>
      <vt:variant>
        <vt:lpwstr/>
      </vt:variant>
      <vt:variant>
        <vt:lpwstr>_ENREF_29</vt:lpwstr>
      </vt:variant>
      <vt:variant>
        <vt:i4>4390923</vt:i4>
      </vt:variant>
      <vt:variant>
        <vt:i4>121</vt:i4>
      </vt:variant>
      <vt:variant>
        <vt:i4>0</vt:i4>
      </vt:variant>
      <vt:variant>
        <vt:i4>5</vt:i4>
      </vt:variant>
      <vt:variant>
        <vt:lpwstr/>
      </vt:variant>
      <vt:variant>
        <vt:lpwstr>_ENREF_28</vt:lpwstr>
      </vt:variant>
      <vt:variant>
        <vt:i4>4390923</vt:i4>
      </vt:variant>
      <vt:variant>
        <vt:i4>118</vt:i4>
      </vt:variant>
      <vt:variant>
        <vt:i4>0</vt:i4>
      </vt:variant>
      <vt:variant>
        <vt:i4>5</vt:i4>
      </vt:variant>
      <vt:variant>
        <vt:lpwstr/>
      </vt:variant>
      <vt:variant>
        <vt:lpwstr>_ENREF_27</vt:lpwstr>
      </vt:variant>
      <vt:variant>
        <vt:i4>4390923</vt:i4>
      </vt:variant>
      <vt:variant>
        <vt:i4>106</vt:i4>
      </vt:variant>
      <vt:variant>
        <vt:i4>0</vt:i4>
      </vt:variant>
      <vt:variant>
        <vt:i4>5</vt:i4>
      </vt:variant>
      <vt:variant>
        <vt:lpwstr/>
      </vt:variant>
      <vt:variant>
        <vt:lpwstr>_ENREF_24</vt:lpwstr>
      </vt:variant>
      <vt:variant>
        <vt:i4>4390923</vt:i4>
      </vt:variant>
      <vt:variant>
        <vt:i4>102</vt:i4>
      </vt:variant>
      <vt:variant>
        <vt:i4>0</vt:i4>
      </vt:variant>
      <vt:variant>
        <vt:i4>5</vt:i4>
      </vt:variant>
      <vt:variant>
        <vt:lpwstr/>
      </vt:variant>
      <vt:variant>
        <vt:lpwstr>_ENREF_23</vt:lpwstr>
      </vt:variant>
      <vt:variant>
        <vt:i4>4390923</vt:i4>
      </vt:variant>
      <vt:variant>
        <vt:i4>99</vt:i4>
      </vt:variant>
      <vt:variant>
        <vt:i4>0</vt:i4>
      </vt:variant>
      <vt:variant>
        <vt:i4>5</vt:i4>
      </vt:variant>
      <vt:variant>
        <vt:lpwstr/>
      </vt:variant>
      <vt:variant>
        <vt:lpwstr>_ENREF_22</vt:lpwstr>
      </vt:variant>
      <vt:variant>
        <vt:i4>4390923</vt:i4>
      </vt:variant>
      <vt:variant>
        <vt:i4>91</vt:i4>
      </vt:variant>
      <vt:variant>
        <vt:i4>0</vt:i4>
      </vt:variant>
      <vt:variant>
        <vt:i4>5</vt:i4>
      </vt:variant>
      <vt:variant>
        <vt:lpwstr/>
      </vt:variant>
      <vt:variant>
        <vt:lpwstr>_ENREF_21</vt:lpwstr>
      </vt:variant>
      <vt:variant>
        <vt:i4>4390923</vt:i4>
      </vt:variant>
      <vt:variant>
        <vt:i4>88</vt:i4>
      </vt:variant>
      <vt:variant>
        <vt:i4>0</vt:i4>
      </vt:variant>
      <vt:variant>
        <vt:i4>5</vt:i4>
      </vt:variant>
      <vt:variant>
        <vt:lpwstr/>
      </vt:variant>
      <vt:variant>
        <vt:lpwstr>_ENREF_20</vt:lpwstr>
      </vt:variant>
      <vt:variant>
        <vt:i4>4194315</vt:i4>
      </vt:variant>
      <vt:variant>
        <vt:i4>76</vt:i4>
      </vt:variant>
      <vt:variant>
        <vt:i4>0</vt:i4>
      </vt:variant>
      <vt:variant>
        <vt:i4>5</vt:i4>
      </vt:variant>
      <vt:variant>
        <vt:lpwstr/>
      </vt:variant>
      <vt:variant>
        <vt:lpwstr>_ENREF_19</vt:lpwstr>
      </vt:variant>
      <vt:variant>
        <vt:i4>4194315</vt:i4>
      </vt:variant>
      <vt:variant>
        <vt:i4>68</vt:i4>
      </vt:variant>
      <vt:variant>
        <vt:i4>0</vt:i4>
      </vt:variant>
      <vt:variant>
        <vt:i4>5</vt:i4>
      </vt:variant>
      <vt:variant>
        <vt:lpwstr/>
      </vt:variant>
      <vt:variant>
        <vt:lpwstr>_ENREF_16</vt:lpwstr>
      </vt:variant>
      <vt:variant>
        <vt:i4>4194315</vt:i4>
      </vt:variant>
      <vt:variant>
        <vt:i4>64</vt:i4>
      </vt:variant>
      <vt:variant>
        <vt:i4>0</vt:i4>
      </vt:variant>
      <vt:variant>
        <vt:i4>5</vt:i4>
      </vt:variant>
      <vt:variant>
        <vt:lpwstr/>
      </vt:variant>
      <vt:variant>
        <vt:lpwstr>_ENREF_15</vt:lpwstr>
      </vt:variant>
      <vt:variant>
        <vt:i4>4194315</vt:i4>
      </vt:variant>
      <vt:variant>
        <vt:i4>61</vt:i4>
      </vt:variant>
      <vt:variant>
        <vt:i4>0</vt:i4>
      </vt:variant>
      <vt:variant>
        <vt:i4>5</vt:i4>
      </vt:variant>
      <vt:variant>
        <vt:lpwstr/>
      </vt:variant>
      <vt:variant>
        <vt:lpwstr>_ENREF_14</vt:lpwstr>
      </vt:variant>
      <vt:variant>
        <vt:i4>4194315</vt:i4>
      </vt:variant>
      <vt:variant>
        <vt:i4>49</vt:i4>
      </vt:variant>
      <vt:variant>
        <vt:i4>0</vt:i4>
      </vt:variant>
      <vt:variant>
        <vt:i4>5</vt:i4>
      </vt:variant>
      <vt:variant>
        <vt:lpwstr/>
      </vt:variant>
      <vt:variant>
        <vt:lpwstr>_ENREF_11</vt:lpwstr>
      </vt:variant>
      <vt:variant>
        <vt:i4>4194315</vt:i4>
      </vt:variant>
      <vt:variant>
        <vt:i4>43</vt:i4>
      </vt:variant>
      <vt:variant>
        <vt:i4>0</vt:i4>
      </vt:variant>
      <vt:variant>
        <vt:i4>5</vt:i4>
      </vt:variant>
      <vt:variant>
        <vt:lpwstr/>
      </vt:variant>
      <vt:variant>
        <vt:lpwstr>_ENREF_10</vt:lpwstr>
      </vt:variant>
      <vt:variant>
        <vt:i4>4653067</vt:i4>
      </vt:variant>
      <vt:variant>
        <vt:i4>37</vt:i4>
      </vt:variant>
      <vt:variant>
        <vt:i4>0</vt:i4>
      </vt:variant>
      <vt:variant>
        <vt:i4>5</vt:i4>
      </vt:variant>
      <vt:variant>
        <vt:lpwstr/>
      </vt:variant>
      <vt:variant>
        <vt:lpwstr>_ENREF_6</vt:lpwstr>
      </vt:variant>
      <vt:variant>
        <vt:i4>4718603</vt:i4>
      </vt:variant>
      <vt:variant>
        <vt:i4>33</vt:i4>
      </vt:variant>
      <vt:variant>
        <vt:i4>0</vt:i4>
      </vt:variant>
      <vt:variant>
        <vt:i4>5</vt:i4>
      </vt:variant>
      <vt:variant>
        <vt:lpwstr/>
      </vt:variant>
      <vt:variant>
        <vt:lpwstr>_ENREF_9</vt:lpwstr>
      </vt:variant>
      <vt:variant>
        <vt:i4>4784139</vt:i4>
      </vt:variant>
      <vt:variant>
        <vt:i4>30</vt:i4>
      </vt:variant>
      <vt:variant>
        <vt:i4>0</vt:i4>
      </vt:variant>
      <vt:variant>
        <vt:i4>5</vt:i4>
      </vt:variant>
      <vt:variant>
        <vt:lpwstr/>
      </vt:variant>
      <vt:variant>
        <vt:lpwstr>_ENREF_8</vt:lpwstr>
      </vt:variant>
      <vt:variant>
        <vt:i4>4587531</vt:i4>
      </vt:variant>
      <vt:variant>
        <vt:i4>20</vt:i4>
      </vt:variant>
      <vt:variant>
        <vt:i4>0</vt:i4>
      </vt:variant>
      <vt:variant>
        <vt:i4>5</vt:i4>
      </vt:variant>
      <vt:variant>
        <vt:lpwstr/>
      </vt:variant>
      <vt:variant>
        <vt:lpwstr>_ENREF_7</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CNS drugs in the treatment of cardiovascular disease</dc:title>
  <dc:creator>Badal</dc:creator>
  <cp:lastModifiedBy>Fujitsu</cp:lastModifiedBy>
  <cp:revision>19</cp:revision>
  <cp:lastPrinted>2013-08-14T07:05:00Z</cp:lastPrinted>
  <dcterms:created xsi:type="dcterms:W3CDTF">2014-04-22T00:15:00Z</dcterms:created>
  <dcterms:modified xsi:type="dcterms:W3CDTF">2015-02-01T04:55:00Z</dcterms:modified>
</cp:coreProperties>
</file>