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6CA" w:rsidRPr="004016F4" w:rsidRDefault="00B202E6" w:rsidP="00CE56CA">
      <w:pPr>
        <w:rPr>
          <w:rFonts w:ascii="Times New Roman" w:hAnsi="Times New Roman"/>
          <w:sz w:val="24"/>
          <w:szCs w:val="24"/>
          <w:shd w:val="clear" w:color="auto" w:fill="FFFFFF"/>
        </w:rPr>
      </w:pPr>
      <w:r w:rsidRPr="00873EBF">
        <w:rPr>
          <w:rFonts w:ascii="Times New Roman" w:hAnsi="Times New Roman"/>
          <w:b/>
          <w:color w:val="000000" w:themeColor="text1"/>
          <w:sz w:val="24"/>
          <w:szCs w:val="24"/>
          <w:shd w:val="clear" w:color="auto" w:fill="FFFFFF"/>
        </w:rPr>
        <w:t xml:space="preserve">Title: </w:t>
      </w:r>
      <w:r w:rsidR="00A53502">
        <w:rPr>
          <w:rFonts w:ascii="Times New Roman" w:hAnsi="Times New Roman"/>
          <w:b/>
          <w:color w:val="000000" w:themeColor="text1"/>
          <w:sz w:val="24"/>
          <w:szCs w:val="24"/>
          <w:shd w:val="clear" w:color="auto" w:fill="FFFFFF"/>
        </w:rPr>
        <w:t>Evaluation of transparency</w:t>
      </w:r>
      <w:r w:rsidR="00A26A14">
        <w:rPr>
          <w:rFonts w:ascii="Times New Roman" w:hAnsi="Times New Roman"/>
          <w:b/>
          <w:color w:val="000000" w:themeColor="text1"/>
          <w:sz w:val="24"/>
          <w:szCs w:val="24"/>
          <w:shd w:val="clear" w:color="auto" w:fill="FFFFFF"/>
        </w:rPr>
        <w:t xml:space="preserve"> and policies</w:t>
      </w:r>
      <w:r w:rsidR="00A53502">
        <w:rPr>
          <w:rFonts w:ascii="Times New Roman" w:hAnsi="Times New Roman"/>
          <w:b/>
          <w:color w:val="000000" w:themeColor="text1"/>
          <w:sz w:val="24"/>
          <w:szCs w:val="24"/>
          <w:shd w:val="clear" w:color="auto" w:fill="FFFFFF"/>
        </w:rPr>
        <w:t xml:space="preserve"> in clinical research in selected medical institutions of India</w:t>
      </w:r>
      <w:r w:rsidRPr="00873EBF">
        <w:rPr>
          <w:rFonts w:ascii="Times New Roman" w:hAnsi="Times New Roman"/>
          <w:b/>
          <w:color w:val="000000" w:themeColor="text1"/>
          <w:sz w:val="24"/>
          <w:szCs w:val="24"/>
          <w:shd w:val="clear" w:color="auto" w:fill="FFFFFF"/>
        </w:rPr>
        <w:t xml:space="preserve"> </w:t>
      </w:r>
      <w:r w:rsidRPr="00873EBF">
        <w:rPr>
          <w:rFonts w:ascii="Times New Roman" w:hAnsi="Times New Roman"/>
          <w:color w:val="000000" w:themeColor="text1"/>
          <w:sz w:val="24"/>
          <w:szCs w:val="24"/>
          <w:shd w:val="clear" w:color="auto" w:fill="FFFFFF"/>
        </w:rPr>
        <w:br/>
      </w:r>
      <w:r w:rsidR="00CE56CA">
        <w:rPr>
          <w:rFonts w:ascii="Times New Roman" w:hAnsi="Times New Roman"/>
          <w:sz w:val="24"/>
          <w:szCs w:val="24"/>
          <w:shd w:val="clear" w:color="auto" w:fill="FFFFFF"/>
        </w:rPr>
        <w:t>Kirtimaan Syal</w:t>
      </w:r>
    </w:p>
    <w:p w:rsidR="00CE56CA" w:rsidRPr="007F6EC5" w:rsidRDefault="00CE56CA" w:rsidP="00CE56CA">
      <w:pPr>
        <w:spacing w:after="0"/>
        <w:rPr>
          <w:rFonts w:ascii="Times New Roman" w:hAnsi="Times New Roman"/>
          <w:b/>
          <w:sz w:val="24"/>
          <w:szCs w:val="24"/>
          <w:shd w:val="clear" w:color="auto" w:fill="FFFFFF"/>
        </w:rPr>
      </w:pPr>
      <w:r w:rsidRPr="007F6EC5">
        <w:rPr>
          <w:rFonts w:ascii="Times New Roman" w:hAnsi="Times New Roman"/>
          <w:b/>
          <w:sz w:val="24"/>
          <w:szCs w:val="24"/>
          <w:shd w:val="clear" w:color="auto" w:fill="FFFFFF"/>
        </w:rPr>
        <w:t>Address:</w:t>
      </w:r>
    </w:p>
    <w:p w:rsidR="00CE56CA" w:rsidRPr="004016F4" w:rsidRDefault="00CE56CA" w:rsidP="00CE56CA">
      <w:pPr>
        <w:spacing w:after="0"/>
        <w:rPr>
          <w:rFonts w:ascii="Times New Roman" w:hAnsi="Times New Roman"/>
          <w:sz w:val="24"/>
          <w:szCs w:val="24"/>
          <w:shd w:val="clear" w:color="auto" w:fill="FFFFFF"/>
        </w:rPr>
      </w:pPr>
      <w:r w:rsidRPr="004016F4">
        <w:rPr>
          <w:rFonts w:ascii="Times New Roman" w:hAnsi="Times New Roman"/>
          <w:sz w:val="24"/>
          <w:szCs w:val="24"/>
          <w:shd w:val="clear" w:color="auto" w:fill="FFFFFF"/>
        </w:rPr>
        <w:t xml:space="preserve">Molecular Biophysics Unit, </w:t>
      </w:r>
    </w:p>
    <w:p w:rsidR="00CE56CA" w:rsidRDefault="00CE56CA" w:rsidP="00CE56CA">
      <w:pPr>
        <w:spacing w:after="0" w:line="360" w:lineRule="auto"/>
        <w:rPr>
          <w:rFonts w:ascii="Times New Roman" w:hAnsi="Times New Roman"/>
          <w:sz w:val="24"/>
          <w:szCs w:val="24"/>
          <w:shd w:val="clear" w:color="auto" w:fill="FFFFFF"/>
        </w:rPr>
      </w:pPr>
      <w:r w:rsidRPr="004016F4">
        <w:rPr>
          <w:rFonts w:ascii="Times New Roman" w:hAnsi="Times New Roman"/>
          <w:sz w:val="24"/>
          <w:szCs w:val="24"/>
          <w:shd w:val="clear" w:color="auto" w:fill="FFFFFF"/>
        </w:rPr>
        <w:t>Indian institute of</w:t>
      </w:r>
      <w:r>
        <w:rPr>
          <w:rFonts w:ascii="Times New Roman" w:hAnsi="Times New Roman"/>
          <w:sz w:val="24"/>
          <w:szCs w:val="24"/>
          <w:shd w:val="clear" w:color="auto" w:fill="FFFFFF"/>
        </w:rPr>
        <w:t xml:space="preserve"> Science, Bangalore 560012</w:t>
      </w:r>
      <w:r>
        <w:rPr>
          <w:rFonts w:ascii="Times New Roman" w:hAnsi="Times New Roman"/>
          <w:sz w:val="24"/>
          <w:szCs w:val="24"/>
          <w:shd w:val="clear" w:color="auto" w:fill="FFFFFF"/>
        </w:rPr>
        <w:br/>
        <w:t xml:space="preserve">E-mail- </w:t>
      </w:r>
      <w:hyperlink r:id="rId8" w:history="1">
        <w:r w:rsidRPr="00B07F0F">
          <w:rPr>
            <w:rStyle w:val="Hyperlink"/>
            <w:rFonts w:ascii="Times New Roman" w:hAnsi="Times New Roman"/>
            <w:sz w:val="24"/>
            <w:szCs w:val="24"/>
            <w:shd w:val="clear" w:color="auto" w:fill="FFFFFF"/>
          </w:rPr>
          <w:t>k_syal@mbu.iisc.ernet.in</w:t>
        </w:r>
      </w:hyperlink>
      <w:r>
        <w:rPr>
          <w:rFonts w:ascii="Times New Roman" w:hAnsi="Times New Roman"/>
          <w:sz w:val="24"/>
          <w:szCs w:val="24"/>
          <w:shd w:val="clear" w:color="auto" w:fill="FFFFFF"/>
        </w:rPr>
        <w:t xml:space="preserve"> Phone: +91 80 22932836</w:t>
      </w:r>
    </w:p>
    <w:p w:rsidR="00B202E6" w:rsidRPr="00873EBF" w:rsidRDefault="00B202E6" w:rsidP="0027540E">
      <w:pPr>
        <w:spacing w:line="360" w:lineRule="auto"/>
        <w:rPr>
          <w:rFonts w:ascii="Times New Roman" w:hAnsi="Times New Roman"/>
          <w:color w:val="000000" w:themeColor="text1"/>
          <w:sz w:val="24"/>
          <w:szCs w:val="24"/>
        </w:rPr>
      </w:pPr>
    </w:p>
    <w:p w:rsidR="00B202E6" w:rsidRPr="00873EBF" w:rsidRDefault="00B202E6" w:rsidP="0027540E">
      <w:pPr>
        <w:spacing w:line="360" w:lineRule="auto"/>
        <w:contextualSpacing/>
        <w:jc w:val="both"/>
        <w:rPr>
          <w:rFonts w:ascii="Times New Roman" w:hAnsi="Times New Roman"/>
          <w:b/>
          <w:color w:val="000000" w:themeColor="text1"/>
          <w:sz w:val="24"/>
          <w:szCs w:val="24"/>
        </w:rPr>
      </w:pPr>
      <w:r w:rsidRPr="00873EBF">
        <w:rPr>
          <w:rFonts w:ascii="Times New Roman" w:hAnsi="Times New Roman"/>
          <w:b/>
          <w:color w:val="000000" w:themeColor="text1"/>
          <w:sz w:val="24"/>
          <w:szCs w:val="24"/>
        </w:rPr>
        <w:t>Abstract</w:t>
      </w:r>
    </w:p>
    <w:p w:rsidR="00B202E6" w:rsidRDefault="00B202E6" w:rsidP="00A53502">
      <w:pPr>
        <w:spacing w:after="0" w:line="360" w:lineRule="auto"/>
        <w:contextualSpacing/>
        <w:jc w:val="both"/>
        <w:rPr>
          <w:rStyle w:val="Strong"/>
          <w:rFonts w:ascii="Times New Roman" w:hAnsi="Times New Roman"/>
          <w:b w:val="0"/>
          <w:bCs w:val="0"/>
          <w:color w:val="000000" w:themeColor="text1"/>
          <w:sz w:val="24"/>
          <w:szCs w:val="24"/>
        </w:rPr>
      </w:pPr>
      <w:r w:rsidRPr="00873EBF">
        <w:rPr>
          <w:rFonts w:ascii="Times New Roman" w:hAnsi="Times New Roman"/>
          <w:color w:val="000000" w:themeColor="text1"/>
          <w:sz w:val="24"/>
          <w:szCs w:val="24"/>
        </w:rPr>
        <w:t>It is rightly said that ‘today’s clinical research is tomorrow’s healthcare’. But research should not be done at the cost of the human subjects. This study was done with an aim</w:t>
      </w:r>
      <w:r w:rsidR="006B4409" w:rsidRPr="00873EBF">
        <w:rPr>
          <w:rFonts w:ascii="Times New Roman" w:hAnsi="Times New Roman"/>
          <w:color w:val="000000" w:themeColor="text1"/>
          <w:sz w:val="24"/>
          <w:szCs w:val="24"/>
        </w:rPr>
        <w:t>:</w:t>
      </w:r>
      <w:r w:rsidRPr="00873EBF">
        <w:rPr>
          <w:rFonts w:ascii="Times New Roman" w:hAnsi="Times New Roman"/>
          <w:color w:val="000000" w:themeColor="text1"/>
          <w:sz w:val="24"/>
          <w:szCs w:val="24"/>
        </w:rPr>
        <w:t xml:space="preserve"> to analyze the present policies and safety measures in interest of human subjects, </w:t>
      </w:r>
      <w:r w:rsidR="006B4409" w:rsidRPr="00873EBF">
        <w:rPr>
          <w:rFonts w:ascii="Times New Roman" w:hAnsi="Times New Roman"/>
          <w:color w:val="000000" w:themeColor="text1"/>
          <w:sz w:val="24"/>
          <w:szCs w:val="24"/>
        </w:rPr>
        <w:t xml:space="preserve">to inquire about reported </w:t>
      </w:r>
      <w:r w:rsidRPr="00873EBF">
        <w:rPr>
          <w:rFonts w:ascii="Times New Roman" w:hAnsi="Times New Roman"/>
          <w:color w:val="000000" w:themeColor="text1"/>
          <w:sz w:val="24"/>
          <w:szCs w:val="24"/>
        </w:rPr>
        <w:t>accidents</w:t>
      </w:r>
      <w:r w:rsidR="006B4409" w:rsidRPr="00873EBF">
        <w:rPr>
          <w:rFonts w:ascii="Times New Roman" w:hAnsi="Times New Roman"/>
          <w:color w:val="000000" w:themeColor="text1"/>
          <w:sz w:val="24"/>
          <w:szCs w:val="24"/>
        </w:rPr>
        <w:t xml:space="preserve">, compensation scheme </w:t>
      </w:r>
      <w:r w:rsidRPr="00873EBF">
        <w:rPr>
          <w:rFonts w:ascii="Times New Roman" w:hAnsi="Times New Roman"/>
          <w:color w:val="000000" w:themeColor="text1"/>
          <w:sz w:val="24"/>
          <w:szCs w:val="24"/>
        </w:rPr>
        <w:t>and to know the major beneficiaries of the clinical research</w:t>
      </w:r>
      <w:r w:rsidRPr="00873EBF">
        <w:rPr>
          <w:color w:val="000000" w:themeColor="text1"/>
        </w:rPr>
        <w:t>.</w:t>
      </w:r>
      <w:r w:rsidR="00A53502">
        <w:rPr>
          <w:color w:val="000000" w:themeColor="text1"/>
        </w:rPr>
        <w:t xml:space="preserve"> </w:t>
      </w:r>
      <w:r w:rsidRPr="00873EBF">
        <w:rPr>
          <w:rFonts w:ascii="Times New Roman" w:hAnsi="Times New Roman"/>
          <w:color w:val="000000" w:themeColor="text1"/>
          <w:sz w:val="24"/>
          <w:szCs w:val="24"/>
        </w:rPr>
        <w:t>Applications as per the Right to Information Act (2005) were filed in the six institutes of India, which includes AIIMS-Delhi, AIIMS-Bhubaneshwar, AIIMS-Bhopal, PGIMER-Chandigarh, JIPMER-Pondicherry and AFMC-Pune for information on clinical trial studies.</w:t>
      </w:r>
      <w:r w:rsidR="001A1D35">
        <w:rPr>
          <w:rFonts w:ascii="Times New Roman" w:hAnsi="Times New Roman"/>
          <w:color w:val="000000" w:themeColor="text1"/>
          <w:sz w:val="24"/>
          <w:szCs w:val="24"/>
        </w:rPr>
        <w:t xml:space="preserve"> </w:t>
      </w:r>
      <w:r w:rsidRPr="00873EBF">
        <w:rPr>
          <w:rStyle w:val="Strong"/>
          <w:rFonts w:ascii="Times New Roman" w:hAnsi="Times New Roman"/>
          <w:b w:val="0"/>
          <w:bCs w:val="0"/>
          <w:color w:val="000000" w:themeColor="text1"/>
          <w:sz w:val="24"/>
          <w:szCs w:val="24"/>
        </w:rPr>
        <w:t xml:space="preserve">All institutes informed that they follow ICMR guidelines for clinical research. The majority of the projects involving clinical </w:t>
      </w:r>
      <w:r w:rsidR="00EC5AA9" w:rsidRPr="00873EBF">
        <w:rPr>
          <w:rStyle w:val="Strong"/>
          <w:rFonts w:ascii="Times New Roman" w:hAnsi="Times New Roman"/>
          <w:b w:val="0"/>
          <w:bCs w:val="0"/>
          <w:color w:val="000000" w:themeColor="text1"/>
          <w:sz w:val="24"/>
          <w:szCs w:val="24"/>
        </w:rPr>
        <w:t>research</w:t>
      </w:r>
      <w:r w:rsidRPr="00873EBF">
        <w:rPr>
          <w:rStyle w:val="Strong"/>
          <w:rFonts w:ascii="Times New Roman" w:hAnsi="Times New Roman"/>
          <w:b w:val="0"/>
          <w:bCs w:val="0"/>
          <w:color w:val="000000" w:themeColor="text1"/>
          <w:sz w:val="24"/>
          <w:szCs w:val="24"/>
        </w:rPr>
        <w:t xml:space="preserve"> were funded by the </w:t>
      </w:r>
      <w:r w:rsidR="00A53502">
        <w:rPr>
          <w:rStyle w:val="Strong"/>
          <w:rFonts w:ascii="Times New Roman" w:hAnsi="Times New Roman"/>
          <w:b w:val="0"/>
          <w:bCs w:val="0"/>
          <w:color w:val="000000" w:themeColor="text1"/>
          <w:sz w:val="24"/>
          <w:szCs w:val="24"/>
        </w:rPr>
        <w:t>G</w:t>
      </w:r>
      <w:r w:rsidRPr="00873EBF">
        <w:rPr>
          <w:rStyle w:val="Strong"/>
          <w:rFonts w:ascii="Times New Roman" w:hAnsi="Times New Roman"/>
          <w:b w:val="0"/>
          <w:bCs w:val="0"/>
          <w:color w:val="000000" w:themeColor="text1"/>
          <w:sz w:val="24"/>
          <w:szCs w:val="24"/>
        </w:rPr>
        <w:t>overnment</w:t>
      </w:r>
      <w:r w:rsidR="00A53502">
        <w:rPr>
          <w:rStyle w:val="Strong"/>
          <w:rFonts w:ascii="Times New Roman" w:hAnsi="Times New Roman"/>
          <w:b w:val="0"/>
          <w:bCs w:val="0"/>
          <w:color w:val="000000" w:themeColor="text1"/>
          <w:sz w:val="24"/>
          <w:szCs w:val="24"/>
        </w:rPr>
        <w:t xml:space="preserve"> of India</w:t>
      </w:r>
      <w:r w:rsidRPr="00873EBF">
        <w:rPr>
          <w:rStyle w:val="Strong"/>
          <w:rFonts w:ascii="Times New Roman" w:hAnsi="Times New Roman"/>
          <w:b w:val="0"/>
          <w:bCs w:val="0"/>
          <w:color w:val="000000" w:themeColor="text1"/>
          <w:sz w:val="24"/>
          <w:szCs w:val="24"/>
        </w:rPr>
        <w:t xml:space="preserve"> and not by the Western pharmaceutical companies/private sector. </w:t>
      </w:r>
      <w:r w:rsidRPr="00873EBF">
        <w:rPr>
          <w:rFonts w:ascii="Times New Roman" w:hAnsi="Times New Roman"/>
          <w:color w:val="000000" w:themeColor="text1"/>
          <w:sz w:val="24"/>
          <w:szCs w:val="24"/>
        </w:rPr>
        <w:t xml:space="preserve"> </w:t>
      </w:r>
      <w:r w:rsidRPr="00873EBF">
        <w:rPr>
          <w:rStyle w:val="Strong"/>
          <w:rFonts w:ascii="Times New Roman" w:hAnsi="Times New Roman"/>
          <w:b w:val="0"/>
          <w:bCs w:val="0"/>
          <w:color w:val="000000" w:themeColor="text1"/>
          <w:sz w:val="24"/>
          <w:szCs w:val="24"/>
        </w:rPr>
        <w:t xml:space="preserve">Most of the institutes did not maintain records of accidents in clinical </w:t>
      </w:r>
      <w:r w:rsidR="00713CB2" w:rsidRPr="00873EBF">
        <w:rPr>
          <w:rStyle w:val="Strong"/>
          <w:rFonts w:ascii="Times New Roman" w:hAnsi="Times New Roman"/>
          <w:b w:val="0"/>
          <w:bCs w:val="0"/>
          <w:color w:val="000000" w:themeColor="text1"/>
          <w:sz w:val="24"/>
          <w:szCs w:val="24"/>
        </w:rPr>
        <w:t>research</w:t>
      </w:r>
      <w:r w:rsidRPr="00873EBF">
        <w:rPr>
          <w:rStyle w:val="Strong"/>
          <w:rFonts w:ascii="Times New Roman" w:hAnsi="Times New Roman"/>
          <w:b w:val="0"/>
          <w:bCs w:val="0"/>
          <w:color w:val="000000" w:themeColor="text1"/>
          <w:sz w:val="24"/>
          <w:szCs w:val="24"/>
        </w:rPr>
        <w:t xml:space="preserve"> and compensation. AIIMS-Delhi said that such details were third party information which was confidential. </w:t>
      </w:r>
      <w:r w:rsidR="001B0A7F" w:rsidRPr="00873EBF">
        <w:rPr>
          <w:rStyle w:val="Strong"/>
          <w:rFonts w:ascii="Times New Roman" w:hAnsi="Times New Roman"/>
          <w:b w:val="0"/>
          <w:bCs w:val="0"/>
          <w:color w:val="000000" w:themeColor="text1"/>
          <w:sz w:val="24"/>
          <w:szCs w:val="24"/>
        </w:rPr>
        <w:t xml:space="preserve">The participation of private sector in clinical research was </w:t>
      </w:r>
      <w:r w:rsidR="00052B66" w:rsidRPr="00873EBF">
        <w:rPr>
          <w:rStyle w:val="Strong"/>
          <w:rFonts w:ascii="Times New Roman" w:hAnsi="Times New Roman"/>
          <w:b w:val="0"/>
          <w:bCs w:val="0"/>
          <w:color w:val="000000" w:themeColor="text1"/>
          <w:sz w:val="24"/>
          <w:szCs w:val="24"/>
        </w:rPr>
        <w:t xml:space="preserve">found to be </w:t>
      </w:r>
      <w:r w:rsidR="000D0EDC" w:rsidRPr="00873EBF">
        <w:rPr>
          <w:rStyle w:val="Strong"/>
          <w:rFonts w:ascii="Times New Roman" w:hAnsi="Times New Roman"/>
          <w:b w:val="0"/>
          <w:bCs w:val="0"/>
          <w:color w:val="000000" w:themeColor="text1"/>
          <w:sz w:val="24"/>
          <w:szCs w:val="24"/>
        </w:rPr>
        <w:t>inappreciable</w:t>
      </w:r>
      <w:r w:rsidR="001B0A7F" w:rsidRPr="00873EBF">
        <w:rPr>
          <w:rStyle w:val="Strong"/>
          <w:rFonts w:ascii="Times New Roman" w:hAnsi="Times New Roman"/>
          <w:b w:val="0"/>
          <w:bCs w:val="0"/>
          <w:color w:val="000000" w:themeColor="text1"/>
          <w:sz w:val="24"/>
          <w:szCs w:val="24"/>
        </w:rPr>
        <w:t xml:space="preserve"> and </w:t>
      </w:r>
      <w:r w:rsidR="00052B66" w:rsidRPr="00873EBF">
        <w:rPr>
          <w:rStyle w:val="Strong"/>
          <w:rFonts w:ascii="Times New Roman" w:hAnsi="Times New Roman"/>
          <w:b w:val="0"/>
          <w:bCs w:val="0"/>
          <w:color w:val="000000" w:themeColor="text1"/>
          <w:sz w:val="24"/>
          <w:szCs w:val="24"/>
        </w:rPr>
        <w:t xml:space="preserve">the </w:t>
      </w:r>
      <w:r w:rsidR="001B0A7F" w:rsidRPr="00873EBF">
        <w:rPr>
          <w:rStyle w:val="Strong"/>
          <w:rFonts w:ascii="Times New Roman" w:hAnsi="Times New Roman"/>
          <w:b w:val="0"/>
          <w:bCs w:val="0"/>
          <w:color w:val="000000" w:themeColor="text1"/>
          <w:sz w:val="24"/>
          <w:szCs w:val="24"/>
        </w:rPr>
        <w:t xml:space="preserve">institutes </w:t>
      </w:r>
      <w:r w:rsidR="00574CC1" w:rsidRPr="00873EBF">
        <w:rPr>
          <w:rStyle w:val="Strong"/>
          <w:rFonts w:ascii="Times New Roman" w:hAnsi="Times New Roman"/>
          <w:b w:val="0"/>
          <w:bCs w:val="0"/>
          <w:color w:val="000000" w:themeColor="text1"/>
          <w:sz w:val="24"/>
          <w:szCs w:val="24"/>
        </w:rPr>
        <w:t>we</w:t>
      </w:r>
      <w:r w:rsidR="006A2C58" w:rsidRPr="00873EBF">
        <w:rPr>
          <w:rStyle w:val="Strong"/>
          <w:rFonts w:ascii="Times New Roman" w:hAnsi="Times New Roman"/>
          <w:b w:val="0"/>
          <w:bCs w:val="0"/>
          <w:color w:val="000000" w:themeColor="text1"/>
          <w:sz w:val="24"/>
          <w:szCs w:val="24"/>
        </w:rPr>
        <w:t>re not transparent</w:t>
      </w:r>
      <w:r w:rsidR="00052B66" w:rsidRPr="00873EBF">
        <w:rPr>
          <w:rStyle w:val="Strong"/>
          <w:rFonts w:ascii="Times New Roman" w:hAnsi="Times New Roman"/>
          <w:b w:val="0"/>
          <w:bCs w:val="0"/>
          <w:color w:val="000000" w:themeColor="text1"/>
          <w:sz w:val="24"/>
          <w:szCs w:val="24"/>
        </w:rPr>
        <w:t xml:space="preserve"> enough</w:t>
      </w:r>
      <w:r w:rsidR="00574CC1" w:rsidRPr="00873EBF">
        <w:rPr>
          <w:rStyle w:val="Strong"/>
          <w:rFonts w:ascii="Times New Roman" w:hAnsi="Times New Roman"/>
          <w:b w:val="0"/>
          <w:bCs w:val="0"/>
          <w:color w:val="000000" w:themeColor="text1"/>
          <w:sz w:val="24"/>
          <w:szCs w:val="24"/>
        </w:rPr>
        <w:t xml:space="preserve"> </w:t>
      </w:r>
      <w:r w:rsidR="006A2C58" w:rsidRPr="00873EBF">
        <w:rPr>
          <w:rStyle w:val="Strong"/>
          <w:rFonts w:ascii="Times New Roman" w:hAnsi="Times New Roman"/>
          <w:b w:val="0"/>
          <w:bCs w:val="0"/>
          <w:color w:val="000000" w:themeColor="text1"/>
          <w:sz w:val="24"/>
          <w:szCs w:val="24"/>
        </w:rPr>
        <w:t>in the context of clinical research</w:t>
      </w:r>
      <w:r w:rsidR="00574CC1" w:rsidRPr="00873EBF">
        <w:rPr>
          <w:rStyle w:val="Strong"/>
          <w:rFonts w:ascii="Times New Roman" w:hAnsi="Times New Roman"/>
          <w:b w:val="0"/>
          <w:bCs w:val="0"/>
          <w:color w:val="000000" w:themeColor="text1"/>
          <w:sz w:val="24"/>
          <w:szCs w:val="24"/>
        </w:rPr>
        <w:t xml:space="preserve">. </w:t>
      </w:r>
      <w:r w:rsidR="006A2C58" w:rsidRPr="00873EBF">
        <w:rPr>
          <w:rStyle w:val="Strong"/>
          <w:rFonts w:ascii="Times New Roman" w:hAnsi="Times New Roman"/>
          <w:b w:val="0"/>
          <w:bCs w:val="0"/>
          <w:color w:val="000000" w:themeColor="text1"/>
          <w:sz w:val="24"/>
          <w:szCs w:val="24"/>
        </w:rPr>
        <w:t xml:space="preserve">Government should encourage the participation of private sector and should form stringent regulatory guidelines to ensure </w:t>
      </w:r>
      <w:r w:rsidR="00052B66" w:rsidRPr="00873EBF">
        <w:rPr>
          <w:rStyle w:val="Strong"/>
          <w:rFonts w:ascii="Times New Roman" w:hAnsi="Times New Roman"/>
          <w:b w:val="0"/>
          <w:bCs w:val="0"/>
          <w:color w:val="000000" w:themeColor="text1"/>
          <w:sz w:val="24"/>
          <w:szCs w:val="24"/>
        </w:rPr>
        <w:t>the transparency</w:t>
      </w:r>
      <w:r w:rsidR="006A2C58" w:rsidRPr="00873EBF">
        <w:rPr>
          <w:rStyle w:val="Strong"/>
          <w:rFonts w:ascii="Times New Roman" w:hAnsi="Times New Roman"/>
          <w:b w:val="0"/>
          <w:bCs w:val="0"/>
          <w:color w:val="000000" w:themeColor="text1"/>
          <w:sz w:val="24"/>
          <w:szCs w:val="24"/>
        </w:rPr>
        <w:t>.</w:t>
      </w:r>
      <w:r w:rsidRPr="00873EBF">
        <w:rPr>
          <w:rStyle w:val="Strong"/>
          <w:rFonts w:ascii="Times New Roman" w:hAnsi="Times New Roman"/>
          <w:b w:val="0"/>
          <w:bCs w:val="0"/>
          <w:color w:val="000000" w:themeColor="text1"/>
          <w:sz w:val="24"/>
          <w:szCs w:val="24"/>
        </w:rPr>
        <w:t xml:space="preserve"> </w:t>
      </w:r>
    </w:p>
    <w:p w:rsidR="00A53502" w:rsidRPr="00873EBF" w:rsidRDefault="00A53502" w:rsidP="00A53502">
      <w:pPr>
        <w:spacing w:after="0" w:line="360" w:lineRule="auto"/>
        <w:contextualSpacing/>
        <w:jc w:val="both"/>
        <w:rPr>
          <w:rFonts w:ascii="Times New Roman" w:hAnsi="Times New Roman"/>
          <w:color w:val="000000" w:themeColor="text1"/>
          <w:sz w:val="24"/>
          <w:szCs w:val="24"/>
        </w:rPr>
      </w:pPr>
    </w:p>
    <w:p w:rsidR="00B202E6" w:rsidRPr="00873EBF" w:rsidRDefault="00B202E6" w:rsidP="0027540E">
      <w:pPr>
        <w:spacing w:line="360" w:lineRule="auto"/>
        <w:jc w:val="both"/>
        <w:rPr>
          <w:rFonts w:ascii="Times New Roman" w:hAnsi="Times New Roman"/>
          <w:color w:val="000000" w:themeColor="text1"/>
          <w:sz w:val="24"/>
          <w:szCs w:val="24"/>
        </w:rPr>
      </w:pPr>
    </w:p>
    <w:p w:rsidR="00B202E6" w:rsidRDefault="00B202E6" w:rsidP="0027540E">
      <w:pPr>
        <w:spacing w:line="360" w:lineRule="auto"/>
        <w:jc w:val="both"/>
        <w:rPr>
          <w:rFonts w:ascii="Times New Roman" w:hAnsi="Times New Roman"/>
          <w:color w:val="000000" w:themeColor="text1"/>
          <w:sz w:val="24"/>
          <w:szCs w:val="24"/>
        </w:rPr>
      </w:pPr>
    </w:p>
    <w:p w:rsidR="00A53502" w:rsidRDefault="00A53502" w:rsidP="0027540E">
      <w:pPr>
        <w:spacing w:line="360" w:lineRule="auto"/>
        <w:jc w:val="both"/>
        <w:rPr>
          <w:rFonts w:ascii="Times New Roman" w:hAnsi="Times New Roman"/>
          <w:color w:val="000000" w:themeColor="text1"/>
          <w:sz w:val="24"/>
          <w:szCs w:val="24"/>
        </w:rPr>
      </w:pPr>
    </w:p>
    <w:p w:rsidR="00A53502" w:rsidRPr="00873EBF" w:rsidRDefault="00A53502" w:rsidP="0027540E">
      <w:pPr>
        <w:spacing w:line="360" w:lineRule="auto"/>
        <w:jc w:val="both"/>
        <w:rPr>
          <w:rFonts w:ascii="Times New Roman" w:hAnsi="Times New Roman"/>
          <w:color w:val="000000" w:themeColor="text1"/>
          <w:sz w:val="24"/>
          <w:szCs w:val="24"/>
        </w:rPr>
      </w:pPr>
    </w:p>
    <w:p w:rsidR="00B202E6" w:rsidRPr="00873EBF" w:rsidRDefault="00B202E6" w:rsidP="0027540E">
      <w:pPr>
        <w:spacing w:line="360" w:lineRule="auto"/>
        <w:jc w:val="both"/>
        <w:rPr>
          <w:rFonts w:ascii="Times New Roman" w:hAnsi="Times New Roman"/>
          <w:b/>
          <w:color w:val="000000" w:themeColor="text1"/>
          <w:sz w:val="24"/>
          <w:szCs w:val="24"/>
        </w:rPr>
      </w:pPr>
      <w:r w:rsidRPr="00873EBF">
        <w:rPr>
          <w:rFonts w:ascii="Times New Roman" w:hAnsi="Times New Roman"/>
          <w:b/>
          <w:color w:val="000000" w:themeColor="text1"/>
          <w:sz w:val="24"/>
          <w:szCs w:val="24"/>
        </w:rPr>
        <w:lastRenderedPageBreak/>
        <w:t>Introduction</w:t>
      </w:r>
    </w:p>
    <w:p w:rsidR="00B202E6" w:rsidRPr="00873EBF" w:rsidRDefault="00B202E6" w:rsidP="0027540E">
      <w:pPr>
        <w:spacing w:line="360" w:lineRule="auto"/>
        <w:ind w:firstLine="720"/>
        <w:jc w:val="both"/>
        <w:rPr>
          <w:rFonts w:ascii="Times New Roman" w:hAnsi="Times New Roman"/>
          <w:b/>
          <w:color w:val="000000" w:themeColor="text1"/>
          <w:sz w:val="24"/>
          <w:szCs w:val="24"/>
        </w:rPr>
      </w:pPr>
      <w:r w:rsidRPr="00873EBF">
        <w:rPr>
          <w:rFonts w:ascii="Times New Roman" w:hAnsi="Times New Roman"/>
          <w:color w:val="000000" w:themeColor="text1"/>
          <w:sz w:val="24"/>
          <w:szCs w:val="24"/>
        </w:rPr>
        <w:t>In recent times, India has become one of the idea</w:t>
      </w:r>
      <w:r w:rsidR="00713CB2" w:rsidRPr="00873EBF">
        <w:rPr>
          <w:rFonts w:ascii="Times New Roman" w:hAnsi="Times New Roman"/>
          <w:color w:val="000000" w:themeColor="text1"/>
          <w:sz w:val="24"/>
          <w:szCs w:val="24"/>
        </w:rPr>
        <w:t xml:space="preserve">l hubs for conducting clinical research </w:t>
      </w:r>
      <w:r w:rsidRPr="00873EBF">
        <w:rPr>
          <w:rFonts w:ascii="Times New Roman" w:hAnsi="Times New Roman"/>
          <w:color w:val="000000" w:themeColor="text1"/>
          <w:sz w:val="24"/>
          <w:szCs w:val="24"/>
        </w:rPr>
        <w:t>due to the availability of the diverse patient population, trained human resources and need of less investment in comparison to the other countries</w:t>
      </w:r>
      <w:r w:rsidRPr="00873EBF">
        <w:rPr>
          <w:rFonts w:ascii="Times New Roman" w:hAnsi="Times New Roman"/>
          <w:color w:val="000000" w:themeColor="text1"/>
          <w:sz w:val="24"/>
          <w:szCs w:val="24"/>
          <w:shd w:val="clear" w:color="auto" w:fill="FFFFFF"/>
        </w:rPr>
        <w:t xml:space="preserve">. Clinical trials are ultimately beneficial for patients, but incidents of deaths/injury of the participants in clinical trial studies have raised many difficult questions. </w:t>
      </w:r>
      <w:r w:rsidRPr="00873EBF">
        <w:rPr>
          <w:rFonts w:ascii="Times New Roman" w:hAnsi="Times New Roman"/>
          <w:color w:val="000000" w:themeColor="text1"/>
          <w:sz w:val="24"/>
          <w:szCs w:val="24"/>
        </w:rPr>
        <w:t xml:space="preserve">As per the Government of India, </w:t>
      </w:r>
      <w:r w:rsidRPr="00873EBF">
        <w:rPr>
          <w:rFonts w:ascii="Times New Roman" w:hAnsi="Times New Roman"/>
          <w:color w:val="000000" w:themeColor="text1"/>
          <w:sz w:val="24"/>
          <w:szCs w:val="24"/>
          <w:bdr w:val="none" w:sz="0" w:space="0" w:color="auto" w:frame="1"/>
        </w:rPr>
        <w:t>2,868 drug trial participants died</w:t>
      </w:r>
      <w:r w:rsidRPr="00873EBF">
        <w:rPr>
          <w:rStyle w:val="apple-converted-space"/>
          <w:rFonts w:ascii="Times New Roman" w:hAnsi="Times New Roman"/>
          <w:color w:val="000000" w:themeColor="text1"/>
          <w:sz w:val="24"/>
          <w:szCs w:val="24"/>
        </w:rPr>
        <w:t> </w:t>
      </w:r>
      <w:r w:rsidRPr="00873EBF">
        <w:rPr>
          <w:rFonts w:ascii="Times New Roman" w:hAnsi="Times New Roman"/>
          <w:color w:val="000000" w:themeColor="text1"/>
          <w:sz w:val="24"/>
          <w:szCs w:val="24"/>
        </w:rPr>
        <w:t xml:space="preserve">between 2005 and 2012, out of which, 89 were proven to be linked to the testing of drugs. The compensation amounts ranging from Rs 55,000 to 4,200,000 were paid to the victims. </w:t>
      </w:r>
      <w:r w:rsidRPr="00873EBF">
        <w:rPr>
          <w:rFonts w:ascii="Times New Roman" w:hAnsi="Times New Roman"/>
          <w:color w:val="000000" w:themeColor="text1"/>
          <w:sz w:val="24"/>
          <w:szCs w:val="24"/>
          <w:shd w:val="clear" w:color="auto" w:fill="FFFFFF"/>
        </w:rPr>
        <w:t xml:space="preserve">Many reports indicated the occurrence of illegal clinical </w:t>
      </w:r>
      <w:r w:rsidR="00713CB2" w:rsidRPr="00873EBF">
        <w:rPr>
          <w:rFonts w:ascii="Times New Roman" w:hAnsi="Times New Roman"/>
          <w:color w:val="000000" w:themeColor="text1"/>
          <w:sz w:val="24"/>
          <w:szCs w:val="24"/>
          <w:shd w:val="clear" w:color="auto" w:fill="FFFFFF"/>
        </w:rPr>
        <w:t>research</w:t>
      </w:r>
      <w:r w:rsidRPr="00873EBF">
        <w:rPr>
          <w:rFonts w:ascii="Times New Roman" w:hAnsi="Times New Roman"/>
          <w:color w:val="000000" w:themeColor="text1"/>
          <w:sz w:val="24"/>
          <w:szCs w:val="24"/>
          <w:shd w:val="clear" w:color="auto" w:fill="FFFFFF"/>
        </w:rPr>
        <w:t xml:space="preserve"> and related deaths. The Supreme Court of India held weak government policies and regulatory measures responsible for these deaths. </w:t>
      </w:r>
      <w:r w:rsidRPr="00873EBF">
        <w:rPr>
          <w:rFonts w:ascii="Times New Roman" w:hAnsi="Times New Roman"/>
          <w:color w:val="000000" w:themeColor="text1"/>
          <w:sz w:val="24"/>
          <w:szCs w:val="24"/>
        </w:rPr>
        <w:t xml:space="preserve">Lack of clear guidelines for the calculation of the compensation amount was observed </w:t>
      </w:r>
      <w:r w:rsidRPr="00873EBF">
        <w:rPr>
          <w:rFonts w:ascii="Times New Roman" w:hAnsi="Times New Roman"/>
          <w:noProof/>
          <w:color w:val="000000" w:themeColor="text1"/>
          <w:sz w:val="24"/>
          <w:szCs w:val="24"/>
        </w:rPr>
        <w:t>(1-2)</w:t>
      </w:r>
      <w:r w:rsidRPr="00873EBF">
        <w:rPr>
          <w:rFonts w:ascii="Times New Roman" w:hAnsi="Times New Roman"/>
          <w:color w:val="000000" w:themeColor="text1"/>
          <w:sz w:val="24"/>
          <w:szCs w:val="24"/>
        </w:rPr>
        <w:t xml:space="preserve">. </w:t>
      </w:r>
      <w:r w:rsidRPr="00873EBF">
        <w:rPr>
          <w:rFonts w:ascii="Times New Roman" w:hAnsi="Times New Roman"/>
          <w:color w:val="000000" w:themeColor="text1"/>
          <w:sz w:val="24"/>
          <w:szCs w:val="24"/>
          <w:shd w:val="clear" w:color="auto" w:fill="FFFFFF"/>
        </w:rPr>
        <w:t>Many concerns were raised in the context of t</w:t>
      </w:r>
      <w:r w:rsidRPr="00873EBF">
        <w:rPr>
          <w:rFonts w:ascii="Times New Roman" w:hAnsi="Times New Roman"/>
          <w:color w:val="000000" w:themeColor="text1"/>
          <w:sz w:val="24"/>
          <w:szCs w:val="24"/>
        </w:rPr>
        <w:t xml:space="preserve">he process of informed consent in clinical </w:t>
      </w:r>
      <w:r w:rsidR="00713CB2" w:rsidRPr="00873EBF">
        <w:rPr>
          <w:rFonts w:ascii="Times New Roman" w:hAnsi="Times New Roman"/>
          <w:color w:val="000000" w:themeColor="text1"/>
          <w:sz w:val="24"/>
          <w:szCs w:val="24"/>
        </w:rPr>
        <w:t>research</w:t>
      </w:r>
      <w:r w:rsidRPr="00873EBF">
        <w:rPr>
          <w:rFonts w:ascii="Times New Roman" w:hAnsi="Times New Roman"/>
          <w:color w:val="000000" w:themeColor="text1"/>
          <w:sz w:val="24"/>
          <w:szCs w:val="24"/>
        </w:rPr>
        <w:t>, the policy for compensation for injury/death to trial participants and the transparency of the process.</w:t>
      </w:r>
      <w:r w:rsidRPr="00873EBF">
        <w:rPr>
          <w:rFonts w:ascii="Times New Roman" w:hAnsi="Times New Roman"/>
          <w:color w:val="000000" w:themeColor="text1"/>
          <w:sz w:val="24"/>
          <w:szCs w:val="24"/>
          <w:shd w:val="clear" w:color="auto" w:fill="FFFFFF"/>
        </w:rPr>
        <w:t xml:space="preserve"> </w:t>
      </w:r>
      <w:r w:rsidRPr="00873EBF">
        <w:rPr>
          <w:rFonts w:ascii="Times New Roman" w:hAnsi="Times New Roman"/>
          <w:color w:val="000000" w:themeColor="text1"/>
          <w:sz w:val="24"/>
          <w:szCs w:val="24"/>
        </w:rPr>
        <w:t xml:space="preserve">In 2013, the Ministry of Health and Family Welfare introduced multiple amendments with an aim to improvise policies for the compensation in clinical </w:t>
      </w:r>
      <w:r w:rsidR="00713CB2" w:rsidRPr="00873EBF">
        <w:rPr>
          <w:rFonts w:ascii="Times New Roman" w:hAnsi="Times New Roman"/>
          <w:color w:val="000000" w:themeColor="text1"/>
          <w:sz w:val="24"/>
          <w:szCs w:val="24"/>
        </w:rPr>
        <w:t>research</w:t>
      </w:r>
      <w:r w:rsidRPr="00873EBF">
        <w:rPr>
          <w:rFonts w:ascii="Times New Roman" w:hAnsi="Times New Roman"/>
          <w:color w:val="000000" w:themeColor="text1"/>
          <w:sz w:val="24"/>
          <w:szCs w:val="24"/>
        </w:rPr>
        <w:t xml:space="preserve"> related injury/death, process of clinical </w:t>
      </w:r>
      <w:r w:rsidR="00713CB2" w:rsidRPr="00873EBF">
        <w:rPr>
          <w:rFonts w:ascii="Times New Roman" w:hAnsi="Times New Roman"/>
          <w:color w:val="000000" w:themeColor="text1"/>
          <w:sz w:val="24"/>
          <w:szCs w:val="24"/>
        </w:rPr>
        <w:t>research</w:t>
      </w:r>
      <w:r w:rsidRPr="00873EBF">
        <w:rPr>
          <w:rFonts w:ascii="Times New Roman" w:hAnsi="Times New Roman"/>
          <w:color w:val="000000" w:themeColor="text1"/>
          <w:sz w:val="24"/>
          <w:szCs w:val="24"/>
        </w:rPr>
        <w:t xml:space="preserve"> and the working of ethical committees </w:t>
      </w:r>
      <w:r w:rsidRPr="00873EBF">
        <w:rPr>
          <w:rFonts w:ascii="Times New Roman" w:hAnsi="Times New Roman"/>
          <w:noProof/>
          <w:color w:val="000000" w:themeColor="text1"/>
          <w:sz w:val="24"/>
          <w:szCs w:val="24"/>
        </w:rPr>
        <w:t>(3-4)</w:t>
      </w:r>
      <w:r w:rsidRPr="00873EBF">
        <w:rPr>
          <w:rFonts w:ascii="Times New Roman" w:hAnsi="Times New Roman"/>
          <w:color w:val="000000" w:themeColor="text1"/>
          <w:sz w:val="24"/>
          <w:szCs w:val="24"/>
        </w:rPr>
        <w:t xml:space="preserve">. The Government of India announced these policies after the detailed consultations and analysis. </w:t>
      </w:r>
    </w:p>
    <w:p w:rsidR="00B202E6" w:rsidRDefault="00B202E6" w:rsidP="0027540E">
      <w:pPr>
        <w:spacing w:line="360" w:lineRule="auto"/>
        <w:ind w:firstLine="720"/>
        <w:jc w:val="both"/>
        <w:rPr>
          <w:rFonts w:ascii="Times New Roman" w:hAnsi="Times New Roman"/>
          <w:color w:val="000000" w:themeColor="text1"/>
          <w:sz w:val="24"/>
          <w:szCs w:val="24"/>
          <w:shd w:val="clear" w:color="auto" w:fill="FFFFFF"/>
        </w:rPr>
      </w:pPr>
      <w:r w:rsidRPr="00873EBF">
        <w:rPr>
          <w:rFonts w:ascii="Times New Roman" w:hAnsi="Times New Roman"/>
          <w:color w:val="000000" w:themeColor="text1"/>
          <w:sz w:val="24"/>
          <w:szCs w:val="24"/>
        </w:rPr>
        <w:t>The objective of this study was to evaluate the regulation of clinical research in representative hospitals/research institutes of India. Do these institutes (which are included in this study) follow the</w:t>
      </w:r>
      <w:r w:rsidRPr="00873EBF">
        <w:rPr>
          <w:rFonts w:ascii="Times New Roman" w:hAnsi="Times New Roman"/>
          <w:color w:val="000000" w:themeColor="text1"/>
          <w:sz w:val="24"/>
          <w:szCs w:val="24"/>
          <w:shd w:val="clear" w:color="auto" w:fill="FFFFFF"/>
        </w:rPr>
        <w:t xml:space="preserve"> guidelines given by Indian Council of Medical Research (ICMR) for clinical research? Who funds the clinical research in India? Is it very much anticipated private sector/multi-national pharmaceutical companies or the Indian Government? The latter question is very important as it may help in understanding the truth about the negatively popularized view, that the Indian population is being used as the guinea pigs for experiments by multinational pharmaceutical companies </w:t>
      </w:r>
      <w:r w:rsidRPr="00873EBF">
        <w:rPr>
          <w:rFonts w:ascii="Times New Roman" w:hAnsi="Times New Roman"/>
          <w:noProof/>
          <w:color w:val="000000" w:themeColor="text1"/>
          <w:sz w:val="24"/>
          <w:szCs w:val="24"/>
          <w:shd w:val="clear" w:color="auto" w:fill="FFFFFF"/>
        </w:rPr>
        <w:t>(5)</w:t>
      </w:r>
      <w:r w:rsidRPr="00873EBF">
        <w:rPr>
          <w:rFonts w:ascii="Times New Roman" w:hAnsi="Times New Roman"/>
          <w:color w:val="000000" w:themeColor="text1"/>
          <w:sz w:val="24"/>
          <w:szCs w:val="24"/>
          <w:shd w:val="clear" w:color="auto" w:fill="FFFFFF"/>
        </w:rPr>
        <w:t xml:space="preserve">. How many deaths/major injuries due to the clinical trials have been reported? How they were compensated? </w:t>
      </w:r>
      <w:r w:rsidRPr="00873EBF">
        <w:rPr>
          <w:rFonts w:ascii="Times New Roman" w:hAnsi="Times New Roman"/>
          <w:color w:val="000000" w:themeColor="text1"/>
          <w:sz w:val="24"/>
          <w:szCs w:val="24"/>
        </w:rPr>
        <w:t xml:space="preserve">In order to get the answer to these questions and understand/assess the current situation, </w:t>
      </w:r>
      <w:r w:rsidRPr="00873EBF">
        <w:rPr>
          <w:rFonts w:ascii="Times New Roman" w:hAnsi="Times New Roman"/>
          <w:color w:val="000000" w:themeColor="text1"/>
          <w:sz w:val="24"/>
          <w:szCs w:val="24"/>
          <w:shd w:val="clear" w:color="auto" w:fill="FFFFFF"/>
        </w:rPr>
        <w:t xml:space="preserve">the Right to Information (RTI) applications (as per RTI Act, 2005) were filed in six representative institutes of India; </w:t>
      </w:r>
      <w:r w:rsidRPr="00873EBF">
        <w:rPr>
          <w:rFonts w:ascii="Times New Roman" w:hAnsi="Times New Roman"/>
          <w:color w:val="000000" w:themeColor="text1"/>
          <w:sz w:val="24"/>
          <w:szCs w:val="24"/>
        </w:rPr>
        <w:t>AIIMS-Delhi, AIIMS-Bhubaneshwar, AIIMS-Bhopal, PGIMER-Chandigarh, JIPMER-Pondicherry and AFMC-Pune,</w:t>
      </w:r>
      <w:r w:rsidRPr="00873EBF">
        <w:rPr>
          <w:rFonts w:ascii="Times New Roman" w:hAnsi="Times New Roman"/>
          <w:color w:val="000000" w:themeColor="text1"/>
          <w:sz w:val="24"/>
          <w:szCs w:val="24"/>
          <w:shd w:val="clear" w:color="auto" w:fill="FFFFFF"/>
        </w:rPr>
        <w:t xml:space="preserve"> in order to understand and evaluate the current scenario. </w:t>
      </w:r>
    </w:p>
    <w:p w:rsidR="00873EBF" w:rsidRPr="00873EBF" w:rsidRDefault="00873EBF" w:rsidP="0027540E">
      <w:pPr>
        <w:spacing w:line="360" w:lineRule="auto"/>
        <w:ind w:firstLine="720"/>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lastRenderedPageBreak/>
        <w:t xml:space="preserve">The survey was done in general public where they were asked for their interest in participation in hypothetical clinical research study for cancer treatment.   </w:t>
      </w:r>
    </w:p>
    <w:p w:rsidR="00B202E6" w:rsidRPr="00873EBF" w:rsidRDefault="00B202E6" w:rsidP="0027540E">
      <w:pPr>
        <w:shd w:val="clear" w:color="auto" w:fill="FFFFFF"/>
        <w:spacing w:before="100" w:beforeAutospacing="1" w:after="24" w:line="360" w:lineRule="auto"/>
        <w:ind w:firstLine="720"/>
        <w:jc w:val="both"/>
        <w:rPr>
          <w:rFonts w:ascii="Times New Roman" w:eastAsia="Times New Roman" w:hAnsi="Times New Roman"/>
          <w:color w:val="000000" w:themeColor="text1"/>
          <w:sz w:val="24"/>
          <w:szCs w:val="24"/>
        </w:rPr>
      </w:pPr>
      <w:r w:rsidRPr="00873EBF">
        <w:rPr>
          <w:rFonts w:ascii="Times New Roman" w:hAnsi="Times New Roman"/>
          <w:color w:val="000000" w:themeColor="text1"/>
          <w:sz w:val="24"/>
          <w:szCs w:val="24"/>
          <w:shd w:val="clear" w:color="auto" w:fill="FFFFFF"/>
        </w:rPr>
        <w:t>The ultimate goal of the clinical research should be the well being of humans which should not be done at the cost of human subjects. It is essential for clinical researcher to p</w:t>
      </w:r>
      <w:r w:rsidRPr="00873EBF">
        <w:rPr>
          <w:rFonts w:ascii="Times New Roman" w:eastAsia="Times New Roman" w:hAnsi="Times New Roman"/>
          <w:color w:val="000000" w:themeColor="text1"/>
          <w:sz w:val="24"/>
          <w:szCs w:val="24"/>
        </w:rPr>
        <w:t>ublicly disclose the study design, possible benefits for populations in which research is conducted, to report accurate results and restrict the deliberate entry</w:t>
      </w:r>
      <w:r w:rsidR="00B52D99" w:rsidRPr="00873EBF">
        <w:rPr>
          <w:rFonts w:ascii="Times New Roman" w:eastAsia="Times New Roman" w:hAnsi="Times New Roman"/>
          <w:color w:val="000000" w:themeColor="text1"/>
          <w:sz w:val="24"/>
          <w:szCs w:val="24"/>
        </w:rPr>
        <w:t xml:space="preserve"> of</w:t>
      </w:r>
      <w:r w:rsidRPr="00873EBF">
        <w:rPr>
          <w:rFonts w:ascii="Times New Roman" w:eastAsia="Times New Roman" w:hAnsi="Times New Roman"/>
          <w:color w:val="000000" w:themeColor="text1"/>
          <w:sz w:val="24"/>
          <w:szCs w:val="24"/>
        </w:rPr>
        <w:t xml:space="preserve"> patient into </w:t>
      </w:r>
      <w:r w:rsidR="003048A4" w:rsidRPr="00873EBF">
        <w:rPr>
          <w:rFonts w:ascii="Times New Roman" w:eastAsia="Times New Roman" w:hAnsi="Times New Roman"/>
          <w:color w:val="000000" w:themeColor="text1"/>
          <w:sz w:val="24"/>
          <w:szCs w:val="24"/>
        </w:rPr>
        <w:t>a placebo group</w:t>
      </w:r>
      <w:r w:rsidR="00B52D99" w:rsidRPr="00873EBF">
        <w:rPr>
          <w:rFonts w:ascii="Times New Roman" w:eastAsia="Times New Roman" w:hAnsi="Times New Roman"/>
          <w:color w:val="000000" w:themeColor="text1"/>
          <w:sz w:val="24"/>
          <w:szCs w:val="24"/>
        </w:rPr>
        <w:t xml:space="preserve"> </w:t>
      </w:r>
      <w:r w:rsidRPr="00873EBF">
        <w:rPr>
          <w:rFonts w:ascii="Times New Roman" w:eastAsia="Times New Roman" w:hAnsi="Times New Roman"/>
          <w:color w:val="000000" w:themeColor="text1"/>
          <w:sz w:val="24"/>
          <w:szCs w:val="24"/>
        </w:rPr>
        <w:t xml:space="preserve">especially when effective alternative treatments are available. </w:t>
      </w:r>
      <w:r w:rsidRPr="00873EBF">
        <w:rPr>
          <w:rFonts w:ascii="Times New Roman" w:hAnsi="Times New Roman"/>
          <w:color w:val="000000" w:themeColor="text1"/>
          <w:sz w:val="24"/>
          <w:szCs w:val="24"/>
        </w:rPr>
        <w:t>The objective of this study was to evaluate and understand the policies/conditions of clinical research in India.</w:t>
      </w:r>
    </w:p>
    <w:p w:rsidR="00B202E6" w:rsidRPr="00873EBF" w:rsidRDefault="00B202E6" w:rsidP="0027540E">
      <w:pPr>
        <w:spacing w:line="360" w:lineRule="auto"/>
        <w:ind w:firstLine="720"/>
        <w:jc w:val="both"/>
        <w:rPr>
          <w:rFonts w:ascii="Times New Roman" w:hAnsi="Times New Roman"/>
          <w:color w:val="000000" w:themeColor="text1"/>
          <w:sz w:val="24"/>
          <w:szCs w:val="24"/>
          <w:shd w:val="clear" w:color="auto" w:fill="FFFFFF"/>
        </w:rPr>
      </w:pPr>
    </w:p>
    <w:p w:rsidR="00B202E6" w:rsidRPr="00873EBF" w:rsidRDefault="00B202E6" w:rsidP="0027540E">
      <w:pPr>
        <w:pStyle w:val="NormalWeb"/>
        <w:shd w:val="clear" w:color="auto" w:fill="FFFFFF"/>
        <w:spacing w:before="0" w:beforeAutospacing="0" w:after="0" w:line="360" w:lineRule="auto"/>
        <w:ind w:firstLine="720"/>
        <w:jc w:val="both"/>
        <w:textAlignment w:val="baseline"/>
        <w:rPr>
          <w:color w:val="000000" w:themeColor="text1"/>
          <w:shd w:val="clear" w:color="auto" w:fill="FFFFFF"/>
        </w:rPr>
      </w:pPr>
    </w:p>
    <w:p w:rsidR="00B202E6" w:rsidRPr="00873EBF" w:rsidRDefault="00B202E6" w:rsidP="0027540E">
      <w:pPr>
        <w:pStyle w:val="NormalWeb"/>
        <w:shd w:val="clear" w:color="auto" w:fill="FFFFFF"/>
        <w:spacing w:before="0" w:beforeAutospacing="0" w:after="0" w:line="360" w:lineRule="auto"/>
        <w:ind w:firstLine="720"/>
        <w:jc w:val="both"/>
        <w:textAlignment w:val="baseline"/>
        <w:rPr>
          <w:color w:val="000000" w:themeColor="text1"/>
          <w:shd w:val="clear" w:color="auto" w:fill="FFFFFF"/>
        </w:rPr>
      </w:pPr>
    </w:p>
    <w:p w:rsidR="00B202E6" w:rsidRPr="00873EBF" w:rsidRDefault="00B202E6" w:rsidP="0027540E">
      <w:pPr>
        <w:pStyle w:val="NormalWeb"/>
        <w:shd w:val="clear" w:color="auto" w:fill="FFFFFF"/>
        <w:spacing w:before="0" w:beforeAutospacing="0" w:after="0" w:line="360" w:lineRule="auto"/>
        <w:ind w:firstLine="720"/>
        <w:jc w:val="both"/>
        <w:textAlignment w:val="baseline"/>
        <w:rPr>
          <w:color w:val="000000" w:themeColor="text1"/>
          <w:shd w:val="clear" w:color="auto" w:fill="FFFFFF"/>
        </w:rPr>
      </w:pPr>
    </w:p>
    <w:p w:rsidR="00B202E6" w:rsidRPr="00873EBF" w:rsidRDefault="00B202E6" w:rsidP="0027540E">
      <w:pPr>
        <w:pStyle w:val="NormalWeb"/>
        <w:shd w:val="clear" w:color="auto" w:fill="FFFFFF"/>
        <w:spacing w:before="0" w:beforeAutospacing="0" w:after="0" w:line="360" w:lineRule="auto"/>
        <w:ind w:firstLine="720"/>
        <w:jc w:val="both"/>
        <w:textAlignment w:val="baseline"/>
        <w:rPr>
          <w:color w:val="000000" w:themeColor="text1"/>
          <w:shd w:val="clear" w:color="auto" w:fill="FFFFFF"/>
        </w:rPr>
      </w:pPr>
    </w:p>
    <w:p w:rsidR="00B202E6" w:rsidRPr="00873EBF" w:rsidRDefault="00B202E6" w:rsidP="0027540E">
      <w:pPr>
        <w:pStyle w:val="NormalWeb"/>
        <w:shd w:val="clear" w:color="auto" w:fill="FFFFFF"/>
        <w:spacing w:before="0" w:beforeAutospacing="0" w:after="0" w:line="360" w:lineRule="auto"/>
        <w:ind w:firstLine="720"/>
        <w:jc w:val="both"/>
        <w:textAlignment w:val="baseline"/>
        <w:rPr>
          <w:color w:val="000000" w:themeColor="text1"/>
          <w:shd w:val="clear" w:color="auto" w:fill="FFFFFF"/>
        </w:rPr>
      </w:pPr>
    </w:p>
    <w:p w:rsidR="00B202E6" w:rsidRPr="00873EBF" w:rsidRDefault="00B202E6" w:rsidP="0027540E">
      <w:pPr>
        <w:pStyle w:val="NormalWeb"/>
        <w:shd w:val="clear" w:color="auto" w:fill="FFFFFF"/>
        <w:spacing w:before="0" w:beforeAutospacing="0" w:after="0" w:line="360" w:lineRule="auto"/>
        <w:ind w:firstLine="720"/>
        <w:jc w:val="both"/>
        <w:textAlignment w:val="baseline"/>
        <w:rPr>
          <w:color w:val="000000" w:themeColor="text1"/>
          <w:shd w:val="clear" w:color="auto" w:fill="FFFFFF"/>
        </w:rPr>
      </w:pPr>
    </w:p>
    <w:p w:rsidR="00B202E6" w:rsidRPr="00873EBF" w:rsidRDefault="00B202E6" w:rsidP="0027540E">
      <w:pPr>
        <w:pStyle w:val="NormalWeb"/>
        <w:shd w:val="clear" w:color="auto" w:fill="FFFFFF"/>
        <w:spacing w:before="0" w:beforeAutospacing="0" w:after="0" w:line="360" w:lineRule="auto"/>
        <w:ind w:firstLine="720"/>
        <w:jc w:val="both"/>
        <w:textAlignment w:val="baseline"/>
        <w:rPr>
          <w:color w:val="000000" w:themeColor="text1"/>
          <w:shd w:val="clear" w:color="auto" w:fill="FFFFFF"/>
        </w:rPr>
      </w:pPr>
    </w:p>
    <w:p w:rsidR="00B202E6" w:rsidRPr="00873EBF" w:rsidRDefault="00B202E6" w:rsidP="0027540E">
      <w:pPr>
        <w:pStyle w:val="NormalWeb"/>
        <w:shd w:val="clear" w:color="auto" w:fill="FFFFFF"/>
        <w:spacing w:before="0" w:beforeAutospacing="0" w:after="0" w:line="360" w:lineRule="auto"/>
        <w:ind w:firstLine="720"/>
        <w:jc w:val="both"/>
        <w:textAlignment w:val="baseline"/>
        <w:rPr>
          <w:color w:val="000000" w:themeColor="text1"/>
          <w:shd w:val="clear" w:color="auto" w:fill="FFFFFF"/>
        </w:rPr>
      </w:pPr>
    </w:p>
    <w:p w:rsidR="00B202E6" w:rsidRPr="00873EBF" w:rsidRDefault="00B202E6" w:rsidP="0027540E">
      <w:pPr>
        <w:pStyle w:val="NormalWeb"/>
        <w:shd w:val="clear" w:color="auto" w:fill="FFFFFF"/>
        <w:spacing w:before="0" w:beforeAutospacing="0" w:after="0" w:line="360" w:lineRule="auto"/>
        <w:ind w:firstLine="720"/>
        <w:jc w:val="both"/>
        <w:textAlignment w:val="baseline"/>
        <w:rPr>
          <w:color w:val="000000" w:themeColor="text1"/>
          <w:shd w:val="clear" w:color="auto" w:fill="FFFFFF"/>
        </w:rPr>
      </w:pPr>
    </w:p>
    <w:p w:rsidR="00B202E6" w:rsidRPr="00873EBF" w:rsidRDefault="00B202E6" w:rsidP="0027540E">
      <w:pPr>
        <w:pStyle w:val="NormalWeb"/>
        <w:shd w:val="clear" w:color="auto" w:fill="FFFFFF"/>
        <w:spacing w:before="0" w:beforeAutospacing="0" w:after="0" w:line="360" w:lineRule="auto"/>
        <w:ind w:firstLine="720"/>
        <w:jc w:val="both"/>
        <w:textAlignment w:val="baseline"/>
        <w:rPr>
          <w:color w:val="000000" w:themeColor="text1"/>
          <w:shd w:val="clear" w:color="auto" w:fill="FFFFFF"/>
        </w:rPr>
      </w:pPr>
    </w:p>
    <w:p w:rsidR="00B202E6" w:rsidRPr="00873EBF" w:rsidRDefault="00B202E6" w:rsidP="0027540E">
      <w:pPr>
        <w:pStyle w:val="NormalWeb"/>
        <w:shd w:val="clear" w:color="auto" w:fill="FFFFFF"/>
        <w:spacing w:before="0" w:beforeAutospacing="0" w:after="0" w:line="360" w:lineRule="auto"/>
        <w:ind w:firstLine="720"/>
        <w:jc w:val="both"/>
        <w:textAlignment w:val="baseline"/>
        <w:rPr>
          <w:color w:val="000000" w:themeColor="text1"/>
          <w:shd w:val="clear" w:color="auto" w:fill="FFFFFF"/>
        </w:rPr>
      </w:pPr>
    </w:p>
    <w:p w:rsidR="00B202E6" w:rsidRPr="00873EBF" w:rsidRDefault="00B202E6" w:rsidP="0027540E">
      <w:pPr>
        <w:pStyle w:val="NormalWeb"/>
        <w:shd w:val="clear" w:color="auto" w:fill="FFFFFF"/>
        <w:spacing w:before="0" w:beforeAutospacing="0" w:after="0" w:line="360" w:lineRule="auto"/>
        <w:ind w:firstLine="720"/>
        <w:jc w:val="both"/>
        <w:textAlignment w:val="baseline"/>
        <w:rPr>
          <w:color w:val="000000" w:themeColor="text1"/>
          <w:shd w:val="clear" w:color="auto" w:fill="FFFFFF"/>
        </w:rPr>
      </w:pPr>
    </w:p>
    <w:p w:rsidR="00B202E6" w:rsidRPr="00873EBF" w:rsidRDefault="00B202E6" w:rsidP="0027540E">
      <w:pPr>
        <w:pStyle w:val="NormalWeb"/>
        <w:shd w:val="clear" w:color="auto" w:fill="FFFFFF"/>
        <w:spacing w:before="0" w:beforeAutospacing="0" w:after="0" w:line="360" w:lineRule="auto"/>
        <w:ind w:firstLine="720"/>
        <w:jc w:val="both"/>
        <w:textAlignment w:val="baseline"/>
        <w:rPr>
          <w:color w:val="000000" w:themeColor="text1"/>
          <w:shd w:val="clear" w:color="auto" w:fill="FFFFFF"/>
        </w:rPr>
      </w:pPr>
    </w:p>
    <w:p w:rsidR="00B202E6" w:rsidRPr="00873EBF" w:rsidRDefault="00B202E6" w:rsidP="0027540E">
      <w:pPr>
        <w:pStyle w:val="NormalWeb"/>
        <w:shd w:val="clear" w:color="auto" w:fill="FFFFFF"/>
        <w:spacing w:before="0" w:beforeAutospacing="0" w:after="0" w:line="360" w:lineRule="auto"/>
        <w:ind w:firstLine="720"/>
        <w:jc w:val="both"/>
        <w:textAlignment w:val="baseline"/>
        <w:rPr>
          <w:color w:val="000000" w:themeColor="text1"/>
          <w:shd w:val="clear" w:color="auto" w:fill="FFFFFF"/>
        </w:rPr>
      </w:pPr>
    </w:p>
    <w:p w:rsidR="00B202E6" w:rsidRPr="00873EBF" w:rsidRDefault="00B202E6" w:rsidP="0027540E">
      <w:pPr>
        <w:pStyle w:val="NormalWeb"/>
        <w:shd w:val="clear" w:color="auto" w:fill="FFFFFF"/>
        <w:spacing w:before="0" w:beforeAutospacing="0" w:after="0" w:line="360" w:lineRule="auto"/>
        <w:ind w:firstLine="720"/>
        <w:jc w:val="both"/>
        <w:textAlignment w:val="baseline"/>
        <w:rPr>
          <w:b/>
          <w:color w:val="000000" w:themeColor="text1"/>
          <w:shd w:val="clear" w:color="auto" w:fill="FFFFFF"/>
        </w:rPr>
      </w:pPr>
      <w:r w:rsidRPr="00873EBF">
        <w:rPr>
          <w:b/>
          <w:color w:val="000000" w:themeColor="text1"/>
          <w:shd w:val="clear" w:color="auto" w:fill="FFFFFF"/>
        </w:rPr>
        <w:t>Material and Methods</w:t>
      </w:r>
    </w:p>
    <w:p w:rsidR="00B202E6" w:rsidRPr="00873EBF" w:rsidRDefault="00B202E6" w:rsidP="0027540E">
      <w:pPr>
        <w:pStyle w:val="NormalWeb"/>
        <w:shd w:val="clear" w:color="auto" w:fill="FFFFFF"/>
        <w:spacing w:before="0" w:beforeAutospacing="0" w:after="0" w:line="360" w:lineRule="auto"/>
        <w:ind w:firstLine="720"/>
        <w:jc w:val="both"/>
        <w:textAlignment w:val="baseline"/>
        <w:rPr>
          <w:b/>
          <w:i/>
          <w:color w:val="000000" w:themeColor="text1"/>
          <w:shd w:val="clear" w:color="auto" w:fill="FFFFFF"/>
        </w:rPr>
      </w:pPr>
      <w:r w:rsidRPr="00873EBF">
        <w:rPr>
          <w:b/>
          <w:i/>
          <w:color w:val="000000" w:themeColor="text1"/>
          <w:shd w:val="clear" w:color="auto" w:fill="FFFFFF"/>
        </w:rPr>
        <w:t xml:space="preserve">Right to Information Act (2005) and applications </w:t>
      </w:r>
      <w:r w:rsidRPr="00873EBF">
        <w:rPr>
          <w:color w:val="000000" w:themeColor="text1"/>
          <w:shd w:val="clear" w:color="auto" w:fill="FFFFFF"/>
        </w:rPr>
        <w:t>(Figure 1)</w:t>
      </w:r>
    </w:p>
    <w:p w:rsidR="00B202E6" w:rsidRPr="00873EBF" w:rsidRDefault="00B202E6" w:rsidP="0027540E">
      <w:pPr>
        <w:pStyle w:val="NormalWeb"/>
        <w:shd w:val="clear" w:color="auto" w:fill="FFFFFF"/>
        <w:spacing w:before="0" w:beforeAutospacing="0" w:after="0" w:line="360" w:lineRule="auto"/>
        <w:ind w:firstLine="720"/>
        <w:jc w:val="both"/>
        <w:textAlignment w:val="baseline"/>
        <w:rPr>
          <w:rStyle w:val="apple-converted-space"/>
          <w:color w:val="000000" w:themeColor="text1"/>
          <w:shd w:val="clear" w:color="auto" w:fill="FFFFFF"/>
        </w:rPr>
      </w:pPr>
      <w:r w:rsidRPr="00873EBF">
        <w:rPr>
          <w:color w:val="000000" w:themeColor="text1"/>
          <w:shd w:val="clear" w:color="auto" w:fill="FFFFFF"/>
        </w:rPr>
        <w:t xml:space="preserve">The Right to Information Act (2005) </w:t>
      </w:r>
      <w:r w:rsidRPr="00873EBF">
        <w:rPr>
          <w:color w:val="000000" w:themeColor="text1"/>
        </w:rPr>
        <w:t>gives right to information to Indian citizens. It covers most of the institutions under the control of public authorities. This Act was implemented with an objective to promote transparency and accountability. As per this Act, public authority should reply expeditiously or within thirty</w:t>
      </w:r>
      <w:r w:rsidRPr="00873EBF">
        <w:rPr>
          <w:color w:val="000000" w:themeColor="text1"/>
          <w:shd w:val="clear" w:color="auto" w:fill="FFFFFF"/>
        </w:rPr>
        <w:t xml:space="preserve"> days </w:t>
      </w:r>
      <w:r w:rsidRPr="00873EBF">
        <w:rPr>
          <w:noProof/>
          <w:color w:val="000000" w:themeColor="text1"/>
          <w:shd w:val="clear" w:color="auto" w:fill="FFFFFF"/>
        </w:rPr>
        <w:t>(6)</w:t>
      </w:r>
      <w:r w:rsidRPr="00873EBF">
        <w:rPr>
          <w:color w:val="000000" w:themeColor="text1"/>
          <w:shd w:val="clear" w:color="auto" w:fill="FFFFFF"/>
        </w:rPr>
        <w:t>.</w:t>
      </w:r>
      <w:r w:rsidRPr="00873EBF">
        <w:rPr>
          <w:rStyle w:val="apple-converted-space"/>
          <w:color w:val="000000" w:themeColor="text1"/>
          <w:shd w:val="clear" w:color="auto" w:fill="FFFFFF"/>
        </w:rPr>
        <w:t> All government institutions have Public Information Officers (PIOs) and they may be approached for the access to information. It is mandatory for the PIO to respond within the time limit and if the PIO fails to give decision on the request, it shall be regarded as the refusal of the request, and they could be penalized by the Central Information Commission (CIC).</w:t>
      </w:r>
      <w:r w:rsidR="00B52D99" w:rsidRPr="00873EBF">
        <w:rPr>
          <w:rStyle w:val="apple-converted-space"/>
          <w:color w:val="000000" w:themeColor="text1"/>
          <w:shd w:val="clear" w:color="auto" w:fill="FFFFFF"/>
        </w:rPr>
        <w:t xml:space="preserve"> If the information sought is related to the life or liberty of a person, then it should be provided within 48 hours of the request, but that was obviously not the case for our RTI applications </w:t>
      </w:r>
      <w:r w:rsidR="00B52D99" w:rsidRPr="00873EBF">
        <w:rPr>
          <w:rStyle w:val="apple-converted-space"/>
          <w:noProof/>
          <w:color w:val="000000" w:themeColor="text1"/>
          <w:shd w:val="clear" w:color="auto" w:fill="FFFFFF"/>
        </w:rPr>
        <w:t>(6)</w:t>
      </w:r>
      <w:r w:rsidR="00B52D99" w:rsidRPr="00873EBF">
        <w:rPr>
          <w:rStyle w:val="apple-converted-space"/>
          <w:color w:val="000000" w:themeColor="text1"/>
          <w:shd w:val="clear" w:color="auto" w:fill="FFFFFF"/>
        </w:rPr>
        <w:t xml:space="preserve">.  </w:t>
      </w:r>
    </w:p>
    <w:p w:rsidR="00B202E6" w:rsidRPr="00873EBF" w:rsidRDefault="00B202E6" w:rsidP="00B52D99">
      <w:pPr>
        <w:pStyle w:val="NormalWeb"/>
        <w:shd w:val="clear" w:color="auto" w:fill="FFFFFF"/>
        <w:spacing w:before="0" w:beforeAutospacing="0" w:line="360" w:lineRule="auto"/>
        <w:ind w:firstLine="720"/>
        <w:jc w:val="both"/>
        <w:textAlignment w:val="baseline"/>
        <w:rPr>
          <w:rStyle w:val="apple-converted-space"/>
          <w:color w:val="000000" w:themeColor="text1"/>
          <w:shd w:val="clear" w:color="auto" w:fill="FFFFFF"/>
        </w:rPr>
      </w:pPr>
      <w:r w:rsidRPr="00873EBF">
        <w:rPr>
          <w:rStyle w:val="apple-converted-space"/>
          <w:color w:val="000000" w:themeColor="text1"/>
          <w:shd w:val="clear" w:color="auto" w:fill="FFFFFF"/>
        </w:rPr>
        <w:t xml:space="preserve">We sent applications to the PIOs of the medical institutes where they provided the adequate assistance. Drafts worth Rs 10 per application, in addition to the photocopying/electronic resources charges, were enclosed with the application. </w:t>
      </w:r>
    </w:p>
    <w:p w:rsidR="00B202E6" w:rsidRPr="00873EBF" w:rsidRDefault="00B202E6" w:rsidP="0027540E">
      <w:pPr>
        <w:spacing w:after="0" w:line="360" w:lineRule="auto"/>
        <w:ind w:firstLine="720"/>
        <w:jc w:val="both"/>
        <w:rPr>
          <w:rFonts w:ascii="Times New Roman" w:hAnsi="Times New Roman"/>
          <w:color w:val="000000" w:themeColor="text1"/>
          <w:sz w:val="24"/>
          <w:szCs w:val="24"/>
        </w:rPr>
      </w:pPr>
      <w:r w:rsidRPr="00873EBF">
        <w:rPr>
          <w:rFonts w:ascii="Times New Roman" w:hAnsi="Times New Roman"/>
          <w:color w:val="000000" w:themeColor="text1"/>
          <w:sz w:val="24"/>
          <w:szCs w:val="24"/>
        </w:rPr>
        <w:t xml:space="preserve">Private medical institutions were excluded </w:t>
      </w:r>
      <w:r w:rsidR="00B52D99" w:rsidRPr="00873EBF">
        <w:rPr>
          <w:rFonts w:ascii="Times New Roman" w:hAnsi="Times New Roman"/>
          <w:color w:val="000000" w:themeColor="text1"/>
          <w:sz w:val="24"/>
          <w:szCs w:val="24"/>
        </w:rPr>
        <w:t xml:space="preserve">from this study </w:t>
      </w:r>
      <w:r w:rsidRPr="00873EBF">
        <w:rPr>
          <w:rFonts w:ascii="Times New Roman" w:hAnsi="Times New Roman"/>
          <w:color w:val="000000" w:themeColor="text1"/>
          <w:sz w:val="24"/>
          <w:szCs w:val="24"/>
        </w:rPr>
        <w:t xml:space="preserve">as their records cannot be accessed by the RTI application. A list of government institutions was prepared based on their research output as mentioned in the given reference </w:t>
      </w:r>
      <w:r w:rsidRPr="00873EBF">
        <w:rPr>
          <w:rFonts w:ascii="Times New Roman" w:hAnsi="Times New Roman"/>
          <w:noProof/>
          <w:color w:val="000000" w:themeColor="text1"/>
          <w:sz w:val="24"/>
          <w:szCs w:val="24"/>
        </w:rPr>
        <w:t>(7)</w:t>
      </w:r>
      <w:r w:rsidRPr="00873EBF">
        <w:rPr>
          <w:rFonts w:ascii="Times New Roman" w:hAnsi="Times New Roman"/>
          <w:color w:val="000000" w:themeColor="text1"/>
          <w:sz w:val="24"/>
          <w:szCs w:val="24"/>
        </w:rPr>
        <w:t>. From these institutes, 4 institutes were selected on the basis of location. In case of multiple institutions at the specific location, institutes were selected randomly. An attempt was made to cover institute</w:t>
      </w:r>
      <w:r w:rsidR="00A515CB" w:rsidRPr="00873EBF">
        <w:rPr>
          <w:rFonts w:ascii="Times New Roman" w:hAnsi="Times New Roman"/>
          <w:color w:val="000000" w:themeColor="text1"/>
          <w:sz w:val="24"/>
          <w:szCs w:val="24"/>
        </w:rPr>
        <w:t>s</w:t>
      </w:r>
      <w:r w:rsidRPr="00873EBF">
        <w:rPr>
          <w:rFonts w:ascii="Times New Roman" w:hAnsi="Times New Roman"/>
          <w:color w:val="000000" w:themeColor="text1"/>
          <w:sz w:val="24"/>
          <w:szCs w:val="24"/>
        </w:rPr>
        <w:t xml:space="preserve"> from all regions of India. AIIMS-Bhopal and AIIMS-Bhubaneshwar were included in the study so as to evaluate the policies of the newly formed institutes. </w:t>
      </w:r>
      <w:r w:rsidRPr="00873EBF">
        <w:rPr>
          <w:rFonts w:ascii="Times New Roman" w:hAnsi="Times New Roman"/>
          <w:color w:val="000000" w:themeColor="text1"/>
          <w:sz w:val="24"/>
          <w:szCs w:val="24"/>
          <w:shd w:val="clear" w:color="auto" w:fill="FFFFFF"/>
        </w:rPr>
        <w:t xml:space="preserve">AIIMS-Delhi and PGIMER-Chandigarh from North India, AIIMS-Bhubaneshwar from East India, AIIMS-Bhopal from Central India, AFMC-Pune from West India and JIPMER-Pondicherry from South India, were included in this study. </w:t>
      </w:r>
    </w:p>
    <w:p w:rsidR="00B202E6" w:rsidRPr="00873EBF" w:rsidRDefault="00B202E6" w:rsidP="0027540E">
      <w:pPr>
        <w:spacing w:after="0" w:line="240" w:lineRule="auto"/>
        <w:rPr>
          <w:color w:val="000000" w:themeColor="text1"/>
        </w:rPr>
      </w:pPr>
      <w:r w:rsidRPr="00873EBF">
        <w:rPr>
          <w:color w:val="000000" w:themeColor="text1"/>
        </w:rPr>
        <w:t>.</w:t>
      </w:r>
    </w:p>
    <w:p w:rsidR="00B202E6" w:rsidRPr="00873EBF" w:rsidRDefault="00B202E6" w:rsidP="0027540E">
      <w:pPr>
        <w:spacing w:after="0" w:line="240" w:lineRule="auto"/>
        <w:rPr>
          <w:color w:val="000000" w:themeColor="text1"/>
        </w:rPr>
      </w:pPr>
    </w:p>
    <w:p w:rsidR="00B202E6" w:rsidRPr="00873EBF" w:rsidRDefault="00B202E6" w:rsidP="0027540E">
      <w:pPr>
        <w:pStyle w:val="NormalWeb"/>
        <w:shd w:val="clear" w:color="auto" w:fill="FFFFFF"/>
        <w:spacing w:before="0" w:beforeAutospacing="0" w:after="0" w:line="360" w:lineRule="auto"/>
        <w:ind w:firstLine="720"/>
        <w:jc w:val="both"/>
        <w:textAlignment w:val="baseline"/>
        <w:rPr>
          <w:color w:val="000000" w:themeColor="text1"/>
          <w:shd w:val="clear" w:color="auto" w:fill="FFFFFF"/>
        </w:rPr>
      </w:pPr>
      <w:r w:rsidRPr="00873EBF">
        <w:rPr>
          <w:color w:val="000000" w:themeColor="text1"/>
          <w:shd w:val="clear" w:color="auto" w:fill="FFFFFF"/>
        </w:rPr>
        <w:lastRenderedPageBreak/>
        <w:t>All of the included institutes are involved in world class research as apparent from their publication/research output. India has many other world class-representative institutes as well, but they were excluded simply to cover institutes from all over India and to avoid handling/analysis of large amount of data.</w:t>
      </w:r>
    </w:p>
    <w:p w:rsidR="00B202E6" w:rsidRPr="00873EBF" w:rsidRDefault="00B202E6" w:rsidP="0027540E">
      <w:pPr>
        <w:pStyle w:val="NormalWeb"/>
        <w:shd w:val="clear" w:color="auto" w:fill="FFFFFF"/>
        <w:spacing w:before="0" w:beforeAutospacing="0" w:after="0" w:line="360" w:lineRule="auto"/>
        <w:ind w:firstLine="720"/>
        <w:jc w:val="both"/>
        <w:textAlignment w:val="baseline"/>
        <w:rPr>
          <w:rStyle w:val="apple-converted-space"/>
          <w:b/>
          <w:i/>
          <w:color w:val="000000" w:themeColor="text1"/>
          <w:shd w:val="clear" w:color="auto" w:fill="FFFFFF"/>
        </w:rPr>
      </w:pPr>
      <w:r w:rsidRPr="00873EBF">
        <w:rPr>
          <w:rStyle w:val="apple-converted-space"/>
          <w:i/>
          <w:color w:val="000000" w:themeColor="text1"/>
          <w:shd w:val="clear" w:color="auto" w:fill="FFFFFF"/>
        </w:rPr>
        <w:t>Following information was requested by means of RTI</w:t>
      </w:r>
    </w:p>
    <w:p w:rsidR="00B202E6" w:rsidRPr="00873EBF" w:rsidRDefault="00B202E6" w:rsidP="0027540E">
      <w:pPr>
        <w:pStyle w:val="NormalWeb"/>
        <w:shd w:val="clear" w:color="auto" w:fill="FFFFFF"/>
        <w:spacing w:before="0" w:beforeAutospacing="0" w:after="0" w:line="360" w:lineRule="auto"/>
        <w:ind w:firstLine="720"/>
        <w:jc w:val="both"/>
        <w:textAlignment w:val="baseline"/>
        <w:rPr>
          <w:b/>
          <w:color w:val="000000" w:themeColor="text1"/>
        </w:rPr>
      </w:pPr>
      <w:r w:rsidRPr="00873EBF">
        <w:rPr>
          <w:color w:val="000000" w:themeColor="text1"/>
        </w:rPr>
        <w:t>“Details of the procedure for Ethical Clearance of clinical research projects were requested”. These details may help to understand the procedure and the scrutiny of the projects.</w:t>
      </w:r>
    </w:p>
    <w:p w:rsidR="00B202E6" w:rsidRPr="00873EBF" w:rsidRDefault="00B202E6" w:rsidP="0027540E">
      <w:pPr>
        <w:pStyle w:val="Heading3"/>
        <w:keepNext w:val="0"/>
        <w:numPr>
          <w:ilvl w:val="0"/>
          <w:numId w:val="1"/>
        </w:numPr>
        <w:shd w:val="clear" w:color="auto" w:fill="FFFFFF"/>
        <w:spacing w:before="120" w:after="120" w:line="240" w:lineRule="auto"/>
        <w:jc w:val="both"/>
        <w:rPr>
          <w:rFonts w:ascii="Times New Roman" w:hAnsi="Times New Roman"/>
          <w:b w:val="0"/>
          <w:color w:val="000000" w:themeColor="text1"/>
          <w:sz w:val="24"/>
          <w:szCs w:val="24"/>
        </w:rPr>
      </w:pPr>
      <w:r w:rsidRPr="00873EBF">
        <w:rPr>
          <w:rFonts w:ascii="Times New Roman" w:hAnsi="Times New Roman"/>
          <w:b w:val="0"/>
          <w:color w:val="000000" w:themeColor="text1"/>
          <w:sz w:val="24"/>
          <w:szCs w:val="24"/>
        </w:rPr>
        <w:t xml:space="preserve">“List of the ongoing clinical research projects, with the list of their sponsors, i.e. Government/ private firms, was requested.” This information was requested in order to classify the major beneficiaries of clinical </w:t>
      </w:r>
      <w:r w:rsidR="00713CB2" w:rsidRPr="00873EBF">
        <w:rPr>
          <w:rFonts w:ascii="Times New Roman" w:hAnsi="Times New Roman"/>
          <w:b w:val="0"/>
          <w:color w:val="000000" w:themeColor="text1"/>
          <w:sz w:val="24"/>
          <w:szCs w:val="24"/>
        </w:rPr>
        <w:t>research</w:t>
      </w:r>
      <w:r w:rsidR="00F356AE" w:rsidRPr="00873EBF">
        <w:rPr>
          <w:rFonts w:ascii="Times New Roman" w:hAnsi="Times New Roman"/>
          <w:b w:val="0"/>
          <w:color w:val="000000" w:themeColor="text1"/>
          <w:sz w:val="24"/>
          <w:szCs w:val="24"/>
        </w:rPr>
        <w:t xml:space="preserve"> in India and to understand</w:t>
      </w:r>
      <w:r w:rsidRPr="00873EBF">
        <w:rPr>
          <w:rFonts w:ascii="Times New Roman" w:hAnsi="Times New Roman"/>
          <w:b w:val="0"/>
          <w:color w:val="000000" w:themeColor="text1"/>
          <w:sz w:val="24"/>
          <w:szCs w:val="24"/>
        </w:rPr>
        <w:t xml:space="preserve"> who drives the clinical research in India.</w:t>
      </w:r>
    </w:p>
    <w:p w:rsidR="00B202E6" w:rsidRPr="00873EBF" w:rsidRDefault="00B202E6" w:rsidP="0027540E">
      <w:pPr>
        <w:pStyle w:val="Heading3"/>
        <w:keepNext w:val="0"/>
        <w:numPr>
          <w:ilvl w:val="0"/>
          <w:numId w:val="1"/>
        </w:numPr>
        <w:shd w:val="clear" w:color="auto" w:fill="FFFFFF"/>
        <w:spacing w:before="120" w:after="120" w:line="240" w:lineRule="auto"/>
        <w:jc w:val="both"/>
        <w:rPr>
          <w:rFonts w:ascii="Times New Roman" w:hAnsi="Times New Roman"/>
          <w:b w:val="0"/>
          <w:color w:val="000000" w:themeColor="text1"/>
          <w:sz w:val="24"/>
          <w:szCs w:val="24"/>
        </w:rPr>
      </w:pPr>
      <w:r w:rsidRPr="00873EBF">
        <w:rPr>
          <w:rFonts w:ascii="Times New Roman" w:hAnsi="Times New Roman"/>
          <w:b w:val="0"/>
          <w:color w:val="000000" w:themeColor="text1"/>
          <w:sz w:val="24"/>
          <w:szCs w:val="24"/>
        </w:rPr>
        <w:t>“List of reported clinical hazards due to the research/clinical trials from the time of the establishment of the institute was asked.” It was asked to know the frequency of clinical hazards.</w:t>
      </w:r>
    </w:p>
    <w:p w:rsidR="00B202E6" w:rsidRPr="00873EBF" w:rsidRDefault="00B202E6" w:rsidP="0027540E">
      <w:pPr>
        <w:pStyle w:val="ListParagraph"/>
        <w:numPr>
          <w:ilvl w:val="0"/>
          <w:numId w:val="1"/>
        </w:numPr>
        <w:spacing w:before="240" w:after="0"/>
        <w:jc w:val="both"/>
        <w:rPr>
          <w:rFonts w:ascii="Times New Roman" w:hAnsi="Times New Roman"/>
          <w:color w:val="000000" w:themeColor="text1"/>
          <w:sz w:val="24"/>
          <w:szCs w:val="24"/>
        </w:rPr>
      </w:pPr>
      <w:r w:rsidRPr="00873EBF">
        <w:rPr>
          <w:rFonts w:ascii="Times New Roman" w:hAnsi="Times New Roman"/>
          <w:color w:val="000000" w:themeColor="text1"/>
          <w:sz w:val="24"/>
          <w:szCs w:val="24"/>
        </w:rPr>
        <w:t>“Compensation policy of the institutes in cases of clinical hazard was requested.”</w:t>
      </w:r>
    </w:p>
    <w:p w:rsidR="00B202E6" w:rsidRPr="00873EBF" w:rsidRDefault="00B202E6" w:rsidP="0027540E">
      <w:pPr>
        <w:pStyle w:val="ListParagraph"/>
        <w:spacing w:before="240" w:after="0"/>
        <w:jc w:val="both"/>
        <w:rPr>
          <w:rFonts w:ascii="Times New Roman" w:hAnsi="Times New Roman"/>
          <w:color w:val="000000" w:themeColor="text1"/>
          <w:sz w:val="24"/>
          <w:szCs w:val="24"/>
        </w:rPr>
      </w:pPr>
    </w:p>
    <w:p w:rsidR="00B202E6" w:rsidRPr="00873EBF" w:rsidRDefault="00B202E6" w:rsidP="0027540E">
      <w:pPr>
        <w:pStyle w:val="ListParagraph"/>
        <w:numPr>
          <w:ilvl w:val="0"/>
          <w:numId w:val="1"/>
        </w:numPr>
        <w:spacing w:before="240" w:after="0"/>
        <w:jc w:val="both"/>
        <w:rPr>
          <w:rFonts w:ascii="Times New Roman" w:hAnsi="Times New Roman"/>
          <w:color w:val="000000" w:themeColor="text1"/>
          <w:sz w:val="24"/>
          <w:szCs w:val="24"/>
        </w:rPr>
      </w:pPr>
      <w:r w:rsidRPr="00873EBF">
        <w:rPr>
          <w:rStyle w:val="apple-converted-space"/>
          <w:rFonts w:ascii="Times New Roman" w:hAnsi="Times New Roman"/>
          <w:color w:val="000000" w:themeColor="text1"/>
          <w:sz w:val="24"/>
          <w:szCs w:val="24"/>
          <w:shd w:val="clear" w:color="auto" w:fill="FAFCFF"/>
        </w:rPr>
        <w:t> “</w:t>
      </w:r>
      <w:r w:rsidRPr="00873EBF">
        <w:rPr>
          <w:rFonts w:ascii="Times New Roman" w:hAnsi="Times New Roman"/>
          <w:color w:val="000000" w:themeColor="text1"/>
          <w:sz w:val="24"/>
          <w:szCs w:val="24"/>
          <w:shd w:val="clear" w:color="auto" w:fill="FAFCFF"/>
        </w:rPr>
        <w:t>What are the statistics for approval of projects? How many projects were proposed? How many were accepted and denied?” This information was asked to understand the scrutiny of projects.</w:t>
      </w:r>
    </w:p>
    <w:p w:rsidR="00B202E6" w:rsidRPr="00873EBF" w:rsidRDefault="00B202E6" w:rsidP="0027540E">
      <w:pPr>
        <w:numPr>
          <w:ilvl w:val="0"/>
          <w:numId w:val="1"/>
        </w:numPr>
        <w:spacing w:before="240" w:after="0"/>
        <w:jc w:val="both"/>
        <w:rPr>
          <w:rStyle w:val="Strong"/>
          <w:rFonts w:ascii="Times New Roman" w:hAnsi="Times New Roman"/>
          <w:b w:val="0"/>
          <w:bCs w:val="0"/>
          <w:color w:val="000000" w:themeColor="text1"/>
          <w:sz w:val="24"/>
          <w:szCs w:val="24"/>
        </w:rPr>
      </w:pPr>
      <w:r w:rsidRPr="00873EBF">
        <w:rPr>
          <w:rFonts w:ascii="Times New Roman" w:hAnsi="Times New Roman"/>
          <w:color w:val="000000" w:themeColor="text1"/>
          <w:sz w:val="24"/>
          <w:szCs w:val="24"/>
          <w:shd w:val="clear" w:color="auto" w:fill="FAFCFF"/>
        </w:rPr>
        <w:t>“Is there</w:t>
      </w:r>
      <w:r w:rsidRPr="00873EBF">
        <w:rPr>
          <w:rStyle w:val="Strong"/>
          <w:rFonts w:ascii="Times New Roman" w:hAnsi="Times New Roman"/>
          <w:b w:val="0"/>
          <w:color w:val="000000" w:themeColor="text1"/>
          <w:sz w:val="24"/>
          <w:szCs w:val="24"/>
          <w:shd w:val="clear" w:color="auto" w:fill="FFFFFF"/>
        </w:rPr>
        <w:t xml:space="preserve"> any concerted move to educate the public on ethical issues confronting medical practice and research? And to incorporate bioethics as a subject in the medical, nursing, paramedical and biotechnology courses?” This is essential to increase the awareness among physicians, paramedics, researchers and the general public.</w:t>
      </w:r>
    </w:p>
    <w:p w:rsidR="00B202E6" w:rsidRPr="00873EBF" w:rsidRDefault="00B202E6" w:rsidP="0027540E">
      <w:pPr>
        <w:spacing w:before="240" w:after="0"/>
        <w:ind w:left="720"/>
        <w:jc w:val="both"/>
        <w:rPr>
          <w:rStyle w:val="Strong"/>
          <w:rFonts w:ascii="Times New Roman" w:hAnsi="Times New Roman"/>
          <w:b w:val="0"/>
          <w:bCs w:val="0"/>
          <w:color w:val="000000" w:themeColor="text1"/>
          <w:sz w:val="24"/>
          <w:szCs w:val="24"/>
        </w:rPr>
      </w:pPr>
      <w:r w:rsidRPr="00873EBF">
        <w:rPr>
          <w:rStyle w:val="Strong"/>
          <w:rFonts w:ascii="Times New Roman" w:hAnsi="Times New Roman"/>
          <w:b w:val="0"/>
          <w:bCs w:val="0"/>
          <w:color w:val="000000" w:themeColor="text1"/>
          <w:sz w:val="24"/>
          <w:szCs w:val="24"/>
        </w:rPr>
        <w:t>It was informed that if the information is voluminous, it could be provided via CD/electronic source or as per their convenience.</w:t>
      </w:r>
    </w:p>
    <w:p w:rsidR="00D077E0" w:rsidRPr="00873EBF" w:rsidRDefault="00D077E0" w:rsidP="0027540E">
      <w:pPr>
        <w:spacing w:before="240" w:after="0"/>
        <w:ind w:left="720"/>
        <w:jc w:val="both"/>
        <w:rPr>
          <w:rStyle w:val="Strong"/>
          <w:rFonts w:ascii="Times New Roman" w:hAnsi="Times New Roman"/>
          <w:b w:val="0"/>
          <w:bCs w:val="0"/>
          <w:color w:val="000000" w:themeColor="text1"/>
          <w:sz w:val="24"/>
          <w:szCs w:val="24"/>
        </w:rPr>
      </w:pPr>
    </w:p>
    <w:p w:rsidR="00B202E6" w:rsidRDefault="00B202E6" w:rsidP="0027540E">
      <w:pPr>
        <w:spacing w:before="240" w:after="0"/>
        <w:ind w:left="720"/>
        <w:jc w:val="both"/>
        <w:rPr>
          <w:rStyle w:val="Strong"/>
          <w:rFonts w:ascii="Times New Roman" w:hAnsi="Times New Roman"/>
          <w:b w:val="0"/>
          <w:bCs w:val="0"/>
          <w:color w:val="000000" w:themeColor="text1"/>
          <w:sz w:val="24"/>
          <w:szCs w:val="24"/>
        </w:rPr>
      </w:pPr>
    </w:p>
    <w:p w:rsidR="00A53502" w:rsidRDefault="00A53502" w:rsidP="0027540E">
      <w:pPr>
        <w:spacing w:before="240" w:after="0"/>
        <w:ind w:left="720"/>
        <w:jc w:val="both"/>
        <w:rPr>
          <w:rStyle w:val="Strong"/>
          <w:rFonts w:ascii="Times New Roman" w:hAnsi="Times New Roman"/>
          <w:b w:val="0"/>
          <w:bCs w:val="0"/>
          <w:color w:val="000000" w:themeColor="text1"/>
          <w:sz w:val="24"/>
          <w:szCs w:val="24"/>
        </w:rPr>
      </w:pPr>
    </w:p>
    <w:p w:rsidR="003C26EE" w:rsidRDefault="003C26EE" w:rsidP="0027540E">
      <w:pPr>
        <w:spacing w:before="240" w:after="0"/>
        <w:ind w:left="720"/>
        <w:jc w:val="both"/>
        <w:rPr>
          <w:rStyle w:val="Strong"/>
          <w:rFonts w:ascii="Times New Roman" w:hAnsi="Times New Roman"/>
          <w:b w:val="0"/>
          <w:bCs w:val="0"/>
          <w:color w:val="000000" w:themeColor="text1"/>
          <w:sz w:val="24"/>
          <w:szCs w:val="24"/>
        </w:rPr>
      </w:pPr>
    </w:p>
    <w:p w:rsidR="003C26EE" w:rsidRDefault="003C26EE" w:rsidP="0027540E">
      <w:pPr>
        <w:spacing w:before="240" w:after="0"/>
        <w:ind w:left="720"/>
        <w:jc w:val="both"/>
        <w:rPr>
          <w:rStyle w:val="Strong"/>
          <w:rFonts w:ascii="Times New Roman" w:hAnsi="Times New Roman"/>
          <w:b w:val="0"/>
          <w:bCs w:val="0"/>
          <w:color w:val="000000" w:themeColor="text1"/>
          <w:sz w:val="24"/>
          <w:szCs w:val="24"/>
        </w:rPr>
      </w:pPr>
    </w:p>
    <w:p w:rsidR="00B202E6" w:rsidRPr="00873EBF" w:rsidRDefault="00B202E6" w:rsidP="0027540E">
      <w:pPr>
        <w:spacing w:line="360" w:lineRule="auto"/>
        <w:ind w:firstLine="720"/>
        <w:jc w:val="both"/>
        <w:rPr>
          <w:rStyle w:val="Strong"/>
          <w:rFonts w:ascii="Times New Roman" w:hAnsi="Times New Roman"/>
          <w:bCs w:val="0"/>
          <w:color w:val="000000" w:themeColor="text1"/>
          <w:sz w:val="24"/>
          <w:szCs w:val="24"/>
        </w:rPr>
      </w:pPr>
      <w:r w:rsidRPr="00873EBF">
        <w:rPr>
          <w:rStyle w:val="Strong"/>
          <w:rFonts w:ascii="Times New Roman" w:hAnsi="Times New Roman"/>
          <w:bCs w:val="0"/>
          <w:color w:val="000000" w:themeColor="text1"/>
          <w:sz w:val="24"/>
          <w:szCs w:val="24"/>
        </w:rPr>
        <w:lastRenderedPageBreak/>
        <w:t>Results</w:t>
      </w:r>
    </w:p>
    <w:p w:rsidR="0027540E" w:rsidRPr="00873EBF" w:rsidRDefault="0027540E" w:rsidP="0027540E">
      <w:pPr>
        <w:spacing w:line="360" w:lineRule="auto"/>
        <w:ind w:firstLine="720"/>
        <w:jc w:val="both"/>
        <w:rPr>
          <w:rStyle w:val="Strong"/>
          <w:rFonts w:ascii="Times New Roman" w:hAnsi="Times New Roman"/>
          <w:bCs w:val="0"/>
          <w:color w:val="000000" w:themeColor="text1"/>
          <w:sz w:val="24"/>
          <w:szCs w:val="24"/>
        </w:rPr>
      </w:pPr>
      <w:r w:rsidRPr="00873EBF">
        <w:rPr>
          <w:rStyle w:val="Strong"/>
          <w:rFonts w:ascii="Times New Roman" w:hAnsi="Times New Roman"/>
          <w:bCs w:val="0"/>
          <w:color w:val="000000" w:themeColor="text1"/>
          <w:sz w:val="24"/>
          <w:szCs w:val="24"/>
        </w:rPr>
        <w:t>Response to RTI application</w:t>
      </w:r>
    </w:p>
    <w:p w:rsidR="00B202E6" w:rsidRDefault="00B202E6" w:rsidP="0027540E">
      <w:pPr>
        <w:spacing w:line="360" w:lineRule="auto"/>
        <w:ind w:firstLine="720"/>
        <w:jc w:val="both"/>
        <w:rPr>
          <w:rStyle w:val="Strong"/>
          <w:rFonts w:ascii="Times New Roman" w:hAnsi="Times New Roman"/>
          <w:b w:val="0"/>
          <w:bCs w:val="0"/>
          <w:color w:val="000000" w:themeColor="text1"/>
          <w:sz w:val="24"/>
          <w:szCs w:val="24"/>
        </w:rPr>
      </w:pPr>
      <w:r w:rsidRPr="00873EBF">
        <w:rPr>
          <w:rStyle w:val="Strong"/>
          <w:rFonts w:ascii="Times New Roman" w:hAnsi="Times New Roman"/>
          <w:b w:val="0"/>
          <w:bCs w:val="0"/>
          <w:color w:val="000000" w:themeColor="text1"/>
          <w:sz w:val="24"/>
          <w:szCs w:val="24"/>
        </w:rPr>
        <w:t xml:space="preserve">All institutes responded to the RTI application as per Indian law within the time limit. It was observed that the majority of the clinical research projects was funded by the Indian government (Figure 2). Based on the source of funding, it could be suggested that the clinical research projects are majorly driven by ‘Government of India’ in these institutes, which is against the much popularized media reports that Indians are being exploited by Western pharmaceutical companies. </w:t>
      </w:r>
      <w:r w:rsidRPr="00873EBF">
        <w:rPr>
          <w:rFonts w:ascii="Times New Roman" w:hAnsi="Times New Roman"/>
          <w:color w:val="000000" w:themeColor="text1"/>
          <w:sz w:val="24"/>
          <w:szCs w:val="24"/>
        </w:rPr>
        <w:t xml:space="preserve">Such media reports lead to the negative impression of clinical research in the country which might turn away the potential participants of clinical trial study </w:t>
      </w:r>
      <w:r w:rsidRPr="00873EBF">
        <w:rPr>
          <w:rFonts w:ascii="Times New Roman" w:hAnsi="Times New Roman"/>
          <w:noProof/>
          <w:color w:val="000000" w:themeColor="text1"/>
          <w:sz w:val="24"/>
          <w:szCs w:val="24"/>
        </w:rPr>
        <w:t>(3, 5)</w:t>
      </w:r>
      <w:r w:rsidRPr="00873EBF">
        <w:rPr>
          <w:rFonts w:ascii="Times New Roman" w:hAnsi="Times New Roman"/>
          <w:color w:val="000000" w:themeColor="text1"/>
          <w:sz w:val="24"/>
          <w:szCs w:val="24"/>
        </w:rPr>
        <w:t xml:space="preserve">. And this may in turn negatively affect the benefit of the patient population at large. </w:t>
      </w:r>
      <w:r w:rsidRPr="00873EBF">
        <w:rPr>
          <w:rStyle w:val="Strong"/>
          <w:rFonts w:ascii="Times New Roman" w:hAnsi="Times New Roman"/>
          <w:b w:val="0"/>
          <w:bCs w:val="0"/>
          <w:color w:val="000000" w:themeColor="text1"/>
          <w:sz w:val="24"/>
          <w:szCs w:val="24"/>
        </w:rPr>
        <w:t xml:space="preserve">Most of the institutes reported that they did not maintain records of accidents in clinical research and compensation. AIIMS-Delhi said that such details were third party information (which was confidential) and such information could only be obtained either directly </w:t>
      </w:r>
      <w:r w:rsidRPr="00873EBF">
        <w:rPr>
          <w:rFonts w:ascii="Times New Roman" w:hAnsi="Times New Roman"/>
          <w:color w:val="000000" w:themeColor="text1"/>
          <w:sz w:val="24"/>
          <w:szCs w:val="24"/>
          <w:shd w:val="clear" w:color="auto" w:fill="FFFFFF"/>
        </w:rPr>
        <w:t>from the principal investigator (PI)/sponsor or given after the permission from PI/ sponsors. None of the institutes gave the information about the number of clinical research projects denied by their Institute Ethical Committees during the scrutiny</w:t>
      </w:r>
      <w:r w:rsidR="00FE0447" w:rsidRPr="00873EBF">
        <w:rPr>
          <w:rFonts w:ascii="Times New Roman" w:hAnsi="Times New Roman"/>
          <w:color w:val="000000" w:themeColor="text1"/>
          <w:sz w:val="24"/>
          <w:szCs w:val="24"/>
          <w:shd w:val="clear" w:color="auto" w:fill="FFFFFF"/>
        </w:rPr>
        <w:t xml:space="preserve"> of projects</w:t>
      </w:r>
      <w:r w:rsidRPr="00873EBF">
        <w:rPr>
          <w:rFonts w:ascii="Times New Roman" w:hAnsi="Times New Roman"/>
          <w:color w:val="000000" w:themeColor="text1"/>
          <w:sz w:val="24"/>
          <w:szCs w:val="24"/>
          <w:shd w:val="clear" w:color="auto" w:fill="FFFFFF"/>
        </w:rPr>
        <w:t>. T</w:t>
      </w:r>
      <w:r w:rsidRPr="00873EBF">
        <w:rPr>
          <w:rStyle w:val="Strong"/>
          <w:rFonts w:ascii="Times New Roman" w:hAnsi="Times New Roman"/>
          <w:b w:val="0"/>
          <w:bCs w:val="0"/>
          <w:color w:val="000000" w:themeColor="text1"/>
          <w:sz w:val="24"/>
          <w:szCs w:val="24"/>
        </w:rPr>
        <w:t xml:space="preserve">he centralized maintenance of records was suggested to the directors/faculties/residents of these institutes where many of them responded positively and promised to look into the suggestion. It was informed that all institutes follow ICMR guidelines for studies involving clinical </w:t>
      </w:r>
      <w:r w:rsidR="00713CB2" w:rsidRPr="00873EBF">
        <w:rPr>
          <w:rStyle w:val="Strong"/>
          <w:rFonts w:ascii="Times New Roman" w:hAnsi="Times New Roman"/>
          <w:b w:val="0"/>
          <w:bCs w:val="0"/>
          <w:color w:val="000000" w:themeColor="text1"/>
          <w:sz w:val="24"/>
          <w:szCs w:val="24"/>
        </w:rPr>
        <w:t>research</w:t>
      </w:r>
      <w:r w:rsidRPr="00873EBF">
        <w:rPr>
          <w:rStyle w:val="Strong"/>
          <w:rFonts w:ascii="Times New Roman" w:hAnsi="Times New Roman"/>
          <w:b w:val="0"/>
          <w:bCs w:val="0"/>
          <w:color w:val="000000" w:themeColor="text1"/>
          <w:sz w:val="24"/>
          <w:szCs w:val="24"/>
        </w:rPr>
        <w:t xml:space="preserve"> as given in reference </w:t>
      </w:r>
      <w:r w:rsidRPr="00873EBF">
        <w:rPr>
          <w:rStyle w:val="Strong"/>
          <w:rFonts w:ascii="Times New Roman" w:hAnsi="Times New Roman"/>
          <w:b w:val="0"/>
          <w:bCs w:val="0"/>
          <w:noProof/>
          <w:color w:val="000000" w:themeColor="text1"/>
          <w:sz w:val="24"/>
          <w:szCs w:val="24"/>
        </w:rPr>
        <w:t>(8)</w:t>
      </w:r>
      <w:r w:rsidRPr="00873EBF">
        <w:rPr>
          <w:rStyle w:val="Strong"/>
          <w:rFonts w:ascii="Times New Roman" w:hAnsi="Times New Roman"/>
          <w:b w:val="0"/>
          <w:bCs w:val="0"/>
          <w:color w:val="000000" w:themeColor="text1"/>
          <w:sz w:val="24"/>
          <w:szCs w:val="24"/>
        </w:rPr>
        <w:t>. All institutes mentioned about the seminars and workshops organized by them in response to the query related to their potential role in creating awareness. Further, it was observed that the AIIMS-Delhi reported the maximum number of the projects funded by Western Pharmaceutical Sector and Indian Pharmaceutical Sectors. AIIMS-Bhubaneshwar and AIIMS-Bhopal indicated that they have been established recently and they are still in the process of scrutinizing projects. JIPMER- Pondicherry initially said that the procedure of the application is not as per their guidelines, but later received some information. Most of the information provided by the institutes was analyzed and presented here.</w:t>
      </w:r>
    </w:p>
    <w:p w:rsidR="003C26EE" w:rsidRDefault="003C26EE" w:rsidP="0027540E">
      <w:pPr>
        <w:spacing w:line="360" w:lineRule="auto"/>
        <w:ind w:firstLine="720"/>
        <w:jc w:val="both"/>
        <w:rPr>
          <w:rStyle w:val="Strong"/>
          <w:rFonts w:ascii="Times New Roman" w:hAnsi="Times New Roman"/>
          <w:b w:val="0"/>
          <w:bCs w:val="0"/>
          <w:color w:val="000000" w:themeColor="text1"/>
          <w:sz w:val="24"/>
          <w:szCs w:val="24"/>
        </w:rPr>
      </w:pPr>
    </w:p>
    <w:p w:rsidR="003C26EE" w:rsidRPr="00873EBF" w:rsidRDefault="003C26EE" w:rsidP="0027540E">
      <w:pPr>
        <w:spacing w:line="360" w:lineRule="auto"/>
        <w:ind w:firstLine="720"/>
        <w:jc w:val="both"/>
        <w:rPr>
          <w:rStyle w:val="Strong"/>
          <w:rFonts w:ascii="Times New Roman" w:hAnsi="Times New Roman"/>
          <w:b w:val="0"/>
          <w:bCs w:val="0"/>
          <w:color w:val="000000" w:themeColor="text1"/>
          <w:sz w:val="24"/>
          <w:szCs w:val="24"/>
        </w:rPr>
      </w:pPr>
    </w:p>
    <w:p w:rsidR="00B202E6" w:rsidRPr="00873EBF" w:rsidRDefault="00B202E6" w:rsidP="0027540E">
      <w:pPr>
        <w:pStyle w:val="NormalWeb"/>
        <w:shd w:val="clear" w:color="auto" w:fill="FFFFFF"/>
        <w:spacing w:line="360" w:lineRule="auto"/>
        <w:ind w:firstLine="720"/>
        <w:jc w:val="both"/>
        <w:rPr>
          <w:b/>
          <w:color w:val="000000" w:themeColor="text1"/>
          <w:shd w:val="clear" w:color="auto" w:fill="FFFFFF"/>
        </w:rPr>
      </w:pPr>
      <w:r w:rsidRPr="00873EBF">
        <w:rPr>
          <w:b/>
          <w:color w:val="000000" w:themeColor="text1"/>
          <w:shd w:val="clear" w:color="auto" w:fill="FFFFFF"/>
        </w:rPr>
        <w:lastRenderedPageBreak/>
        <w:t>Discussion</w:t>
      </w:r>
    </w:p>
    <w:p w:rsidR="00B202E6" w:rsidRPr="00873EBF" w:rsidRDefault="00B202E6" w:rsidP="0027540E">
      <w:pPr>
        <w:spacing w:line="360" w:lineRule="auto"/>
        <w:ind w:firstLine="720"/>
        <w:jc w:val="both"/>
        <w:rPr>
          <w:rFonts w:ascii="Times New Roman" w:hAnsi="Times New Roman"/>
          <w:color w:val="000000" w:themeColor="text1"/>
          <w:sz w:val="24"/>
          <w:szCs w:val="24"/>
          <w:shd w:val="clear" w:color="auto" w:fill="FFFFFF"/>
        </w:rPr>
      </w:pPr>
      <w:r w:rsidRPr="00873EBF">
        <w:rPr>
          <w:rFonts w:ascii="Times New Roman" w:hAnsi="Times New Roman"/>
          <w:color w:val="000000" w:themeColor="text1"/>
          <w:sz w:val="24"/>
          <w:szCs w:val="24"/>
          <w:shd w:val="clear" w:color="auto" w:fill="FFFFFF"/>
        </w:rPr>
        <w:t xml:space="preserve">Since time immemorial, patients/human volunteers have been subjected to experimentation for the purpose of clinical trials and research for the benefit of society at large. The Nuremberg Code devised ethical guidelines in clinical research to protect the rights and to ensure safety of the research participants. The World Health Organization announced the guidelines in ‘Declaration of Helsinki’ (in year 1964). The ICMR issued the ‘Guidelines for Biomedical Research on Human Subjects’(issued in year 2000, revised in the year 2006) </w:t>
      </w:r>
      <w:r w:rsidRPr="00873EBF">
        <w:rPr>
          <w:rFonts w:ascii="Times New Roman" w:hAnsi="Times New Roman"/>
          <w:noProof/>
          <w:color w:val="000000" w:themeColor="text1"/>
          <w:sz w:val="24"/>
          <w:szCs w:val="24"/>
          <w:shd w:val="clear" w:color="auto" w:fill="FFFFFF"/>
        </w:rPr>
        <w:t>(8)</w:t>
      </w:r>
      <w:r w:rsidRPr="00873EBF">
        <w:rPr>
          <w:rFonts w:ascii="Times New Roman" w:hAnsi="Times New Roman"/>
          <w:color w:val="000000" w:themeColor="text1"/>
          <w:sz w:val="24"/>
          <w:szCs w:val="24"/>
          <w:shd w:val="clear" w:color="auto" w:fill="FFFFFF"/>
        </w:rPr>
        <w:t xml:space="preserve">. </w:t>
      </w:r>
    </w:p>
    <w:p w:rsidR="00B52D99" w:rsidRPr="00873EBF" w:rsidRDefault="00B52D99" w:rsidP="00B52D99">
      <w:pPr>
        <w:spacing w:line="360" w:lineRule="auto"/>
        <w:ind w:firstLine="720"/>
        <w:jc w:val="both"/>
        <w:rPr>
          <w:rFonts w:ascii="Times New Roman" w:hAnsi="Times New Roman"/>
          <w:color w:val="000000" w:themeColor="text1"/>
          <w:sz w:val="24"/>
          <w:szCs w:val="24"/>
        </w:rPr>
      </w:pPr>
      <w:r w:rsidRPr="00873EBF">
        <w:rPr>
          <w:rFonts w:ascii="Times New Roman" w:hAnsi="Times New Roman"/>
          <w:color w:val="000000" w:themeColor="text1"/>
          <w:sz w:val="24"/>
          <w:szCs w:val="24"/>
        </w:rPr>
        <w:t xml:space="preserve">The findings from this study are relevant in context of exposing the lack of transparency in the </w:t>
      </w:r>
      <w:r w:rsidR="002A5A0B" w:rsidRPr="00873EBF">
        <w:rPr>
          <w:rFonts w:ascii="Times New Roman" w:hAnsi="Times New Roman"/>
          <w:color w:val="000000" w:themeColor="text1"/>
          <w:sz w:val="24"/>
          <w:szCs w:val="24"/>
        </w:rPr>
        <w:t>selected</w:t>
      </w:r>
      <w:r w:rsidRPr="00873EBF">
        <w:rPr>
          <w:rFonts w:ascii="Times New Roman" w:hAnsi="Times New Roman"/>
          <w:color w:val="000000" w:themeColor="text1"/>
          <w:sz w:val="24"/>
          <w:szCs w:val="24"/>
        </w:rPr>
        <w:t xml:space="preserve"> medical institutions. Also, the information on funding tells that government is the major funding source for clinical research. Government should take up steps to increase involvement of the private sector. At the same time, regulation and supervision of the project should be more stringent so that involvement of the private sector should not harm the interest of human subjects.  </w:t>
      </w:r>
    </w:p>
    <w:p w:rsidR="00B202E6" w:rsidRPr="00873EBF" w:rsidRDefault="00B202E6" w:rsidP="0027540E">
      <w:pPr>
        <w:spacing w:line="360" w:lineRule="auto"/>
        <w:ind w:firstLine="720"/>
        <w:jc w:val="both"/>
        <w:rPr>
          <w:rFonts w:ascii="Times New Roman" w:hAnsi="Times New Roman"/>
          <w:color w:val="000000" w:themeColor="text1"/>
          <w:sz w:val="24"/>
          <w:szCs w:val="24"/>
        </w:rPr>
      </w:pPr>
      <w:r w:rsidRPr="00873EBF">
        <w:rPr>
          <w:rStyle w:val="Strong"/>
          <w:rFonts w:ascii="Times New Roman" w:hAnsi="Times New Roman"/>
          <w:b w:val="0"/>
          <w:bCs w:val="0"/>
          <w:color w:val="000000" w:themeColor="text1"/>
          <w:sz w:val="24"/>
          <w:szCs w:val="24"/>
        </w:rPr>
        <w:t xml:space="preserve">It was predicted that the majority of the clinical </w:t>
      </w:r>
      <w:r w:rsidR="00DD02AE" w:rsidRPr="00873EBF">
        <w:rPr>
          <w:rStyle w:val="Strong"/>
          <w:rFonts w:ascii="Times New Roman" w:hAnsi="Times New Roman"/>
          <w:b w:val="0"/>
          <w:bCs w:val="0"/>
          <w:color w:val="000000" w:themeColor="text1"/>
          <w:sz w:val="24"/>
          <w:szCs w:val="24"/>
        </w:rPr>
        <w:t xml:space="preserve">research </w:t>
      </w:r>
      <w:r w:rsidRPr="00873EBF">
        <w:rPr>
          <w:rStyle w:val="Strong"/>
          <w:rFonts w:ascii="Times New Roman" w:hAnsi="Times New Roman"/>
          <w:b w:val="0"/>
          <w:bCs w:val="0"/>
          <w:color w:val="000000" w:themeColor="text1"/>
          <w:sz w:val="24"/>
          <w:szCs w:val="24"/>
        </w:rPr>
        <w:t xml:space="preserve">projects were funded by the Western pharmaceutical sector as per the proposition popularized by the media. But, this proposition was found to be wrong.  Information on hazards and compensation associated with clinical research could not be obtained from any of the institute. Some of the institutes did not maintain such records and other institutes which maintained the records claimed it to be a third party information (which could not be disclosed). Certainly, there is a scope of improvement in policies of the hospitals/research institutes in the context of the access to the information on clinical </w:t>
      </w:r>
      <w:r w:rsidR="00713CB2" w:rsidRPr="00873EBF">
        <w:rPr>
          <w:rStyle w:val="Strong"/>
          <w:rFonts w:ascii="Times New Roman" w:hAnsi="Times New Roman"/>
          <w:b w:val="0"/>
          <w:bCs w:val="0"/>
          <w:color w:val="000000" w:themeColor="text1"/>
          <w:sz w:val="24"/>
          <w:szCs w:val="24"/>
        </w:rPr>
        <w:t>research</w:t>
      </w:r>
      <w:r w:rsidRPr="00873EBF">
        <w:rPr>
          <w:rStyle w:val="Strong"/>
          <w:rFonts w:ascii="Times New Roman" w:hAnsi="Times New Roman"/>
          <w:b w:val="0"/>
          <w:bCs w:val="0"/>
          <w:color w:val="000000" w:themeColor="text1"/>
          <w:sz w:val="24"/>
          <w:szCs w:val="24"/>
        </w:rPr>
        <w:t xml:space="preserve"> and record management. </w:t>
      </w:r>
      <w:r w:rsidRPr="00873EBF">
        <w:rPr>
          <w:rFonts w:ascii="Times New Roman" w:hAnsi="Times New Roman"/>
          <w:color w:val="000000" w:themeColor="text1"/>
          <w:sz w:val="24"/>
          <w:szCs w:val="24"/>
          <w:shd w:val="clear" w:color="auto" w:fill="FFFFFF"/>
        </w:rPr>
        <w:t xml:space="preserve">RTI inquiry indicated that the most of the clinical research studies are funded by the government which invests public money, so how can any hospital/research institute deny such information to the public especially when most of its projects are funded by public money. Also, clinical research was only possible due to the voluntary donation of samples from patients, therefore denial of access to information and improper management of such records is ethically incorrect. Physicians/Researchers are still not held accountable for the patient samples. Many times the precious human samples are wasted by not reporting the findings or by not using the samples or not processing it correctly thereby resulting in a loss of the sample. Ideally, patients should be informed about the objectives, risks </w:t>
      </w:r>
      <w:r w:rsidRPr="00873EBF">
        <w:rPr>
          <w:rFonts w:ascii="Times New Roman" w:hAnsi="Times New Roman"/>
          <w:color w:val="000000" w:themeColor="text1"/>
          <w:sz w:val="24"/>
          <w:szCs w:val="24"/>
          <w:shd w:val="clear" w:color="auto" w:fill="FFFFFF"/>
        </w:rPr>
        <w:lastRenderedPageBreak/>
        <w:t>involved and benefits of the experiments/study before the collection of the sample. Most of the time, minor-hazards of clinical research are not even noticed and in case of major hazards like death/major injury, the process of getting justice/ proving that the hazard was due to the clinical trial, is very difficult/complex (except for the cases where the doctrine of</w:t>
      </w:r>
      <w:r w:rsidRPr="00873EBF">
        <w:rPr>
          <w:rStyle w:val="apple-converted-space"/>
          <w:rFonts w:ascii="Times New Roman" w:hAnsi="Times New Roman"/>
          <w:color w:val="000000" w:themeColor="text1"/>
          <w:sz w:val="24"/>
          <w:szCs w:val="24"/>
          <w:shd w:val="clear" w:color="auto" w:fill="FFFFFF"/>
        </w:rPr>
        <w:t> </w:t>
      </w:r>
      <w:r w:rsidRPr="00873EBF">
        <w:rPr>
          <w:rStyle w:val="Emphasis"/>
          <w:rFonts w:ascii="Times New Roman" w:hAnsi="Times New Roman"/>
          <w:color w:val="000000" w:themeColor="text1"/>
          <w:sz w:val="24"/>
          <w:szCs w:val="24"/>
          <w:shd w:val="clear" w:color="auto" w:fill="FFFFFF"/>
        </w:rPr>
        <w:t>res ispa loquitur</w:t>
      </w:r>
      <w:r w:rsidRPr="00873EBF">
        <w:rPr>
          <w:rStyle w:val="apple-converted-space"/>
          <w:rFonts w:ascii="Times New Roman" w:hAnsi="Times New Roman"/>
          <w:color w:val="000000" w:themeColor="text1"/>
          <w:sz w:val="24"/>
          <w:szCs w:val="24"/>
          <w:shd w:val="clear" w:color="auto" w:fill="FFFFFF"/>
        </w:rPr>
        <w:t> </w:t>
      </w:r>
      <w:r w:rsidRPr="00873EBF">
        <w:rPr>
          <w:rFonts w:ascii="Times New Roman" w:hAnsi="Times New Roman"/>
          <w:color w:val="000000" w:themeColor="text1"/>
          <w:sz w:val="24"/>
          <w:szCs w:val="24"/>
          <w:shd w:val="clear" w:color="auto" w:fill="FFFFFF"/>
        </w:rPr>
        <w:t xml:space="preserve">or “the thing speaks for itself” is invoked and no proof of negligence is required beyond the accident itself). </w:t>
      </w:r>
      <w:r w:rsidRPr="00873EBF">
        <w:rPr>
          <w:rFonts w:ascii="Times New Roman" w:hAnsi="Times New Roman"/>
          <w:color w:val="000000" w:themeColor="text1"/>
          <w:sz w:val="24"/>
          <w:szCs w:val="24"/>
        </w:rPr>
        <w:t>The degree of risk should also be evaluated considering that one type of risk may be acceptable in research on cancer, but may not be acceptable in other type of the research. The participants of the study should be clearly informed and must not be pressurized/ forced to participate in the study. Physicians should not influence the patients for participation. In fact, patients should be informed that the current treatment regime would not be altered due to their decision. This would save patients from exploitation.</w:t>
      </w:r>
    </w:p>
    <w:p w:rsidR="00873EBF" w:rsidRPr="00873EBF" w:rsidRDefault="00873EBF" w:rsidP="00873EBF">
      <w:pPr>
        <w:spacing w:line="360" w:lineRule="auto"/>
        <w:ind w:firstLine="720"/>
        <w:rPr>
          <w:rFonts w:ascii="Times New Roman" w:hAnsi="Times New Roman"/>
          <w:color w:val="000000" w:themeColor="text1"/>
          <w:sz w:val="24"/>
          <w:szCs w:val="24"/>
        </w:rPr>
      </w:pPr>
      <w:r w:rsidRPr="00873EBF">
        <w:rPr>
          <w:rStyle w:val="Strong"/>
          <w:rFonts w:ascii="Times New Roman" w:hAnsi="Times New Roman"/>
          <w:b w:val="0"/>
          <w:bCs w:val="0"/>
          <w:color w:val="000000" w:themeColor="text1"/>
          <w:sz w:val="24"/>
          <w:szCs w:val="24"/>
        </w:rPr>
        <w:t xml:space="preserve">As per the survey, the three major cause of low participation of potential patients in clinical research are lack of trust, insurance and lack of accountability. 40% of the general public in India responded positively for participation in such hypothetical cancer treatment study which is a very good proportion. On the other side, deficit of trust was also exposed in general public during the survey. Most of the educated subjects were hesitant to trust government agencies for clinical research study. </w:t>
      </w:r>
      <w:r w:rsidRPr="00873EBF">
        <w:rPr>
          <w:rFonts w:ascii="Times New Roman" w:hAnsi="Times New Roman"/>
          <w:color w:val="000000" w:themeColor="text1"/>
          <w:sz w:val="24"/>
          <w:szCs w:val="24"/>
        </w:rPr>
        <w:t>It should be explained to potential participants that their participation is crucial for advancement of medical treatment. Participation should be given proper compensation for their participation. And those participants who cant afford costly medicines should be given the proper treatment  free of cost. All of the mentioned points may further help patients in making up their decision to participate in the study.</w:t>
      </w:r>
    </w:p>
    <w:p w:rsidR="00B202E6" w:rsidRPr="00873EBF" w:rsidRDefault="00B202E6" w:rsidP="0027540E">
      <w:pPr>
        <w:spacing w:line="360" w:lineRule="auto"/>
        <w:ind w:firstLine="720"/>
        <w:jc w:val="both"/>
        <w:rPr>
          <w:rFonts w:ascii="Times New Roman" w:hAnsi="Times New Roman"/>
          <w:color w:val="000000" w:themeColor="text1"/>
          <w:sz w:val="24"/>
          <w:szCs w:val="24"/>
        </w:rPr>
      </w:pPr>
      <w:r w:rsidRPr="00873EBF">
        <w:rPr>
          <w:rFonts w:ascii="Times New Roman" w:hAnsi="Times New Roman"/>
          <w:color w:val="000000" w:themeColor="text1"/>
          <w:sz w:val="24"/>
          <w:szCs w:val="24"/>
        </w:rPr>
        <w:t>The major limitation of this study is the lack of stress on the conditions, environment and system of clinical research in India</w:t>
      </w:r>
      <w:r w:rsidRPr="00873EBF">
        <w:rPr>
          <w:rFonts w:ascii="Times New Roman" w:hAnsi="Times New Roman"/>
          <w:noProof/>
          <w:color w:val="000000" w:themeColor="text1"/>
          <w:sz w:val="24"/>
          <w:szCs w:val="24"/>
        </w:rPr>
        <w:t>(9)</w:t>
      </w:r>
      <w:r w:rsidRPr="00873EBF">
        <w:rPr>
          <w:rFonts w:ascii="Times New Roman" w:hAnsi="Times New Roman"/>
          <w:color w:val="000000" w:themeColor="text1"/>
          <w:sz w:val="24"/>
          <w:szCs w:val="24"/>
        </w:rPr>
        <w:t xml:space="preserve">. Also, the private institutes were not covered in this study. The private sector is completely inaccessible to the public in general. Provisions should be made in the current law so that information on clinical research in the private health sector could also become accessible to the general public. Further, disclosure of such information should not be reactive but proactive. Government should amend the current laws so that all information related to health institutes (government or private) could be accessed by anyone. Another lacunae of this study is the less number of institutes that were covered which would be taken care off in subsequent studies. </w:t>
      </w:r>
      <w:r w:rsidRPr="00873EBF">
        <w:rPr>
          <w:rFonts w:ascii="Times New Roman" w:hAnsi="Times New Roman"/>
          <w:color w:val="000000" w:themeColor="text1"/>
          <w:sz w:val="24"/>
        </w:rPr>
        <w:t xml:space="preserve">The data and practices followed by these institutions may not reflect the </w:t>
      </w:r>
      <w:r w:rsidRPr="00873EBF">
        <w:rPr>
          <w:rFonts w:ascii="Times New Roman" w:hAnsi="Times New Roman"/>
          <w:color w:val="000000" w:themeColor="text1"/>
          <w:sz w:val="24"/>
        </w:rPr>
        <w:lastRenderedPageBreak/>
        <w:t>situation representative of the whole nation, therefore the study would be expanded in future.</w:t>
      </w:r>
      <w:r w:rsidRPr="00873EBF">
        <w:rPr>
          <w:rFonts w:ascii="Times New Roman" w:hAnsi="Times New Roman"/>
          <w:color w:val="000000" w:themeColor="text1"/>
          <w:sz w:val="28"/>
          <w:szCs w:val="24"/>
          <w:shd w:val="clear" w:color="auto" w:fill="FFFFFF"/>
        </w:rPr>
        <w:t xml:space="preserve"> </w:t>
      </w:r>
      <w:r w:rsidRPr="00873EBF">
        <w:rPr>
          <w:rFonts w:ascii="Times New Roman" w:hAnsi="Times New Roman"/>
          <w:color w:val="000000" w:themeColor="text1"/>
          <w:sz w:val="24"/>
          <w:szCs w:val="24"/>
          <w:shd w:val="clear" w:color="auto" w:fill="FFFFFF"/>
        </w:rPr>
        <w:t>It is suggested that the m</w:t>
      </w:r>
      <w:r w:rsidRPr="00873EBF">
        <w:rPr>
          <w:rStyle w:val="Strong"/>
          <w:rFonts w:ascii="Times New Roman" w:hAnsi="Times New Roman"/>
          <w:b w:val="0"/>
          <w:bCs w:val="0"/>
          <w:color w:val="000000" w:themeColor="text1"/>
          <w:sz w:val="24"/>
          <w:szCs w:val="24"/>
        </w:rPr>
        <w:t>anagement of clinical research records should be directly under the hospital. T</w:t>
      </w:r>
      <w:r w:rsidRPr="00873EBF">
        <w:rPr>
          <w:rFonts w:ascii="Times New Roman" w:hAnsi="Times New Roman"/>
          <w:color w:val="000000" w:themeColor="text1"/>
          <w:sz w:val="24"/>
          <w:szCs w:val="24"/>
          <w:shd w:val="clear" w:color="auto" w:fill="FFFFFF"/>
        </w:rPr>
        <w:t xml:space="preserve">he institutes should publish the details of all the clinical research on the web, this would not only increase their credibility towards patients/general public, but also might increase their efficiency as then they could not afford to waste the human sample without giving proper explanation. </w:t>
      </w:r>
      <w:r w:rsidRPr="00873EBF">
        <w:rPr>
          <w:rStyle w:val="Strong"/>
          <w:rFonts w:ascii="Times New Roman" w:hAnsi="Times New Roman"/>
          <w:b w:val="0"/>
          <w:bCs w:val="0"/>
          <w:color w:val="000000" w:themeColor="text1"/>
          <w:sz w:val="24"/>
          <w:szCs w:val="24"/>
        </w:rPr>
        <w:t xml:space="preserve">Statistical data on hazards of clinical </w:t>
      </w:r>
      <w:r w:rsidR="00713CB2" w:rsidRPr="00873EBF">
        <w:rPr>
          <w:rStyle w:val="Strong"/>
          <w:rFonts w:ascii="Times New Roman" w:hAnsi="Times New Roman"/>
          <w:b w:val="0"/>
          <w:bCs w:val="0"/>
          <w:color w:val="000000" w:themeColor="text1"/>
          <w:sz w:val="24"/>
          <w:szCs w:val="24"/>
        </w:rPr>
        <w:t>research</w:t>
      </w:r>
      <w:r w:rsidRPr="00873EBF">
        <w:rPr>
          <w:rStyle w:val="Strong"/>
          <w:rFonts w:ascii="Times New Roman" w:hAnsi="Times New Roman"/>
          <w:b w:val="0"/>
          <w:bCs w:val="0"/>
          <w:color w:val="000000" w:themeColor="text1"/>
          <w:sz w:val="24"/>
          <w:szCs w:val="24"/>
        </w:rPr>
        <w:t xml:space="preserve"> and benefits of such studies should be available on the web. This might help the human volunteers to make the decision to participate in clinical </w:t>
      </w:r>
      <w:r w:rsidR="00713CB2" w:rsidRPr="00873EBF">
        <w:rPr>
          <w:rStyle w:val="Strong"/>
          <w:rFonts w:ascii="Times New Roman" w:hAnsi="Times New Roman"/>
          <w:b w:val="0"/>
          <w:bCs w:val="0"/>
          <w:color w:val="000000" w:themeColor="text1"/>
          <w:sz w:val="24"/>
          <w:szCs w:val="24"/>
        </w:rPr>
        <w:t>research</w:t>
      </w:r>
      <w:r w:rsidRPr="00873EBF">
        <w:rPr>
          <w:rStyle w:val="Strong"/>
          <w:rFonts w:ascii="Times New Roman" w:hAnsi="Times New Roman"/>
          <w:b w:val="0"/>
          <w:bCs w:val="0"/>
          <w:color w:val="000000" w:themeColor="text1"/>
          <w:sz w:val="24"/>
          <w:szCs w:val="24"/>
        </w:rPr>
        <w:t xml:space="preserve">. Canada is one of the countries which have recently introduced the similar model where </w:t>
      </w:r>
      <w:r w:rsidRPr="00873EBF">
        <w:rPr>
          <w:rFonts w:ascii="Times New Roman" w:hAnsi="Times New Roman"/>
          <w:color w:val="000000" w:themeColor="text1"/>
          <w:sz w:val="24"/>
          <w:szCs w:val="24"/>
        </w:rPr>
        <w:t>the information on clinical trials including the sponsor's protocol number, the protocol title, the drug details, the medical condition for which it is beneficial, the trial sponsor's name, the control number for the trial, and the status of the trial have been made available on the web</w:t>
      </w:r>
      <w:r w:rsidRPr="00873EBF">
        <w:rPr>
          <w:rFonts w:ascii="Times New Roman" w:hAnsi="Times New Roman"/>
          <w:noProof/>
          <w:color w:val="000000" w:themeColor="text1"/>
          <w:sz w:val="24"/>
          <w:szCs w:val="24"/>
        </w:rPr>
        <w:t>(10)</w:t>
      </w:r>
      <w:r w:rsidRPr="00873EBF">
        <w:rPr>
          <w:rFonts w:ascii="Times New Roman" w:hAnsi="Times New Roman"/>
          <w:color w:val="000000" w:themeColor="text1"/>
          <w:sz w:val="24"/>
          <w:szCs w:val="24"/>
        </w:rPr>
        <w:t xml:space="preserve">. </w:t>
      </w:r>
      <w:r w:rsidRPr="00873EBF">
        <w:rPr>
          <w:rFonts w:ascii="Times New Roman" w:hAnsi="Times New Roman"/>
          <w:color w:val="000000" w:themeColor="text1"/>
          <w:sz w:val="24"/>
          <w:szCs w:val="24"/>
          <w:shd w:val="clear" w:color="auto" w:fill="FFFFFF"/>
        </w:rPr>
        <w:t xml:space="preserve">India and other countries should consider it as well for the betterment of clinical research. </w:t>
      </w:r>
      <w:r w:rsidRPr="00873EBF">
        <w:rPr>
          <w:rStyle w:val="Strong"/>
          <w:rFonts w:ascii="Times New Roman" w:hAnsi="Times New Roman"/>
          <w:b w:val="0"/>
          <w:bCs w:val="0"/>
          <w:color w:val="000000" w:themeColor="text1"/>
          <w:sz w:val="24"/>
          <w:szCs w:val="24"/>
        </w:rPr>
        <w:t xml:space="preserve">Confidentiality is another important aspect that has to be taken care of while disclosing the information. It is recommended that any information about the identity of the patient should not be disclosed which is anyway irrelevant to the conclusions. The provision of compensation should be specified on institutes’ websites. Also, the institute should periodically organize events for spreading awareness on research methodology and ethical guidelines in medical research. </w:t>
      </w:r>
      <w:r w:rsidRPr="00873EBF">
        <w:rPr>
          <w:rFonts w:ascii="Times New Roman" w:hAnsi="Times New Roman"/>
          <w:color w:val="000000" w:themeColor="text1"/>
          <w:sz w:val="24"/>
          <w:szCs w:val="24"/>
          <w:shd w:val="clear" w:color="auto" w:fill="FFFFFF"/>
        </w:rPr>
        <w:t>Patients are still susceptible to the exploitation and their protection is the collective responsibility of the physicians, researchers and government.  T</w:t>
      </w:r>
      <w:r w:rsidRPr="00873EBF">
        <w:rPr>
          <w:rFonts w:ascii="Times New Roman" w:hAnsi="Times New Roman"/>
          <w:color w:val="000000" w:themeColor="text1"/>
          <w:sz w:val="24"/>
          <w:szCs w:val="24"/>
        </w:rPr>
        <w:t xml:space="preserve">he clinical research should be directed as per the needs of the patients and not under the influence of any one. New research should be carried out only on the basis of the preceding evidence. Research projects should be carefully drafted with specific objectives and should include the provisions for the protection of human subjects. </w:t>
      </w:r>
      <w:r w:rsidRPr="00873EBF">
        <w:rPr>
          <w:rFonts w:ascii="Times New Roman" w:hAnsi="Times New Roman"/>
          <w:color w:val="000000" w:themeColor="text1"/>
          <w:sz w:val="24"/>
          <w:szCs w:val="24"/>
          <w:shd w:val="clear" w:color="auto" w:fill="FFFFFF"/>
        </w:rPr>
        <w:t xml:space="preserve">The guidelines for </w:t>
      </w:r>
      <w:r w:rsidRPr="00873EBF">
        <w:rPr>
          <w:rFonts w:ascii="Times New Roman" w:hAnsi="Times New Roman"/>
          <w:b/>
          <w:color w:val="000000" w:themeColor="text1"/>
          <w:sz w:val="24"/>
          <w:szCs w:val="24"/>
          <w:shd w:val="clear" w:color="auto" w:fill="FFFFFF"/>
        </w:rPr>
        <w:t>good clinical practice</w:t>
      </w:r>
      <w:r w:rsidRPr="00873EBF">
        <w:rPr>
          <w:rFonts w:ascii="Times New Roman" w:hAnsi="Times New Roman"/>
          <w:color w:val="000000" w:themeColor="text1"/>
          <w:sz w:val="24"/>
          <w:szCs w:val="24"/>
          <w:shd w:val="clear" w:color="auto" w:fill="FFFFFF"/>
        </w:rPr>
        <w:t xml:space="preserve"> should be followed and the primary objective of all studies should be to ensure the safety of the participants</w:t>
      </w:r>
      <w:r w:rsidRPr="00873EBF">
        <w:rPr>
          <w:color w:val="000000" w:themeColor="text1"/>
          <w:sz w:val="20"/>
          <w:szCs w:val="20"/>
          <w:shd w:val="clear" w:color="auto" w:fill="FFFFFF"/>
        </w:rPr>
        <w:t xml:space="preserve">.  </w:t>
      </w:r>
      <w:r w:rsidRPr="00873EBF">
        <w:rPr>
          <w:rFonts w:ascii="Times New Roman" w:hAnsi="Times New Roman"/>
          <w:color w:val="000000" w:themeColor="text1"/>
          <w:sz w:val="24"/>
          <w:szCs w:val="24"/>
        </w:rPr>
        <w:t>Recently, i</w:t>
      </w:r>
      <w:r w:rsidRPr="00873EBF">
        <w:rPr>
          <w:rFonts w:ascii="Times New Roman" w:hAnsi="Times New Roman"/>
          <w:color w:val="000000" w:themeColor="text1"/>
          <w:sz w:val="24"/>
          <w:szCs w:val="24"/>
          <w:shd w:val="clear" w:color="auto" w:fill="FFFFFF"/>
        </w:rPr>
        <w:t xml:space="preserve">nspection of the Indian sites by the Food and Drug Administration (FDA, USA) indicated inaccurate records, flawed execution of the investigational plan, improper management of consent related documents and the poor drug accountability. Such type of studies (at sites) should be immediately discontinued </w:t>
      </w:r>
      <w:r w:rsidRPr="00873EBF">
        <w:rPr>
          <w:rFonts w:ascii="Times New Roman" w:hAnsi="Times New Roman"/>
          <w:noProof/>
          <w:color w:val="000000" w:themeColor="text1"/>
          <w:sz w:val="24"/>
          <w:szCs w:val="24"/>
          <w:shd w:val="clear" w:color="auto" w:fill="FFFFFF"/>
        </w:rPr>
        <w:t>(11-12)</w:t>
      </w:r>
      <w:r w:rsidRPr="00873EBF">
        <w:rPr>
          <w:rFonts w:ascii="Times New Roman" w:hAnsi="Times New Roman"/>
          <w:color w:val="000000" w:themeColor="text1"/>
          <w:sz w:val="24"/>
          <w:szCs w:val="24"/>
          <w:shd w:val="clear" w:color="auto" w:fill="FFFFFF"/>
        </w:rPr>
        <w:t xml:space="preserve">. </w:t>
      </w:r>
      <w:r w:rsidRPr="00873EBF">
        <w:rPr>
          <w:rFonts w:ascii="Times New Roman" w:hAnsi="Times New Roman"/>
          <w:color w:val="000000" w:themeColor="text1"/>
          <w:sz w:val="24"/>
          <w:szCs w:val="24"/>
        </w:rPr>
        <w:t xml:space="preserve">Ethics in the field of medicine have global relevance and this work might help us in understanding the challenges and limitations of medical laws/ethics in bio-medical research in the developing nations </w:t>
      </w:r>
      <w:r w:rsidR="00543AFC" w:rsidRPr="00873EBF">
        <w:rPr>
          <w:rFonts w:ascii="Times New Roman" w:hAnsi="Times New Roman"/>
          <w:noProof/>
          <w:color w:val="000000" w:themeColor="text1"/>
          <w:sz w:val="24"/>
          <w:szCs w:val="24"/>
        </w:rPr>
        <w:t>(13-16</w:t>
      </w:r>
      <w:r w:rsidRPr="00873EBF">
        <w:rPr>
          <w:rFonts w:ascii="Times New Roman" w:hAnsi="Times New Roman"/>
          <w:noProof/>
          <w:color w:val="000000" w:themeColor="text1"/>
          <w:sz w:val="24"/>
          <w:szCs w:val="24"/>
        </w:rPr>
        <w:t>)</w:t>
      </w:r>
      <w:r w:rsidRPr="00873EBF">
        <w:rPr>
          <w:rFonts w:ascii="Times New Roman" w:hAnsi="Times New Roman"/>
          <w:color w:val="000000" w:themeColor="text1"/>
          <w:sz w:val="24"/>
          <w:szCs w:val="24"/>
        </w:rPr>
        <w:t xml:space="preserve">. </w:t>
      </w:r>
    </w:p>
    <w:p w:rsidR="00B202E6" w:rsidRPr="00873EBF" w:rsidRDefault="00B202E6" w:rsidP="0027540E">
      <w:pPr>
        <w:spacing w:line="360" w:lineRule="auto"/>
        <w:ind w:firstLine="720"/>
        <w:jc w:val="both"/>
        <w:rPr>
          <w:color w:val="000000" w:themeColor="text1"/>
        </w:rPr>
      </w:pPr>
      <w:r w:rsidRPr="00873EBF">
        <w:rPr>
          <w:rFonts w:ascii="Times New Roman" w:hAnsi="Times New Roman"/>
          <w:color w:val="000000" w:themeColor="text1"/>
          <w:sz w:val="24"/>
          <w:szCs w:val="24"/>
        </w:rPr>
        <w:lastRenderedPageBreak/>
        <w:t xml:space="preserve">In future, such study would be extended to the other institutes. Also, the difficult conditions and poor management system faced by researchers/clinicians and patients should be exposed. RTI act could be a useful tool in this regard.  Collaborations should be made in order to increase the scope of such studies. Public interest Litigation (PIL) has been planned in this context so that clinical research can come under the purview of accessible information. India has great scope for clinical research, and regulatory parameters/transparency should not be the limiting factor. We should aim for creating a positive atmosphere in society which should be encouraging for research </w:t>
      </w:r>
      <w:r w:rsidR="00543AFC" w:rsidRPr="00873EBF">
        <w:rPr>
          <w:rFonts w:ascii="Times New Roman" w:hAnsi="Times New Roman"/>
          <w:noProof/>
          <w:color w:val="000000" w:themeColor="text1"/>
          <w:sz w:val="24"/>
          <w:szCs w:val="24"/>
        </w:rPr>
        <w:t>(17</w:t>
      </w:r>
      <w:r w:rsidRPr="00873EBF">
        <w:rPr>
          <w:rFonts w:ascii="Times New Roman" w:hAnsi="Times New Roman"/>
          <w:noProof/>
          <w:color w:val="000000" w:themeColor="text1"/>
          <w:sz w:val="24"/>
          <w:szCs w:val="24"/>
        </w:rPr>
        <w:t>)</w:t>
      </w:r>
      <w:r w:rsidRPr="00873EBF">
        <w:rPr>
          <w:rFonts w:ascii="Times New Roman" w:hAnsi="Times New Roman"/>
          <w:color w:val="000000" w:themeColor="text1"/>
          <w:sz w:val="24"/>
          <w:szCs w:val="24"/>
        </w:rPr>
        <w:t>.</w:t>
      </w:r>
    </w:p>
    <w:p w:rsidR="00B202E6" w:rsidRPr="00873EBF" w:rsidRDefault="00B202E6" w:rsidP="0027540E">
      <w:pPr>
        <w:pStyle w:val="NormalWeb"/>
        <w:shd w:val="clear" w:color="auto" w:fill="FFFFFF"/>
        <w:spacing w:line="360" w:lineRule="auto"/>
        <w:ind w:firstLine="720"/>
        <w:jc w:val="both"/>
        <w:rPr>
          <w:color w:val="000000" w:themeColor="text1"/>
        </w:rPr>
      </w:pPr>
    </w:p>
    <w:p w:rsidR="00B202E6" w:rsidRPr="00873EBF" w:rsidRDefault="00B202E6" w:rsidP="0027540E">
      <w:pPr>
        <w:pStyle w:val="NormalWeb"/>
        <w:shd w:val="clear" w:color="auto" w:fill="FFFFFF"/>
        <w:spacing w:line="360" w:lineRule="auto"/>
        <w:ind w:firstLine="720"/>
        <w:jc w:val="both"/>
        <w:rPr>
          <w:color w:val="000000" w:themeColor="text1"/>
        </w:rPr>
      </w:pPr>
    </w:p>
    <w:p w:rsidR="00873EBF" w:rsidRPr="00873EBF" w:rsidRDefault="00873EBF" w:rsidP="0027540E">
      <w:pPr>
        <w:pStyle w:val="NormalWeb"/>
        <w:shd w:val="clear" w:color="auto" w:fill="FFFFFF"/>
        <w:spacing w:line="360" w:lineRule="auto"/>
        <w:ind w:firstLine="720"/>
        <w:jc w:val="both"/>
        <w:rPr>
          <w:color w:val="000000" w:themeColor="text1"/>
        </w:rPr>
      </w:pPr>
    </w:p>
    <w:p w:rsidR="00873EBF" w:rsidRPr="00873EBF" w:rsidRDefault="00873EBF" w:rsidP="0027540E">
      <w:pPr>
        <w:pStyle w:val="NormalWeb"/>
        <w:shd w:val="clear" w:color="auto" w:fill="FFFFFF"/>
        <w:spacing w:line="360" w:lineRule="auto"/>
        <w:ind w:firstLine="720"/>
        <w:jc w:val="both"/>
        <w:rPr>
          <w:color w:val="000000" w:themeColor="text1"/>
        </w:rPr>
      </w:pPr>
    </w:p>
    <w:p w:rsidR="00873EBF" w:rsidRPr="00873EBF" w:rsidRDefault="00873EBF" w:rsidP="0027540E">
      <w:pPr>
        <w:pStyle w:val="NormalWeb"/>
        <w:shd w:val="clear" w:color="auto" w:fill="FFFFFF"/>
        <w:spacing w:line="360" w:lineRule="auto"/>
        <w:ind w:firstLine="720"/>
        <w:jc w:val="both"/>
        <w:rPr>
          <w:color w:val="000000" w:themeColor="text1"/>
        </w:rPr>
      </w:pPr>
    </w:p>
    <w:p w:rsidR="00873EBF" w:rsidRPr="00873EBF" w:rsidRDefault="00873EBF" w:rsidP="0027540E">
      <w:pPr>
        <w:pStyle w:val="NormalWeb"/>
        <w:shd w:val="clear" w:color="auto" w:fill="FFFFFF"/>
        <w:spacing w:line="360" w:lineRule="auto"/>
        <w:ind w:firstLine="720"/>
        <w:jc w:val="both"/>
        <w:rPr>
          <w:color w:val="000000" w:themeColor="text1"/>
        </w:rPr>
      </w:pPr>
    </w:p>
    <w:p w:rsidR="00873EBF" w:rsidRPr="00873EBF" w:rsidRDefault="00873EBF" w:rsidP="0027540E">
      <w:pPr>
        <w:pStyle w:val="NormalWeb"/>
        <w:shd w:val="clear" w:color="auto" w:fill="FFFFFF"/>
        <w:spacing w:line="360" w:lineRule="auto"/>
        <w:ind w:firstLine="720"/>
        <w:jc w:val="both"/>
        <w:rPr>
          <w:color w:val="000000" w:themeColor="text1"/>
        </w:rPr>
      </w:pPr>
    </w:p>
    <w:p w:rsidR="00873EBF" w:rsidRPr="00873EBF" w:rsidRDefault="00873EBF" w:rsidP="0027540E">
      <w:pPr>
        <w:pStyle w:val="NormalWeb"/>
        <w:shd w:val="clear" w:color="auto" w:fill="FFFFFF"/>
        <w:spacing w:line="360" w:lineRule="auto"/>
        <w:ind w:firstLine="720"/>
        <w:jc w:val="both"/>
        <w:rPr>
          <w:color w:val="000000" w:themeColor="text1"/>
        </w:rPr>
      </w:pPr>
    </w:p>
    <w:p w:rsidR="00873EBF" w:rsidRPr="00873EBF" w:rsidRDefault="00873EBF" w:rsidP="0027540E">
      <w:pPr>
        <w:pStyle w:val="NormalWeb"/>
        <w:shd w:val="clear" w:color="auto" w:fill="FFFFFF"/>
        <w:spacing w:line="360" w:lineRule="auto"/>
        <w:ind w:firstLine="720"/>
        <w:jc w:val="both"/>
        <w:rPr>
          <w:color w:val="000000" w:themeColor="text1"/>
        </w:rPr>
      </w:pPr>
    </w:p>
    <w:p w:rsidR="00873EBF" w:rsidRPr="00873EBF" w:rsidRDefault="00873EBF" w:rsidP="0027540E">
      <w:pPr>
        <w:pStyle w:val="NormalWeb"/>
        <w:shd w:val="clear" w:color="auto" w:fill="FFFFFF"/>
        <w:spacing w:line="360" w:lineRule="auto"/>
        <w:ind w:firstLine="720"/>
        <w:jc w:val="both"/>
        <w:rPr>
          <w:color w:val="000000" w:themeColor="text1"/>
        </w:rPr>
      </w:pPr>
    </w:p>
    <w:p w:rsidR="00873EBF" w:rsidRPr="00873EBF" w:rsidRDefault="00873EBF" w:rsidP="0027540E">
      <w:pPr>
        <w:pStyle w:val="NormalWeb"/>
        <w:shd w:val="clear" w:color="auto" w:fill="FFFFFF"/>
        <w:spacing w:line="360" w:lineRule="auto"/>
        <w:ind w:firstLine="720"/>
        <w:jc w:val="both"/>
        <w:rPr>
          <w:color w:val="000000" w:themeColor="text1"/>
        </w:rPr>
      </w:pPr>
    </w:p>
    <w:p w:rsidR="00873EBF" w:rsidRPr="00873EBF" w:rsidRDefault="00873EBF" w:rsidP="0027540E">
      <w:pPr>
        <w:pStyle w:val="NormalWeb"/>
        <w:shd w:val="clear" w:color="auto" w:fill="FFFFFF"/>
        <w:spacing w:line="360" w:lineRule="auto"/>
        <w:ind w:firstLine="720"/>
        <w:jc w:val="both"/>
        <w:rPr>
          <w:color w:val="000000" w:themeColor="text1"/>
        </w:rPr>
      </w:pPr>
    </w:p>
    <w:p w:rsidR="00873EBF" w:rsidRPr="00873EBF" w:rsidRDefault="00873EBF" w:rsidP="0027540E">
      <w:pPr>
        <w:pStyle w:val="NormalWeb"/>
        <w:shd w:val="clear" w:color="auto" w:fill="FFFFFF"/>
        <w:spacing w:line="360" w:lineRule="auto"/>
        <w:ind w:firstLine="720"/>
        <w:jc w:val="both"/>
        <w:rPr>
          <w:color w:val="000000" w:themeColor="text1"/>
        </w:rPr>
      </w:pPr>
    </w:p>
    <w:p w:rsidR="00873EBF" w:rsidRPr="00873EBF" w:rsidRDefault="00873EBF" w:rsidP="0027540E">
      <w:pPr>
        <w:pStyle w:val="NormalWeb"/>
        <w:shd w:val="clear" w:color="auto" w:fill="FFFFFF"/>
        <w:spacing w:line="360" w:lineRule="auto"/>
        <w:ind w:firstLine="720"/>
        <w:jc w:val="both"/>
        <w:rPr>
          <w:color w:val="000000" w:themeColor="text1"/>
        </w:rPr>
      </w:pPr>
    </w:p>
    <w:p w:rsidR="00B202E6" w:rsidRPr="00873EBF" w:rsidRDefault="00B202E6" w:rsidP="0027540E">
      <w:pPr>
        <w:spacing w:line="360" w:lineRule="auto"/>
        <w:jc w:val="both"/>
        <w:rPr>
          <w:rFonts w:ascii="Times New Roman" w:hAnsi="Times New Roman"/>
          <w:b/>
          <w:color w:val="000000" w:themeColor="text1"/>
          <w:sz w:val="28"/>
          <w:szCs w:val="24"/>
        </w:rPr>
      </w:pPr>
      <w:r w:rsidRPr="00873EBF">
        <w:rPr>
          <w:rFonts w:ascii="Times New Roman" w:hAnsi="Times New Roman"/>
          <w:b/>
          <w:color w:val="000000" w:themeColor="text1"/>
          <w:sz w:val="28"/>
          <w:szCs w:val="24"/>
        </w:rPr>
        <w:lastRenderedPageBreak/>
        <w:t>References:</w:t>
      </w:r>
    </w:p>
    <w:p w:rsidR="00B202E6" w:rsidRPr="00873EBF" w:rsidRDefault="00B202E6" w:rsidP="00B202E6">
      <w:pPr>
        <w:spacing w:after="0" w:line="360" w:lineRule="auto"/>
        <w:jc w:val="both"/>
        <w:rPr>
          <w:rFonts w:ascii="Times New Roman" w:hAnsi="Times New Roman"/>
          <w:noProof/>
          <w:color w:val="000000" w:themeColor="text1"/>
          <w:sz w:val="24"/>
          <w:szCs w:val="24"/>
        </w:rPr>
      </w:pPr>
      <w:r w:rsidRPr="00873EBF">
        <w:rPr>
          <w:rFonts w:ascii="Times New Roman" w:hAnsi="Times New Roman"/>
          <w:noProof/>
          <w:color w:val="000000" w:themeColor="text1"/>
          <w:sz w:val="24"/>
          <w:szCs w:val="24"/>
        </w:rPr>
        <w:t>1.</w:t>
      </w:r>
      <w:r w:rsidRPr="00873EBF">
        <w:rPr>
          <w:rFonts w:ascii="Times New Roman" w:hAnsi="Times New Roman"/>
          <w:noProof/>
          <w:color w:val="000000" w:themeColor="text1"/>
          <w:sz w:val="24"/>
          <w:szCs w:val="24"/>
        </w:rPr>
        <w:tab/>
        <w:t>Gupta YK, Pradhan AK, Goyal A, Mohan P. Compensation for clinical trial-related injury and death in India: challenges and the way forward. Drug Saf. 2014; 37:995-1002.</w:t>
      </w:r>
    </w:p>
    <w:p w:rsidR="00B202E6" w:rsidRPr="00873EBF" w:rsidRDefault="00B202E6" w:rsidP="00B202E6">
      <w:pPr>
        <w:spacing w:after="0" w:line="360" w:lineRule="auto"/>
        <w:jc w:val="both"/>
        <w:rPr>
          <w:rFonts w:ascii="Times New Roman" w:hAnsi="Times New Roman"/>
          <w:noProof/>
          <w:color w:val="000000" w:themeColor="text1"/>
          <w:sz w:val="24"/>
          <w:szCs w:val="24"/>
        </w:rPr>
      </w:pPr>
      <w:r w:rsidRPr="00873EBF">
        <w:rPr>
          <w:rFonts w:ascii="Times New Roman" w:hAnsi="Times New Roman"/>
          <w:noProof/>
          <w:color w:val="000000" w:themeColor="text1"/>
          <w:sz w:val="24"/>
          <w:szCs w:val="24"/>
        </w:rPr>
        <w:t>2.</w:t>
      </w:r>
      <w:r w:rsidRPr="00873EBF">
        <w:rPr>
          <w:rFonts w:ascii="Times New Roman" w:hAnsi="Times New Roman"/>
          <w:noProof/>
          <w:color w:val="000000" w:themeColor="text1"/>
          <w:sz w:val="24"/>
          <w:szCs w:val="24"/>
        </w:rPr>
        <w:tab/>
        <w:t>Ghooi RB. The Nuremberg Code-A critique. Perspect Clin Res. 2011; 2:72-76.</w:t>
      </w:r>
    </w:p>
    <w:p w:rsidR="00B202E6" w:rsidRPr="00873EBF" w:rsidRDefault="00B202E6" w:rsidP="00B202E6">
      <w:pPr>
        <w:spacing w:after="0" w:line="360" w:lineRule="auto"/>
        <w:jc w:val="both"/>
        <w:rPr>
          <w:rFonts w:ascii="Times New Roman" w:hAnsi="Times New Roman"/>
          <w:noProof/>
          <w:color w:val="000000" w:themeColor="text1"/>
          <w:sz w:val="24"/>
          <w:szCs w:val="24"/>
        </w:rPr>
      </w:pPr>
      <w:r w:rsidRPr="00873EBF">
        <w:rPr>
          <w:rFonts w:ascii="Times New Roman" w:hAnsi="Times New Roman"/>
          <w:noProof/>
          <w:color w:val="000000" w:themeColor="text1"/>
          <w:sz w:val="24"/>
          <w:szCs w:val="24"/>
        </w:rPr>
        <w:t>3.</w:t>
      </w:r>
      <w:r w:rsidRPr="00873EBF">
        <w:rPr>
          <w:rFonts w:ascii="Times New Roman" w:hAnsi="Times New Roman"/>
          <w:noProof/>
          <w:color w:val="000000" w:themeColor="text1"/>
          <w:sz w:val="24"/>
          <w:szCs w:val="24"/>
        </w:rPr>
        <w:tab/>
        <w:t>Shukla S. India's amended trials regulations spark research exodus. Lancet. 2013; 382:845.</w:t>
      </w:r>
    </w:p>
    <w:p w:rsidR="00B202E6" w:rsidRPr="00873EBF" w:rsidRDefault="00B202E6" w:rsidP="00B202E6">
      <w:pPr>
        <w:spacing w:after="0" w:line="360" w:lineRule="auto"/>
        <w:jc w:val="both"/>
        <w:rPr>
          <w:rFonts w:ascii="Times New Roman" w:hAnsi="Times New Roman"/>
          <w:noProof/>
          <w:color w:val="000000" w:themeColor="text1"/>
          <w:sz w:val="24"/>
          <w:szCs w:val="24"/>
        </w:rPr>
      </w:pPr>
      <w:r w:rsidRPr="00873EBF">
        <w:rPr>
          <w:rFonts w:ascii="Times New Roman" w:hAnsi="Times New Roman"/>
          <w:noProof/>
          <w:color w:val="000000" w:themeColor="text1"/>
          <w:sz w:val="24"/>
          <w:szCs w:val="24"/>
        </w:rPr>
        <w:t>4.</w:t>
      </w:r>
      <w:r w:rsidRPr="00873EBF">
        <w:rPr>
          <w:rFonts w:ascii="Times New Roman" w:hAnsi="Times New Roman"/>
          <w:noProof/>
          <w:color w:val="000000" w:themeColor="text1"/>
          <w:sz w:val="24"/>
          <w:szCs w:val="24"/>
        </w:rPr>
        <w:tab/>
        <w:t xml:space="preserve">Ministry of Health and Family Welfare, Government of India. </w:t>
      </w:r>
      <w:r w:rsidRPr="00873EBF">
        <w:rPr>
          <w:rFonts w:ascii="Times New Roman" w:hAnsi="Times New Roman"/>
          <w:color w:val="000000" w:themeColor="text1"/>
        </w:rPr>
        <w:t xml:space="preserve">Available via DIALOG. </w:t>
      </w:r>
      <w:r w:rsidRPr="00873EBF">
        <w:rPr>
          <w:rFonts w:ascii="Times New Roman" w:hAnsi="Times New Roman"/>
          <w:color w:val="000000" w:themeColor="text1"/>
          <w:sz w:val="24"/>
        </w:rPr>
        <w:t>http://www.mohfw.nic.in/index1.php?lang=1&amp;level=5&amp;sublinkid=4481&amp;lid=2641</w:t>
      </w:r>
      <w:r w:rsidRPr="00873EBF">
        <w:rPr>
          <w:rFonts w:ascii="Times New Roman" w:hAnsi="Times New Roman"/>
          <w:noProof/>
          <w:color w:val="000000" w:themeColor="text1"/>
          <w:sz w:val="24"/>
          <w:szCs w:val="24"/>
        </w:rPr>
        <w:t>. 2013.</w:t>
      </w:r>
    </w:p>
    <w:p w:rsidR="00B202E6" w:rsidRPr="00873EBF" w:rsidRDefault="00B202E6" w:rsidP="00B202E6">
      <w:pPr>
        <w:spacing w:after="0" w:line="360" w:lineRule="auto"/>
        <w:jc w:val="both"/>
        <w:rPr>
          <w:rFonts w:ascii="Times New Roman" w:hAnsi="Times New Roman"/>
          <w:noProof/>
          <w:color w:val="000000" w:themeColor="text1"/>
          <w:sz w:val="24"/>
          <w:szCs w:val="24"/>
        </w:rPr>
      </w:pPr>
      <w:r w:rsidRPr="00873EBF">
        <w:rPr>
          <w:rFonts w:ascii="Times New Roman" w:hAnsi="Times New Roman"/>
          <w:noProof/>
          <w:color w:val="000000" w:themeColor="text1"/>
          <w:sz w:val="24"/>
          <w:szCs w:val="24"/>
        </w:rPr>
        <w:t>5.</w:t>
      </w:r>
      <w:r w:rsidRPr="00873EBF">
        <w:rPr>
          <w:rFonts w:ascii="Times New Roman" w:hAnsi="Times New Roman"/>
          <w:noProof/>
          <w:color w:val="000000" w:themeColor="text1"/>
          <w:sz w:val="24"/>
          <w:szCs w:val="24"/>
        </w:rPr>
        <w:tab/>
        <w:t>Burt T, Dhillon S, Sharma P, Khan D, Mv D, Alam S, et al. PARTAKE survey of public knowledge and perceptions of clinical research in India. PLoS One. 2013; 8:e68666.</w:t>
      </w:r>
    </w:p>
    <w:p w:rsidR="00B202E6" w:rsidRPr="00873EBF" w:rsidRDefault="00B202E6" w:rsidP="00B202E6">
      <w:pPr>
        <w:spacing w:after="0" w:line="360" w:lineRule="auto"/>
        <w:jc w:val="both"/>
        <w:rPr>
          <w:rFonts w:ascii="Times New Roman" w:hAnsi="Times New Roman"/>
          <w:noProof/>
          <w:color w:val="000000" w:themeColor="text1"/>
          <w:sz w:val="24"/>
          <w:szCs w:val="24"/>
        </w:rPr>
      </w:pPr>
      <w:r w:rsidRPr="00873EBF">
        <w:rPr>
          <w:rFonts w:ascii="Times New Roman" w:hAnsi="Times New Roman"/>
          <w:noProof/>
          <w:color w:val="000000" w:themeColor="text1"/>
          <w:sz w:val="24"/>
          <w:szCs w:val="24"/>
        </w:rPr>
        <w:t>6.</w:t>
      </w:r>
      <w:r w:rsidRPr="00873EBF">
        <w:rPr>
          <w:rFonts w:ascii="Times New Roman" w:hAnsi="Times New Roman"/>
          <w:noProof/>
          <w:color w:val="000000" w:themeColor="text1"/>
          <w:sz w:val="24"/>
          <w:szCs w:val="24"/>
        </w:rPr>
        <w:tab/>
        <w:t xml:space="preserve">RTI. The Right to Information Act. </w:t>
      </w:r>
      <w:r w:rsidRPr="00873EBF">
        <w:rPr>
          <w:rFonts w:ascii="Times New Roman" w:hAnsi="Times New Roman"/>
          <w:color w:val="000000" w:themeColor="text1"/>
        </w:rPr>
        <w:t xml:space="preserve">Available via DIALOG. </w:t>
      </w:r>
      <w:r w:rsidRPr="00873EBF">
        <w:rPr>
          <w:rFonts w:ascii="Times New Roman" w:hAnsi="Times New Roman"/>
          <w:noProof/>
          <w:color w:val="000000" w:themeColor="text1"/>
          <w:sz w:val="24"/>
          <w:szCs w:val="24"/>
        </w:rPr>
        <w:t>http://rtigovin/webactrtihtm. 2005.</w:t>
      </w:r>
    </w:p>
    <w:p w:rsidR="00B202E6" w:rsidRPr="00873EBF" w:rsidRDefault="00B202E6" w:rsidP="00B202E6">
      <w:pPr>
        <w:spacing w:after="0" w:line="360" w:lineRule="auto"/>
        <w:jc w:val="both"/>
        <w:rPr>
          <w:rFonts w:ascii="Times New Roman" w:hAnsi="Times New Roman"/>
          <w:noProof/>
          <w:color w:val="000000" w:themeColor="text1"/>
          <w:sz w:val="24"/>
          <w:szCs w:val="24"/>
        </w:rPr>
      </w:pPr>
      <w:r w:rsidRPr="00873EBF">
        <w:rPr>
          <w:rFonts w:ascii="Times New Roman" w:hAnsi="Times New Roman"/>
          <w:noProof/>
          <w:color w:val="000000" w:themeColor="text1"/>
          <w:sz w:val="24"/>
          <w:szCs w:val="24"/>
        </w:rPr>
        <w:t>7.</w:t>
      </w:r>
      <w:r w:rsidRPr="00873EBF">
        <w:rPr>
          <w:rFonts w:ascii="Times New Roman" w:hAnsi="Times New Roman"/>
          <w:noProof/>
          <w:color w:val="000000" w:themeColor="text1"/>
          <w:sz w:val="24"/>
          <w:szCs w:val="24"/>
        </w:rPr>
        <w:tab/>
        <w:t>Prathap G Gupta BM. Ranking of Indian Medical Colleges for their research performance during 1998-2008. Annals of Library and Information Services 2011; 58:203-10.</w:t>
      </w:r>
    </w:p>
    <w:p w:rsidR="00B202E6" w:rsidRPr="00873EBF" w:rsidRDefault="00B202E6" w:rsidP="00B202E6">
      <w:pPr>
        <w:spacing w:after="0" w:line="360" w:lineRule="auto"/>
        <w:jc w:val="both"/>
        <w:rPr>
          <w:rFonts w:ascii="Times New Roman" w:hAnsi="Times New Roman"/>
          <w:noProof/>
          <w:color w:val="000000" w:themeColor="text1"/>
          <w:sz w:val="24"/>
          <w:szCs w:val="24"/>
        </w:rPr>
      </w:pPr>
      <w:r w:rsidRPr="00873EBF">
        <w:rPr>
          <w:rFonts w:ascii="Times New Roman" w:hAnsi="Times New Roman"/>
          <w:noProof/>
          <w:color w:val="000000" w:themeColor="text1"/>
          <w:sz w:val="24"/>
          <w:szCs w:val="24"/>
        </w:rPr>
        <w:t>8.</w:t>
      </w:r>
      <w:r w:rsidRPr="00873EBF">
        <w:rPr>
          <w:rFonts w:ascii="Times New Roman" w:hAnsi="Times New Roman"/>
          <w:noProof/>
          <w:color w:val="000000" w:themeColor="text1"/>
          <w:sz w:val="24"/>
          <w:szCs w:val="24"/>
        </w:rPr>
        <w:tab/>
        <w:t>ICMR. Ethical guidelines for biomedical research on human participants. ICMR, New Delhi. 2006.</w:t>
      </w:r>
    </w:p>
    <w:p w:rsidR="00B202E6" w:rsidRPr="00873EBF" w:rsidRDefault="00B202E6" w:rsidP="00B202E6">
      <w:pPr>
        <w:spacing w:after="0" w:line="360" w:lineRule="auto"/>
        <w:jc w:val="both"/>
        <w:rPr>
          <w:rFonts w:ascii="Times New Roman" w:hAnsi="Times New Roman"/>
          <w:noProof/>
          <w:color w:val="000000" w:themeColor="text1"/>
          <w:sz w:val="24"/>
          <w:szCs w:val="24"/>
        </w:rPr>
      </w:pPr>
      <w:r w:rsidRPr="00873EBF">
        <w:rPr>
          <w:rFonts w:ascii="Times New Roman" w:hAnsi="Times New Roman"/>
          <w:noProof/>
          <w:color w:val="000000" w:themeColor="text1"/>
          <w:sz w:val="24"/>
          <w:szCs w:val="24"/>
        </w:rPr>
        <w:t>9.</w:t>
      </w:r>
      <w:r w:rsidRPr="00873EBF">
        <w:rPr>
          <w:rFonts w:ascii="Times New Roman" w:hAnsi="Times New Roman"/>
          <w:noProof/>
          <w:color w:val="000000" w:themeColor="text1"/>
          <w:sz w:val="24"/>
          <w:szCs w:val="24"/>
        </w:rPr>
        <w:tab/>
        <w:t>Thatte UM, Bavdekar SB. Clinical research in India: great expectations? J Postgrad Med. 2008; 54:318-23.</w:t>
      </w:r>
    </w:p>
    <w:p w:rsidR="00B202E6" w:rsidRPr="00873EBF" w:rsidRDefault="00B202E6" w:rsidP="00B202E6">
      <w:pPr>
        <w:spacing w:after="0" w:line="360" w:lineRule="auto"/>
        <w:jc w:val="both"/>
        <w:rPr>
          <w:rFonts w:ascii="Times New Roman" w:hAnsi="Times New Roman"/>
          <w:noProof/>
          <w:color w:val="000000" w:themeColor="text1"/>
          <w:sz w:val="24"/>
          <w:szCs w:val="24"/>
        </w:rPr>
      </w:pPr>
      <w:r w:rsidRPr="00873EBF">
        <w:rPr>
          <w:rFonts w:ascii="Times New Roman" w:hAnsi="Times New Roman"/>
          <w:noProof/>
          <w:color w:val="000000" w:themeColor="text1"/>
          <w:sz w:val="24"/>
          <w:szCs w:val="24"/>
        </w:rPr>
        <w:t>10.</w:t>
      </w:r>
      <w:r w:rsidRPr="00873EBF">
        <w:rPr>
          <w:rFonts w:ascii="Times New Roman" w:hAnsi="Times New Roman"/>
          <w:noProof/>
          <w:color w:val="000000" w:themeColor="text1"/>
          <w:sz w:val="24"/>
          <w:szCs w:val="24"/>
        </w:rPr>
        <w:tab/>
        <w:t xml:space="preserve">Canada H. Consultation on Health Canada's Public Clinical Trials Database. </w:t>
      </w:r>
      <w:r w:rsidRPr="00873EBF">
        <w:rPr>
          <w:rFonts w:ascii="Times New Roman" w:hAnsi="Times New Roman"/>
          <w:color w:val="000000" w:themeColor="text1"/>
        </w:rPr>
        <w:t>Available via DIALOG</w:t>
      </w:r>
      <w:r w:rsidRPr="00873EBF">
        <w:rPr>
          <w:rFonts w:ascii="Times New Roman" w:hAnsi="Times New Roman"/>
          <w:noProof/>
          <w:color w:val="000000" w:themeColor="text1"/>
          <w:sz w:val="24"/>
          <w:szCs w:val="24"/>
        </w:rPr>
        <w:t xml:space="preserve"> http://wwwhc-scgcca/dhp-mps/prodpharma/proj/enreg-clini-info/index-engphp. 2013.</w:t>
      </w:r>
    </w:p>
    <w:p w:rsidR="00B202E6" w:rsidRPr="00873EBF" w:rsidRDefault="00B202E6" w:rsidP="00B202E6">
      <w:pPr>
        <w:spacing w:after="0" w:line="360" w:lineRule="auto"/>
        <w:jc w:val="both"/>
        <w:rPr>
          <w:rFonts w:ascii="Times New Roman" w:hAnsi="Times New Roman"/>
          <w:noProof/>
          <w:color w:val="000000" w:themeColor="text1"/>
          <w:sz w:val="24"/>
          <w:szCs w:val="24"/>
        </w:rPr>
      </w:pPr>
      <w:r w:rsidRPr="00873EBF">
        <w:rPr>
          <w:rFonts w:ascii="Times New Roman" w:hAnsi="Times New Roman"/>
          <w:noProof/>
          <w:color w:val="000000" w:themeColor="text1"/>
          <w:sz w:val="24"/>
          <w:szCs w:val="24"/>
        </w:rPr>
        <w:t>11.</w:t>
      </w:r>
      <w:r w:rsidRPr="00873EBF">
        <w:rPr>
          <w:rFonts w:ascii="Times New Roman" w:hAnsi="Times New Roman"/>
          <w:noProof/>
          <w:color w:val="000000" w:themeColor="text1"/>
          <w:sz w:val="24"/>
          <w:szCs w:val="24"/>
        </w:rPr>
        <w:tab/>
        <w:t>Bhatt A. Clinical trials in India: Way forward. Perspect Clin Res. 2014; 5:53-54.</w:t>
      </w:r>
    </w:p>
    <w:p w:rsidR="00B202E6" w:rsidRPr="00873EBF" w:rsidRDefault="00B202E6" w:rsidP="00B202E6">
      <w:pPr>
        <w:spacing w:after="0" w:line="360" w:lineRule="auto"/>
        <w:jc w:val="both"/>
        <w:rPr>
          <w:rFonts w:ascii="Times New Roman" w:hAnsi="Times New Roman"/>
          <w:noProof/>
          <w:color w:val="000000" w:themeColor="text1"/>
          <w:sz w:val="24"/>
          <w:szCs w:val="24"/>
        </w:rPr>
      </w:pPr>
      <w:r w:rsidRPr="00873EBF">
        <w:rPr>
          <w:rFonts w:ascii="Times New Roman" w:hAnsi="Times New Roman"/>
          <w:noProof/>
          <w:color w:val="000000" w:themeColor="text1"/>
          <w:sz w:val="24"/>
          <w:szCs w:val="24"/>
        </w:rPr>
        <w:t>12.</w:t>
      </w:r>
      <w:r w:rsidRPr="00873EBF">
        <w:rPr>
          <w:rFonts w:ascii="Times New Roman" w:hAnsi="Times New Roman"/>
          <w:noProof/>
          <w:color w:val="000000" w:themeColor="text1"/>
          <w:sz w:val="24"/>
          <w:szCs w:val="24"/>
        </w:rPr>
        <w:tab/>
        <w:t>Maiti R. Clinical trials in India. Pharmacol Res. 2007; 56:1-10.</w:t>
      </w:r>
    </w:p>
    <w:p w:rsidR="00B202E6" w:rsidRPr="00873EBF" w:rsidRDefault="00B202E6" w:rsidP="00B202E6">
      <w:pPr>
        <w:spacing w:after="0" w:line="360" w:lineRule="auto"/>
        <w:jc w:val="both"/>
        <w:rPr>
          <w:rFonts w:ascii="Times New Roman" w:hAnsi="Times New Roman"/>
          <w:noProof/>
          <w:color w:val="000000" w:themeColor="text1"/>
          <w:sz w:val="24"/>
          <w:szCs w:val="24"/>
        </w:rPr>
      </w:pPr>
      <w:r w:rsidRPr="00873EBF">
        <w:rPr>
          <w:rFonts w:ascii="Times New Roman" w:hAnsi="Times New Roman"/>
          <w:noProof/>
          <w:color w:val="000000" w:themeColor="text1"/>
          <w:sz w:val="24"/>
          <w:szCs w:val="24"/>
        </w:rPr>
        <w:t>13.</w:t>
      </w:r>
      <w:r w:rsidRPr="00873EBF">
        <w:rPr>
          <w:rFonts w:ascii="Times New Roman" w:hAnsi="Times New Roman"/>
          <w:noProof/>
          <w:color w:val="000000" w:themeColor="text1"/>
          <w:sz w:val="24"/>
          <w:szCs w:val="24"/>
        </w:rPr>
        <w:tab/>
        <w:t>Gillon R. What attributes should clinical ethics committees have? BMJ. 2010; 340:</w:t>
      </w:r>
      <w:r w:rsidRPr="00873EBF">
        <w:rPr>
          <w:rFonts w:ascii="Times New Roman" w:hAnsi="Times New Roman"/>
          <w:color w:val="000000" w:themeColor="text1"/>
          <w:sz w:val="24"/>
          <w:szCs w:val="14"/>
          <w:shd w:val="clear" w:color="auto" w:fill="FFFFFF"/>
        </w:rPr>
        <w:t>c2946</w:t>
      </w:r>
      <w:r w:rsidRPr="00873EBF">
        <w:rPr>
          <w:rFonts w:ascii="Times New Roman" w:hAnsi="Times New Roman"/>
          <w:noProof/>
          <w:color w:val="000000" w:themeColor="text1"/>
          <w:sz w:val="24"/>
          <w:szCs w:val="24"/>
        </w:rPr>
        <w:t>.</w:t>
      </w:r>
    </w:p>
    <w:p w:rsidR="00B202E6" w:rsidRPr="00873EBF" w:rsidRDefault="00B202E6" w:rsidP="00B202E6">
      <w:pPr>
        <w:spacing w:after="0" w:line="360" w:lineRule="auto"/>
        <w:jc w:val="both"/>
        <w:rPr>
          <w:rFonts w:ascii="Times New Roman" w:hAnsi="Times New Roman"/>
          <w:noProof/>
          <w:color w:val="000000" w:themeColor="text1"/>
          <w:sz w:val="24"/>
          <w:szCs w:val="24"/>
        </w:rPr>
      </w:pPr>
      <w:r w:rsidRPr="00873EBF">
        <w:rPr>
          <w:rFonts w:ascii="Times New Roman" w:hAnsi="Times New Roman"/>
          <w:noProof/>
          <w:color w:val="000000" w:themeColor="text1"/>
          <w:sz w:val="24"/>
          <w:szCs w:val="24"/>
        </w:rPr>
        <w:t>14.</w:t>
      </w:r>
      <w:r w:rsidRPr="00873EBF">
        <w:rPr>
          <w:rFonts w:ascii="Times New Roman" w:hAnsi="Times New Roman"/>
          <w:noProof/>
          <w:color w:val="000000" w:themeColor="text1"/>
          <w:sz w:val="24"/>
          <w:szCs w:val="24"/>
        </w:rPr>
        <w:tab/>
        <w:t>Masterton G, Shah P. How to approach a research ethics committee. Advances in Psychiatric Treatment. 2007; 13:220-7.</w:t>
      </w:r>
    </w:p>
    <w:p w:rsidR="00B202E6" w:rsidRPr="00873EBF" w:rsidRDefault="00B202E6" w:rsidP="00B202E6">
      <w:pPr>
        <w:spacing w:after="0" w:line="360" w:lineRule="auto"/>
        <w:jc w:val="both"/>
        <w:rPr>
          <w:rFonts w:ascii="Times New Roman" w:hAnsi="Times New Roman"/>
          <w:noProof/>
          <w:color w:val="000000" w:themeColor="text1"/>
          <w:sz w:val="24"/>
          <w:szCs w:val="24"/>
        </w:rPr>
      </w:pPr>
      <w:r w:rsidRPr="00873EBF">
        <w:rPr>
          <w:rFonts w:ascii="Times New Roman" w:hAnsi="Times New Roman"/>
          <w:noProof/>
          <w:color w:val="000000" w:themeColor="text1"/>
          <w:sz w:val="24"/>
          <w:szCs w:val="24"/>
        </w:rPr>
        <w:t>15.</w:t>
      </w:r>
      <w:r w:rsidRPr="00873EBF">
        <w:rPr>
          <w:rFonts w:ascii="Times New Roman" w:hAnsi="Times New Roman"/>
          <w:noProof/>
          <w:color w:val="000000" w:themeColor="text1"/>
          <w:sz w:val="24"/>
          <w:szCs w:val="24"/>
        </w:rPr>
        <w:tab/>
        <w:t>McLean SA. What and who are clinical ethics committees for? J Med Ethics. 2007; 33:497-500.</w:t>
      </w:r>
    </w:p>
    <w:p w:rsidR="00543AFC" w:rsidRPr="00873EBF" w:rsidRDefault="00543AFC" w:rsidP="00B202E6">
      <w:pPr>
        <w:spacing w:after="0" w:line="360" w:lineRule="auto"/>
        <w:jc w:val="both"/>
        <w:rPr>
          <w:rFonts w:ascii="Times New Roman" w:hAnsi="Times New Roman"/>
          <w:noProof/>
          <w:color w:val="000000" w:themeColor="text1"/>
          <w:sz w:val="24"/>
          <w:szCs w:val="24"/>
        </w:rPr>
      </w:pPr>
      <w:r w:rsidRPr="00873EBF">
        <w:rPr>
          <w:rFonts w:ascii="Times New Roman" w:hAnsi="Times New Roman"/>
          <w:noProof/>
          <w:color w:val="000000" w:themeColor="text1"/>
          <w:sz w:val="24"/>
          <w:szCs w:val="24"/>
        </w:rPr>
        <w:t xml:space="preserve">16.       </w:t>
      </w:r>
      <w:r w:rsidRPr="00873EBF">
        <w:rPr>
          <w:rFonts w:ascii="Times New Roman" w:hAnsi="Times New Roman"/>
          <w:color w:val="000000" w:themeColor="text1"/>
          <w:sz w:val="24"/>
          <w:szCs w:val="24"/>
        </w:rPr>
        <w:t>Ramesh</w:t>
      </w:r>
      <w:r w:rsidRPr="00873EBF">
        <w:rPr>
          <w:rStyle w:val="apple-converted-space"/>
          <w:rFonts w:ascii="Times New Roman" w:hAnsi="Times New Roman"/>
          <w:color w:val="000000" w:themeColor="text1"/>
          <w:sz w:val="24"/>
          <w:szCs w:val="24"/>
          <w:shd w:val="clear" w:color="auto" w:fill="FFFFFF"/>
        </w:rPr>
        <w:t xml:space="preserve"> SV. </w:t>
      </w:r>
      <w:r w:rsidRPr="00873EBF">
        <w:rPr>
          <w:rFonts w:ascii="Times New Roman" w:hAnsi="Times New Roman"/>
          <w:bCs/>
          <w:color w:val="000000" w:themeColor="text1"/>
          <w:sz w:val="24"/>
          <w:szCs w:val="24"/>
          <w:shd w:val="clear" w:color="auto" w:fill="FFFFFF"/>
        </w:rPr>
        <w:t>Sharing individual patient data from clinical trials.</w:t>
      </w:r>
      <w:r w:rsidRPr="00873EBF">
        <w:rPr>
          <w:rFonts w:ascii="Times New Roman" w:hAnsi="Times New Roman"/>
          <w:b/>
          <w:bCs/>
          <w:color w:val="000000" w:themeColor="text1"/>
          <w:sz w:val="24"/>
          <w:szCs w:val="24"/>
          <w:shd w:val="clear" w:color="auto" w:fill="FFFFFF"/>
        </w:rPr>
        <w:t xml:space="preserve"> </w:t>
      </w:r>
      <w:r w:rsidRPr="00873EBF">
        <w:rPr>
          <w:rFonts w:ascii="Times New Roman" w:hAnsi="Times New Roman"/>
          <w:noProof/>
          <w:color w:val="000000" w:themeColor="text1"/>
          <w:sz w:val="24"/>
          <w:szCs w:val="24"/>
        </w:rPr>
        <w:t>Perspect Clin Res. 2015; 2:71-72.</w:t>
      </w:r>
    </w:p>
    <w:p w:rsidR="00B202E6" w:rsidRPr="00873EBF" w:rsidRDefault="00B202E6" w:rsidP="00B202E6">
      <w:pPr>
        <w:spacing w:after="0" w:line="360" w:lineRule="auto"/>
        <w:jc w:val="both"/>
        <w:rPr>
          <w:rFonts w:ascii="Times New Roman" w:hAnsi="Times New Roman"/>
          <w:noProof/>
          <w:color w:val="000000" w:themeColor="text1"/>
          <w:sz w:val="24"/>
          <w:szCs w:val="24"/>
        </w:rPr>
      </w:pPr>
      <w:r w:rsidRPr="00873EBF">
        <w:rPr>
          <w:rFonts w:ascii="Times New Roman" w:hAnsi="Times New Roman"/>
          <w:noProof/>
          <w:color w:val="000000" w:themeColor="text1"/>
          <w:sz w:val="24"/>
          <w:szCs w:val="24"/>
        </w:rPr>
        <w:lastRenderedPageBreak/>
        <w:t>1</w:t>
      </w:r>
      <w:r w:rsidR="00543AFC" w:rsidRPr="00873EBF">
        <w:rPr>
          <w:rFonts w:ascii="Times New Roman" w:hAnsi="Times New Roman"/>
          <w:noProof/>
          <w:color w:val="000000" w:themeColor="text1"/>
          <w:sz w:val="24"/>
          <w:szCs w:val="24"/>
        </w:rPr>
        <w:t>7</w:t>
      </w:r>
      <w:r w:rsidRPr="00873EBF">
        <w:rPr>
          <w:rFonts w:ascii="Times New Roman" w:hAnsi="Times New Roman"/>
          <w:noProof/>
          <w:color w:val="000000" w:themeColor="text1"/>
          <w:sz w:val="24"/>
          <w:szCs w:val="24"/>
        </w:rPr>
        <w:t>.</w:t>
      </w:r>
      <w:r w:rsidRPr="00873EBF">
        <w:rPr>
          <w:rFonts w:ascii="Times New Roman" w:hAnsi="Times New Roman"/>
          <w:noProof/>
          <w:color w:val="000000" w:themeColor="text1"/>
          <w:sz w:val="24"/>
          <w:szCs w:val="24"/>
        </w:rPr>
        <w:tab/>
        <w:t>Poongothai S, Unnikrishnan R, Balasubramanian J, Nair MD, Mohan V. Why are clinical trials necessary in India? Perspect Clin Res. 2014; 5:55-9.</w:t>
      </w:r>
    </w:p>
    <w:p w:rsidR="00B202E6" w:rsidRPr="00873EBF" w:rsidRDefault="00B202E6" w:rsidP="0027540E">
      <w:pPr>
        <w:spacing w:after="0" w:line="240" w:lineRule="auto"/>
        <w:ind w:left="720" w:hanging="720"/>
        <w:jc w:val="both"/>
        <w:rPr>
          <w:rFonts w:ascii="Times New Roman" w:hAnsi="Times New Roman"/>
          <w:noProof/>
          <w:color w:val="000000" w:themeColor="text1"/>
          <w:sz w:val="24"/>
          <w:szCs w:val="24"/>
        </w:rPr>
      </w:pPr>
    </w:p>
    <w:p w:rsidR="00B202E6" w:rsidRDefault="00B202E6" w:rsidP="0027540E">
      <w:pPr>
        <w:spacing w:line="360" w:lineRule="auto"/>
        <w:jc w:val="both"/>
        <w:rPr>
          <w:rFonts w:ascii="Times New Roman" w:hAnsi="Times New Roman"/>
          <w:color w:val="000000" w:themeColor="text1"/>
          <w:sz w:val="24"/>
          <w:szCs w:val="24"/>
        </w:rPr>
      </w:pPr>
    </w:p>
    <w:p w:rsidR="003C26EE" w:rsidRDefault="003C26EE" w:rsidP="0027540E">
      <w:pPr>
        <w:spacing w:line="360" w:lineRule="auto"/>
        <w:jc w:val="both"/>
        <w:rPr>
          <w:rFonts w:ascii="Times New Roman" w:hAnsi="Times New Roman"/>
          <w:color w:val="000000" w:themeColor="text1"/>
          <w:sz w:val="24"/>
          <w:szCs w:val="24"/>
        </w:rPr>
      </w:pPr>
    </w:p>
    <w:p w:rsidR="003C26EE" w:rsidRDefault="003C26EE" w:rsidP="0027540E">
      <w:pPr>
        <w:spacing w:line="360" w:lineRule="auto"/>
        <w:jc w:val="both"/>
        <w:rPr>
          <w:rFonts w:ascii="Times New Roman" w:hAnsi="Times New Roman"/>
          <w:color w:val="000000" w:themeColor="text1"/>
          <w:sz w:val="24"/>
          <w:szCs w:val="24"/>
        </w:rPr>
      </w:pPr>
    </w:p>
    <w:p w:rsidR="003C26EE" w:rsidRDefault="003C26EE" w:rsidP="0027540E">
      <w:pPr>
        <w:spacing w:line="360" w:lineRule="auto"/>
        <w:jc w:val="both"/>
        <w:rPr>
          <w:rFonts w:ascii="Times New Roman" w:hAnsi="Times New Roman"/>
          <w:color w:val="000000" w:themeColor="text1"/>
          <w:sz w:val="24"/>
          <w:szCs w:val="24"/>
        </w:rPr>
      </w:pPr>
    </w:p>
    <w:p w:rsidR="003C26EE" w:rsidRDefault="003C26EE" w:rsidP="0027540E">
      <w:pPr>
        <w:spacing w:line="360" w:lineRule="auto"/>
        <w:jc w:val="both"/>
        <w:rPr>
          <w:rFonts w:ascii="Times New Roman" w:hAnsi="Times New Roman"/>
          <w:color w:val="000000" w:themeColor="text1"/>
          <w:sz w:val="24"/>
          <w:szCs w:val="24"/>
        </w:rPr>
      </w:pPr>
    </w:p>
    <w:p w:rsidR="003C26EE" w:rsidRDefault="003C26EE" w:rsidP="0027540E">
      <w:pPr>
        <w:spacing w:line="360" w:lineRule="auto"/>
        <w:jc w:val="both"/>
        <w:rPr>
          <w:rFonts w:ascii="Times New Roman" w:hAnsi="Times New Roman"/>
          <w:color w:val="000000" w:themeColor="text1"/>
          <w:sz w:val="24"/>
          <w:szCs w:val="24"/>
        </w:rPr>
      </w:pPr>
    </w:p>
    <w:p w:rsidR="003C26EE" w:rsidRDefault="003C26EE" w:rsidP="0027540E">
      <w:pPr>
        <w:spacing w:line="360" w:lineRule="auto"/>
        <w:jc w:val="both"/>
        <w:rPr>
          <w:rFonts w:ascii="Times New Roman" w:hAnsi="Times New Roman"/>
          <w:color w:val="000000" w:themeColor="text1"/>
          <w:sz w:val="24"/>
          <w:szCs w:val="24"/>
        </w:rPr>
      </w:pPr>
    </w:p>
    <w:p w:rsidR="003C26EE" w:rsidRDefault="003C26EE" w:rsidP="0027540E">
      <w:pPr>
        <w:spacing w:line="360" w:lineRule="auto"/>
        <w:jc w:val="both"/>
        <w:rPr>
          <w:rFonts w:ascii="Times New Roman" w:hAnsi="Times New Roman"/>
          <w:color w:val="000000" w:themeColor="text1"/>
          <w:sz w:val="24"/>
          <w:szCs w:val="24"/>
        </w:rPr>
      </w:pPr>
    </w:p>
    <w:p w:rsidR="003C26EE" w:rsidRDefault="003C26EE" w:rsidP="0027540E">
      <w:pPr>
        <w:spacing w:line="360" w:lineRule="auto"/>
        <w:jc w:val="both"/>
        <w:rPr>
          <w:rFonts w:ascii="Times New Roman" w:hAnsi="Times New Roman"/>
          <w:color w:val="000000" w:themeColor="text1"/>
          <w:sz w:val="24"/>
          <w:szCs w:val="24"/>
        </w:rPr>
      </w:pPr>
    </w:p>
    <w:p w:rsidR="003C26EE" w:rsidRDefault="003C26EE" w:rsidP="0027540E">
      <w:pPr>
        <w:spacing w:line="360" w:lineRule="auto"/>
        <w:jc w:val="both"/>
        <w:rPr>
          <w:rFonts w:ascii="Times New Roman" w:hAnsi="Times New Roman"/>
          <w:color w:val="000000" w:themeColor="text1"/>
          <w:sz w:val="24"/>
          <w:szCs w:val="24"/>
        </w:rPr>
      </w:pPr>
    </w:p>
    <w:p w:rsidR="003C26EE" w:rsidRDefault="003C26EE" w:rsidP="0027540E">
      <w:pPr>
        <w:spacing w:line="360" w:lineRule="auto"/>
        <w:jc w:val="both"/>
        <w:rPr>
          <w:rFonts w:ascii="Times New Roman" w:hAnsi="Times New Roman"/>
          <w:color w:val="000000" w:themeColor="text1"/>
          <w:sz w:val="24"/>
          <w:szCs w:val="24"/>
        </w:rPr>
      </w:pPr>
    </w:p>
    <w:p w:rsidR="003C26EE" w:rsidRDefault="003C26EE" w:rsidP="0027540E">
      <w:pPr>
        <w:spacing w:line="360" w:lineRule="auto"/>
        <w:jc w:val="both"/>
        <w:rPr>
          <w:rFonts w:ascii="Times New Roman" w:hAnsi="Times New Roman"/>
          <w:color w:val="000000" w:themeColor="text1"/>
          <w:sz w:val="24"/>
          <w:szCs w:val="24"/>
        </w:rPr>
      </w:pPr>
    </w:p>
    <w:p w:rsidR="003C26EE" w:rsidRDefault="003C26EE" w:rsidP="0027540E">
      <w:pPr>
        <w:spacing w:line="360" w:lineRule="auto"/>
        <w:jc w:val="both"/>
        <w:rPr>
          <w:rFonts w:ascii="Times New Roman" w:hAnsi="Times New Roman"/>
          <w:color w:val="000000" w:themeColor="text1"/>
          <w:sz w:val="24"/>
          <w:szCs w:val="24"/>
        </w:rPr>
      </w:pPr>
    </w:p>
    <w:p w:rsidR="003C26EE" w:rsidRDefault="003C26EE" w:rsidP="0027540E">
      <w:pPr>
        <w:spacing w:line="360" w:lineRule="auto"/>
        <w:jc w:val="both"/>
        <w:rPr>
          <w:rFonts w:ascii="Times New Roman" w:hAnsi="Times New Roman"/>
          <w:color w:val="000000" w:themeColor="text1"/>
          <w:sz w:val="24"/>
          <w:szCs w:val="24"/>
        </w:rPr>
      </w:pPr>
    </w:p>
    <w:p w:rsidR="003C26EE" w:rsidRDefault="003C26EE" w:rsidP="0027540E">
      <w:pPr>
        <w:spacing w:line="360" w:lineRule="auto"/>
        <w:jc w:val="both"/>
        <w:rPr>
          <w:rFonts w:ascii="Times New Roman" w:hAnsi="Times New Roman"/>
          <w:color w:val="000000" w:themeColor="text1"/>
          <w:sz w:val="24"/>
          <w:szCs w:val="24"/>
        </w:rPr>
      </w:pPr>
    </w:p>
    <w:p w:rsidR="003C26EE" w:rsidRDefault="003C26EE" w:rsidP="0027540E">
      <w:pPr>
        <w:spacing w:line="360" w:lineRule="auto"/>
        <w:jc w:val="both"/>
        <w:rPr>
          <w:rFonts w:ascii="Times New Roman" w:hAnsi="Times New Roman"/>
          <w:color w:val="000000" w:themeColor="text1"/>
          <w:sz w:val="24"/>
          <w:szCs w:val="24"/>
        </w:rPr>
      </w:pPr>
    </w:p>
    <w:p w:rsidR="003C26EE" w:rsidRPr="00873EBF" w:rsidRDefault="003C26EE" w:rsidP="0027540E">
      <w:pPr>
        <w:spacing w:line="360" w:lineRule="auto"/>
        <w:jc w:val="both"/>
        <w:rPr>
          <w:rFonts w:ascii="Times New Roman" w:hAnsi="Times New Roman"/>
          <w:color w:val="000000" w:themeColor="text1"/>
          <w:sz w:val="24"/>
          <w:szCs w:val="24"/>
        </w:rPr>
      </w:pPr>
    </w:p>
    <w:p w:rsidR="003C26EE" w:rsidRPr="00873EBF" w:rsidRDefault="003C26EE" w:rsidP="003C26EE">
      <w:pPr>
        <w:pStyle w:val="NormalWeb"/>
        <w:shd w:val="clear" w:color="auto" w:fill="FFFFFF"/>
        <w:spacing w:line="360" w:lineRule="auto"/>
        <w:ind w:firstLine="720"/>
        <w:jc w:val="both"/>
        <w:textAlignment w:val="baseline"/>
        <w:rPr>
          <w:color w:val="000000" w:themeColor="text1"/>
          <w:shd w:val="clear" w:color="auto" w:fill="FFFFFF"/>
        </w:rPr>
      </w:pPr>
      <w:r w:rsidRPr="00873EBF">
        <w:rPr>
          <w:noProof/>
          <w:color w:val="000000" w:themeColor="text1"/>
          <w:shd w:val="clear" w:color="auto" w:fill="FFFFFF"/>
          <w:lang w:val="en-IN" w:eastAsia="en-IN"/>
        </w:rPr>
        <w:lastRenderedPageBreak/>
        <w:drawing>
          <wp:inline distT="0" distB="0" distL="0" distR="0">
            <wp:extent cx="5943600" cy="3494405"/>
            <wp:effectExtent l="0" t="0" r="0" b="0"/>
            <wp:docPr id="2"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4255532"/>
                      <a:chOff x="1143000" y="838200"/>
                      <a:chExt cx="7239000" cy="4255532"/>
                    </a:xfrm>
                  </a:grpSpPr>
                  <a:sp>
                    <a:nvSpPr>
                      <a:cNvPr id="5" name="TextBox 4"/>
                      <a:cNvSpPr txBox="1"/>
                    </a:nvSpPr>
                    <a:spPr>
                      <a:xfrm>
                        <a:off x="1143000" y="1981200"/>
                        <a:ext cx="19812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AIIMS-</a:t>
                          </a:r>
                        </a:p>
                        <a:p>
                          <a:r>
                            <a:rPr lang="en-US" dirty="0" smtClean="0"/>
                            <a:t>Delhi</a:t>
                          </a:r>
                          <a:endParaRPr lang="en-US" dirty="0"/>
                        </a:p>
                      </a:txBody>
                      <a:useSpRect/>
                    </a:txSp>
                  </a:sp>
                  <a:sp>
                    <a:nvSpPr>
                      <a:cNvPr id="6" name="TextBox 5"/>
                      <a:cNvSpPr txBox="1"/>
                    </a:nvSpPr>
                    <a:spPr>
                      <a:xfrm>
                        <a:off x="2133600" y="1981200"/>
                        <a:ext cx="19812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AFMC-</a:t>
                          </a:r>
                        </a:p>
                        <a:p>
                          <a:r>
                            <a:rPr lang="en-US" dirty="0" err="1" smtClean="0"/>
                            <a:t>Pune</a:t>
                          </a:r>
                          <a:endParaRPr lang="en-US" dirty="0"/>
                        </a:p>
                      </a:txBody>
                      <a:useSpRect/>
                    </a:txSp>
                  </a:sp>
                  <a:sp>
                    <a:nvSpPr>
                      <a:cNvPr id="7" name="TextBox 6"/>
                      <a:cNvSpPr txBox="1"/>
                    </a:nvSpPr>
                    <a:spPr>
                      <a:xfrm>
                        <a:off x="2971800" y="1981200"/>
                        <a:ext cx="13716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JIPMER-</a:t>
                          </a:r>
                        </a:p>
                        <a:p>
                          <a:r>
                            <a:rPr lang="en-US" dirty="0" smtClean="0"/>
                            <a:t>Pondicherry</a:t>
                          </a:r>
                          <a:endParaRPr lang="en-US" dirty="0"/>
                        </a:p>
                      </a:txBody>
                      <a:useSpRect/>
                    </a:txSp>
                  </a:sp>
                  <a:sp>
                    <a:nvSpPr>
                      <a:cNvPr id="8" name="TextBox 7"/>
                      <a:cNvSpPr txBox="1"/>
                    </a:nvSpPr>
                    <a:spPr>
                      <a:xfrm>
                        <a:off x="4191000" y="1981200"/>
                        <a:ext cx="22098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PGIMER-</a:t>
                          </a:r>
                        </a:p>
                        <a:p>
                          <a:r>
                            <a:rPr lang="en-US" dirty="0" smtClean="0"/>
                            <a:t>Chandigarh</a:t>
                          </a:r>
                          <a:endParaRPr lang="en-US" dirty="0"/>
                        </a:p>
                      </a:txBody>
                      <a:useSpRect/>
                    </a:txSp>
                  </a:sp>
                  <a:sp>
                    <a:nvSpPr>
                      <a:cNvPr id="9" name="TextBox 8"/>
                      <a:cNvSpPr txBox="1"/>
                    </a:nvSpPr>
                    <a:spPr>
                      <a:xfrm>
                        <a:off x="5486400" y="1981200"/>
                        <a:ext cx="19812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AIIMS-</a:t>
                          </a:r>
                        </a:p>
                        <a:p>
                          <a:r>
                            <a:rPr lang="en-US" dirty="0" smtClean="0"/>
                            <a:t>Bhopal</a:t>
                          </a:r>
                          <a:endParaRPr lang="en-US" dirty="0"/>
                        </a:p>
                      </a:txBody>
                      <a:useSpRect/>
                    </a:txSp>
                  </a:sp>
                  <a:sp>
                    <a:nvSpPr>
                      <a:cNvPr id="10" name="TextBox 9"/>
                      <a:cNvSpPr txBox="1"/>
                    </a:nvSpPr>
                    <a:spPr>
                      <a:xfrm>
                        <a:off x="6400800" y="1981200"/>
                        <a:ext cx="19812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AIIMS-</a:t>
                          </a:r>
                        </a:p>
                        <a:p>
                          <a:r>
                            <a:rPr lang="en-US" dirty="0" err="1" smtClean="0"/>
                            <a:t>Bhubaneshwar</a:t>
                          </a:r>
                          <a:endParaRPr lang="en-US" dirty="0"/>
                        </a:p>
                      </a:txBody>
                      <a:useSpRect/>
                    </a:txSp>
                  </a:sp>
                  <a:cxnSp>
                    <a:nvCxnSpPr>
                      <a:cNvPr id="12" name="Straight Arrow Connector 11"/>
                      <a:cNvCxnSpPr/>
                    </a:nvCxnSpPr>
                    <a:spPr>
                      <a:xfrm rot="10800000" flipV="1">
                        <a:off x="1600200" y="1219200"/>
                        <a:ext cx="1905000" cy="7620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4" name="Straight Arrow Connector 13"/>
                      <a:cNvCxnSpPr/>
                    </a:nvCxnSpPr>
                    <a:spPr>
                      <a:xfrm rot="10800000" flipV="1">
                        <a:off x="2590800" y="1219200"/>
                        <a:ext cx="1143000" cy="7620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6" name="Straight Arrow Connector 15"/>
                      <a:cNvCxnSpPr/>
                    </a:nvCxnSpPr>
                    <a:spPr>
                      <a:xfrm rot="5400000">
                        <a:off x="3429000" y="1371600"/>
                        <a:ext cx="762000" cy="4572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8" name="Straight Arrow Connector 17"/>
                      <a:cNvCxnSpPr/>
                    </a:nvCxnSpPr>
                    <a:spPr>
                      <a:xfrm rot="16200000" flipH="1">
                        <a:off x="4076700" y="1409700"/>
                        <a:ext cx="762000" cy="3810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20" name="Straight Arrow Connector 19"/>
                      <a:cNvCxnSpPr/>
                    </a:nvCxnSpPr>
                    <a:spPr>
                      <a:xfrm>
                        <a:off x="4495800" y="1143000"/>
                        <a:ext cx="1219200" cy="8382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22" name="Straight Arrow Connector 21"/>
                      <a:cNvCxnSpPr/>
                    </a:nvCxnSpPr>
                    <a:spPr>
                      <a:xfrm>
                        <a:off x="4800600" y="1143000"/>
                        <a:ext cx="1752600" cy="8382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3" name="TextBox 22"/>
                      <a:cNvSpPr txBox="1"/>
                    </a:nvSpPr>
                    <a:spPr>
                      <a:xfrm>
                        <a:off x="3505200" y="3593068"/>
                        <a:ext cx="1447800" cy="369332"/>
                      </a:xfrm>
                      <a:prstGeom prst="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dirty="0" smtClean="0"/>
                            <a:t>Data Analysis</a:t>
                          </a:r>
                          <a:endParaRPr lang="en-US" dirty="0"/>
                        </a:p>
                      </a:txBody>
                      <a:useSpRect/>
                    </a:txSp>
                    <a:style>
                      <a:lnRef idx="1">
                        <a:schemeClr val="dk1"/>
                      </a:lnRef>
                      <a:fillRef idx="2">
                        <a:schemeClr val="dk1"/>
                      </a:fillRef>
                      <a:effectRef idx="1">
                        <a:schemeClr val="dk1"/>
                      </a:effectRef>
                      <a:fontRef idx="minor">
                        <a:schemeClr val="dk1"/>
                      </a:fontRef>
                    </a:style>
                  </a:sp>
                  <a:sp>
                    <a:nvSpPr>
                      <a:cNvPr id="24" name="TextBox 23"/>
                      <a:cNvSpPr txBox="1"/>
                    </a:nvSpPr>
                    <a:spPr>
                      <a:xfrm>
                        <a:off x="3505200" y="4724400"/>
                        <a:ext cx="1524000" cy="369332"/>
                      </a:xfrm>
                      <a:prstGeom prst="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dirty="0" smtClean="0"/>
                            <a:t>Interpretation</a:t>
                          </a:r>
                          <a:endParaRPr lang="en-US" dirty="0"/>
                        </a:p>
                      </a:txBody>
                      <a:useSpRect/>
                    </a:txSp>
                    <a:style>
                      <a:lnRef idx="1">
                        <a:schemeClr val="dk1"/>
                      </a:lnRef>
                      <a:fillRef idx="2">
                        <a:schemeClr val="dk1"/>
                      </a:fillRef>
                      <a:effectRef idx="1">
                        <a:schemeClr val="dk1"/>
                      </a:effectRef>
                      <a:fontRef idx="minor">
                        <a:schemeClr val="dk1"/>
                      </a:fontRef>
                    </a:style>
                  </a:sp>
                  <a:cxnSp>
                    <a:nvCxnSpPr>
                      <a:cNvPr id="26" name="Straight Arrow Connector 25"/>
                      <a:cNvCxnSpPr/>
                    </a:nvCxnSpPr>
                    <a:spPr>
                      <a:xfrm>
                        <a:off x="1447800" y="2743200"/>
                        <a:ext cx="2057400" cy="7620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28" name="Straight Arrow Connector 27"/>
                      <a:cNvCxnSpPr/>
                    </a:nvCxnSpPr>
                    <a:spPr>
                      <a:xfrm>
                        <a:off x="2667000" y="2667000"/>
                        <a:ext cx="1066800" cy="7620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30" name="Straight Arrow Connector 29"/>
                      <a:cNvCxnSpPr/>
                    </a:nvCxnSpPr>
                    <a:spPr>
                      <a:xfrm rot="16200000" flipH="1">
                        <a:off x="3467100" y="2933700"/>
                        <a:ext cx="762000" cy="2286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32" name="Straight Arrow Connector 31"/>
                      <a:cNvCxnSpPr/>
                    </a:nvCxnSpPr>
                    <a:spPr>
                      <a:xfrm rot="5400000">
                        <a:off x="4114800" y="2819400"/>
                        <a:ext cx="762000" cy="4572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34" name="Straight Arrow Connector 33"/>
                      <a:cNvCxnSpPr/>
                    </a:nvCxnSpPr>
                    <a:spPr>
                      <a:xfrm rot="10800000" flipV="1">
                        <a:off x="4572000" y="2667000"/>
                        <a:ext cx="1143000" cy="7620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36" name="Straight Arrow Connector 35"/>
                      <a:cNvCxnSpPr/>
                    </a:nvCxnSpPr>
                    <a:spPr>
                      <a:xfrm rot="10800000" flipV="1">
                        <a:off x="4876800" y="2743200"/>
                        <a:ext cx="1905000" cy="7620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4" name="TextBox 3"/>
                      <a:cNvSpPr txBox="1"/>
                    </a:nvSpPr>
                    <a:spPr>
                      <a:xfrm>
                        <a:off x="3352800" y="838200"/>
                        <a:ext cx="1752600" cy="369332"/>
                      </a:xfrm>
                      <a:prstGeom prst="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dirty="0" smtClean="0"/>
                            <a:t>RTI Application</a:t>
                          </a:r>
                          <a:endParaRPr lang="en-US" dirty="0"/>
                        </a:p>
                      </a:txBody>
                      <a:useSpRect/>
                    </a:txSp>
                    <a:style>
                      <a:lnRef idx="1">
                        <a:schemeClr val="dk1"/>
                      </a:lnRef>
                      <a:fillRef idx="2">
                        <a:schemeClr val="dk1"/>
                      </a:fillRef>
                      <a:effectRef idx="1">
                        <a:schemeClr val="dk1"/>
                      </a:effectRef>
                      <a:fontRef idx="minor">
                        <a:schemeClr val="dk1"/>
                      </a:fontRef>
                    </a:style>
                  </a:sp>
                  <a:cxnSp>
                    <a:nvCxnSpPr>
                      <a:cNvPr id="42" name="Straight Arrow Connector 41"/>
                      <a:cNvCxnSpPr/>
                    </a:nvCxnSpPr>
                    <a:spPr>
                      <a:xfrm rot="5400000">
                        <a:off x="3962400" y="4343400"/>
                        <a:ext cx="4572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lc:lockedCanvas>
              </a:graphicData>
            </a:graphic>
          </wp:inline>
        </w:drawing>
      </w:r>
    </w:p>
    <w:p w:rsidR="003C26EE" w:rsidRDefault="003C26EE" w:rsidP="003C26EE">
      <w:pPr>
        <w:pStyle w:val="NormalWeb"/>
        <w:shd w:val="clear" w:color="auto" w:fill="FFFFFF"/>
        <w:spacing w:line="360" w:lineRule="auto"/>
        <w:ind w:firstLine="720"/>
        <w:jc w:val="both"/>
        <w:textAlignment w:val="baseline"/>
        <w:rPr>
          <w:color w:val="000000" w:themeColor="text1"/>
          <w:shd w:val="clear" w:color="auto" w:fill="FFFFFF"/>
        </w:rPr>
      </w:pPr>
      <w:r w:rsidRPr="003C26EE">
        <w:rPr>
          <w:b/>
          <w:color w:val="000000" w:themeColor="text1"/>
          <w:sz w:val="28"/>
          <w:shd w:val="clear" w:color="auto" w:fill="FFFFFF"/>
        </w:rPr>
        <w:t>Figure 1</w:t>
      </w:r>
      <w:r w:rsidRPr="00873EBF">
        <w:rPr>
          <w:color w:val="000000" w:themeColor="text1"/>
          <w:shd w:val="clear" w:color="auto" w:fill="FFFFFF"/>
        </w:rPr>
        <w:t xml:space="preserve">: Methodology </w:t>
      </w:r>
    </w:p>
    <w:p w:rsidR="003C26EE" w:rsidRDefault="003C26EE" w:rsidP="003C26EE">
      <w:pPr>
        <w:pStyle w:val="NormalWeb"/>
        <w:shd w:val="clear" w:color="auto" w:fill="FFFFFF"/>
        <w:spacing w:line="360" w:lineRule="auto"/>
        <w:ind w:firstLine="720"/>
        <w:jc w:val="both"/>
        <w:textAlignment w:val="baseline"/>
        <w:rPr>
          <w:color w:val="000000" w:themeColor="text1"/>
          <w:shd w:val="clear" w:color="auto" w:fill="FFFFFF"/>
        </w:rPr>
      </w:pPr>
    </w:p>
    <w:p w:rsidR="003C26EE" w:rsidRDefault="003C26EE" w:rsidP="003C26EE">
      <w:pPr>
        <w:pStyle w:val="NormalWeb"/>
        <w:shd w:val="clear" w:color="auto" w:fill="FFFFFF"/>
        <w:spacing w:line="360" w:lineRule="auto"/>
        <w:ind w:firstLine="720"/>
        <w:jc w:val="both"/>
        <w:textAlignment w:val="baseline"/>
        <w:rPr>
          <w:color w:val="000000" w:themeColor="text1"/>
          <w:shd w:val="clear" w:color="auto" w:fill="FFFFFF"/>
        </w:rPr>
      </w:pPr>
    </w:p>
    <w:p w:rsidR="003C26EE" w:rsidRDefault="003C26EE" w:rsidP="003C26EE">
      <w:pPr>
        <w:pStyle w:val="NormalWeb"/>
        <w:shd w:val="clear" w:color="auto" w:fill="FFFFFF"/>
        <w:spacing w:line="360" w:lineRule="auto"/>
        <w:ind w:firstLine="720"/>
        <w:jc w:val="both"/>
        <w:textAlignment w:val="baseline"/>
        <w:rPr>
          <w:color w:val="000000" w:themeColor="text1"/>
          <w:shd w:val="clear" w:color="auto" w:fill="FFFFFF"/>
        </w:rPr>
      </w:pPr>
    </w:p>
    <w:p w:rsidR="003C26EE" w:rsidRDefault="003C26EE" w:rsidP="003C26EE">
      <w:pPr>
        <w:pStyle w:val="NormalWeb"/>
        <w:shd w:val="clear" w:color="auto" w:fill="FFFFFF"/>
        <w:spacing w:line="360" w:lineRule="auto"/>
        <w:ind w:firstLine="720"/>
        <w:jc w:val="both"/>
        <w:textAlignment w:val="baseline"/>
        <w:rPr>
          <w:color w:val="000000" w:themeColor="text1"/>
          <w:shd w:val="clear" w:color="auto" w:fill="FFFFFF"/>
        </w:rPr>
      </w:pPr>
    </w:p>
    <w:p w:rsidR="003C26EE" w:rsidRDefault="003C26EE" w:rsidP="003C26EE">
      <w:pPr>
        <w:pStyle w:val="NormalWeb"/>
        <w:shd w:val="clear" w:color="auto" w:fill="FFFFFF"/>
        <w:spacing w:line="360" w:lineRule="auto"/>
        <w:ind w:firstLine="720"/>
        <w:jc w:val="both"/>
        <w:textAlignment w:val="baseline"/>
        <w:rPr>
          <w:color w:val="000000" w:themeColor="text1"/>
          <w:shd w:val="clear" w:color="auto" w:fill="FFFFFF"/>
        </w:rPr>
      </w:pPr>
    </w:p>
    <w:p w:rsidR="003C26EE" w:rsidRDefault="003C26EE" w:rsidP="003C26EE">
      <w:pPr>
        <w:pStyle w:val="NormalWeb"/>
        <w:shd w:val="clear" w:color="auto" w:fill="FFFFFF"/>
        <w:spacing w:line="360" w:lineRule="auto"/>
        <w:ind w:firstLine="720"/>
        <w:jc w:val="both"/>
        <w:textAlignment w:val="baseline"/>
        <w:rPr>
          <w:color w:val="000000" w:themeColor="text1"/>
          <w:shd w:val="clear" w:color="auto" w:fill="FFFFFF"/>
        </w:rPr>
      </w:pPr>
    </w:p>
    <w:p w:rsidR="003C26EE" w:rsidRDefault="003C26EE" w:rsidP="003C26EE">
      <w:pPr>
        <w:pStyle w:val="NormalWeb"/>
        <w:shd w:val="clear" w:color="auto" w:fill="FFFFFF"/>
        <w:spacing w:line="360" w:lineRule="auto"/>
        <w:ind w:firstLine="720"/>
        <w:jc w:val="both"/>
        <w:textAlignment w:val="baseline"/>
        <w:rPr>
          <w:color w:val="000000" w:themeColor="text1"/>
          <w:shd w:val="clear" w:color="auto" w:fill="FFFFFF"/>
        </w:rPr>
      </w:pPr>
    </w:p>
    <w:p w:rsidR="003C26EE" w:rsidRDefault="003C26EE" w:rsidP="003C26EE">
      <w:pPr>
        <w:pStyle w:val="NormalWeb"/>
        <w:shd w:val="clear" w:color="auto" w:fill="FFFFFF"/>
        <w:spacing w:line="360" w:lineRule="auto"/>
        <w:ind w:firstLine="720"/>
        <w:jc w:val="both"/>
        <w:textAlignment w:val="baseline"/>
        <w:rPr>
          <w:color w:val="000000" w:themeColor="text1"/>
          <w:shd w:val="clear" w:color="auto" w:fill="FFFFFF"/>
        </w:rPr>
      </w:pPr>
    </w:p>
    <w:p w:rsidR="003C26EE" w:rsidRPr="00873EBF" w:rsidRDefault="003C26EE" w:rsidP="003C26EE">
      <w:pPr>
        <w:pStyle w:val="NormalWeb"/>
        <w:shd w:val="clear" w:color="auto" w:fill="FFFFFF"/>
        <w:spacing w:line="360" w:lineRule="auto"/>
        <w:ind w:firstLine="720"/>
        <w:jc w:val="both"/>
        <w:textAlignment w:val="baseline"/>
        <w:rPr>
          <w:color w:val="000000" w:themeColor="text1"/>
          <w:shd w:val="clear" w:color="auto" w:fill="FFFFFF"/>
        </w:rPr>
      </w:pPr>
    </w:p>
    <w:p w:rsidR="003C26EE" w:rsidRPr="00873EBF" w:rsidRDefault="003C26EE" w:rsidP="003C26EE">
      <w:pPr>
        <w:spacing w:line="360" w:lineRule="auto"/>
        <w:ind w:firstLine="720"/>
        <w:jc w:val="both"/>
        <w:rPr>
          <w:rStyle w:val="Strong"/>
          <w:rFonts w:ascii="Times New Roman" w:hAnsi="Times New Roman"/>
          <w:bCs w:val="0"/>
          <w:color w:val="000000" w:themeColor="text1"/>
          <w:sz w:val="24"/>
          <w:szCs w:val="24"/>
        </w:rPr>
      </w:pPr>
      <w:r w:rsidRPr="00873EBF">
        <w:rPr>
          <w:rStyle w:val="Strong"/>
          <w:rFonts w:ascii="Times New Roman" w:hAnsi="Times New Roman"/>
          <w:bCs w:val="0"/>
          <w:noProof/>
          <w:color w:val="000000" w:themeColor="text1"/>
          <w:sz w:val="24"/>
          <w:szCs w:val="24"/>
          <w:lang w:val="en-IN" w:eastAsia="en-IN"/>
        </w:rPr>
        <w:lastRenderedPageBreak/>
        <w:drawing>
          <wp:inline distT="0" distB="0" distL="0" distR="0">
            <wp:extent cx="4772025" cy="385762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26EE" w:rsidRPr="00873EBF" w:rsidRDefault="003C26EE" w:rsidP="003C26EE">
      <w:pPr>
        <w:spacing w:line="360" w:lineRule="auto"/>
        <w:ind w:firstLine="90"/>
        <w:jc w:val="both"/>
        <w:rPr>
          <w:rStyle w:val="Strong"/>
          <w:rFonts w:ascii="Times New Roman" w:hAnsi="Times New Roman"/>
          <w:b w:val="0"/>
          <w:bCs w:val="0"/>
          <w:color w:val="000000" w:themeColor="text1"/>
          <w:sz w:val="24"/>
          <w:szCs w:val="24"/>
        </w:rPr>
      </w:pPr>
      <w:r w:rsidRPr="00873EBF">
        <w:rPr>
          <w:rFonts w:ascii="Times New Roman" w:hAnsi="Times New Roman"/>
          <w:b/>
          <w:bCs/>
          <w:noProof/>
          <w:color w:val="000000" w:themeColor="text1"/>
          <w:sz w:val="24"/>
          <w:szCs w:val="24"/>
          <w:lang w:val="en-IN" w:eastAsia="en-IN"/>
        </w:rPr>
        <w:drawing>
          <wp:inline distT="0" distB="0" distL="0" distR="0">
            <wp:extent cx="5674477" cy="640080"/>
            <wp:effectExtent l="19050" t="0" r="2423"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15203" t="69333" r="17481" b="18415"/>
                    <a:stretch>
                      <a:fillRect/>
                    </a:stretch>
                  </pic:blipFill>
                  <pic:spPr bwMode="auto">
                    <a:xfrm>
                      <a:off x="0" y="0"/>
                      <a:ext cx="5674477" cy="640080"/>
                    </a:xfrm>
                    <a:prstGeom prst="rect">
                      <a:avLst/>
                    </a:prstGeom>
                    <a:noFill/>
                    <a:ln w="9525">
                      <a:noFill/>
                      <a:miter lim="800000"/>
                      <a:headEnd/>
                      <a:tailEnd/>
                    </a:ln>
                  </pic:spPr>
                </pic:pic>
              </a:graphicData>
            </a:graphic>
          </wp:inline>
        </w:drawing>
      </w:r>
    </w:p>
    <w:p w:rsidR="003C26EE" w:rsidRPr="00873EBF" w:rsidRDefault="003C26EE" w:rsidP="003C26EE">
      <w:pPr>
        <w:spacing w:line="360" w:lineRule="auto"/>
        <w:ind w:firstLine="720"/>
        <w:jc w:val="both"/>
        <w:rPr>
          <w:rFonts w:ascii="Times New Roman" w:hAnsi="Times New Roman"/>
          <w:color w:val="000000" w:themeColor="text1"/>
          <w:sz w:val="24"/>
          <w:szCs w:val="24"/>
        </w:rPr>
      </w:pPr>
      <w:r w:rsidRPr="00873EBF">
        <w:rPr>
          <w:rFonts w:ascii="Times New Roman" w:hAnsi="Times New Roman"/>
          <w:b/>
          <w:color w:val="000000" w:themeColor="text1"/>
          <w:sz w:val="24"/>
          <w:szCs w:val="24"/>
        </w:rPr>
        <w:t>Figure 2</w:t>
      </w:r>
      <w:r w:rsidRPr="00873EBF">
        <w:rPr>
          <w:rFonts w:ascii="Times New Roman" w:hAnsi="Times New Roman"/>
          <w:color w:val="000000" w:themeColor="text1"/>
          <w:sz w:val="24"/>
          <w:szCs w:val="24"/>
        </w:rPr>
        <w:t>: Classification of projects on the basis of their source of funding.</w:t>
      </w:r>
      <w:r>
        <w:rPr>
          <w:rFonts w:ascii="Times New Roman" w:hAnsi="Times New Roman"/>
          <w:color w:val="000000" w:themeColor="text1"/>
          <w:sz w:val="24"/>
          <w:szCs w:val="24"/>
        </w:rPr>
        <w:t xml:space="preserve"> </w:t>
      </w:r>
      <w:r w:rsidRPr="00873EBF">
        <w:rPr>
          <w:rFonts w:ascii="Times New Roman" w:hAnsi="Times New Roman"/>
          <w:color w:val="000000" w:themeColor="text1"/>
          <w:sz w:val="24"/>
          <w:szCs w:val="24"/>
        </w:rPr>
        <w:t>IPS comprises of the companies of Indian origin and WPS</w:t>
      </w:r>
      <w:r w:rsidRPr="00873EBF">
        <w:rPr>
          <w:color w:val="000000" w:themeColor="text1"/>
        </w:rPr>
        <w:t xml:space="preserve"> </w:t>
      </w:r>
      <w:r w:rsidRPr="00873EBF">
        <w:rPr>
          <w:rFonts w:ascii="Times New Roman" w:hAnsi="Times New Roman"/>
          <w:color w:val="000000" w:themeColor="text1"/>
          <w:sz w:val="24"/>
        </w:rPr>
        <w:t>includes the pharmaceutical companies of origin in Western countries (includes their Indian subsidiary, if there is any).</w:t>
      </w:r>
    </w:p>
    <w:p w:rsidR="003C26EE" w:rsidRPr="00873EBF" w:rsidRDefault="003C26EE" w:rsidP="003C26EE">
      <w:pPr>
        <w:spacing w:line="360" w:lineRule="auto"/>
        <w:ind w:firstLine="720"/>
        <w:jc w:val="both"/>
        <w:rPr>
          <w:rFonts w:ascii="Times New Roman" w:hAnsi="Times New Roman"/>
          <w:color w:val="000000" w:themeColor="text1"/>
          <w:sz w:val="24"/>
          <w:szCs w:val="24"/>
        </w:rPr>
      </w:pPr>
      <w:r w:rsidRPr="00873EBF">
        <w:rPr>
          <w:rFonts w:ascii="Times New Roman" w:hAnsi="Times New Roman"/>
          <w:color w:val="000000" w:themeColor="text1"/>
          <w:sz w:val="24"/>
          <w:szCs w:val="24"/>
        </w:rPr>
        <w:t xml:space="preserve"> </w:t>
      </w:r>
    </w:p>
    <w:p w:rsidR="00820BEC" w:rsidRPr="00873EBF" w:rsidRDefault="00820BEC" w:rsidP="0027540E">
      <w:pPr>
        <w:spacing w:line="360" w:lineRule="auto"/>
        <w:jc w:val="both"/>
        <w:rPr>
          <w:rFonts w:ascii="Times New Roman" w:hAnsi="Times New Roman"/>
          <w:color w:val="000000" w:themeColor="text1"/>
          <w:sz w:val="24"/>
          <w:szCs w:val="24"/>
        </w:rPr>
      </w:pPr>
    </w:p>
    <w:sectPr w:rsidR="00820BEC" w:rsidRPr="00873EBF" w:rsidSect="006A2C58">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64FA" w:rsidRDefault="00A564FA" w:rsidP="006D2616">
      <w:pPr>
        <w:spacing w:after="0" w:line="240" w:lineRule="auto"/>
      </w:pPr>
      <w:r>
        <w:separator/>
      </w:r>
    </w:p>
  </w:endnote>
  <w:endnote w:type="continuationSeparator" w:id="1">
    <w:p w:rsidR="00A564FA" w:rsidRDefault="00A564FA" w:rsidP="006D26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2681927"/>
      <w:docPartObj>
        <w:docPartGallery w:val="Page Numbers (Bottom of Page)"/>
        <w:docPartUnique/>
      </w:docPartObj>
    </w:sdtPr>
    <w:sdtContent>
      <w:p w:rsidR="000F13D3" w:rsidRDefault="00E31F21">
        <w:pPr>
          <w:pStyle w:val="Footer"/>
          <w:jc w:val="center"/>
        </w:pPr>
        <w:fldSimple w:instr=" PAGE   \* MERGEFORMAT ">
          <w:r w:rsidR="00CE56CA">
            <w:rPr>
              <w:noProof/>
            </w:rPr>
            <w:t>2</w:t>
          </w:r>
        </w:fldSimple>
      </w:p>
    </w:sdtContent>
  </w:sdt>
  <w:p w:rsidR="000F13D3" w:rsidRDefault="000F13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64FA" w:rsidRDefault="00A564FA" w:rsidP="006D2616">
      <w:pPr>
        <w:spacing w:after="0" w:line="240" w:lineRule="auto"/>
      </w:pPr>
      <w:r>
        <w:separator/>
      </w:r>
    </w:p>
  </w:footnote>
  <w:footnote w:type="continuationSeparator" w:id="1">
    <w:p w:rsidR="00A564FA" w:rsidRDefault="00A564FA" w:rsidP="006D26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07F0A"/>
    <w:multiLevelType w:val="hybridMultilevel"/>
    <w:tmpl w:val="CA6AE350"/>
    <w:lvl w:ilvl="0" w:tplc="12D60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08669C"/>
    <w:multiLevelType w:val="hybridMultilevel"/>
    <w:tmpl w:val="6A383E16"/>
    <w:lvl w:ilvl="0" w:tplc="821263E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203322"/>
    <w:multiLevelType w:val="multilevel"/>
    <w:tmpl w:val="DA9E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C04E70"/>
    <w:multiLevelType w:val="hybridMultilevel"/>
    <w:tmpl w:val="CA6AE350"/>
    <w:lvl w:ilvl="0" w:tplc="12D60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5639BF"/>
    <w:multiLevelType w:val="hybridMultilevel"/>
    <w:tmpl w:val="3918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EN.InstantFormat" w:val="&lt;ENInstantFormat&gt;&lt;Enabled&gt;0&lt;/Enabled&gt;&lt;ScanUnformatted&gt;1&lt;/ScanUnformatted&gt;&lt;ScanChanges&gt;1&lt;/ScanChanges&gt;&lt;/ENInstantFormat&gt;"/>
  </w:docVars>
  <w:rsids>
    <w:rsidRoot w:val="00B202E6"/>
    <w:rsid w:val="00052B66"/>
    <w:rsid w:val="00072DA1"/>
    <w:rsid w:val="000835BB"/>
    <w:rsid w:val="0008643F"/>
    <w:rsid w:val="000A72FC"/>
    <w:rsid w:val="000D0EDC"/>
    <w:rsid w:val="000F13D3"/>
    <w:rsid w:val="001A0CFF"/>
    <w:rsid w:val="001A1D35"/>
    <w:rsid w:val="001B0A7F"/>
    <w:rsid w:val="001B1857"/>
    <w:rsid w:val="001D4ADB"/>
    <w:rsid w:val="001F7BA0"/>
    <w:rsid w:val="00247FFC"/>
    <w:rsid w:val="0027540E"/>
    <w:rsid w:val="002A5A0B"/>
    <w:rsid w:val="002E3BB2"/>
    <w:rsid w:val="002F1048"/>
    <w:rsid w:val="003048A4"/>
    <w:rsid w:val="003631C7"/>
    <w:rsid w:val="003C26EE"/>
    <w:rsid w:val="0040634A"/>
    <w:rsid w:val="004079F3"/>
    <w:rsid w:val="00443340"/>
    <w:rsid w:val="004C49D6"/>
    <w:rsid w:val="004D201E"/>
    <w:rsid w:val="00520AE0"/>
    <w:rsid w:val="00536FB7"/>
    <w:rsid w:val="00543AFC"/>
    <w:rsid w:val="0055025F"/>
    <w:rsid w:val="00574CC1"/>
    <w:rsid w:val="00574DA0"/>
    <w:rsid w:val="005B0A7A"/>
    <w:rsid w:val="00614F0C"/>
    <w:rsid w:val="0068358D"/>
    <w:rsid w:val="006A2C58"/>
    <w:rsid w:val="006B4409"/>
    <w:rsid w:val="006D2616"/>
    <w:rsid w:val="006D3FB5"/>
    <w:rsid w:val="006E586A"/>
    <w:rsid w:val="006F3478"/>
    <w:rsid w:val="00713CB2"/>
    <w:rsid w:val="00726232"/>
    <w:rsid w:val="0074786F"/>
    <w:rsid w:val="00765360"/>
    <w:rsid w:val="007F13C8"/>
    <w:rsid w:val="007F315D"/>
    <w:rsid w:val="00815EB9"/>
    <w:rsid w:val="00820BEC"/>
    <w:rsid w:val="008402F4"/>
    <w:rsid w:val="00845B18"/>
    <w:rsid w:val="00873EBF"/>
    <w:rsid w:val="00883425"/>
    <w:rsid w:val="00885DF3"/>
    <w:rsid w:val="008968A8"/>
    <w:rsid w:val="008B018B"/>
    <w:rsid w:val="008D756D"/>
    <w:rsid w:val="008F7278"/>
    <w:rsid w:val="0092247F"/>
    <w:rsid w:val="00960401"/>
    <w:rsid w:val="00972FEF"/>
    <w:rsid w:val="009D1560"/>
    <w:rsid w:val="00A26A14"/>
    <w:rsid w:val="00A30F21"/>
    <w:rsid w:val="00A515CB"/>
    <w:rsid w:val="00A53502"/>
    <w:rsid w:val="00A564FA"/>
    <w:rsid w:val="00AA2B8C"/>
    <w:rsid w:val="00AD305E"/>
    <w:rsid w:val="00B202E6"/>
    <w:rsid w:val="00B52D99"/>
    <w:rsid w:val="00BE7E0F"/>
    <w:rsid w:val="00C742F9"/>
    <w:rsid w:val="00CB2E87"/>
    <w:rsid w:val="00CE56CA"/>
    <w:rsid w:val="00D03C46"/>
    <w:rsid w:val="00D077E0"/>
    <w:rsid w:val="00D63F94"/>
    <w:rsid w:val="00DB7323"/>
    <w:rsid w:val="00DD02AE"/>
    <w:rsid w:val="00E31F21"/>
    <w:rsid w:val="00E45F3B"/>
    <w:rsid w:val="00E6232F"/>
    <w:rsid w:val="00EB4EB6"/>
    <w:rsid w:val="00EB58B2"/>
    <w:rsid w:val="00EC5AA9"/>
    <w:rsid w:val="00ED358C"/>
    <w:rsid w:val="00ED47B3"/>
    <w:rsid w:val="00F356AE"/>
    <w:rsid w:val="00F868C5"/>
    <w:rsid w:val="00FE0447"/>
    <w:rsid w:val="00FF45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2E6"/>
    <w:rPr>
      <w:rFonts w:ascii="Calibri" w:eastAsia="Calibri" w:hAnsi="Calibri" w:cs="Times New Roman"/>
    </w:rPr>
  </w:style>
  <w:style w:type="paragraph" w:styleId="Heading3">
    <w:name w:val="heading 3"/>
    <w:basedOn w:val="Normal"/>
    <w:next w:val="Normal"/>
    <w:link w:val="Heading3Char"/>
    <w:uiPriority w:val="9"/>
    <w:unhideWhenUsed/>
    <w:qFormat/>
    <w:rsid w:val="00B202E6"/>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02E6"/>
    <w:rPr>
      <w:rFonts w:ascii="Cambria" w:eastAsia="Times New Roman" w:hAnsi="Cambria" w:cs="Times New Roman"/>
      <w:b/>
      <w:bCs/>
      <w:sz w:val="26"/>
      <w:szCs w:val="26"/>
    </w:rPr>
  </w:style>
  <w:style w:type="character" w:styleId="Strong">
    <w:name w:val="Strong"/>
    <w:basedOn w:val="DefaultParagraphFont"/>
    <w:uiPriority w:val="22"/>
    <w:qFormat/>
    <w:rsid w:val="00B202E6"/>
    <w:rPr>
      <w:b/>
      <w:bCs/>
    </w:rPr>
  </w:style>
  <w:style w:type="character" w:customStyle="1" w:styleId="apple-converted-space">
    <w:name w:val="apple-converted-space"/>
    <w:basedOn w:val="DefaultParagraphFont"/>
    <w:rsid w:val="00B202E6"/>
  </w:style>
  <w:style w:type="paragraph" w:styleId="ListParagraph">
    <w:name w:val="List Paragraph"/>
    <w:basedOn w:val="Normal"/>
    <w:uiPriority w:val="34"/>
    <w:qFormat/>
    <w:rsid w:val="00B202E6"/>
    <w:pPr>
      <w:ind w:left="720"/>
      <w:contextualSpacing/>
    </w:pPr>
  </w:style>
  <w:style w:type="character" w:styleId="Hyperlink">
    <w:name w:val="Hyperlink"/>
    <w:basedOn w:val="DefaultParagraphFont"/>
    <w:uiPriority w:val="99"/>
    <w:unhideWhenUsed/>
    <w:rsid w:val="00B202E6"/>
    <w:rPr>
      <w:color w:val="0000FF" w:themeColor="hyperlink"/>
      <w:u w:val="single"/>
    </w:rPr>
  </w:style>
  <w:style w:type="paragraph" w:styleId="NormalWeb">
    <w:name w:val="Normal (Web)"/>
    <w:basedOn w:val="Normal"/>
    <w:uiPriority w:val="99"/>
    <w:unhideWhenUsed/>
    <w:rsid w:val="00B202E6"/>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B202E6"/>
    <w:rPr>
      <w:i/>
      <w:iCs/>
    </w:rPr>
  </w:style>
  <w:style w:type="paragraph" w:styleId="BalloonText">
    <w:name w:val="Balloon Text"/>
    <w:basedOn w:val="Normal"/>
    <w:link w:val="BalloonTextChar"/>
    <w:uiPriority w:val="99"/>
    <w:semiHidden/>
    <w:unhideWhenUsed/>
    <w:rsid w:val="00B202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2E6"/>
    <w:rPr>
      <w:rFonts w:ascii="Tahoma" w:eastAsia="Calibri" w:hAnsi="Tahoma" w:cs="Tahoma"/>
      <w:sz w:val="16"/>
      <w:szCs w:val="16"/>
    </w:rPr>
  </w:style>
  <w:style w:type="character" w:styleId="LineNumber">
    <w:name w:val="line number"/>
    <w:basedOn w:val="DefaultParagraphFont"/>
    <w:uiPriority w:val="99"/>
    <w:semiHidden/>
    <w:unhideWhenUsed/>
    <w:rsid w:val="00B202E6"/>
  </w:style>
  <w:style w:type="paragraph" w:styleId="Header">
    <w:name w:val="header"/>
    <w:basedOn w:val="Normal"/>
    <w:link w:val="HeaderChar"/>
    <w:uiPriority w:val="99"/>
    <w:semiHidden/>
    <w:unhideWhenUsed/>
    <w:rsid w:val="006D26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2616"/>
    <w:rPr>
      <w:rFonts w:ascii="Calibri" w:eastAsia="Calibri" w:hAnsi="Calibri" w:cs="Times New Roman"/>
    </w:rPr>
  </w:style>
  <w:style w:type="paragraph" w:styleId="Footer">
    <w:name w:val="footer"/>
    <w:basedOn w:val="Normal"/>
    <w:link w:val="FooterChar"/>
    <w:uiPriority w:val="99"/>
    <w:unhideWhenUsed/>
    <w:rsid w:val="006D2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616"/>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_syal@mbu.iisc.ernet.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AppData\Roaming\Microsoft\Excel\Book1%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style val="41"/>
  <c:chart>
    <c:autoTitleDeleted val="1"/>
    <c:plotArea>
      <c:layout/>
      <c:pieChart>
        <c:varyColors val="1"/>
        <c:ser>
          <c:idx val="0"/>
          <c:order val="0"/>
          <c:dLbls>
            <c:txPr>
              <a:bodyPr/>
              <a:lstStyle/>
              <a:p>
                <a:pPr>
                  <a:defRPr lang="en-US" sz="2400" b="1">
                    <a:solidFill>
                      <a:schemeClr val="bg2">
                        <a:lumMod val="50000"/>
                      </a:schemeClr>
                    </a:solidFill>
                  </a:defRPr>
                </a:pPr>
                <a:endParaRPr lang="en-US"/>
              </a:p>
            </c:txPr>
            <c:showPercent val="1"/>
          </c:dLbls>
          <c:cat>
            <c:strLit>
              <c:ptCount val="3"/>
              <c:pt idx="0">
                <c:v>GF</c:v>
              </c:pt>
              <c:pt idx="1">
                <c:v>WPS</c:v>
              </c:pt>
              <c:pt idx="2">
                <c:v>IPS</c:v>
              </c:pt>
            </c:strLit>
          </c:cat>
          <c:val>
            <c:numRef>
              <c:f>Sheet1!$A$1:$C$1</c:f>
              <c:numCache>
                <c:formatCode>General</c:formatCode>
                <c:ptCount val="3"/>
                <c:pt idx="0">
                  <c:v>506</c:v>
                </c:pt>
                <c:pt idx="1">
                  <c:v>31</c:v>
                </c:pt>
                <c:pt idx="2">
                  <c:v>23</c:v>
                </c:pt>
              </c:numCache>
            </c:numRef>
          </c:val>
        </c:ser>
        <c:dLbls>
          <c:showPercent val="1"/>
        </c:dLbls>
        <c:firstSliceAng val="0"/>
      </c:pieChart>
    </c:plotArea>
    <c:legend>
      <c:legendPos val="r"/>
      <c:layout>
        <c:manualLayout>
          <c:xMode val="edge"/>
          <c:yMode val="edge"/>
          <c:x val="0.6107221780407307"/>
          <c:y val="0.29094316280825488"/>
          <c:w val="0.29084306209296806"/>
          <c:h val="0.551891643174236"/>
        </c:manualLayout>
      </c:layout>
      <c:txPr>
        <a:bodyPr/>
        <a:lstStyle/>
        <a:p>
          <a:pPr rtl="0">
            <a:defRPr lang="en-US" sz="3600"/>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90AF9-1BCA-445F-87DC-50E961610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3354</Words>
  <Characters>19121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2015-05-24T03:36:00Z</dcterms:created>
  <dcterms:modified xsi:type="dcterms:W3CDTF">2015-05-24T03:59:00Z</dcterms:modified>
</cp:coreProperties>
</file>