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B55" w:rsidRDefault="009B2185">
      <w:r>
        <w:t>TITLE: Autonomy</w:t>
      </w:r>
    </w:p>
    <w:p w:rsidR="009B2185" w:rsidRDefault="009B2185"/>
    <w:p w:rsidR="009B2185" w:rsidRDefault="009B2185">
      <w:r>
        <w:t>This paper is not suitable for the journal as it has little connection with medical ethics or bioethics.</w:t>
      </w:r>
    </w:p>
    <w:p w:rsidR="009B2185" w:rsidRDefault="009B2185">
      <w:r>
        <w:t>I would advise rejection and suggestion that authors submit to another journal.</w:t>
      </w:r>
    </w:p>
    <w:p w:rsidR="009B2185" w:rsidRDefault="009B2185">
      <w:r>
        <w:t>Best wishes,</w:t>
      </w:r>
    </w:p>
    <w:p w:rsidR="009B2185" w:rsidRDefault="009B2185">
      <w:r>
        <w:t>Meenakshi</w:t>
      </w:r>
    </w:p>
    <w:sectPr w:rsidR="009B2185" w:rsidSect="00745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2185"/>
    <w:rsid w:val="00745B55"/>
    <w:rsid w:val="009B2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2015-07-28T04:15:00Z</dcterms:created>
  <dcterms:modified xsi:type="dcterms:W3CDTF">2015-07-28T04:19:00Z</dcterms:modified>
</cp:coreProperties>
</file>