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70E" w:rsidRDefault="00AF270E" w:rsidP="00AF270E">
      <w:pPr>
        <w:spacing w:after="0" w:line="240" w:lineRule="auto"/>
        <w:outlineLvl w:val="0"/>
        <w:rPr>
          <w:rFonts w:ascii="Arial" w:eastAsia="Times New Roman" w:hAnsi="Arial" w:cs="Arial"/>
          <w:b/>
          <w:bCs/>
          <w:color w:val="000000"/>
          <w:kern w:val="36"/>
          <w:sz w:val="39"/>
          <w:szCs w:val="39"/>
        </w:rPr>
      </w:pPr>
      <w:r w:rsidRPr="00AF270E">
        <w:rPr>
          <w:rFonts w:ascii="Arial" w:eastAsia="Times New Roman" w:hAnsi="Arial" w:cs="Arial"/>
          <w:b/>
          <w:bCs/>
          <w:color w:val="000000"/>
          <w:kern w:val="36"/>
          <w:sz w:val="39"/>
          <w:szCs w:val="39"/>
        </w:rPr>
        <w:t>http://www.deccanherald.com/content/447156/three-day-national-bioethics-meet.html</w:t>
      </w:r>
    </w:p>
    <w:p w:rsidR="00AF270E" w:rsidRDefault="00AF270E" w:rsidP="00AF270E">
      <w:pPr>
        <w:spacing w:after="0" w:line="240" w:lineRule="auto"/>
        <w:outlineLvl w:val="0"/>
        <w:rPr>
          <w:rFonts w:ascii="Arial" w:eastAsia="Times New Roman" w:hAnsi="Arial" w:cs="Arial"/>
          <w:b/>
          <w:bCs/>
          <w:color w:val="000000"/>
          <w:kern w:val="36"/>
          <w:sz w:val="39"/>
          <w:szCs w:val="39"/>
        </w:rPr>
      </w:pPr>
    </w:p>
    <w:p w:rsidR="00AF270E" w:rsidRPr="00AF270E" w:rsidRDefault="00AF270E" w:rsidP="00AF270E">
      <w:pPr>
        <w:spacing w:after="0" w:line="240" w:lineRule="auto"/>
        <w:outlineLvl w:val="0"/>
        <w:rPr>
          <w:rFonts w:ascii="Arial" w:eastAsia="Times New Roman" w:hAnsi="Arial" w:cs="Arial"/>
          <w:b/>
          <w:bCs/>
          <w:color w:val="000000"/>
          <w:kern w:val="36"/>
          <w:sz w:val="39"/>
          <w:szCs w:val="39"/>
        </w:rPr>
      </w:pPr>
      <w:r w:rsidRPr="00AF270E">
        <w:rPr>
          <w:rFonts w:ascii="Arial" w:eastAsia="Times New Roman" w:hAnsi="Arial" w:cs="Arial"/>
          <w:b/>
          <w:bCs/>
          <w:color w:val="000000"/>
          <w:kern w:val="36"/>
          <w:sz w:val="39"/>
          <w:szCs w:val="39"/>
        </w:rPr>
        <w:t>Three-day national bioethics meet begins</w:t>
      </w:r>
    </w:p>
    <w:p w:rsidR="00AF270E" w:rsidRPr="00AF270E" w:rsidRDefault="00AF270E" w:rsidP="00AF270E">
      <w:pPr>
        <w:spacing w:after="0" w:line="240" w:lineRule="auto"/>
        <w:rPr>
          <w:rFonts w:ascii="Arial" w:eastAsia="Times New Roman" w:hAnsi="Arial" w:cs="Arial"/>
          <w:color w:val="333333"/>
          <w:sz w:val="18"/>
          <w:szCs w:val="18"/>
        </w:rPr>
      </w:pPr>
      <w:r w:rsidRPr="00AF270E">
        <w:rPr>
          <w:rFonts w:ascii="Arial" w:eastAsia="Times New Roman" w:hAnsi="Arial" w:cs="Arial"/>
          <w:color w:val="333333"/>
          <w:sz w:val="18"/>
          <w:szCs w:val="18"/>
        </w:rPr>
        <w:t>Bengaluru, Dec 12, 2014, DHNS:</w:t>
      </w:r>
    </w:p>
    <w:p w:rsidR="00AF270E" w:rsidRPr="00AF270E" w:rsidRDefault="00AF270E" w:rsidP="00AF270E">
      <w:pPr>
        <w:spacing w:after="0" w:line="240" w:lineRule="auto"/>
        <w:rPr>
          <w:rFonts w:ascii="Times New Roman" w:eastAsia="Times New Roman" w:hAnsi="Times New Roman" w:cs="Times New Roman"/>
          <w:sz w:val="24"/>
          <w:szCs w:val="24"/>
        </w:rPr>
      </w:pPr>
      <w:bookmarkStart w:id="0" w:name="top"/>
      <w:bookmarkEnd w:id="0"/>
      <w:r>
        <w:rPr>
          <w:rFonts w:ascii="Times New Roman" w:eastAsia="Times New Roman" w:hAnsi="Times New Roman" w:cs="Times New Roman"/>
          <w:noProof/>
          <w:sz w:val="24"/>
          <w:szCs w:val="24"/>
        </w:rPr>
        <w:drawing>
          <wp:inline distT="0" distB="0" distL="0" distR="0">
            <wp:extent cx="1524000" cy="1104900"/>
            <wp:effectExtent l="19050" t="0" r="0" b="0"/>
            <wp:docPr id="1" name="Picture 1" descr="Dolls made of scrap and cloth on display at the Parallel Arts Festival at  the St John's National Academy of Health Sciences in the City on Thursday. dh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lls made of scrap and cloth on display at the Parallel Arts Festival at  the St John's National Academy of Health Sciences in the City on Thursday. dh Photo"/>
                    <pic:cNvPicPr>
                      <a:picLocks noChangeAspect="1" noChangeArrowheads="1"/>
                    </pic:cNvPicPr>
                  </pic:nvPicPr>
                  <pic:blipFill>
                    <a:blip r:embed="rId4"/>
                    <a:srcRect/>
                    <a:stretch>
                      <a:fillRect/>
                    </a:stretch>
                  </pic:blipFill>
                  <pic:spPr bwMode="auto">
                    <a:xfrm>
                      <a:off x="0" y="0"/>
                      <a:ext cx="1524000" cy="1104900"/>
                    </a:xfrm>
                    <a:prstGeom prst="rect">
                      <a:avLst/>
                    </a:prstGeom>
                    <a:noFill/>
                    <a:ln w="9525">
                      <a:noFill/>
                      <a:miter lim="800000"/>
                      <a:headEnd/>
                      <a:tailEnd/>
                    </a:ln>
                  </pic:spPr>
                </pic:pic>
              </a:graphicData>
            </a:graphic>
          </wp:inline>
        </w:drawing>
      </w:r>
    </w:p>
    <w:p w:rsidR="00AF270E" w:rsidRPr="00AF270E" w:rsidRDefault="00AF270E" w:rsidP="00AF270E">
      <w:pPr>
        <w:spacing w:after="0" w:line="270" w:lineRule="atLeast"/>
        <w:rPr>
          <w:rFonts w:ascii="Arial" w:eastAsia="Times New Roman" w:hAnsi="Arial" w:cs="Arial"/>
          <w:color w:val="363636"/>
          <w:sz w:val="20"/>
          <w:szCs w:val="20"/>
        </w:rPr>
      </w:pPr>
      <w:r w:rsidRPr="00AF270E">
        <w:rPr>
          <w:rFonts w:ascii="Arial" w:eastAsia="Times New Roman" w:hAnsi="Arial" w:cs="Arial"/>
          <w:b/>
          <w:bCs/>
          <w:color w:val="363636"/>
          <w:sz w:val="20"/>
        </w:rPr>
        <w:t>The three-day IJME 5th National Bioethics Conference, organised by the St John’s National Academy of Health Sciences in association with the Forum for Medical Ethics Society and others, began in the City on Thursday.</w:t>
      </w:r>
      <w:r w:rsidRPr="00AF270E">
        <w:rPr>
          <w:rFonts w:ascii="Arial" w:eastAsia="Times New Roman" w:hAnsi="Arial" w:cs="Arial"/>
          <w:color w:val="363636"/>
          <w:sz w:val="20"/>
          <w:szCs w:val="20"/>
        </w:rPr>
        <w:br/>
      </w:r>
      <w:r w:rsidRPr="00AF270E">
        <w:rPr>
          <w:rFonts w:ascii="Arial" w:eastAsia="Times New Roman" w:hAnsi="Arial" w:cs="Arial"/>
          <w:color w:val="363636"/>
          <w:sz w:val="20"/>
          <w:szCs w:val="20"/>
        </w:rPr>
        <w:br/>
        <w:t>Attended by over 600 participants from across the world, it is aimed at giving an impetus to bioethics as a discipline. “We have participants from Australia, England, the United States, Pakistan, Sri Lanka, Nepal, Egypt and Germany,” said Dr G</w:t>
      </w:r>
      <w:r w:rsidRPr="00AF270E">
        <w:rPr>
          <w:rFonts w:ascii="Cambria Math" w:eastAsia="Times New Roman" w:hAnsi="Cambria Math" w:cs="Cambria Math"/>
          <w:color w:val="363636"/>
          <w:sz w:val="20"/>
          <w:szCs w:val="20"/>
        </w:rPr>
        <w:t> </w:t>
      </w:r>
      <w:r w:rsidRPr="00AF270E">
        <w:rPr>
          <w:rFonts w:ascii="Arial" w:eastAsia="Times New Roman" w:hAnsi="Arial" w:cs="Arial"/>
          <w:color w:val="363636"/>
          <w:sz w:val="20"/>
          <w:szCs w:val="20"/>
        </w:rPr>
        <w:t>D</w:t>
      </w:r>
      <w:r w:rsidRPr="00AF270E">
        <w:rPr>
          <w:rFonts w:ascii="Cambria Math" w:eastAsia="Times New Roman" w:hAnsi="Cambria Math" w:cs="Cambria Math"/>
          <w:color w:val="363636"/>
          <w:sz w:val="20"/>
          <w:szCs w:val="20"/>
        </w:rPr>
        <w:t> </w:t>
      </w:r>
      <w:r w:rsidRPr="00AF270E">
        <w:rPr>
          <w:rFonts w:ascii="Arial" w:eastAsia="Times New Roman" w:hAnsi="Arial" w:cs="Arial"/>
          <w:color w:val="363636"/>
          <w:sz w:val="20"/>
          <w:szCs w:val="20"/>
        </w:rPr>
        <w:t>Ravindran, HoD, Medicine and Ethics, St Johns Hospital.</w:t>
      </w:r>
      <w:r w:rsidRPr="00AF270E">
        <w:rPr>
          <w:rFonts w:ascii="Arial" w:eastAsia="Times New Roman" w:hAnsi="Arial" w:cs="Arial"/>
          <w:color w:val="363636"/>
          <w:sz w:val="20"/>
          <w:szCs w:val="20"/>
        </w:rPr>
        <w:br/>
      </w:r>
      <w:r w:rsidRPr="00AF270E">
        <w:rPr>
          <w:rFonts w:ascii="Arial" w:eastAsia="Times New Roman" w:hAnsi="Arial" w:cs="Arial"/>
          <w:color w:val="363636"/>
          <w:sz w:val="20"/>
          <w:szCs w:val="20"/>
        </w:rPr>
        <w:br/>
        <w:t>The Dualism of Bio Medicine: A Cartesian Heritage; Integrity in Clinical Practice; Crisis in Education of Health; Integrity in Public Health System: Systemic Changes and Policy Paradigms are among the other topics that would be discussed. The third day of the conference would see an international symposium on corruption in health care and medicine.</w:t>
      </w:r>
      <w:r w:rsidRPr="00AF270E">
        <w:rPr>
          <w:rFonts w:ascii="Arial" w:eastAsia="Times New Roman" w:hAnsi="Arial" w:cs="Arial"/>
          <w:color w:val="363636"/>
          <w:sz w:val="20"/>
          <w:szCs w:val="20"/>
        </w:rPr>
        <w:br/>
      </w:r>
      <w:r w:rsidRPr="00AF270E">
        <w:rPr>
          <w:rFonts w:ascii="Arial" w:eastAsia="Times New Roman" w:hAnsi="Arial" w:cs="Arial"/>
          <w:color w:val="363636"/>
          <w:sz w:val="20"/>
          <w:szCs w:val="20"/>
        </w:rPr>
        <w:br/>
        <w:t>Mario Vaz, HoD, Health and Humanities, St John’s National Academy of Health Sciences, said that a Parallel Arts Festival was also being organised to spread the message among the people. “We have films, plays and also an exhibition on the theme. The idea is to create a bioethics movement engaging people from multiple levels. Self-regulation has failed and there is a need to undo it,” he said.</w:t>
      </w:r>
      <w:r w:rsidRPr="00AF270E">
        <w:rPr>
          <w:rFonts w:ascii="Arial" w:eastAsia="Times New Roman" w:hAnsi="Arial" w:cs="Arial"/>
          <w:color w:val="363636"/>
          <w:sz w:val="20"/>
          <w:szCs w:val="20"/>
        </w:rPr>
        <w:br/>
      </w:r>
      <w:r w:rsidRPr="00AF270E">
        <w:rPr>
          <w:rFonts w:ascii="Arial" w:eastAsia="Times New Roman" w:hAnsi="Arial" w:cs="Arial"/>
          <w:color w:val="363636"/>
          <w:sz w:val="20"/>
          <w:szCs w:val="20"/>
        </w:rPr>
        <w:br/>
      </w:r>
      <w:r w:rsidRPr="00AF270E">
        <w:rPr>
          <w:rFonts w:ascii="Arial" w:eastAsia="Times New Roman" w:hAnsi="Arial" w:cs="Arial"/>
          <w:b/>
          <w:bCs/>
          <w:color w:val="363636"/>
          <w:sz w:val="20"/>
        </w:rPr>
        <w:t>Deccan Herald articles</w:t>
      </w:r>
      <w:r w:rsidRPr="00AF270E">
        <w:rPr>
          <w:rFonts w:ascii="Arial" w:eastAsia="Times New Roman" w:hAnsi="Arial" w:cs="Arial"/>
          <w:color w:val="363636"/>
          <w:sz w:val="20"/>
          <w:szCs w:val="20"/>
        </w:rPr>
        <w:br/>
      </w:r>
      <w:r w:rsidRPr="00AF270E">
        <w:rPr>
          <w:rFonts w:ascii="Arial" w:eastAsia="Times New Roman" w:hAnsi="Arial" w:cs="Arial"/>
          <w:color w:val="363636"/>
          <w:sz w:val="20"/>
          <w:szCs w:val="20"/>
        </w:rPr>
        <w:br/>
        <w:t>An exhibition at the venue has displayed articles on health published in Deccan Herald in the last few years. Over 100 newspaper cuttings have been put under various categories to depict the problems and challenges faced by doctors and also the lacunae in the healthcare sector.</w:t>
      </w:r>
      <w:r w:rsidRPr="00AF270E">
        <w:rPr>
          <w:rFonts w:ascii="Arial" w:eastAsia="Times New Roman" w:hAnsi="Arial" w:cs="Arial"/>
          <w:color w:val="363636"/>
          <w:sz w:val="20"/>
          <w:szCs w:val="20"/>
        </w:rPr>
        <w:br/>
      </w:r>
      <w:r w:rsidRPr="00AF270E">
        <w:rPr>
          <w:rFonts w:ascii="Arial" w:eastAsia="Times New Roman" w:hAnsi="Arial" w:cs="Arial"/>
          <w:color w:val="363636"/>
          <w:sz w:val="20"/>
          <w:szCs w:val="20"/>
        </w:rPr>
        <w:br/>
        <w:t>Two MBBS</w:t>
      </w:r>
      <w:r w:rsidRPr="00AF270E">
        <w:rPr>
          <w:rFonts w:ascii="Cambria Math" w:eastAsia="Times New Roman" w:hAnsi="Cambria Math" w:cs="Cambria Math"/>
          <w:color w:val="363636"/>
          <w:sz w:val="20"/>
          <w:szCs w:val="20"/>
        </w:rPr>
        <w:t> </w:t>
      </w:r>
      <w:r w:rsidRPr="00AF270E">
        <w:rPr>
          <w:rFonts w:ascii="Arial" w:eastAsia="Times New Roman" w:hAnsi="Arial" w:cs="Arial"/>
          <w:color w:val="363636"/>
          <w:sz w:val="20"/>
          <w:szCs w:val="20"/>
        </w:rPr>
        <w:t>II year students, Helena Angie Makri and Jiss Joy, at St John’s Medical College, have compiled them. “We have been subscribing to Deccan Herald for a long time. We have collected these paper cuttings on which students give their review,” said Dr Ravindran.</w:t>
      </w:r>
    </w:p>
    <w:p w:rsidR="00D47C66" w:rsidRDefault="00D47C66"/>
    <w:sectPr w:rsidR="00D47C66" w:rsidSect="00D47C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F270E"/>
    <w:rsid w:val="005A158A"/>
    <w:rsid w:val="00AD4090"/>
    <w:rsid w:val="00AF270E"/>
    <w:rsid w:val="00D47C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C66"/>
  </w:style>
  <w:style w:type="paragraph" w:styleId="Heading1">
    <w:name w:val="heading 1"/>
    <w:basedOn w:val="Normal"/>
    <w:link w:val="Heading1Char"/>
    <w:uiPriority w:val="9"/>
    <w:qFormat/>
    <w:rsid w:val="00AF27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70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F27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270E"/>
    <w:rPr>
      <w:b/>
      <w:bCs/>
    </w:rPr>
  </w:style>
  <w:style w:type="paragraph" w:styleId="BalloonText">
    <w:name w:val="Balloon Text"/>
    <w:basedOn w:val="Normal"/>
    <w:link w:val="BalloonTextChar"/>
    <w:uiPriority w:val="99"/>
    <w:semiHidden/>
    <w:unhideWhenUsed/>
    <w:rsid w:val="00AF2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36090177">
      <w:bodyDiv w:val="1"/>
      <w:marLeft w:val="0"/>
      <w:marRight w:val="0"/>
      <w:marTop w:val="0"/>
      <w:marBottom w:val="0"/>
      <w:divBdr>
        <w:top w:val="none" w:sz="0" w:space="0" w:color="auto"/>
        <w:left w:val="none" w:sz="0" w:space="0" w:color="auto"/>
        <w:bottom w:val="none" w:sz="0" w:space="0" w:color="auto"/>
        <w:right w:val="none" w:sz="0" w:space="0" w:color="auto"/>
      </w:divBdr>
      <w:divsChild>
        <w:div w:id="2079283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HP</cp:lastModifiedBy>
  <cp:revision>2</cp:revision>
  <dcterms:created xsi:type="dcterms:W3CDTF">2016-10-31T16:56:00Z</dcterms:created>
  <dcterms:modified xsi:type="dcterms:W3CDTF">2016-10-31T16:56:00Z</dcterms:modified>
</cp:coreProperties>
</file>