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7F6" w:rsidRPr="004837F6" w:rsidRDefault="004837F6" w:rsidP="004837F6">
      <w:pPr>
        <w:spacing w:line="480" w:lineRule="auto"/>
        <w:rPr>
          <w:rFonts w:ascii="Times New Roman" w:hAnsi="Times New Roman" w:cs="Times New Roman"/>
          <w:b/>
          <w:sz w:val="24"/>
          <w:szCs w:val="24"/>
        </w:rPr>
      </w:pPr>
      <w:r w:rsidRPr="004837F6">
        <w:rPr>
          <w:rFonts w:ascii="Times New Roman" w:hAnsi="Times New Roman" w:cs="Times New Roman"/>
          <w:b/>
          <w:sz w:val="24"/>
          <w:szCs w:val="24"/>
        </w:rPr>
        <w:t>Title: Whither Evidence Based Diagnosis In India?</w:t>
      </w:r>
    </w:p>
    <w:p w:rsidR="004837F6" w:rsidRPr="004837F6" w:rsidRDefault="004837F6" w:rsidP="004837F6">
      <w:pPr>
        <w:spacing w:line="480" w:lineRule="auto"/>
        <w:jc w:val="left"/>
        <w:rPr>
          <w:rFonts w:ascii="Times New Roman" w:hAnsi="Times New Roman" w:cs="Times New Roman"/>
          <w:b/>
          <w:sz w:val="24"/>
        </w:rPr>
      </w:pPr>
      <w:r w:rsidRPr="004837F6">
        <w:rPr>
          <w:rFonts w:ascii="Times New Roman" w:hAnsi="Times New Roman" w:cs="Times New Roman"/>
          <w:b/>
          <w:sz w:val="24"/>
        </w:rPr>
        <w:t>Authors: Shailesh Deshpande</w:t>
      </w:r>
      <w:r w:rsidRPr="004837F6">
        <w:rPr>
          <w:rFonts w:ascii="Times New Roman" w:hAnsi="Times New Roman" w:cs="Times New Roman"/>
          <w:b/>
          <w:sz w:val="24"/>
          <w:vertAlign w:val="superscript"/>
        </w:rPr>
        <w:t>1</w:t>
      </w:r>
      <w:r w:rsidRPr="004837F6">
        <w:rPr>
          <w:rFonts w:ascii="Times New Roman" w:hAnsi="Times New Roman" w:cs="Times New Roman"/>
          <w:b/>
          <w:sz w:val="24"/>
        </w:rPr>
        <w:t xml:space="preserve"> and Ghooi Ravindra</w:t>
      </w:r>
      <w:r w:rsidRPr="004837F6">
        <w:rPr>
          <w:rFonts w:ascii="Times New Roman" w:hAnsi="Times New Roman" w:cs="Times New Roman"/>
          <w:b/>
          <w:sz w:val="24"/>
          <w:vertAlign w:val="superscript"/>
        </w:rPr>
        <w:t>2</w:t>
      </w:r>
    </w:p>
    <w:p w:rsidR="004837F6" w:rsidRPr="004837F6" w:rsidRDefault="004837F6" w:rsidP="004837F6">
      <w:pPr>
        <w:spacing w:line="480" w:lineRule="auto"/>
        <w:jc w:val="left"/>
        <w:rPr>
          <w:rFonts w:ascii="Times New Roman" w:hAnsi="Times New Roman" w:cs="Times New Roman"/>
          <w:b/>
          <w:sz w:val="24"/>
        </w:rPr>
      </w:pPr>
      <w:r w:rsidRPr="004837F6">
        <w:rPr>
          <w:rFonts w:ascii="Times New Roman" w:hAnsi="Times New Roman" w:cs="Times New Roman"/>
          <w:b/>
          <w:sz w:val="24"/>
        </w:rPr>
        <w:t>Affiliations:</w:t>
      </w:r>
      <w:r w:rsidRPr="004837F6">
        <w:rPr>
          <w:rFonts w:ascii="Times New Roman" w:hAnsi="Times New Roman" w:cs="Times New Roman"/>
          <w:b/>
          <w:sz w:val="24"/>
          <w:vertAlign w:val="superscript"/>
        </w:rPr>
        <w:tab/>
        <w:t>1</w:t>
      </w:r>
      <w:r w:rsidRPr="004837F6">
        <w:rPr>
          <w:rFonts w:ascii="Times New Roman" w:hAnsi="Times New Roman" w:cs="Times New Roman"/>
          <w:b/>
          <w:sz w:val="24"/>
        </w:rPr>
        <w:t>Head - Education, Chellaram Diabetes Institute, Pune.</w:t>
      </w:r>
    </w:p>
    <w:p w:rsidR="004837F6" w:rsidRPr="004837F6" w:rsidRDefault="004837F6" w:rsidP="004837F6">
      <w:pPr>
        <w:spacing w:line="480" w:lineRule="auto"/>
        <w:ind w:left="720" w:firstLine="720"/>
        <w:rPr>
          <w:rFonts w:ascii="Times New Roman" w:hAnsi="Times New Roman" w:cs="Times New Roman"/>
          <w:b/>
          <w:sz w:val="24"/>
        </w:rPr>
      </w:pPr>
      <w:r w:rsidRPr="004837F6">
        <w:rPr>
          <w:rFonts w:ascii="Times New Roman" w:hAnsi="Times New Roman" w:cs="Times New Roman"/>
          <w:b/>
          <w:sz w:val="24"/>
          <w:vertAlign w:val="superscript"/>
        </w:rPr>
        <w:t>2</w:t>
      </w:r>
      <w:r w:rsidRPr="004837F6">
        <w:rPr>
          <w:rFonts w:ascii="Times New Roman" w:hAnsi="Times New Roman" w:cs="Times New Roman"/>
          <w:b/>
          <w:sz w:val="24"/>
        </w:rPr>
        <w:t>Director – Scientia Clinical Services, Pune</w:t>
      </w:r>
    </w:p>
    <w:p w:rsidR="004837F6" w:rsidRPr="004837F6" w:rsidRDefault="004837F6" w:rsidP="004837F6">
      <w:pPr>
        <w:rPr>
          <w:b/>
        </w:rPr>
      </w:pPr>
      <w:r w:rsidRPr="004837F6">
        <w:rPr>
          <w:b/>
        </w:rPr>
        <w:t>Corresponding Author: Dr. Ravindra Ghooi</w:t>
      </w:r>
    </w:p>
    <w:p w:rsidR="004837F6" w:rsidRPr="004837F6" w:rsidRDefault="004837F6" w:rsidP="004837F6">
      <w:pPr>
        <w:rPr>
          <w:b/>
        </w:rPr>
      </w:pPr>
    </w:p>
    <w:p w:rsidR="004837F6" w:rsidRPr="00CB23E2" w:rsidRDefault="004837F6" w:rsidP="00673061">
      <w:pPr>
        <w:spacing w:line="480" w:lineRule="auto"/>
        <w:rPr>
          <w:rFonts w:ascii="Times New Roman" w:hAnsi="Times New Roman" w:cs="Times New Roman"/>
          <w:b/>
          <w:sz w:val="32"/>
        </w:rPr>
      </w:pPr>
    </w:p>
    <w:p w:rsidR="00F50DD7" w:rsidRPr="00CB23E2" w:rsidRDefault="001279B8" w:rsidP="00673061">
      <w:pPr>
        <w:spacing w:line="480" w:lineRule="auto"/>
        <w:rPr>
          <w:rFonts w:ascii="Times New Roman" w:hAnsi="Times New Roman" w:cs="Times New Roman"/>
          <w:b/>
          <w:sz w:val="24"/>
        </w:rPr>
      </w:pPr>
      <w:r w:rsidRPr="00CB23E2">
        <w:rPr>
          <w:rFonts w:ascii="Times New Roman" w:hAnsi="Times New Roman" w:cs="Times New Roman"/>
          <w:b/>
          <w:sz w:val="24"/>
        </w:rPr>
        <w:t>ABSTRACT</w:t>
      </w:r>
    </w:p>
    <w:p w:rsidR="006C760C" w:rsidRPr="00CB23E2" w:rsidRDefault="003D0008"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Providing the best available diagnostic tests and medical care is in line with respecting </w:t>
      </w:r>
      <w:r w:rsidR="0080452F" w:rsidRPr="00CB23E2">
        <w:rPr>
          <w:rFonts w:ascii="Times New Roman" w:hAnsi="Times New Roman" w:cs="Times New Roman"/>
          <w:sz w:val="24"/>
        </w:rPr>
        <w:t xml:space="preserve">the </w:t>
      </w:r>
      <w:r w:rsidRPr="00CB23E2">
        <w:rPr>
          <w:rFonts w:ascii="Times New Roman" w:hAnsi="Times New Roman" w:cs="Times New Roman"/>
          <w:sz w:val="24"/>
        </w:rPr>
        <w:t>right</w:t>
      </w:r>
      <w:r w:rsidR="0080452F" w:rsidRPr="00CB23E2">
        <w:rPr>
          <w:rFonts w:ascii="Times New Roman" w:hAnsi="Times New Roman" w:cs="Times New Roman"/>
          <w:sz w:val="24"/>
        </w:rPr>
        <w:t xml:space="preserve"> to health</w:t>
      </w:r>
      <w:r w:rsidRPr="00CB23E2">
        <w:rPr>
          <w:rFonts w:ascii="Times New Roman" w:hAnsi="Times New Roman" w:cs="Times New Roman"/>
          <w:sz w:val="24"/>
        </w:rPr>
        <w:t>. However</w:t>
      </w:r>
      <w:r w:rsidR="008F2826" w:rsidRPr="00CB23E2">
        <w:rPr>
          <w:rFonts w:ascii="Times New Roman" w:hAnsi="Times New Roman" w:cs="Times New Roman"/>
          <w:sz w:val="24"/>
        </w:rPr>
        <w:t>,</w:t>
      </w:r>
      <w:r w:rsidRPr="00CB23E2">
        <w:rPr>
          <w:rFonts w:ascii="Times New Roman" w:hAnsi="Times New Roman" w:cs="Times New Roman"/>
          <w:sz w:val="24"/>
        </w:rPr>
        <w:t xml:space="preserve">diagnostic procedures used on patients </w:t>
      </w:r>
      <w:r w:rsidR="008F2826" w:rsidRPr="00CB23E2">
        <w:rPr>
          <w:rFonts w:ascii="Times New Roman" w:hAnsi="Times New Roman" w:cs="Times New Roman"/>
          <w:sz w:val="24"/>
        </w:rPr>
        <w:t xml:space="preserve">often fall short of the ideal, </w:t>
      </w:r>
      <w:r w:rsidRPr="00CB23E2">
        <w:rPr>
          <w:rFonts w:ascii="Times New Roman" w:hAnsi="Times New Roman" w:cs="Times New Roman"/>
          <w:sz w:val="24"/>
        </w:rPr>
        <w:t>lead</w:t>
      </w:r>
      <w:r w:rsidR="008F2826" w:rsidRPr="00CB23E2">
        <w:rPr>
          <w:rFonts w:ascii="Times New Roman" w:hAnsi="Times New Roman" w:cs="Times New Roman"/>
          <w:sz w:val="24"/>
        </w:rPr>
        <w:t>ing</w:t>
      </w:r>
      <w:r w:rsidRPr="00CB23E2">
        <w:rPr>
          <w:rFonts w:ascii="Times New Roman" w:hAnsi="Times New Roman" w:cs="Times New Roman"/>
          <w:sz w:val="24"/>
        </w:rPr>
        <w:t xml:space="preserve"> to erroneous or delayed identif</w:t>
      </w:r>
      <w:r w:rsidR="008D1030" w:rsidRPr="00CB23E2">
        <w:rPr>
          <w:rFonts w:ascii="Times New Roman" w:hAnsi="Times New Roman" w:cs="Times New Roman"/>
          <w:sz w:val="24"/>
        </w:rPr>
        <w:t xml:space="preserve">ication of problems, </w:t>
      </w:r>
      <w:r w:rsidR="0080452F" w:rsidRPr="00CB23E2">
        <w:rPr>
          <w:rFonts w:ascii="Times New Roman" w:hAnsi="Times New Roman" w:cs="Times New Roman"/>
          <w:sz w:val="24"/>
        </w:rPr>
        <w:t>which</w:t>
      </w:r>
      <w:r w:rsidR="008D1030" w:rsidRPr="00CB23E2">
        <w:rPr>
          <w:rFonts w:ascii="Times New Roman" w:hAnsi="Times New Roman" w:cs="Times New Roman"/>
          <w:sz w:val="24"/>
        </w:rPr>
        <w:t xml:space="preserve"> cause </w:t>
      </w:r>
      <w:r w:rsidRPr="00CB23E2">
        <w:rPr>
          <w:rFonts w:ascii="Times New Roman" w:hAnsi="Times New Roman" w:cs="Times New Roman"/>
          <w:sz w:val="24"/>
        </w:rPr>
        <w:t xml:space="preserve">medical, social and financial burden on </w:t>
      </w:r>
      <w:r w:rsidR="0080452F" w:rsidRPr="00CB23E2">
        <w:rPr>
          <w:rFonts w:ascii="Times New Roman" w:hAnsi="Times New Roman" w:cs="Times New Roman"/>
          <w:sz w:val="24"/>
        </w:rPr>
        <w:t xml:space="preserve">the </w:t>
      </w:r>
      <w:r w:rsidRPr="00CB23E2">
        <w:rPr>
          <w:rFonts w:ascii="Times New Roman" w:hAnsi="Times New Roman" w:cs="Times New Roman"/>
          <w:sz w:val="24"/>
        </w:rPr>
        <w:t xml:space="preserve">patients. </w:t>
      </w:r>
      <w:r w:rsidR="0080452F" w:rsidRPr="00CB23E2">
        <w:rPr>
          <w:rFonts w:ascii="Times New Roman" w:hAnsi="Times New Roman" w:cs="Times New Roman"/>
          <w:sz w:val="24"/>
        </w:rPr>
        <w:t>A variety of factors is responsible for this conundrum in diagnosis, and includes</w:t>
      </w:r>
      <w:r w:rsidRPr="00CB23E2">
        <w:rPr>
          <w:rFonts w:ascii="Times New Roman" w:hAnsi="Times New Roman" w:cs="Times New Roman"/>
          <w:sz w:val="24"/>
        </w:rPr>
        <w:t xml:space="preserve"> commercial interests</w:t>
      </w:r>
      <w:r w:rsidR="008F2826" w:rsidRPr="00CB23E2">
        <w:rPr>
          <w:rFonts w:ascii="Times New Roman" w:hAnsi="Times New Roman" w:cs="Times New Roman"/>
          <w:sz w:val="24"/>
        </w:rPr>
        <w:t xml:space="preserve"> and at times frank malpractice</w:t>
      </w:r>
      <w:r w:rsidR="003E4A0D" w:rsidRPr="00CB23E2">
        <w:rPr>
          <w:rFonts w:ascii="Times New Roman" w:hAnsi="Times New Roman" w:cs="Times New Roman"/>
          <w:sz w:val="24"/>
        </w:rPr>
        <w:t xml:space="preserve">.Yet, a </w:t>
      </w:r>
      <w:r w:rsidRPr="00CB23E2">
        <w:rPr>
          <w:rFonts w:ascii="Times New Roman" w:hAnsi="Times New Roman" w:cs="Times New Roman"/>
          <w:sz w:val="24"/>
        </w:rPr>
        <w:t>lack of understanding</w:t>
      </w:r>
      <w:r w:rsidR="003E4A0D" w:rsidRPr="00CB23E2">
        <w:rPr>
          <w:rFonts w:ascii="Times New Roman" w:hAnsi="Times New Roman" w:cs="Times New Roman"/>
          <w:sz w:val="24"/>
        </w:rPr>
        <w:t xml:space="preserve"> of </w:t>
      </w:r>
      <w:r w:rsidR="002604E1" w:rsidRPr="00CB23E2">
        <w:rPr>
          <w:rFonts w:ascii="Times New Roman" w:hAnsi="Times New Roman" w:cs="Times New Roman"/>
          <w:sz w:val="24"/>
        </w:rPr>
        <w:t>several</w:t>
      </w:r>
      <w:r w:rsidR="003E4A0D" w:rsidRPr="00CB23E2">
        <w:rPr>
          <w:rFonts w:ascii="Times New Roman" w:hAnsi="Times New Roman" w:cs="Times New Roman"/>
          <w:sz w:val="24"/>
        </w:rPr>
        <w:t xml:space="preserve"> factors related to the tests</w:t>
      </w:r>
      <w:r w:rsidR="002604E1" w:rsidRPr="00CB23E2">
        <w:rPr>
          <w:rFonts w:ascii="Times New Roman" w:hAnsi="Times New Roman" w:cs="Times New Roman"/>
          <w:sz w:val="24"/>
        </w:rPr>
        <w:t>,the</w:t>
      </w:r>
      <w:r w:rsidR="003E4A0D" w:rsidRPr="00CB23E2">
        <w:rPr>
          <w:rFonts w:ascii="Times New Roman" w:hAnsi="Times New Roman" w:cs="Times New Roman"/>
          <w:sz w:val="24"/>
        </w:rPr>
        <w:t xml:space="preserve"> physicians, </w:t>
      </w:r>
      <w:r w:rsidR="00E80618" w:rsidRPr="00CB23E2">
        <w:rPr>
          <w:rFonts w:ascii="Times New Roman" w:hAnsi="Times New Roman" w:cs="Times New Roman"/>
          <w:sz w:val="24"/>
        </w:rPr>
        <w:t xml:space="preserve">the patients, </w:t>
      </w:r>
      <w:r w:rsidR="003E4A0D" w:rsidRPr="00CB23E2">
        <w:rPr>
          <w:rFonts w:ascii="Times New Roman" w:hAnsi="Times New Roman" w:cs="Times New Roman"/>
          <w:sz w:val="24"/>
        </w:rPr>
        <w:t>as well as policy level issues, is not well appreciated</w:t>
      </w:r>
      <w:r w:rsidRPr="00CB23E2">
        <w:rPr>
          <w:rFonts w:ascii="Times New Roman" w:hAnsi="Times New Roman" w:cs="Times New Roman"/>
          <w:sz w:val="24"/>
        </w:rPr>
        <w:t xml:space="preserve">. </w:t>
      </w:r>
      <w:r w:rsidR="00585AED" w:rsidRPr="00CB23E2">
        <w:rPr>
          <w:rFonts w:ascii="Times New Roman" w:hAnsi="Times New Roman" w:cs="Times New Roman"/>
          <w:sz w:val="24"/>
        </w:rPr>
        <w:t>These</w:t>
      </w:r>
      <w:r w:rsidR="003E4A0D" w:rsidRPr="00CB23E2">
        <w:rPr>
          <w:rFonts w:ascii="Times New Roman" w:hAnsi="Times New Roman" w:cs="Times New Roman"/>
          <w:sz w:val="24"/>
        </w:rPr>
        <w:t xml:space="preserve">factors </w:t>
      </w:r>
      <w:r w:rsidRPr="00CB23E2">
        <w:rPr>
          <w:rFonts w:ascii="Times New Roman" w:hAnsi="Times New Roman" w:cs="Times New Roman"/>
          <w:sz w:val="24"/>
        </w:rPr>
        <w:t xml:space="preserve">need to </w:t>
      </w:r>
      <w:r w:rsidR="00E80618" w:rsidRPr="00CB23E2">
        <w:rPr>
          <w:rFonts w:ascii="Times New Roman" w:hAnsi="Times New Roman" w:cs="Times New Roman"/>
          <w:sz w:val="24"/>
        </w:rPr>
        <w:t xml:space="preserve">be </w:t>
      </w:r>
      <w:r w:rsidRPr="00CB23E2">
        <w:rPr>
          <w:rFonts w:ascii="Times New Roman" w:hAnsi="Times New Roman" w:cs="Times New Roman"/>
          <w:sz w:val="24"/>
        </w:rPr>
        <w:t xml:space="preserve">identified and dealt with, </w:t>
      </w:r>
      <w:r w:rsidR="00585AED" w:rsidRPr="00CB23E2">
        <w:rPr>
          <w:rFonts w:ascii="Times New Roman" w:hAnsi="Times New Roman" w:cs="Times New Roman"/>
          <w:sz w:val="24"/>
        </w:rPr>
        <w:t xml:space="preserve">for which </w:t>
      </w:r>
      <w:r w:rsidRPr="00CB23E2">
        <w:rPr>
          <w:rFonts w:ascii="Times New Roman" w:hAnsi="Times New Roman" w:cs="Times New Roman"/>
          <w:sz w:val="24"/>
        </w:rPr>
        <w:t xml:space="preserve">there is </w:t>
      </w:r>
      <w:r w:rsidR="003E4A0D" w:rsidRPr="00CB23E2">
        <w:rPr>
          <w:rFonts w:ascii="Times New Roman" w:hAnsi="Times New Roman" w:cs="Times New Roman"/>
          <w:sz w:val="24"/>
        </w:rPr>
        <w:t xml:space="preserve">a </w:t>
      </w:r>
      <w:r w:rsidRPr="00CB23E2">
        <w:rPr>
          <w:rFonts w:ascii="Times New Roman" w:hAnsi="Times New Roman" w:cs="Times New Roman"/>
          <w:sz w:val="24"/>
        </w:rPr>
        <w:t>need to create awareness among patients, doctors and policy makers that all is not well in the world of diagnostic testing. This paper tries to explore the pitfalls in d</w:t>
      </w:r>
      <w:r w:rsidR="008D1030" w:rsidRPr="00CB23E2">
        <w:rPr>
          <w:rFonts w:ascii="Times New Roman" w:hAnsi="Times New Roman" w:cs="Times New Roman"/>
          <w:sz w:val="24"/>
        </w:rPr>
        <w:t>ia</w:t>
      </w:r>
      <w:r w:rsidRPr="00CB23E2">
        <w:rPr>
          <w:rFonts w:ascii="Times New Roman" w:hAnsi="Times New Roman" w:cs="Times New Roman"/>
          <w:sz w:val="24"/>
        </w:rPr>
        <w:t>gnosis that ultimately interfere with the practice of evidence based medicine</w:t>
      </w:r>
      <w:r w:rsidR="00880544" w:rsidRPr="00CB23E2">
        <w:rPr>
          <w:rFonts w:ascii="Times New Roman" w:hAnsi="Times New Roman" w:cs="Times New Roman"/>
          <w:sz w:val="24"/>
        </w:rPr>
        <w:t xml:space="preserve">. </w:t>
      </w:r>
      <w:r w:rsidR="00831629" w:rsidRPr="00CB23E2">
        <w:rPr>
          <w:rFonts w:ascii="Times New Roman" w:hAnsi="Times New Roman" w:cs="Times New Roman"/>
          <w:sz w:val="24"/>
        </w:rPr>
        <w:t>Until</w:t>
      </w:r>
      <w:r w:rsidR="00880544" w:rsidRPr="00CB23E2">
        <w:rPr>
          <w:rFonts w:ascii="Times New Roman" w:hAnsi="Times New Roman" w:cs="Times New Roman"/>
          <w:sz w:val="24"/>
        </w:rPr>
        <w:t xml:space="preserve"> evidence based diagnosis becomes a reality, evidence based med</w:t>
      </w:r>
      <w:r w:rsidR="003E4A0D" w:rsidRPr="00CB23E2">
        <w:rPr>
          <w:rFonts w:ascii="Times New Roman" w:hAnsi="Times New Roman" w:cs="Times New Roman"/>
          <w:sz w:val="24"/>
        </w:rPr>
        <w:t xml:space="preserve">icine and the highest attainable </w:t>
      </w:r>
      <w:r w:rsidR="00880544" w:rsidRPr="00CB23E2">
        <w:rPr>
          <w:rFonts w:ascii="Times New Roman" w:hAnsi="Times New Roman" w:cs="Times New Roman"/>
          <w:sz w:val="24"/>
        </w:rPr>
        <w:t>standard of heal</w:t>
      </w:r>
      <w:r w:rsidR="00EF4A0B" w:rsidRPr="00CB23E2">
        <w:rPr>
          <w:rFonts w:ascii="Times New Roman" w:hAnsi="Times New Roman" w:cs="Times New Roman"/>
          <w:sz w:val="24"/>
        </w:rPr>
        <w:t>th will remain a distant dream.</w:t>
      </w:r>
    </w:p>
    <w:p w:rsidR="00EF4A0B" w:rsidRPr="00CB23E2" w:rsidRDefault="00EF4A0B" w:rsidP="00673061">
      <w:pPr>
        <w:spacing w:line="480" w:lineRule="auto"/>
        <w:rPr>
          <w:rFonts w:ascii="Times New Roman" w:hAnsi="Times New Roman" w:cs="Times New Roman"/>
          <w:sz w:val="24"/>
        </w:rPr>
      </w:pPr>
    </w:p>
    <w:p w:rsidR="00F50DD7" w:rsidRPr="00CB23E2" w:rsidRDefault="00F50DD7" w:rsidP="00673061">
      <w:pPr>
        <w:spacing w:line="480" w:lineRule="auto"/>
        <w:rPr>
          <w:rFonts w:ascii="Times New Roman" w:hAnsi="Times New Roman" w:cs="Times New Roman"/>
          <w:b/>
          <w:sz w:val="24"/>
        </w:rPr>
      </w:pPr>
      <w:r w:rsidRPr="00CB23E2">
        <w:rPr>
          <w:rFonts w:ascii="Times New Roman" w:hAnsi="Times New Roman" w:cs="Times New Roman"/>
          <w:b/>
          <w:sz w:val="24"/>
        </w:rPr>
        <w:t>Background</w:t>
      </w:r>
    </w:p>
    <w:p w:rsidR="006C760C" w:rsidRPr="00CB23E2" w:rsidRDefault="006C760C" w:rsidP="00673061">
      <w:pPr>
        <w:spacing w:line="480" w:lineRule="auto"/>
        <w:rPr>
          <w:rFonts w:ascii="Times New Roman" w:hAnsi="Times New Roman" w:cs="Times New Roman"/>
          <w:sz w:val="24"/>
        </w:rPr>
      </w:pPr>
      <w:r w:rsidRPr="00CB23E2">
        <w:rPr>
          <w:rFonts w:ascii="Times New Roman" w:hAnsi="Times New Roman" w:cs="Times New Roman"/>
          <w:sz w:val="24"/>
        </w:rPr>
        <w:t>The Constitution of the World Health Organi</w:t>
      </w:r>
      <w:r w:rsidR="00831629" w:rsidRPr="00CB23E2">
        <w:rPr>
          <w:rFonts w:ascii="Times New Roman" w:hAnsi="Times New Roman" w:cs="Times New Roman"/>
          <w:sz w:val="24"/>
        </w:rPr>
        <w:t>s</w:t>
      </w:r>
      <w:r w:rsidRPr="00CB23E2">
        <w:rPr>
          <w:rFonts w:ascii="Times New Roman" w:hAnsi="Times New Roman" w:cs="Times New Roman"/>
          <w:sz w:val="24"/>
        </w:rPr>
        <w:t>ation recogni</w:t>
      </w:r>
      <w:r w:rsidR="00831629" w:rsidRPr="00CB23E2">
        <w:rPr>
          <w:rFonts w:ascii="Times New Roman" w:hAnsi="Times New Roman" w:cs="Times New Roman"/>
          <w:sz w:val="24"/>
        </w:rPr>
        <w:t>s</w:t>
      </w:r>
      <w:r w:rsidRPr="00CB23E2">
        <w:rPr>
          <w:rFonts w:ascii="Times New Roman" w:hAnsi="Times New Roman" w:cs="Times New Roman"/>
          <w:sz w:val="24"/>
        </w:rPr>
        <w:t>es good health as a human right stating “highest attainable standard of health is one of the fundamental rights of every human being”.</w:t>
      </w:r>
      <w:r w:rsidR="009D6CE8">
        <w:rPr>
          <w:rFonts w:ascii="Times New Roman" w:hAnsi="Times New Roman" w:cs="Times New Roman"/>
          <w:sz w:val="24"/>
        </w:rPr>
        <w:t>[1]</w:t>
      </w:r>
      <w:r w:rsidRPr="00CB23E2">
        <w:rPr>
          <w:rFonts w:ascii="Times New Roman" w:hAnsi="Times New Roman" w:cs="Times New Roman"/>
          <w:sz w:val="24"/>
        </w:rPr>
        <w:t xml:space="preserve"> This health is attainable only if the people get the best available medical care that includes timely and accurate diagnosis and the best </w:t>
      </w:r>
      <w:r w:rsidR="00BA2852" w:rsidRPr="00CB23E2">
        <w:rPr>
          <w:rFonts w:ascii="Times New Roman" w:hAnsi="Times New Roman" w:cs="Times New Roman"/>
          <w:sz w:val="24"/>
        </w:rPr>
        <w:t>treatment</w:t>
      </w:r>
      <w:r w:rsidRPr="00CB23E2">
        <w:rPr>
          <w:rFonts w:ascii="Times New Roman" w:hAnsi="Times New Roman" w:cs="Times New Roman"/>
          <w:sz w:val="24"/>
        </w:rPr>
        <w:t>. As a corollary</w:t>
      </w:r>
      <w:r w:rsidR="00A83052" w:rsidRPr="00CB23E2">
        <w:rPr>
          <w:rFonts w:ascii="Times New Roman" w:hAnsi="Times New Roman" w:cs="Times New Roman"/>
          <w:sz w:val="24"/>
        </w:rPr>
        <w:t>,</w:t>
      </w:r>
      <w:r w:rsidRPr="00CB23E2">
        <w:rPr>
          <w:rFonts w:ascii="Times New Roman" w:hAnsi="Times New Roman" w:cs="Times New Roman"/>
          <w:sz w:val="24"/>
        </w:rPr>
        <w:t xml:space="preserve"> it follows that </w:t>
      </w:r>
      <w:r w:rsidRPr="00CB23E2">
        <w:rPr>
          <w:rFonts w:ascii="Times New Roman" w:hAnsi="Times New Roman" w:cs="Times New Roman"/>
          <w:sz w:val="24"/>
        </w:rPr>
        <w:lastRenderedPageBreak/>
        <w:t xml:space="preserve">denial of the best diagnostic tests and </w:t>
      </w:r>
      <w:r w:rsidR="00BA2852" w:rsidRPr="00CB23E2">
        <w:rPr>
          <w:rFonts w:ascii="Times New Roman" w:hAnsi="Times New Roman" w:cs="Times New Roman"/>
          <w:sz w:val="24"/>
        </w:rPr>
        <w:t>treatment</w:t>
      </w:r>
      <w:r w:rsidRPr="00CB23E2">
        <w:rPr>
          <w:rFonts w:ascii="Times New Roman" w:hAnsi="Times New Roman" w:cs="Times New Roman"/>
          <w:sz w:val="24"/>
        </w:rPr>
        <w:t>, is a violation of human rights. The question that will arise is that is this violation an exception or is it a rule</w:t>
      </w:r>
      <w:r w:rsidR="00BA2852" w:rsidRPr="00CB23E2">
        <w:rPr>
          <w:rFonts w:ascii="Times New Roman" w:hAnsi="Times New Roman" w:cs="Times New Roman"/>
          <w:sz w:val="24"/>
        </w:rPr>
        <w:t xml:space="preserve"> in India</w:t>
      </w:r>
      <w:r w:rsidRPr="00CB23E2">
        <w:rPr>
          <w:rFonts w:ascii="Times New Roman" w:hAnsi="Times New Roman" w:cs="Times New Roman"/>
          <w:sz w:val="24"/>
        </w:rPr>
        <w:t xml:space="preserve">? </w:t>
      </w:r>
      <w:r w:rsidR="00841A71">
        <w:rPr>
          <w:rFonts w:ascii="Times New Roman" w:hAnsi="Times New Roman" w:cs="Times New Roman"/>
          <w:sz w:val="24"/>
        </w:rPr>
        <w:t xml:space="preserve">Unfortunately,considerable </w:t>
      </w:r>
      <w:r w:rsidRPr="00CB23E2">
        <w:rPr>
          <w:rFonts w:ascii="Times New Roman" w:hAnsi="Times New Roman" w:cs="Times New Roman"/>
          <w:sz w:val="24"/>
        </w:rPr>
        <w:t xml:space="preserve">evidence points towards the fact that evidence based </w:t>
      </w:r>
      <w:r w:rsidR="003D0008" w:rsidRPr="00CB23E2">
        <w:rPr>
          <w:rFonts w:ascii="Times New Roman" w:hAnsi="Times New Roman" w:cs="Times New Roman"/>
          <w:sz w:val="24"/>
        </w:rPr>
        <w:t xml:space="preserve">diagnosis and </w:t>
      </w:r>
      <w:r w:rsidR="00BA2852" w:rsidRPr="00CB23E2">
        <w:rPr>
          <w:rFonts w:ascii="Times New Roman" w:hAnsi="Times New Roman" w:cs="Times New Roman"/>
          <w:sz w:val="24"/>
        </w:rPr>
        <w:t>consequently treatment</w:t>
      </w:r>
      <w:r w:rsidR="003D0008" w:rsidRPr="00CB23E2">
        <w:rPr>
          <w:rFonts w:ascii="Times New Roman" w:hAnsi="Times New Roman" w:cs="Times New Roman"/>
          <w:sz w:val="24"/>
        </w:rPr>
        <w:t xml:space="preserve"> are both </w:t>
      </w:r>
      <w:r w:rsidR="00841A71">
        <w:rPr>
          <w:rFonts w:ascii="Times New Roman" w:hAnsi="Times New Roman" w:cs="Times New Roman"/>
          <w:sz w:val="24"/>
        </w:rPr>
        <w:t>grossly lacking in the country</w:t>
      </w:r>
      <w:r w:rsidR="003D0008" w:rsidRPr="00CB23E2">
        <w:rPr>
          <w:rFonts w:ascii="Times New Roman" w:hAnsi="Times New Roman" w:cs="Times New Roman"/>
          <w:sz w:val="24"/>
        </w:rPr>
        <w:t>.</w:t>
      </w:r>
    </w:p>
    <w:p w:rsidR="00206E46" w:rsidRPr="00CB23E2" w:rsidRDefault="00966647" w:rsidP="00673061">
      <w:pPr>
        <w:spacing w:line="480" w:lineRule="auto"/>
        <w:rPr>
          <w:rFonts w:ascii="Times New Roman" w:hAnsi="Times New Roman" w:cs="Times New Roman"/>
          <w:sz w:val="24"/>
        </w:rPr>
      </w:pPr>
      <w:r w:rsidRPr="00CB23E2">
        <w:rPr>
          <w:rFonts w:ascii="Times New Roman" w:hAnsi="Times New Roman" w:cs="Times New Roman"/>
          <w:sz w:val="24"/>
        </w:rPr>
        <w:t>Evidence based medicine (EBM) is the integration of best research evidence with clinical expertise and patient values.</w:t>
      </w:r>
      <w:r w:rsidR="00136C17" w:rsidRPr="00CB23E2">
        <w:rPr>
          <w:rFonts w:ascii="Times New Roman" w:hAnsi="Times New Roman" w:cs="Times New Roman"/>
          <w:sz w:val="24"/>
        </w:rPr>
        <w:t xml:space="preserve">It </w:t>
      </w:r>
      <w:r w:rsidRPr="00CB23E2">
        <w:rPr>
          <w:rFonts w:ascii="Times New Roman" w:hAnsi="Times New Roman" w:cs="Times New Roman"/>
          <w:sz w:val="24"/>
        </w:rPr>
        <w:t>entails an evidence</w:t>
      </w:r>
      <w:r w:rsidRPr="00CB23E2">
        <w:rPr>
          <w:rFonts w:ascii="MS Mincho" w:eastAsia="MS Mincho" w:hAnsi="MS Mincho" w:cs="MS Mincho" w:hint="eastAsia"/>
          <w:sz w:val="24"/>
        </w:rPr>
        <w:t>‑</w:t>
      </w:r>
      <w:r w:rsidRPr="00CB23E2">
        <w:rPr>
          <w:rFonts w:ascii="Times New Roman" w:hAnsi="Times New Roman" w:cs="Times New Roman"/>
          <w:sz w:val="24"/>
        </w:rPr>
        <w:t>based approach in making clinical decisions.</w:t>
      </w:r>
      <w:r w:rsidR="00E861E2" w:rsidRPr="00CB23E2">
        <w:rPr>
          <w:rFonts w:ascii="Times New Roman" w:hAnsi="Times New Roman" w:cs="Times New Roman"/>
          <w:sz w:val="24"/>
        </w:rPr>
        <w:t xml:space="preserve">Though </w:t>
      </w:r>
      <w:r w:rsidRPr="00CB23E2">
        <w:rPr>
          <w:rFonts w:ascii="Times New Roman" w:hAnsi="Times New Roman" w:cs="Times New Roman"/>
          <w:sz w:val="24"/>
        </w:rPr>
        <w:t xml:space="preserve">being firmly established in the West, </w:t>
      </w:r>
      <w:r w:rsidR="00E861E2" w:rsidRPr="00CB23E2">
        <w:rPr>
          <w:rFonts w:ascii="Times New Roman" w:hAnsi="Times New Roman" w:cs="Times New Roman"/>
          <w:sz w:val="24"/>
        </w:rPr>
        <w:t xml:space="preserve">EBM </w:t>
      </w:r>
      <w:r w:rsidRPr="00CB23E2">
        <w:rPr>
          <w:rFonts w:ascii="Times New Roman" w:hAnsi="Times New Roman" w:cs="Times New Roman"/>
          <w:sz w:val="24"/>
        </w:rPr>
        <w:t xml:space="preserve">is yet to gain a foothold in </w:t>
      </w:r>
      <w:r w:rsidR="00E861E2" w:rsidRPr="00CB23E2">
        <w:rPr>
          <w:rFonts w:ascii="Times New Roman" w:hAnsi="Times New Roman" w:cs="Times New Roman"/>
          <w:sz w:val="24"/>
        </w:rPr>
        <w:t xml:space="preserve">India, with </w:t>
      </w:r>
      <w:r w:rsidRPr="00CB23E2">
        <w:rPr>
          <w:rFonts w:ascii="Times New Roman" w:hAnsi="Times New Roman" w:cs="Times New Roman"/>
          <w:sz w:val="24"/>
        </w:rPr>
        <w:t xml:space="preserve">even attempts at developing standard treatment protocols </w:t>
      </w:r>
      <w:r w:rsidR="00E861E2" w:rsidRPr="00CB23E2">
        <w:rPr>
          <w:rFonts w:ascii="Times New Roman" w:hAnsi="Times New Roman" w:cs="Times New Roman"/>
          <w:sz w:val="24"/>
        </w:rPr>
        <w:t>being</w:t>
      </w:r>
      <w:r w:rsidR="00BF03D8" w:rsidRPr="00CB23E2">
        <w:rPr>
          <w:rFonts w:ascii="Times New Roman" w:hAnsi="Times New Roman" w:cs="Times New Roman"/>
          <w:sz w:val="24"/>
        </w:rPr>
        <w:t xml:space="preserve"> tardy and sporadic.</w:t>
      </w:r>
      <w:r w:rsidR="009D6CE8">
        <w:rPr>
          <w:rFonts w:ascii="Times New Roman" w:hAnsi="Times New Roman" w:cs="Times New Roman"/>
          <w:sz w:val="24"/>
        </w:rPr>
        <w:t>[2]</w:t>
      </w:r>
    </w:p>
    <w:p w:rsidR="00055179" w:rsidRPr="00CB23E2" w:rsidRDefault="00966647" w:rsidP="00673061">
      <w:pPr>
        <w:spacing w:line="480" w:lineRule="auto"/>
        <w:rPr>
          <w:rFonts w:ascii="Times New Roman" w:hAnsi="Times New Roman" w:cs="Times New Roman"/>
          <w:sz w:val="24"/>
        </w:rPr>
      </w:pPr>
      <w:r w:rsidRPr="00CB23E2">
        <w:rPr>
          <w:rFonts w:ascii="Times New Roman" w:hAnsi="Times New Roman" w:cs="Times New Roman"/>
          <w:sz w:val="24"/>
        </w:rPr>
        <w:t>Although it is a</w:t>
      </w:r>
      <w:r w:rsidR="005D5AC0" w:rsidRPr="00CB23E2">
        <w:rPr>
          <w:rFonts w:ascii="Times New Roman" w:hAnsi="Times New Roman" w:cs="Times New Roman"/>
          <w:sz w:val="24"/>
        </w:rPr>
        <w:t>n accepted fact</w:t>
      </w:r>
      <w:r w:rsidRPr="00CB23E2">
        <w:rPr>
          <w:rFonts w:ascii="Times New Roman" w:hAnsi="Times New Roman" w:cs="Times New Roman"/>
          <w:sz w:val="24"/>
        </w:rPr>
        <w:t xml:space="preserve"> t</w:t>
      </w:r>
      <w:r w:rsidR="005D5AC0" w:rsidRPr="00CB23E2">
        <w:rPr>
          <w:rFonts w:ascii="Times New Roman" w:hAnsi="Times New Roman" w:cs="Times New Roman"/>
          <w:sz w:val="24"/>
        </w:rPr>
        <w:t xml:space="preserve">hat evidence based diagnosis </w:t>
      </w:r>
      <w:r w:rsidRPr="00CB23E2">
        <w:rPr>
          <w:rFonts w:ascii="Times New Roman" w:hAnsi="Times New Roman" w:cs="Times New Roman"/>
          <w:sz w:val="24"/>
        </w:rPr>
        <w:t>preceding rational treatment, is central to the practice</w:t>
      </w:r>
      <w:r w:rsidR="00C92C11" w:rsidRPr="00CB23E2">
        <w:rPr>
          <w:rFonts w:ascii="Times New Roman" w:hAnsi="Times New Roman" w:cs="Times New Roman"/>
          <w:sz w:val="24"/>
        </w:rPr>
        <w:t xml:space="preserve"> of</w:t>
      </w:r>
      <w:r w:rsidR="003547A8" w:rsidRPr="00CB23E2">
        <w:rPr>
          <w:rFonts w:ascii="Times New Roman" w:hAnsi="Times New Roman" w:cs="Times New Roman"/>
          <w:sz w:val="24"/>
        </w:rPr>
        <w:t>EBM</w:t>
      </w:r>
      <w:r w:rsidRPr="00CB23E2">
        <w:rPr>
          <w:rFonts w:ascii="Times New Roman" w:hAnsi="Times New Roman" w:cs="Times New Roman"/>
          <w:sz w:val="24"/>
        </w:rPr>
        <w:t xml:space="preserve">, this </w:t>
      </w:r>
      <w:r w:rsidR="00C92C11" w:rsidRPr="00CB23E2">
        <w:rPr>
          <w:rFonts w:ascii="Times New Roman" w:hAnsi="Times New Roman" w:cs="Times New Roman"/>
          <w:sz w:val="24"/>
        </w:rPr>
        <w:t xml:space="preserve">in reality </w:t>
      </w:r>
      <w:r w:rsidRPr="00CB23E2">
        <w:rPr>
          <w:rFonts w:ascii="Times New Roman" w:hAnsi="Times New Roman" w:cs="Times New Roman"/>
          <w:sz w:val="24"/>
        </w:rPr>
        <w:t xml:space="preserve">does not seem to be happening </w:t>
      </w:r>
      <w:r w:rsidR="00E83053" w:rsidRPr="00CB23E2">
        <w:rPr>
          <w:rFonts w:ascii="Times New Roman" w:hAnsi="Times New Roman" w:cs="Times New Roman"/>
          <w:sz w:val="24"/>
        </w:rPr>
        <w:t>with regularity</w:t>
      </w:r>
      <w:r w:rsidRPr="00CB23E2">
        <w:rPr>
          <w:rFonts w:ascii="Times New Roman" w:hAnsi="Times New Roman" w:cs="Times New Roman"/>
          <w:sz w:val="24"/>
        </w:rPr>
        <w:t>.</w:t>
      </w:r>
      <w:r w:rsidR="00A36190" w:rsidRPr="00CB23E2">
        <w:rPr>
          <w:rFonts w:ascii="Times New Roman" w:hAnsi="Times New Roman" w:cs="Times New Roman"/>
          <w:sz w:val="24"/>
        </w:rPr>
        <w:t xml:space="preserve">Diagnostic testing, </w:t>
      </w:r>
      <w:r w:rsidR="00583EE1" w:rsidRPr="00CB23E2">
        <w:rPr>
          <w:rFonts w:ascii="Times New Roman" w:hAnsi="Times New Roman" w:cs="Times New Roman"/>
          <w:sz w:val="24"/>
        </w:rPr>
        <w:t xml:space="preserve">which </w:t>
      </w:r>
      <w:r w:rsidR="00A36190" w:rsidRPr="00CB23E2">
        <w:rPr>
          <w:rFonts w:ascii="Times New Roman" w:hAnsi="Times New Roman" w:cs="Times New Roman"/>
          <w:sz w:val="24"/>
        </w:rPr>
        <w:t>includ</w:t>
      </w:r>
      <w:r w:rsidR="00583EE1" w:rsidRPr="00CB23E2">
        <w:rPr>
          <w:rFonts w:ascii="Times New Roman" w:hAnsi="Times New Roman" w:cs="Times New Roman"/>
          <w:sz w:val="24"/>
        </w:rPr>
        <w:t>es</w:t>
      </w:r>
      <w:r w:rsidR="00A36190" w:rsidRPr="00CB23E2">
        <w:rPr>
          <w:rFonts w:ascii="Times New Roman" w:hAnsi="Times New Roman" w:cs="Times New Roman"/>
          <w:sz w:val="24"/>
        </w:rPr>
        <w:t xml:space="preserve"> laboratory tests</w:t>
      </w:r>
      <w:r w:rsidR="00055179" w:rsidRPr="00CB23E2">
        <w:rPr>
          <w:rFonts w:ascii="Times New Roman" w:hAnsi="Times New Roman" w:cs="Times New Roman"/>
          <w:sz w:val="24"/>
        </w:rPr>
        <w:t>, imaging and other investigations have a critical role in the diagnosis, monitoring and screening for disease in medical practice</w:t>
      </w:r>
      <w:r w:rsidR="00A36190" w:rsidRPr="00CB23E2">
        <w:rPr>
          <w:rFonts w:ascii="Times New Roman" w:hAnsi="Times New Roman" w:cs="Times New Roman"/>
          <w:sz w:val="24"/>
        </w:rPr>
        <w:t>, and consequently in medical decision making</w:t>
      </w:r>
      <w:r w:rsidR="00055179" w:rsidRPr="00CB23E2">
        <w:rPr>
          <w:rFonts w:ascii="Times New Roman" w:hAnsi="Times New Roman" w:cs="Times New Roman"/>
          <w:sz w:val="24"/>
        </w:rPr>
        <w:t>.</w:t>
      </w:r>
      <w:r w:rsidR="009D6CE8">
        <w:rPr>
          <w:rFonts w:ascii="Times New Roman" w:hAnsi="Times New Roman" w:cs="Times New Roman"/>
          <w:sz w:val="24"/>
        </w:rPr>
        <w:t>[3]</w:t>
      </w:r>
    </w:p>
    <w:p w:rsidR="00B565E8" w:rsidRPr="00CB23E2" w:rsidRDefault="005D5AC0" w:rsidP="00673061">
      <w:pPr>
        <w:spacing w:line="480" w:lineRule="auto"/>
        <w:rPr>
          <w:rFonts w:ascii="Times New Roman" w:hAnsi="Times New Roman" w:cs="Times New Roman"/>
          <w:sz w:val="24"/>
        </w:rPr>
      </w:pPr>
      <w:r w:rsidRPr="00CB23E2">
        <w:rPr>
          <w:rFonts w:ascii="Times New Roman" w:hAnsi="Times New Roman" w:cs="Times New Roman"/>
          <w:sz w:val="24"/>
        </w:rPr>
        <w:t>Variation in the practice of medicine that is commonly seen often extends to recommendations for laboratory and imaging tests.</w:t>
      </w:r>
      <w:r w:rsidR="009D6CE8">
        <w:rPr>
          <w:rFonts w:ascii="Times New Roman" w:hAnsi="Times New Roman" w:cs="Times New Roman"/>
          <w:sz w:val="24"/>
        </w:rPr>
        <w:t>[4]</w:t>
      </w:r>
      <w:r w:rsidRPr="00CB23E2">
        <w:rPr>
          <w:rFonts w:ascii="Times New Roman" w:hAnsi="Times New Roman" w:cs="Times New Roman"/>
          <w:sz w:val="24"/>
        </w:rPr>
        <w:t xml:space="preserve"> One of the important questions that begs an answer is whether diagnostic tests and their interpretation are based on evidence. It is essential to examine the factors that drive the recommendation of particular diagnostic tests, and how their results are interpreted. </w:t>
      </w:r>
      <w:r w:rsidR="008059E0" w:rsidRPr="00CB23E2">
        <w:rPr>
          <w:rFonts w:ascii="Times New Roman" w:hAnsi="Times New Roman" w:cs="Times New Roman"/>
          <w:sz w:val="24"/>
        </w:rPr>
        <w:t>Cultural differences are known to influence the type of tests that are acceptabe to patients.</w:t>
      </w:r>
      <w:r w:rsidR="009D6CE8">
        <w:rPr>
          <w:rFonts w:ascii="Times New Roman" w:hAnsi="Times New Roman" w:cs="Times New Roman"/>
          <w:sz w:val="24"/>
        </w:rPr>
        <w:t>[5]</w:t>
      </w:r>
      <w:r w:rsidR="00F30D10" w:rsidRPr="00CB23E2">
        <w:rPr>
          <w:rFonts w:ascii="Times New Roman" w:hAnsi="Times New Roman" w:cs="Times New Roman"/>
          <w:sz w:val="24"/>
        </w:rPr>
        <w:t>Add to this the perceived superiority of one type of test to another and you have a situation that defies logical explanation.</w:t>
      </w:r>
      <w:r w:rsidR="009D6CE8">
        <w:rPr>
          <w:rFonts w:ascii="Times New Roman" w:hAnsi="Times New Roman" w:cs="Times New Roman"/>
          <w:sz w:val="24"/>
        </w:rPr>
        <w:t>[6]</w:t>
      </w:r>
    </w:p>
    <w:p w:rsidR="00A771F3" w:rsidRPr="00CB23E2" w:rsidRDefault="00831E18" w:rsidP="00673061">
      <w:pPr>
        <w:spacing w:line="480" w:lineRule="auto"/>
        <w:rPr>
          <w:rFonts w:ascii="Times New Roman" w:hAnsi="Times New Roman" w:cs="Times New Roman"/>
          <w:sz w:val="24"/>
        </w:rPr>
      </w:pPr>
      <w:r w:rsidRPr="00CB23E2">
        <w:rPr>
          <w:rFonts w:ascii="Times New Roman" w:hAnsi="Times New Roman" w:cs="Times New Roman"/>
          <w:sz w:val="24"/>
        </w:rPr>
        <w:t>Tests may be ordered in series (sequence of tests ordered is based on the results of prior test) or in parallel (several tests ordered during one visit) depending on the urgency of making a diagnosis and the perceived risk (medical or legal) in a clinical situation.</w:t>
      </w:r>
      <w:r w:rsidR="009D6CE8">
        <w:rPr>
          <w:rFonts w:ascii="Times New Roman" w:hAnsi="Times New Roman" w:cs="Times New Roman"/>
          <w:sz w:val="24"/>
        </w:rPr>
        <w:t>[7]</w:t>
      </w:r>
      <w:r w:rsidRPr="00CB23E2">
        <w:rPr>
          <w:rFonts w:ascii="Times New Roman" w:hAnsi="Times New Roman" w:cs="Times New Roman"/>
          <w:sz w:val="24"/>
        </w:rPr>
        <w:t xml:space="preserve">Tests can be helpful for screening, i.e. to identify risk factors for disease and to detect occult disease in </w:t>
      </w:r>
      <w:r w:rsidRPr="00CB23E2">
        <w:rPr>
          <w:rFonts w:ascii="Times New Roman" w:hAnsi="Times New Roman" w:cs="Times New Roman"/>
          <w:sz w:val="24"/>
        </w:rPr>
        <w:lastRenderedPageBreak/>
        <w:t>asymptomatic persons, for diagnosis, i.e. to help establish or exclude the presence of disease in symptomatic persons, and also in patient management.</w:t>
      </w:r>
      <w:r w:rsidR="009D6CE8">
        <w:rPr>
          <w:rFonts w:ascii="Times New Roman" w:hAnsi="Times New Roman" w:cs="Times New Roman"/>
          <w:sz w:val="24"/>
        </w:rPr>
        <w:t>[8]</w:t>
      </w:r>
      <w:r w:rsidR="00E37137" w:rsidRPr="00CB23E2">
        <w:rPr>
          <w:rFonts w:ascii="Times New Roman" w:hAnsi="Times New Roman" w:cs="Times New Roman"/>
          <w:sz w:val="24"/>
        </w:rPr>
        <w:t xml:space="preserve"> When used appropriately, diagnostic tests can be of great assistance to the clinician.</w:t>
      </w:r>
    </w:p>
    <w:p w:rsidR="00CA58E8" w:rsidRPr="00CB23E2" w:rsidRDefault="008D19EF"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The number of available tests has </w:t>
      </w:r>
      <w:r w:rsidR="00791099" w:rsidRPr="00CB23E2">
        <w:rPr>
          <w:rFonts w:ascii="Times New Roman" w:hAnsi="Times New Roman" w:cs="Times New Roman"/>
          <w:sz w:val="24"/>
        </w:rPr>
        <w:t xml:space="preserve">risen rapidly in recent decades. For instance, </w:t>
      </w:r>
      <w:r w:rsidR="002D185C" w:rsidRPr="00CB23E2">
        <w:rPr>
          <w:rFonts w:ascii="Times New Roman" w:hAnsi="Times New Roman" w:cs="Times New Roman"/>
          <w:sz w:val="24"/>
        </w:rPr>
        <w:t>a prominent chain of laboratories in India claims to haveover3,5</w:t>
      </w:r>
      <w:r w:rsidR="003E3531" w:rsidRPr="00CB23E2">
        <w:rPr>
          <w:rFonts w:ascii="Times New Roman" w:hAnsi="Times New Roman" w:cs="Times New Roman"/>
          <w:sz w:val="24"/>
        </w:rPr>
        <w:t>0</w:t>
      </w:r>
      <w:r w:rsidRPr="00CB23E2">
        <w:rPr>
          <w:rFonts w:ascii="Times New Roman" w:hAnsi="Times New Roman" w:cs="Times New Roman"/>
          <w:sz w:val="24"/>
        </w:rPr>
        <w:t xml:space="preserve">0 </w:t>
      </w:r>
      <w:r w:rsidR="002D185C" w:rsidRPr="00CB23E2">
        <w:rPr>
          <w:rFonts w:ascii="Times New Roman" w:hAnsi="Times New Roman" w:cs="Times New Roman"/>
          <w:sz w:val="24"/>
        </w:rPr>
        <w:t>diagnostic</w:t>
      </w:r>
      <w:r w:rsidRPr="00CB23E2">
        <w:rPr>
          <w:rFonts w:ascii="Times New Roman" w:hAnsi="Times New Roman" w:cs="Times New Roman"/>
          <w:sz w:val="24"/>
        </w:rPr>
        <w:t xml:space="preserve"> tests</w:t>
      </w:r>
      <w:r w:rsidR="002D185C" w:rsidRPr="00CB23E2">
        <w:rPr>
          <w:rFonts w:ascii="Times New Roman" w:hAnsi="Times New Roman" w:cs="Times New Roman"/>
          <w:sz w:val="24"/>
        </w:rPr>
        <w:t xml:space="preserve"> in its repertoire</w:t>
      </w:r>
      <w:r w:rsidR="009D6CE8">
        <w:rPr>
          <w:rFonts w:ascii="Times New Roman" w:hAnsi="Times New Roman" w:cs="Times New Roman"/>
          <w:sz w:val="24"/>
        </w:rPr>
        <w:t>[9]</w:t>
      </w:r>
      <w:r w:rsidR="0021480A" w:rsidRPr="00CB23E2">
        <w:rPr>
          <w:rFonts w:ascii="Times New Roman" w:hAnsi="Times New Roman" w:cs="Times New Roman"/>
          <w:sz w:val="24"/>
        </w:rPr>
        <w:t xml:space="preserve"> while another claims 4</w:t>
      </w:r>
      <w:r w:rsidR="005A3508" w:rsidRPr="00CB23E2">
        <w:rPr>
          <w:rFonts w:ascii="Times New Roman" w:hAnsi="Times New Roman" w:cs="Times New Roman"/>
          <w:sz w:val="24"/>
        </w:rPr>
        <w:t>,</w:t>
      </w:r>
      <w:r w:rsidR="0021480A" w:rsidRPr="00CB23E2">
        <w:rPr>
          <w:rFonts w:ascii="Times New Roman" w:hAnsi="Times New Roman" w:cs="Times New Roman"/>
          <w:sz w:val="24"/>
        </w:rPr>
        <w:t>500</w:t>
      </w:r>
      <w:r w:rsidR="00B23BEB" w:rsidRPr="00CB23E2">
        <w:rPr>
          <w:rFonts w:ascii="Times New Roman" w:hAnsi="Times New Roman" w:cs="Times New Roman"/>
          <w:sz w:val="24"/>
        </w:rPr>
        <w:t>.</w:t>
      </w:r>
      <w:r w:rsidR="009D6CE8">
        <w:rPr>
          <w:rFonts w:ascii="Times New Roman" w:hAnsi="Times New Roman" w:cs="Times New Roman"/>
          <w:sz w:val="24"/>
        </w:rPr>
        <w:t>[10]</w:t>
      </w:r>
      <w:r w:rsidR="00913C86" w:rsidRPr="00CB23E2">
        <w:rPr>
          <w:rFonts w:ascii="Times New Roman" w:hAnsi="Times New Roman" w:cs="Times New Roman"/>
          <w:sz w:val="24"/>
        </w:rPr>
        <w:t>The use of laboratory and imaging tests is increasing in many countries.</w:t>
      </w:r>
      <w:r w:rsidR="00CA58E8" w:rsidRPr="00CB23E2">
        <w:rPr>
          <w:rFonts w:ascii="Times New Roman" w:hAnsi="Times New Roman" w:cs="Times New Roman"/>
          <w:sz w:val="24"/>
        </w:rPr>
        <w:t xml:space="preserve"> While much of this increase may be appropriate</w:t>
      </w:r>
      <w:r w:rsidR="002F7AF6" w:rsidRPr="00CB23E2">
        <w:rPr>
          <w:rFonts w:ascii="Times New Roman" w:hAnsi="Times New Roman" w:cs="Times New Roman"/>
          <w:sz w:val="24"/>
        </w:rPr>
        <w:t xml:space="preserve"> for aiding the clinicians in their decision making</w:t>
      </w:r>
      <w:r w:rsidR="00CA58E8" w:rsidRPr="00CB23E2">
        <w:rPr>
          <w:rFonts w:ascii="Times New Roman" w:hAnsi="Times New Roman" w:cs="Times New Roman"/>
          <w:sz w:val="24"/>
        </w:rPr>
        <w:t>, a growing body of evidence suggests that over-testing is a significant problem.</w:t>
      </w:r>
      <w:r w:rsidR="00A954BC" w:rsidRPr="00CB23E2">
        <w:rPr>
          <w:rFonts w:ascii="Times New Roman" w:hAnsi="Times New Roman" w:cs="Times New Roman"/>
          <w:sz w:val="24"/>
        </w:rPr>
        <w:t xml:space="preserve"> Its futility has been demonstrated in some conditions, notably acute kidney injury</w:t>
      </w:r>
      <w:r w:rsidR="009D6CE8">
        <w:rPr>
          <w:rFonts w:ascii="Times New Roman" w:hAnsi="Times New Roman" w:cs="Times New Roman"/>
          <w:sz w:val="24"/>
        </w:rPr>
        <w:t>. [11]</w:t>
      </w:r>
      <w:r w:rsidR="00DF5E9B" w:rsidRPr="00CB23E2">
        <w:rPr>
          <w:rFonts w:ascii="Times New Roman" w:hAnsi="Times New Roman" w:cs="Times New Roman"/>
          <w:sz w:val="24"/>
        </w:rPr>
        <w:t xml:space="preserve">It </w:t>
      </w:r>
      <w:r w:rsidR="00462B04" w:rsidRPr="00CB23E2">
        <w:rPr>
          <w:rFonts w:ascii="Times New Roman" w:hAnsi="Times New Roman" w:cs="Times New Roman"/>
          <w:sz w:val="24"/>
        </w:rPr>
        <w:t xml:space="preserve">has been found </w:t>
      </w:r>
      <w:r w:rsidR="00E37137" w:rsidRPr="00CB23E2">
        <w:rPr>
          <w:rFonts w:ascii="Times New Roman" w:hAnsi="Times New Roman" w:cs="Times New Roman"/>
          <w:sz w:val="24"/>
        </w:rPr>
        <w:t xml:space="preserve">in a study </w:t>
      </w:r>
      <w:r w:rsidR="00462B04" w:rsidRPr="00CB23E2">
        <w:rPr>
          <w:rFonts w:ascii="Times New Roman" w:hAnsi="Times New Roman" w:cs="Times New Roman"/>
          <w:sz w:val="24"/>
        </w:rPr>
        <w:t>that diagnostic testing is more common in teaching hospitals compared to non</w:t>
      </w:r>
      <w:r w:rsidR="005A3508" w:rsidRPr="00CB23E2">
        <w:rPr>
          <w:rFonts w:ascii="Times New Roman" w:hAnsi="Times New Roman" w:cs="Times New Roman"/>
          <w:sz w:val="24"/>
        </w:rPr>
        <w:t>-</w:t>
      </w:r>
      <w:r w:rsidR="00462B04" w:rsidRPr="00CB23E2">
        <w:rPr>
          <w:rFonts w:ascii="Times New Roman" w:hAnsi="Times New Roman" w:cs="Times New Roman"/>
          <w:sz w:val="24"/>
        </w:rPr>
        <w:t>teaching ones</w:t>
      </w:r>
      <w:r w:rsidR="005737A0">
        <w:rPr>
          <w:rFonts w:ascii="Times New Roman" w:hAnsi="Times New Roman" w:cs="Times New Roman"/>
          <w:sz w:val="24"/>
        </w:rPr>
        <w:t>, though this needs corroboration in Indian settings</w:t>
      </w:r>
      <w:r w:rsidR="00462B04" w:rsidRPr="00CB23E2">
        <w:rPr>
          <w:rFonts w:ascii="Times New Roman" w:hAnsi="Times New Roman" w:cs="Times New Roman"/>
          <w:sz w:val="24"/>
        </w:rPr>
        <w:t>.</w:t>
      </w:r>
      <w:r w:rsidR="009D6CE8">
        <w:rPr>
          <w:rFonts w:ascii="Times New Roman" w:hAnsi="Times New Roman" w:cs="Times New Roman"/>
          <w:sz w:val="24"/>
        </w:rPr>
        <w:t>[12]</w:t>
      </w:r>
    </w:p>
    <w:p w:rsidR="001F323F" w:rsidRPr="00CB23E2" w:rsidRDefault="001F323F" w:rsidP="00673061">
      <w:pPr>
        <w:spacing w:line="480" w:lineRule="auto"/>
        <w:rPr>
          <w:rFonts w:ascii="Times New Roman" w:hAnsi="Times New Roman" w:cs="Times New Roman"/>
          <w:sz w:val="24"/>
        </w:rPr>
      </w:pPr>
      <w:r w:rsidRPr="00CB23E2">
        <w:rPr>
          <w:rFonts w:ascii="Times New Roman" w:hAnsi="Times New Roman" w:cs="Times New Roman"/>
          <w:sz w:val="24"/>
        </w:rPr>
        <w:t>The incidence of missed diagnosis and diagnostic errors is significant and is reponsible for moderate to severe harm to patients.</w:t>
      </w:r>
      <w:r w:rsidR="009D6CE8">
        <w:rPr>
          <w:rFonts w:ascii="Times New Roman" w:hAnsi="Times New Roman" w:cs="Times New Roman"/>
          <w:sz w:val="24"/>
        </w:rPr>
        <w:t>[13]</w:t>
      </w:r>
      <w:r w:rsidRPr="00CB23E2">
        <w:rPr>
          <w:rFonts w:ascii="Times New Roman" w:hAnsi="Times New Roman" w:cs="Times New Roman"/>
          <w:sz w:val="24"/>
        </w:rPr>
        <w:t xml:space="preserve"> It was observed in the US that over a 25 year period, diagnostic errors were found to be most commonly associated with death and led to the largest chunk of malpractice claims.</w:t>
      </w:r>
      <w:r w:rsidR="009D6CE8">
        <w:rPr>
          <w:rFonts w:ascii="Times New Roman" w:hAnsi="Times New Roman" w:cs="Times New Roman"/>
          <w:sz w:val="24"/>
        </w:rPr>
        <w:t>[14]</w:t>
      </w:r>
    </w:p>
    <w:p w:rsidR="001E4EF0" w:rsidRPr="00CB23E2" w:rsidRDefault="001E4EF0"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There is an increasing clamour in India against doctors recommending unnecessary tests. </w:t>
      </w:r>
      <w:r w:rsidR="00952417" w:rsidRPr="00CB23E2">
        <w:rPr>
          <w:rFonts w:ascii="Times New Roman" w:hAnsi="Times New Roman" w:cs="Times New Roman"/>
          <w:sz w:val="24"/>
        </w:rPr>
        <w:t xml:space="preserve">A </w:t>
      </w:r>
      <w:r w:rsidRPr="00CB23E2">
        <w:rPr>
          <w:rFonts w:ascii="Times New Roman" w:hAnsi="Times New Roman" w:cs="Times New Roman"/>
          <w:sz w:val="24"/>
        </w:rPr>
        <w:t xml:space="preserve">common belief underlying such concerns </w:t>
      </w:r>
      <w:r w:rsidR="00952417" w:rsidRPr="00CB23E2">
        <w:rPr>
          <w:rFonts w:ascii="Times New Roman" w:hAnsi="Times New Roman" w:cs="Times New Roman"/>
          <w:sz w:val="24"/>
        </w:rPr>
        <w:t>is</w:t>
      </w:r>
      <w:r w:rsidRPr="00CB23E2">
        <w:rPr>
          <w:rFonts w:ascii="Times New Roman" w:hAnsi="Times New Roman" w:cs="Times New Roman"/>
          <w:sz w:val="24"/>
        </w:rPr>
        <w:t xml:space="preserve"> that this is due to profiteering by the doctors</w:t>
      </w:r>
      <w:r w:rsidR="00952417" w:rsidRPr="00CB23E2">
        <w:rPr>
          <w:rFonts w:ascii="Times New Roman" w:hAnsi="Times New Roman" w:cs="Times New Roman"/>
          <w:sz w:val="24"/>
        </w:rPr>
        <w:t>, which has</w:t>
      </w:r>
      <w:r w:rsidR="004F362C" w:rsidRPr="00CB23E2">
        <w:rPr>
          <w:rFonts w:ascii="Times New Roman" w:hAnsi="Times New Roman" w:cs="Times New Roman"/>
          <w:sz w:val="24"/>
        </w:rPr>
        <w:t xml:space="preserve"> so graphically </w:t>
      </w:r>
      <w:r w:rsidR="00952417" w:rsidRPr="00CB23E2">
        <w:rPr>
          <w:rFonts w:ascii="Times New Roman" w:hAnsi="Times New Roman" w:cs="Times New Roman"/>
          <w:sz w:val="24"/>
        </w:rPr>
        <w:t xml:space="preserve">been </w:t>
      </w:r>
      <w:r w:rsidR="004F362C" w:rsidRPr="00CB23E2">
        <w:rPr>
          <w:rFonts w:ascii="Times New Roman" w:hAnsi="Times New Roman" w:cs="Times New Roman"/>
          <w:sz w:val="24"/>
        </w:rPr>
        <w:t>pointed out by Gadre and Shukla</w:t>
      </w:r>
      <w:r w:rsidR="00865280" w:rsidRPr="00CB23E2">
        <w:rPr>
          <w:rFonts w:ascii="Times New Roman" w:hAnsi="Times New Roman" w:cs="Times New Roman"/>
          <w:sz w:val="24"/>
        </w:rPr>
        <w:t xml:space="preserve">, </w:t>
      </w:r>
      <w:r w:rsidR="001F61EE" w:rsidRPr="00CB23E2">
        <w:rPr>
          <w:rFonts w:ascii="Times New Roman" w:hAnsi="Times New Roman" w:cs="Times New Roman"/>
          <w:sz w:val="24"/>
        </w:rPr>
        <w:t xml:space="preserve">and </w:t>
      </w:r>
      <w:r w:rsidR="00865280" w:rsidRPr="00CB23E2">
        <w:rPr>
          <w:rFonts w:ascii="Times New Roman" w:hAnsi="Times New Roman" w:cs="Times New Roman"/>
          <w:sz w:val="24"/>
        </w:rPr>
        <w:t>which includes the now rampant system of cuts or commissions.</w:t>
      </w:r>
      <w:r w:rsidR="009D6CE8">
        <w:rPr>
          <w:rFonts w:ascii="Times New Roman" w:hAnsi="Times New Roman" w:cs="Times New Roman"/>
          <w:sz w:val="24"/>
        </w:rPr>
        <w:t>[15]</w:t>
      </w:r>
      <w:r w:rsidR="0026791F" w:rsidRPr="00CB23E2">
        <w:rPr>
          <w:rFonts w:ascii="Times New Roman" w:hAnsi="Times New Roman" w:cs="Times New Roman"/>
          <w:sz w:val="24"/>
        </w:rPr>
        <w:t xml:space="preserve">Another factor that </w:t>
      </w:r>
      <w:r w:rsidR="0070595B" w:rsidRPr="00CB23E2">
        <w:rPr>
          <w:rFonts w:ascii="Times New Roman" w:hAnsi="Times New Roman" w:cs="Times New Roman"/>
          <w:sz w:val="24"/>
        </w:rPr>
        <w:t>is important is the rapid rise of the medical diagnostic industry</w:t>
      </w:r>
      <w:r w:rsidR="009B2985" w:rsidRPr="00CB23E2">
        <w:rPr>
          <w:rFonts w:ascii="Times New Roman" w:hAnsi="Times New Roman" w:cs="Times New Roman"/>
          <w:sz w:val="24"/>
        </w:rPr>
        <w:t xml:space="preserve"> in the country, and the accompanying aggressive marketing.</w:t>
      </w:r>
      <w:r w:rsidR="009D6CE8">
        <w:rPr>
          <w:rFonts w:ascii="Times New Roman" w:hAnsi="Times New Roman" w:cs="Times New Roman"/>
          <w:sz w:val="24"/>
        </w:rPr>
        <w:t>[16]</w:t>
      </w:r>
    </w:p>
    <w:p w:rsidR="00966647" w:rsidRPr="00CB23E2" w:rsidRDefault="003547A8"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However, </w:t>
      </w:r>
      <w:r w:rsidR="00D45B2F" w:rsidRPr="00CB23E2">
        <w:rPr>
          <w:rFonts w:ascii="Times New Roman" w:hAnsi="Times New Roman" w:cs="Times New Roman"/>
          <w:sz w:val="24"/>
        </w:rPr>
        <w:t xml:space="preserve">besides the corrupt practices, </w:t>
      </w:r>
      <w:r w:rsidRPr="00CB23E2">
        <w:rPr>
          <w:rFonts w:ascii="Times New Roman" w:hAnsi="Times New Roman" w:cs="Times New Roman"/>
          <w:sz w:val="24"/>
        </w:rPr>
        <w:t>there are other</w:t>
      </w:r>
      <w:r w:rsidR="00DF5E9B" w:rsidRPr="00CB23E2">
        <w:rPr>
          <w:rFonts w:ascii="Times New Roman" w:hAnsi="Times New Roman" w:cs="Times New Roman"/>
          <w:sz w:val="24"/>
        </w:rPr>
        <w:t xml:space="preserve"> important factors</w:t>
      </w:r>
      <w:r w:rsidR="007D14A8" w:rsidRPr="00CB23E2">
        <w:rPr>
          <w:rFonts w:ascii="Times New Roman" w:hAnsi="Times New Roman" w:cs="Times New Roman"/>
          <w:sz w:val="24"/>
        </w:rPr>
        <w:t xml:space="preserve"> that have been implicated in the </w:t>
      </w:r>
      <w:r w:rsidR="00484B38" w:rsidRPr="00CB23E2">
        <w:rPr>
          <w:rFonts w:ascii="Times New Roman" w:hAnsi="Times New Roman" w:cs="Times New Roman"/>
          <w:sz w:val="24"/>
        </w:rPr>
        <w:t xml:space="preserve">excessive </w:t>
      </w:r>
      <w:r w:rsidR="007D14A8" w:rsidRPr="00CB23E2">
        <w:rPr>
          <w:rFonts w:ascii="Times New Roman" w:hAnsi="Times New Roman" w:cs="Times New Roman"/>
          <w:sz w:val="24"/>
        </w:rPr>
        <w:t>mechanisation of the practice of medicine, such as fear of litigation. In the US and many western countries</w:t>
      </w:r>
      <w:r w:rsidR="00144F0E">
        <w:rPr>
          <w:rFonts w:ascii="Times New Roman" w:hAnsi="Times New Roman" w:cs="Times New Roman"/>
          <w:sz w:val="24"/>
        </w:rPr>
        <w:t>,</w:t>
      </w:r>
      <w:r w:rsidR="007D14A8" w:rsidRPr="00CB23E2">
        <w:rPr>
          <w:rFonts w:ascii="Times New Roman" w:hAnsi="Times New Roman" w:cs="Times New Roman"/>
          <w:sz w:val="24"/>
        </w:rPr>
        <w:t xml:space="preserve"> litigation has become a way of life, </w:t>
      </w:r>
      <w:r w:rsidR="00144F0E">
        <w:rPr>
          <w:rFonts w:ascii="Times New Roman" w:hAnsi="Times New Roman" w:cs="Times New Roman"/>
          <w:sz w:val="24"/>
        </w:rPr>
        <w:t>with</w:t>
      </w:r>
      <w:r w:rsidR="007D14A8" w:rsidRPr="00CB23E2">
        <w:rPr>
          <w:rFonts w:ascii="Times New Roman" w:hAnsi="Times New Roman" w:cs="Times New Roman"/>
          <w:sz w:val="24"/>
        </w:rPr>
        <w:t xml:space="preserve"> everyone searching for an opportunity to sue someone for their misfortune</w:t>
      </w:r>
      <w:r w:rsidR="00144F0E">
        <w:rPr>
          <w:rFonts w:ascii="Times New Roman" w:hAnsi="Times New Roman" w:cs="Times New Roman"/>
          <w:sz w:val="24"/>
        </w:rPr>
        <w:t>!</w:t>
      </w:r>
      <w:r w:rsidR="007D14A8" w:rsidRPr="00CB23E2">
        <w:rPr>
          <w:rFonts w:ascii="Times New Roman" w:hAnsi="Times New Roman" w:cs="Times New Roman"/>
          <w:sz w:val="24"/>
        </w:rPr>
        <w:t xml:space="preserve">Physicians in the </w:t>
      </w:r>
      <w:r w:rsidR="007D14A8" w:rsidRPr="00CB23E2">
        <w:rPr>
          <w:rFonts w:ascii="Times New Roman" w:hAnsi="Times New Roman" w:cs="Times New Roman"/>
          <w:sz w:val="24"/>
        </w:rPr>
        <w:lastRenderedPageBreak/>
        <w:t xml:space="preserve">past were mindful of the expenditure of their patients, but today they </w:t>
      </w:r>
      <w:r w:rsidR="00B21FEE">
        <w:rPr>
          <w:rFonts w:ascii="Times New Roman" w:hAnsi="Times New Roman" w:cs="Times New Roman"/>
          <w:sz w:val="24"/>
        </w:rPr>
        <w:t>seem to be</w:t>
      </w:r>
      <w:r w:rsidR="007D14A8" w:rsidRPr="00CB23E2">
        <w:rPr>
          <w:rFonts w:ascii="Times New Roman" w:hAnsi="Times New Roman" w:cs="Times New Roman"/>
          <w:sz w:val="24"/>
        </w:rPr>
        <w:t xml:space="preserve"> more involved in protecting themselves against real or imagined malpractice</w:t>
      </w:r>
      <w:r w:rsidR="00DF5E9B" w:rsidRPr="00CB23E2">
        <w:rPr>
          <w:rFonts w:ascii="Times New Roman" w:hAnsi="Times New Roman" w:cs="Times New Roman"/>
          <w:sz w:val="24"/>
        </w:rPr>
        <w:t>, so</w:t>
      </w:r>
      <w:r w:rsidR="007D14A8" w:rsidRPr="00CB23E2">
        <w:rPr>
          <w:rFonts w:ascii="Times New Roman" w:hAnsi="Times New Roman" w:cs="Times New Roman"/>
          <w:sz w:val="24"/>
        </w:rPr>
        <w:t xml:space="preserve"> that concern for patients has taken a backseat. </w:t>
      </w:r>
      <w:r w:rsidR="0028075B">
        <w:rPr>
          <w:rFonts w:ascii="Times New Roman" w:hAnsi="Times New Roman" w:cs="Times New Roman"/>
          <w:sz w:val="24"/>
        </w:rPr>
        <w:t>Apart from t</w:t>
      </w:r>
      <w:r w:rsidR="007D14A8" w:rsidRPr="00CB23E2">
        <w:rPr>
          <w:rFonts w:ascii="Times New Roman" w:hAnsi="Times New Roman" w:cs="Times New Roman"/>
          <w:sz w:val="24"/>
        </w:rPr>
        <w:t>hese</w:t>
      </w:r>
      <w:r w:rsidR="0028075B">
        <w:rPr>
          <w:rFonts w:ascii="Times New Roman" w:hAnsi="Times New Roman" w:cs="Times New Roman"/>
          <w:sz w:val="24"/>
        </w:rPr>
        <w:t xml:space="preserve">,there are several </w:t>
      </w:r>
      <w:r w:rsidR="007D14A8" w:rsidRPr="00CB23E2">
        <w:rPr>
          <w:rFonts w:ascii="Times New Roman" w:hAnsi="Times New Roman" w:cs="Times New Roman"/>
          <w:sz w:val="24"/>
        </w:rPr>
        <w:t xml:space="preserve">other factors </w:t>
      </w:r>
      <w:r w:rsidR="0028075B">
        <w:rPr>
          <w:rFonts w:ascii="Times New Roman" w:hAnsi="Times New Roman" w:cs="Times New Roman"/>
          <w:sz w:val="24"/>
        </w:rPr>
        <w:t xml:space="preserve">that </w:t>
      </w:r>
      <w:r w:rsidR="0086289B" w:rsidRPr="00CB23E2">
        <w:rPr>
          <w:rFonts w:ascii="Times New Roman" w:hAnsi="Times New Roman" w:cs="Times New Roman"/>
          <w:sz w:val="24"/>
        </w:rPr>
        <w:t xml:space="preserve">would need to be addressed to establish </w:t>
      </w:r>
      <w:r w:rsidRPr="00CB23E2">
        <w:rPr>
          <w:rFonts w:ascii="Times New Roman" w:hAnsi="Times New Roman" w:cs="Times New Roman"/>
          <w:sz w:val="24"/>
        </w:rPr>
        <w:t>evidence based diagnosis in India</w:t>
      </w:r>
      <w:r w:rsidR="00AB52CD" w:rsidRPr="00CB23E2">
        <w:rPr>
          <w:rFonts w:ascii="Times New Roman" w:hAnsi="Times New Roman" w:cs="Times New Roman"/>
          <w:sz w:val="24"/>
        </w:rPr>
        <w:t>.</w:t>
      </w:r>
      <w:r w:rsidR="0082755D" w:rsidRPr="00CB23E2">
        <w:rPr>
          <w:rFonts w:ascii="Times New Roman" w:hAnsi="Times New Roman" w:cs="Times New Roman"/>
          <w:sz w:val="24"/>
        </w:rPr>
        <w:t xml:space="preserve"> For the purpose of discussion, it is useful to classify these factors in the following categories.</w:t>
      </w:r>
    </w:p>
    <w:p w:rsidR="00CA58E8" w:rsidRPr="00CB23E2" w:rsidRDefault="00CA58E8" w:rsidP="00673061">
      <w:pPr>
        <w:spacing w:line="480" w:lineRule="auto"/>
        <w:rPr>
          <w:rFonts w:ascii="Times New Roman" w:hAnsi="Times New Roman" w:cs="Times New Roman"/>
          <w:sz w:val="24"/>
        </w:rPr>
      </w:pPr>
    </w:p>
    <w:p w:rsidR="00015B7C" w:rsidRPr="00CB23E2" w:rsidRDefault="00015B7C" w:rsidP="00673061">
      <w:pPr>
        <w:spacing w:line="480" w:lineRule="auto"/>
        <w:rPr>
          <w:rFonts w:ascii="Times New Roman" w:hAnsi="Times New Roman" w:cs="Times New Roman"/>
          <w:b/>
          <w:sz w:val="24"/>
        </w:rPr>
      </w:pPr>
      <w:r w:rsidRPr="00CB23E2">
        <w:rPr>
          <w:rFonts w:ascii="Times New Roman" w:hAnsi="Times New Roman" w:cs="Times New Roman"/>
          <w:b/>
          <w:sz w:val="24"/>
        </w:rPr>
        <w:t xml:space="preserve">Diagnostic </w:t>
      </w:r>
      <w:r w:rsidR="00700CB0" w:rsidRPr="00CB23E2">
        <w:rPr>
          <w:rFonts w:ascii="Times New Roman" w:hAnsi="Times New Roman" w:cs="Times New Roman"/>
          <w:b/>
          <w:sz w:val="24"/>
        </w:rPr>
        <w:t xml:space="preserve">test related </w:t>
      </w:r>
      <w:r w:rsidRPr="00CB23E2">
        <w:rPr>
          <w:rFonts w:ascii="Times New Roman" w:hAnsi="Times New Roman" w:cs="Times New Roman"/>
          <w:b/>
          <w:sz w:val="24"/>
        </w:rPr>
        <w:t>factors</w:t>
      </w:r>
    </w:p>
    <w:p w:rsidR="00337CC0" w:rsidRPr="00CB23E2" w:rsidRDefault="00FC789D" w:rsidP="00673061">
      <w:pPr>
        <w:spacing w:line="480" w:lineRule="auto"/>
        <w:rPr>
          <w:rFonts w:ascii="Times New Roman" w:hAnsi="Times New Roman" w:cs="Times New Roman"/>
          <w:sz w:val="24"/>
        </w:rPr>
      </w:pPr>
      <w:r w:rsidRPr="00CB23E2">
        <w:rPr>
          <w:rFonts w:ascii="Times New Roman" w:hAnsi="Times New Roman" w:cs="Times New Roman"/>
          <w:sz w:val="24"/>
        </w:rPr>
        <w:t>From a diagnostic perspective, tests are ordered to modify the pretest probability of disease, to rule in or rule out disease, or to refer for further evaluation.</w:t>
      </w:r>
      <w:r w:rsidR="009D6CE8">
        <w:rPr>
          <w:rFonts w:ascii="Times New Roman" w:hAnsi="Times New Roman" w:cs="Times New Roman"/>
          <w:sz w:val="24"/>
        </w:rPr>
        <w:t>[17]</w:t>
      </w:r>
      <w:r w:rsidR="00337CC0" w:rsidRPr="00CB23E2">
        <w:rPr>
          <w:rFonts w:ascii="Times New Roman" w:hAnsi="Times New Roman" w:cs="Times New Roman"/>
          <w:sz w:val="24"/>
        </w:rPr>
        <w:t>In primary care, tests are more commonly used to rule out a condition</w:t>
      </w:r>
      <w:r w:rsidR="00E24E28" w:rsidRPr="00CB23E2">
        <w:rPr>
          <w:rFonts w:ascii="Times New Roman" w:hAnsi="Times New Roman" w:cs="Times New Roman"/>
          <w:sz w:val="24"/>
        </w:rPr>
        <w:t>,</w:t>
      </w:r>
      <w:r w:rsidR="00337CC0" w:rsidRPr="00CB23E2">
        <w:rPr>
          <w:rFonts w:ascii="Times New Roman" w:hAnsi="Times New Roman" w:cs="Times New Roman"/>
          <w:sz w:val="24"/>
        </w:rPr>
        <w:t xml:space="preserve"> to help the doctor to make a decision about referral, or provide further information on the patient to a secondary care specialist. </w:t>
      </w:r>
      <w:r w:rsidR="00E24E28" w:rsidRPr="00CB23E2">
        <w:rPr>
          <w:rFonts w:ascii="Times New Roman" w:hAnsi="Times New Roman" w:cs="Times New Roman"/>
          <w:sz w:val="24"/>
        </w:rPr>
        <w:t>Examples which come to mind include PAP screening and mammography in women.</w:t>
      </w:r>
      <w:r w:rsidR="009D6CE8">
        <w:rPr>
          <w:rFonts w:ascii="Times New Roman" w:hAnsi="Times New Roman" w:cs="Times New Roman"/>
          <w:sz w:val="24"/>
        </w:rPr>
        <w:t>[18,19]</w:t>
      </w:r>
      <w:r w:rsidR="00337CC0" w:rsidRPr="00CB23E2">
        <w:rPr>
          <w:rFonts w:ascii="Times New Roman" w:hAnsi="Times New Roman" w:cs="Times New Roman"/>
          <w:sz w:val="24"/>
        </w:rPr>
        <w:t>In contrast, in secondary care, tests are more often used to reach a definite diagnosis.</w:t>
      </w:r>
      <w:r w:rsidR="009D6CE8">
        <w:rPr>
          <w:rFonts w:ascii="Times New Roman" w:hAnsi="Times New Roman" w:cs="Times New Roman"/>
          <w:sz w:val="24"/>
        </w:rPr>
        <w:t>[20]</w:t>
      </w:r>
    </w:p>
    <w:p w:rsidR="00715EB0" w:rsidRPr="00CB23E2" w:rsidRDefault="00DD06B9"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Diagnostic screening is commonly done as part of health check-ups </w:t>
      </w:r>
      <w:r w:rsidR="00AE43CA" w:rsidRPr="00CB23E2">
        <w:rPr>
          <w:rFonts w:ascii="Times New Roman" w:hAnsi="Times New Roman" w:cs="Times New Roman"/>
          <w:sz w:val="24"/>
        </w:rPr>
        <w:t>in apparently healthy individuals</w:t>
      </w:r>
      <w:r w:rsidR="007438D7" w:rsidRPr="00CB23E2">
        <w:rPr>
          <w:rFonts w:ascii="Times New Roman" w:hAnsi="Times New Roman" w:cs="Times New Roman"/>
          <w:sz w:val="24"/>
        </w:rPr>
        <w:t>.</w:t>
      </w:r>
      <w:r w:rsidR="009D6CE8">
        <w:rPr>
          <w:rFonts w:ascii="Times New Roman" w:hAnsi="Times New Roman" w:cs="Times New Roman"/>
          <w:sz w:val="24"/>
        </w:rPr>
        <w:t>[21]</w:t>
      </w:r>
      <w:r w:rsidR="00715EB0" w:rsidRPr="00CB23E2">
        <w:rPr>
          <w:rFonts w:ascii="Times New Roman" w:hAnsi="Times New Roman" w:cs="Times New Roman"/>
          <w:sz w:val="24"/>
        </w:rPr>
        <w:t>An optimal screening test should meet the criteria related to population, the disease and the test itself.For instance, higher the prevalence of a disease in the population, higher the probability of it being picked up by an appropriate diagnostic test.</w:t>
      </w:r>
      <w:r w:rsidR="009D6CE8">
        <w:rPr>
          <w:rFonts w:ascii="Times New Roman" w:hAnsi="Times New Roman" w:cs="Times New Roman"/>
          <w:sz w:val="24"/>
        </w:rPr>
        <w:t>[22]</w:t>
      </w:r>
    </w:p>
    <w:p w:rsidR="00715EB0" w:rsidRPr="00CB23E2" w:rsidRDefault="00715EB0" w:rsidP="00673061">
      <w:pPr>
        <w:spacing w:line="480" w:lineRule="auto"/>
        <w:rPr>
          <w:rFonts w:ascii="Times New Roman" w:hAnsi="Times New Roman" w:cs="Times New Roman"/>
          <w:sz w:val="24"/>
        </w:rPr>
      </w:pPr>
      <w:r w:rsidRPr="00CB23E2">
        <w:rPr>
          <w:rFonts w:ascii="Times New Roman" w:hAnsi="Times New Roman" w:cs="Times New Roman"/>
          <w:sz w:val="24"/>
        </w:rPr>
        <w:t>Among the disease characteristics, the screening should lead to an improved outcome from early treatment. However, this may not happen with certainty. For instance, it was noted in the US in the case of five cancers (thyroid cancer, melanoma, kidney cancer, prostate cancer, and breast cancer), that over a period of two decades, there was a substantial increase in the detection rates, though the mortality rates remained more or less constant.</w:t>
      </w:r>
      <w:r w:rsidR="009D6CE8">
        <w:rPr>
          <w:rFonts w:ascii="Times New Roman" w:hAnsi="Times New Roman" w:cs="Times New Roman"/>
          <w:sz w:val="24"/>
        </w:rPr>
        <w:t>[23]</w:t>
      </w:r>
    </w:p>
    <w:p w:rsidR="00715EB0" w:rsidRPr="00CB23E2" w:rsidRDefault="00D90A3E"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Most tests used in the field of medicine have two attributes, sensitivity and specificity. </w:t>
      </w:r>
      <w:r w:rsidR="00715EB0" w:rsidRPr="00CB23E2">
        <w:rPr>
          <w:rFonts w:ascii="Times New Roman" w:hAnsi="Times New Roman" w:cs="Times New Roman"/>
          <w:sz w:val="24"/>
        </w:rPr>
        <w:t xml:space="preserve">The sensitivity of a test refers to the ability of the test to correctly identify those patients with the </w:t>
      </w:r>
      <w:r w:rsidR="00715EB0" w:rsidRPr="00CB23E2">
        <w:rPr>
          <w:rFonts w:ascii="Times New Roman" w:hAnsi="Times New Roman" w:cs="Times New Roman"/>
          <w:sz w:val="24"/>
        </w:rPr>
        <w:lastRenderedPageBreak/>
        <w:t>disease, i.e. the true positive rate, whereas specificity of a test is the ability of the test to correctly identify those without the disease, i.e. the true negative rate.</w:t>
      </w:r>
    </w:p>
    <w:p w:rsidR="00715EB0" w:rsidRPr="00CB23E2" w:rsidRDefault="00715EB0" w:rsidP="00673061">
      <w:pPr>
        <w:spacing w:line="480" w:lineRule="auto"/>
        <w:rPr>
          <w:rFonts w:ascii="Times New Roman" w:hAnsi="Times New Roman" w:cs="Times New Roman"/>
          <w:sz w:val="24"/>
        </w:rPr>
      </w:pPr>
      <w:r w:rsidRPr="00CB23E2">
        <w:rPr>
          <w:rFonts w:ascii="Times New Roman" w:hAnsi="Times New Roman" w:cs="Times New Roman"/>
          <w:sz w:val="24"/>
        </w:rPr>
        <w:t>A high sensitivity is important where the test is used to identify a serious but treatable disease (e.g. cervical cancer). Screening the female population by cervical smear testing is a sensitive test. However, it is not very specific and a high proportion of women with a positive cervical smear who go on to have a colposcopy are ultimately found to have no underlying pathology.</w:t>
      </w:r>
      <w:r w:rsidR="009D6CE8">
        <w:rPr>
          <w:rFonts w:ascii="Times New Roman" w:hAnsi="Times New Roman" w:cs="Times New Roman"/>
          <w:sz w:val="24"/>
        </w:rPr>
        <w:t>[24]</w:t>
      </w:r>
    </w:p>
    <w:p w:rsidR="00715EB0" w:rsidRPr="00CB23E2" w:rsidRDefault="00715EB0" w:rsidP="00673061">
      <w:pPr>
        <w:spacing w:line="480" w:lineRule="auto"/>
        <w:rPr>
          <w:rFonts w:ascii="Times New Roman" w:hAnsi="Times New Roman" w:cs="Times New Roman"/>
          <w:sz w:val="24"/>
        </w:rPr>
      </w:pPr>
      <w:r w:rsidRPr="00CB23E2">
        <w:rPr>
          <w:rFonts w:ascii="Times New Roman" w:hAnsi="Times New Roman" w:cs="Times New Roman"/>
          <w:sz w:val="24"/>
        </w:rPr>
        <w:t>It is also important for the physician to understand the positive predictive value (PPV) and negative predictive value (NPV) of the test. The PPV of a test answers the question: ‘How likely is it that this patient has the disease given that the test result is positive?’, whereas the NPV of a test answers the question: ‘How likely is it that this patient does not have the disease given that the test result is negative?’</w:t>
      </w:r>
    </w:p>
    <w:p w:rsidR="00715EB0" w:rsidRPr="00CB23E2" w:rsidRDefault="00715EB0" w:rsidP="00673061">
      <w:pPr>
        <w:spacing w:line="480" w:lineRule="auto"/>
        <w:rPr>
          <w:rFonts w:ascii="Times New Roman" w:hAnsi="Times New Roman" w:cs="Times New Roman"/>
          <w:sz w:val="24"/>
        </w:rPr>
      </w:pPr>
      <w:r w:rsidRPr="00CB23E2">
        <w:rPr>
          <w:rFonts w:ascii="Times New Roman" w:hAnsi="Times New Roman" w:cs="Times New Roman"/>
          <w:sz w:val="24"/>
        </w:rPr>
        <w:t>A related term is the likelihood ratio, which is defined as how much more likely is it that a patient who tests positive has the disease compared with one who tests negative.</w:t>
      </w:r>
    </w:p>
    <w:p w:rsidR="00715EB0" w:rsidRPr="00CB23E2" w:rsidRDefault="00715EB0" w:rsidP="00673061">
      <w:pPr>
        <w:spacing w:line="480" w:lineRule="auto"/>
        <w:rPr>
          <w:rFonts w:ascii="Times New Roman" w:hAnsi="Times New Roman" w:cs="Times New Roman"/>
          <w:sz w:val="24"/>
        </w:rPr>
      </w:pPr>
      <w:r w:rsidRPr="00CB23E2">
        <w:rPr>
          <w:rFonts w:ascii="Times New Roman" w:hAnsi="Times New Roman" w:cs="Times New Roman"/>
          <w:sz w:val="24"/>
        </w:rPr>
        <w:t>PPV and NPV emphasise the clinical acumen of the physician, who has to match the results of the test to the history and clinical features of the patient in order to come to the proper diagnosis.</w:t>
      </w:r>
    </w:p>
    <w:p w:rsidR="007E21D6" w:rsidRPr="00CB23E2" w:rsidRDefault="00224FCE"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Screening tests are increasingly being used as part of health check-ups in the apparently healthy individuals. </w:t>
      </w:r>
      <w:r w:rsidR="00BA5B12" w:rsidRPr="00CB23E2">
        <w:rPr>
          <w:rFonts w:ascii="Times New Roman" w:hAnsi="Times New Roman" w:cs="Times New Roman"/>
          <w:sz w:val="24"/>
        </w:rPr>
        <w:t xml:space="preserve">Periodic </w:t>
      </w:r>
      <w:r w:rsidR="004F7917" w:rsidRPr="00CB23E2">
        <w:rPr>
          <w:rFonts w:ascii="Times New Roman" w:hAnsi="Times New Roman" w:cs="Times New Roman"/>
          <w:sz w:val="24"/>
        </w:rPr>
        <w:t>check-ups</w:t>
      </w:r>
      <w:r w:rsidR="00BA5B12" w:rsidRPr="00CB23E2">
        <w:rPr>
          <w:rFonts w:ascii="Times New Roman" w:hAnsi="Times New Roman" w:cs="Times New Roman"/>
          <w:sz w:val="24"/>
        </w:rPr>
        <w:t xml:space="preserve"> do make sense and are based on the old logic of “prevention is better than cure”, </w:t>
      </w:r>
      <w:r w:rsidR="00D90A3E" w:rsidRPr="00CB23E2">
        <w:rPr>
          <w:rFonts w:ascii="Times New Roman" w:hAnsi="Times New Roman" w:cs="Times New Roman"/>
          <w:sz w:val="24"/>
        </w:rPr>
        <w:t>though</w:t>
      </w:r>
      <w:r w:rsidR="00BA5B12" w:rsidRPr="00CB23E2">
        <w:rPr>
          <w:rFonts w:ascii="Times New Roman" w:hAnsi="Times New Roman" w:cs="Times New Roman"/>
          <w:sz w:val="24"/>
        </w:rPr>
        <w:t xml:space="preserve"> the involvement of hospitals in this activity is questionable. The principal role of a hospital is to offer treatment to sick individuals, and sparing of resources to screen apparently healthy individuals </w:t>
      </w:r>
      <w:r w:rsidR="0021531D">
        <w:rPr>
          <w:rFonts w:ascii="Times New Roman" w:hAnsi="Times New Roman" w:cs="Times New Roman"/>
          <w:sz w:val="24"/>
        </w:rPr>
        <w:t>may</w:t>
      </w:r>
      <w:r w:rsidR="00BA5B12" w:rsidRPr="00CB23E2">
        <w:rPr>
          <w:rFonts w:ascii="Times New Roman" w:hAnsi="Times New Roman" w:cs="Times New Roman"/>
          <w:sz w:val="24"/>
        </w:rPr>
        <w:t xml:space="preserve"> hamper their duty to the sick.</w:t>
      </w:r>
    </w:p>
    <w:p w:rsidR="00FE7676" w:rsidRPr="00CB23E2" w:rsidRDefault="00FE7676" w:rsidP="00673061">
      <w:pPr>
        <w:spacing w:line="480" w:lineRule="auto"/>
        <w:rPr>
          <w:rFonts w:ascii="Times New Roman" w:hAnsi="Times New Roman" w:cs="Times New Roman"/>
          <w:sz w:val="24"/>
        </w:rPr>
      </w:pPr>
      <w:r w:rsidRPr="00CB23E2">
        <w:rPr>
          <w:rFonts w:ascii="Times New Roman" w:hAnsi="Times New Roman" w:cs="Times New Roman"/>
          <w:sz w:val="24"/>
        </w:rPr>
        <w:t>General health check-ups are commonly available in the private health sector, with one of the hospitals in Chennai reportedly having a separate building for the same.</w:t>
      </w:r>
      <w:r w:rsidR="009D6CE8">
        <w:rPr>
          <w:rFonts w:ascii="Times New Roman" w:hAnsi="Times New Roman" w:cs="Times New Roman"/>
          <w:sz w:val="24"/>
        </w:rPr>
        <w:t>[25]</w:t>
      </w:r>
      <w:r w:rsidRPr="00CB23E2">
        <w:rPr>
          <w:rFonts w:ascii="Times New Roman" w:hAnsi="Times New Roman" w:cs="Times New Roman"/>
          <w:sz w:val="24"/>
        </w:rPr>
        <w:t xml:space="preserve"> Not to be left </w:t>
      </w:r>
      <w:r w:rsidRPr="00CB23E2">
        <w:rPr>
          <w:rFonts w:ascii="Times New Roman" w:hAnsi="Times New Roman" w:cs="Times New Roman"/>
          <w:sz w:val="24"/>
        </w:rPr>
        <w:lastRenderedPageBreak/>
        <w:t>behind, even the public health sector in Tamil Nadu is offering various packages for health check-ups for the citizens.</w:t>
      </w:r>
      <w:r w:rsidR="009D6CE8">
        <w:rPr>
          <w:rFonts w:ascii="Times New Roman" w:hAnsi="Times New Roman" w:cs="Times New Roman"/>
          <w:sz w:val="24"/>
        </w:rPr>
        <w:t>[26]</w:t>
      </w:r>
      <w:r w:rsidRPr="00CB23E2">
        <w:rPr>
          <w:rFonts w:ascii="Times New Roman" w:hAnsi="Times New Roman" w:cs="Times New Roman"/>
          <w:sz w:val="24"/>
        </w:rPr>
        <w:t xml:space="preserve"> New companies are being set up whose sole business is to offer health check-ups for corporate and private individuals.</w:t>
      </w:r>
      <w:r w:rsidR="009D6CE8">
        <w:rPr>
          <w:rFonts w:ascii="Times New Roman" w:hAnsi="Times New Roman" w:cs="Times New Roman"/>
          <w:sz w:val="24"/>
        </w:rPr>
        <w:t>[27]</w:t>
      </w:r>
      <w:r w:rsidR="00CB49E8" w:rsidRPr="00CB23E2">
        <w:rPr>
          <w:rFonts w:ascii="Times New Roman" w:hAnsi="Times New Roman" w:cs="Times New Roman"/>
          <w:sz w:val="24"/>
        </w:rPr>
        <w:t>Executive health checkups include</w:t>
      </w:r>
      <w:r w:rsidRPr="00CB23E2">
        <w:rPr>
          <w:rFonts w:ascii="Times New Roman" w:hAnsi="Times New Roman" w:cs="Times New Roman"/>
          <w:sz w:val="24"/>
        </w:rPr>
        <w:t xml:space="preserve"> a battery of tests, with a direct correlation observed with the seniority </w:t>
      </w:r>
      <w:r w:rsidR="000F1A09" w:rsidRPr="00CB23E2">
        <w:rPr>
          <w:rFonts w:ascii="Times New Roman" w:hAnsi="Times New Roman" w:cs="Times New Roman"/>
          <w:sz w:val="24"/>
        </w:rPr>
        <w:t xml:space="preserve">of the executive </w:t>
      </w:r>
      <w:r w:rsidRPr="00CB23E2">
        <w:rPr>
          <w:rFonts w:ascii="Times New Roman" w:hAnsi="Times New Roman" w:cs="Times New Roman"/>
          <w:sz w:val="24"/>
        </w:rPr>
        <w:t>in the corporate hierarchy and the number of tests offered.</w:t>
      </w:r>
    </w:p>
    <w:p w:rsidR="006F15C0" w:rsidRPr="00CB23E2" w:rsidRDefault="00FE7676" w:rsidP="00673061">
      <w:pPr>
        <w:spacing w:line="480" w:lineRule="auto"/>
        <w:rPr>
          <w:rFonts w:ascii="Times New Roman" w:hAnsi="Times New Roman" w:cs="Times New Roman"/>
          <w:sz w:val="24"/>
        </w:rPr>
      </w:pPr>
      <w:r w:rsidRPr="00CB23E2">
        <w:rPr>
          <w:rFonts w:ascii="Times New Roman" w:hAnsi="Times New Roman" w:cs="Times New Roman"/>
          <w:sz w:val="24"/>
        </w:rPr>
        <w:t>It should be noted that t</w:t>
      </w:r>
      <w:r w:rsidR="00224FCE" w:rsidRPr="00CB23E2">
        <w:rPr>
          <w:rFonts w:ascii="Times New Roman" w:hAnsi="Times New Roman" w:cs="Times New Roman"/>
          <w:sz w:val="24"/>
        </w:rPr>
        <w:t xml:space="preserve">he Cochrane Collaboration </w:t>
      </w:r>
      <w:r w:rsidR="00BB4E16" w:rsidRPr="00CB23E2">
        <w:rPr>
          <w:rFonts w:ascii="Times New Roman" w:hAnsi="Times New Roman" w:cs="Times New Roman"/>
          <w:sz w:val="24"/>
        </w:rPr>
        <w:t xml:space="preserve">has </w:t>
      </w:r>
      <w:r w:rsidR="00224FCE" w:rsidRPr="00CB23E2">
        <w:rPr>
          <w:rFonts w:ascii="Times New Roman" w:hAnsi="Times New Roman" w:cs="Times New Roman"/>
          <w:sz w:val="24"/>
        </w:rPr>
        <w:t>concluded that general health checks were unlikely to be beneficial as they did not reduce morbidity or mortality, neither overall nor for cardiovascular or cancer causes. However, the number of new diagnoses was increased. Important harmful outcomes, such as the number of follow-up diagnostic procedures or short term psychological effects, were often not studied or reported.</w:t>
      </w:r>
      <w:r w:rsidR="009D6CE8">
        <w:rPr>
          <w:rFonts w:ascii="Times New Roman" w:hAnsi="Times New Roman" w:cs="Times New Roman"/>
          <w:sz w:val="24"/>
        </w:rPr>
        <w:t>[28]</w:t>
      </w:r>
    </w:p>
    <w:p w:rsidR="00856565" w:rsidRPr="00CB23E2" w:rsidRDefault="00856565"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There is also uncertainty involving the value of certain tests. For instance, serum 25-hydroxyvitamin D testing is becoming popular in India, prescribed </w:t>
      </w:r>
      <w:r w:rsidR="00BF1143" w:rsidRPr="00CB23E2">
        <w:rPr>
          <w:rFonts w:ascii="Times New Roman" w:hAnsi="Times New Roman" w:cs="Times New Roman"/>
          <w:sz w:val="24"/>
        </w:rPr>
        <w:t>for many</w:t>
      </w:r>
      <w:r w:rsidRPr="00CB23E2">
        <w:rPr>
          <w:rFonts w:ascii="Times New Roman" w:hAnsi="Times New Roman" w:cs="Times New Roman"/>
          <w:sz w:val="24"/>
        </w:rPr>
        <w:t xml:space="preserve"> orthopaedic cases, and also part of many corporate health check-ups. The dramatic increase in 25-hydroxyvitamin D testing in many developed nations, with its attendant cost</w:t>
      </w:r>
      <w:r w:rsidR="00BF1143" w:rsidRPr="00CB23E2">
        <w:rPr>
          <w:rFonts w:ascii="Times New Roman" w:hAnsi="Times New Roman" w:cs="Times New Roman"/>
          <w:sz w:val="24"/>
        </w:rPr>
        <w:t>s</w:t>
      </w:r>
      <w:r w:rsidRPr="00CB23E2">
        <w:rPr>
          <w:rFonts w:ascii="Times New Roman" w:hAnsi="Times New Roman" w:cs="Times New Roman"/>
          <w:sz w:val="24"/>
        </w:rPr>
        <w:t>, is well acknowledged.</w:t>
      </w:r>
      <w:r w:rsidR="009D6CE8">
        <w:rPr>
          <w:rFonts w:ascii="Times New Roman" w:hAnsi="Times New Roman" w:cs="Times New Roman"/>
          <w:sz w:val="24"/>
        </w:rPr>
        <w:t>[29]</w:t>
      </w:r>
      <w:r w:rsidRPr="00CB23E2">
        <w:rPr>
          <w:rFonts w:ascii="Times New Roman" w:hAnsi="Times New Roman" w:cs="Times New Roman"/>
          <w:sz w:val="24"/>
        </w:rPr>
        <w:t>However, the guidelines acknowledge that there is not sufficient evidence to recommend screening individuals who are not at risk for deficiency, advocating the measurement of serum 25-hydroxyvitamin D level by a reliable assay as the initial diagnostic test only in patients at risk for deficiency.</w:t>
      </w:r>
      <w:r w:rsidR="009D6CE8">
        <w:rPr>
          <w:rFonts w:ascii="Times New Roman" w:hAnsi="Times New Roman" w:cs="Times New Roman"/>
          <w:sz w:val="24"/>
        </w:rPr>
        <w:t>[30]</w:t>
      </w:r>
    </w:p>
    <w:p w:rsidR="006F5DA0" w:rsidRPr="00CB23E2" w:rsidRDefault="006F5DA0" w:rsidP="00673061">
      <w:pPr>
        <w:spacing w:line="480" w:lineRule="auto"/>
        <w:rPr>
          <w:rFonts w:ascii="Times New Roman" w:hAnsi="Times New Roman" w:cs="Times New Roman"/>
          <w:sz w:val="24"/>
        </w:rPr>
      </w:pPr>
    </w:p>
    <w:p w:rsidR="009D1380" w:rsidRPr="00CB23E2" w:rsidRDefault="009D1380" w:rsidP="00673061">
      <w:pPr>
        <w:pStyle w:val="ListParagraph"/>
        <w:numPr>
          <w:ilvl w:val="0"/>
          <w:numId w:val="1"/>
        </w:numPr>
        <w:spacing w:line="480" w:lineRule="auto"/>
        <w:rPr>
          <w:rFonts w:ascii="Times New Roman" w:hAnsi="Times New Roman" w:cs="Times New Roman"/>
          <w:b/>
          <w:sz w:val="24"/>
        </w:rPr>
      </w:pPr>
      <w:r w:rsidRPr="00CB23E2">
        <w:rPr>
          <w:rFonts w:ascii="Times New Roman" w:hAnsi="Times New Roman" w:cs="Times New Roman"/>
          <w:b/>
          <w:sz w:val="24"/>
        </w:rPr>
        <w:t>Physicianrelated factors</w:t>
      </w:r>
    </w:p>
    <w:p w:rsidR="004F7BF2" w:rsidRPr="00CB23E2" w:rsidRDefault="004F7BF2" w:rsidP="00673061">
      <w:pPr>
        <w:spacing w:line="480" w:lineRule="auto"/>
        <w:rPr>
          <w:rFonts w:ascii="Times New Roman" w:hAnsi="Times New Roman" w:cs="Times New Roman"/>
          <w:sz w:val="24"/>
        </w:rPr>
      </w:pPr>
      <w:r w:rsidRPr="00CB23E2">
        <w:rPr>
          <w:rFonts w:ascii="Times New Roman" w:hAnsi="Times New Roman" w:cs="Times New Roman"/>
          <w:sz w:val="24"/>
        </w:rPr>
        <w:t>Most of the factors influencing test ordering relate to doctors</w:t>
      </w:r>
      <w:r w:rsidR="00762B84" w:rsidRPr="00CB23E2">
        <w:rPr>
          <w:rFonts w:ascii="Times New Roman" w:hAnsi="Times New Roman" w:cs="Times New Roman"/>
          <w:sz w:val="24"/>
        </w:rPr>
        <w:t>, which</w:t>
      </w:r>
      <w:r w:rsidRPr="00CB23E2">
        <w:rPr>
          <w:rFonts w:ascii="Times New Roman" w:hAnsi="Times New Roman" w:cs="Times New Roman"/>
          <w:sz w:val="24"/>
        </w:rPr>
        <w:t xml:space="preserve"> is not surprising given that the decision to order a test in an individual patient ultimately rests with the individual doctor.</w:t>
      </w:r>
      <w:r w:rsidR="0027594E" w:rsidRPr="00CB23E2">
        <w:rPr>
          <w:rFonts w:ascii="Times New Roman" w:hAnsi="Times New Roman" w:cs="Times New Roman"/>
          <w:sz w:val="24"/>
        </w:rPr>
        <w:t xml:space="preserve"> Over the last two decades</w:t>
      </w:r>
      <w:r w:rsidR="00184D06" w:rsidRPr="00CB23E2">
        <w:rPr>
          <w:rFonts w:ascii="Times New Roman" w:hAnsi="Times New Roman" w:cs="Times New Roman"/>
          <w:sz w:val="24"/>
        </w:rPr>
        <w:t>,</w:t>
      </w:r>
      <w:r w:rsidR="0027594E" w:rsidRPr="00CB23E2">
        <w:rPr>
          <w:rFonts w:ascii="Times New Roman" w:hAnsi="Times New Roman" w:cs="Times New Roman"/>
          <w:sz w:val="24"/>
        </w:rPr>
        <w:t xml:space="preserve"> the growth of diagnostic imaging has been higher than that of any other medical service.</w:t>
      </w:r>
      <w:r w:rsidR="009D6CE8">
        <w:rPr>
          <w:rFonts w:ascii="Times New Roman" w:hAnsi="Times New Roman" w:cs="Times New Roman"/>
          <w:sz w:val="24"/>
        </w:rPr>
        <w:t>[31]</w:t>
      </w:r>
    </w:p>
    <w:p w:rsidR="0089288E" w:rsidRPr="00CB23E2" w:rsidRDefault="00D25CE7" w:rsidP="00673061">
      <w:pPr>
        <w:spacing w:line="480" w:lineRule="auto"/>
        <w:rPr>
          <w:rFonts w:ascii="Times New Roman" w:hAnsi="Times New Roman" w:cs="Times New Roman"/>
          <w:sz w:val="24"/>
        </w:rPr>
      </w:pPr>
      <w:r w:rsidRPr="00CB23E2">
        <w:rPr>
          <w:rFonts w:ascii="Times New Roman" w:hAnsi="Times New Roman" w:cs="Times New Roman"/>
          <w:sz w:val="24"/>
        </w:rPr>
        <w:lastRenderedPageBreak/>
        <w:t>Physician related</w:t>
      </w:r>
      <w:r w:rsidR="00072FFC" w:rsidRPr="00CB23E2">
        <w:rPr>
          <w:rFonts w:ascii="Times New Roman" w:hAnsi="Times New Roman" w:cs="Times New Roman"/>
          <w:sz w:val="24"/>
        </w:rPr>
        <w:t xml:space="preserve"> factors may be divided into </w:t>
      </w:r>
      <w:r w:rsidR="009E53DD" w:rsidRPr="00CB23E2">
        <w:rPr>
          <w:rFonts w:ascii="Times New Roman" w:hAnsi="Times New Roman" w:cs="Times New Roman"/>
          <w:sz w:val="24"/>
        </w:rPr>
        <w:t xml:space="preserve">non-modifiable </w:t>
      </w:r>
      <w:r w:rsidR="00072FFC" w:rsidRPr="00CB23E2">
        <w:rPr>
          <w:rFonts w:ascii="Times New Roman" w:hAnsi="Times New Roman" w:cs="Times New Roman"/>
          <w:sz w:val="24"/>
        </w:rPr>
        <w:t xml:space="preserve">and </w:t>
      </w:r>
      <w:r w:rsidR="009E53DD" w:rsidRPr="00CB23E2">
        <w:rPr>
          <w:rFonts w:ascii="Times New Roman" w:hAnsi="Times New Roman" w:cs="Times New Roman"/>
          <w:sz w:val="24"/>
        </w:rPr>
        <w:t>modifiable factors.</w:t>
      </w:r>
      <w:r w:rsidR="00114747" w:rsidRPr="00CB23E2">
        <w:rPr>
          <w:rFonts w:ascii="Times New Roman" w:hAnsi="Times New Roman" w:cs="Times New Roman"/>
          <w:sz w:val="24"/>
        </w:rPr>
        <w:t>The non-</w:t>
      </w:r>
      <w:r w:rsidR="00072FFC" w:rsidRPr="00CB23E2">
        <w:rPr>
          <w:rFonts w:ascii="Times New Roman" w:hAnsi="Times New Roman" w:cs="Times New Roman"/>
          <w:sz w:val="24"/>
        </w:rPr>
        <w:t xml:space="preserve">modifiable factors includeage and sex, </w:t>
      </w:r>
      <w:r w:rsidR="00114747" w:rsidRPr="00CB23E2">
        <w:rPr>
          <w:rFonts w:ascii="Times New Roman" w:hAnsi="Times New Roman" w:cs="Times New Roman"/>
          <w:sz w:val="24"/>
        </w:rPr>
        <w:t xml:space="preserve">practice location, practice </w:t>
      </w:r>
      <w:r w:rsidR="00072FFC" w:rsidRPr="00CB23E2">
        <w:rPr>
          <w:rFonts w:ascii="Times New Roman" w:hAnsi="Times New Roman" w:cs="Times New Roman"/>
          <w:sz w:val="24"/>
        </w:rPr>
        <w:t xml:space="preserve">setting, </w:t>
      </w:r>
      <w:r w:rsidR="00114747" w:rsidRPr="00CB23E2">
        <w:rPr>
          <w:rFonts w:ascii="Times New Roman" w:hAnsi="Times New Roman" w:cs="Times New Roman"/>
          <w:sz w:val="24"/>
        </w:rPr>
        <w:t>specialisation of the physician</w:t>
      </w:r>
      <w:r w:rsidR="00072FFC" w:rsidRPr="00CB23E2">
        <w:rPr>
          <w:rFonts w:ascii="Times New Roman" w:hAnsi="Times New Roman" w:cs="Times New Roman"/>
          <w:sz w:val="24"/>
        </w:rPr>
        <w:t>, etc</w:t>
      </w:r>
      <w:r w:rsidR="00114747" w:rsidRPr="00CB23E2">
        <w:rPr>
          <w:rFonts w:ascii="Times New Roman" w:hAnsi="Times New Roman" w:cs="Times New Roman"/>
          <w:sz w:val="24"/>
        </w:rPr>
        <w:t>.</w:t>
      </w:r>
      <w:r w:rsidR="00B44E66" w:rsidRPr="00CB23E2">
        <w:rPr>
          <w:rFonts w:ascii="Times New Roman" w:hAnsi="Times New Roman" w:cs="Times New Roman"/>
          <w:sz w:val="24"/>
        </w:rPr>
        <w:t>For instance, in a review it</w:t>
      </w:r>
      <w:r w:rsidR="0089288E" w:rsidRPr="00CB23E2">
        <w:rPr>
          <w:rFonts w:ascii="Times New Roman" w:hAnsi="Times New Roman" w:cs="Times New Roman"/>
          <w:sz w:val="24"/>
        </w:rPr>
        <w:t xml:space="preserve"> was foundthat a greater degree of specialisation was associated with more test ordering. Thus, gastroenterologists, cardiologists, orthopaedic surgeons, vascular surgeons and infectious disease specialists, all ordered more diagnostic tests or ordered tests earlier in the patient’s illness than internal medicine physicians.</w:t>
      </w:r>
      <w:r w:rsidR="00C3586B" w:rsidRPr="00CB23E2">
        <w:rPr>
          <w:rFonts w:ascii="Times New Roman" w:hAnsi="Times New Roman" w:cs="Times New Roman"/>
          <w:sz w:val="24"/>
          <w:vertAlign w:val="superscript"/>
        </w:rPr>
        <w:t>6</w:t>
      </w:r>
    </w:p>
    <w:p w:rsidR="00114747" w:rsidRPr="00CB23E2" w:rsidRDefault="005E60A8" w:rsidP="00673061">
      <w:pPr>
        <w:spacing w:line="480" w:lineRule="auto"/>
        <w:rPr>
          <w:rFonts w:ascii="Times New Roman" w:hAnsi="Times New Roman" w:cs="Times New Roman"/>
          <w:sz w:val="24"/>
        </w:rPr>
      </w:pPr>
      <w:r w:rsidRPr="00CB23E2">
        <w:rPr>
          <w:rFonts w:ascii="Times New Roman" w:hAnsi="Times New Roman" w:cs="Times New Roman"/>
          <w:sz w:val="24"/>
        </w:rPr>
        <w:t>The modifiable variables included physician experience and knowledge, belief systems, fear of malpractice lawsuit and physician regret, financial incentives, awareness of the cost of testing</w:t>
      </w:r>
      <w:r w:rsidR="00D540CB" w:rsidRPr="00CB23E2">
        <w:rPr>
          <w:rFonts w:ascii="Times New Roman" w:hAnsi="Times New Roman" w:cs="Times New Roman"/>
          <w:sz w:val="24"/>
        </w:rPr>
        <w:t>,</w:t>
      </w:r>
      <w:r w:rsidRPr="00CB23E2">
        <w:rPr>
          <w:rFonts w:ascii="Times New Roman" w:hAnsi="Times New Roman" w:cs="Times New Roman"/>
          <w:sz w:val="24"/>
        </w:rPr>
        <w:t xml:space="preserve"> and education and feedback.</w:t>
      </w:r>
      <w:r w:rsidR="00671838" w:rsidRPr="00CB23E2">
        <w:rPr>
          <w:rFonts w:ascii="Times New Roman" w:hAnsi="Times New Roman" w:cs="Times New Roman"/>
          <w:sz w:val="24"/>
        </w:rPr>
        <w:t>Physician experience and knowledge did not appear to consistently affect test ordering.</w:t>
      </w:r>
      <w:r w:rsidR="00446CB3" w:rsidRPr="00CB23E2">
        <w:rPr>
          <w:rFonts w:ascii="Times New Roman" w:hAnsi="Times New Roman" w:cs="Times New Roman"/>
          <w:sz w:val="24"/>
        </w:rPr>
        <w:t>However, t</w:t>
      </w:r>
      <w:r w:rsidR="00A945CB" w:rsidRPr="00CB23E2">
        <w:rPr>
          <w:rFonts w:ascii="Times New Roman" w:hAnsi="Times New Roman" w:cs="Times New Roman"/>
          <w:sz w:val="24"/>
        </w:rPr>
        <w:t xml:space="preserve">heir personal beliefs that were not entirely evidence based </w:t>
      </w:r>
      <w:r w:rsidR="00446CB3" w:rsidRPr="00CB23E2">
        <w:rPr>
          <w:rFonts w:ascii="Times New Roman" w:hAnsi="Times New Roman" w:cs="Times New Roman"/>
          <w:sz w:val="24"/>
        </w:rPr>
        <w:t>did</w:t>
      </w:r>
      <w:r w:rsidR="00A945CB" w:rsidRPr="00CB23E2">
        <w:rPr>
          <w:rFonts w:ascii="Times New Roman" w:hAnsi="Times New Roman" w:cs="Times New Roman"/>
          <w:sz w:val="24"/>
        </w:rPr>
        <w:t xml:space="preserve"> affect the frequency of test ordering.</w:t>
      </w:r>
      <w:r w:rsidR="00AA5169" w:rsidRPr="00CB23E2">
        <w:rPr>
          <w:rFonts w:ascii="Times New Roman" w:hAnsi="Times New Roman" w:cs="Times New Roman"/>
          <w:sz w:val="24"/>
        </w:rPr>
        <w:t xml:space="preserve"> Fear of malpractice and financial incentives increased test ordering, whileawareness of the cost of testing decreased test ordering</w:t>
      </w:r>
      <w:r w:rsidR="00446CB3" w:rsidRPr="00CB23E2">
        <w:rPr>
          <w:rFonts w:ascii="Times New Roman" w:hAnsi="Times New Roman" w:cs="Times New Roman"/>
          <w:sz w:val="24"/>
        </w:rPr>
        <w:t xml:space="preserve"> in most cases. For instance, in one study, knowledge about the cost of diagnostic tests was shown to reduce the number of tests ordered.</w:t>
      </w:r>
      <w:r w:rsidR="009D6CE8">
        <w:rPr>
          <w:rFonts w:ascii="Times New Roman" w:hAnsi="Times New Roman" w:cs="Times New Roman"/>
          <w:sz w:val="24"/>
        </w:rPr>
        <w:t>[32]</w:t>
      </w:r>
      <w:r w:rsidR="003010FA" w:rsidRPr="00CB23E2">
        <w:rPr>
          <w:rFonts w:ascii="Times New Roman" w:hAnsi="Times New Roman" w:cs="Times New Roman"/>
          <w:sz w:val="24"/>
        </w:rPr>
        <w:t>Provision of education or feedback or both considerably reduced the number of tests ordered.</w:t>
      </w:r>
    </w:p>
    <w:p w:rsidR="00C709CB" w:rsidRPr="00CB23E2" w:rsidRDefault="00C709CB" w:rsidP="00673061">
      <w:pPr>
        <w:spacing w:line="480" w:lineRule="auto"/>
        <w:rPr>
          <w:rFonts w:ascii="Times New Roman" w:hAnsi="Times New Roman" w:cs="Times New Roman"/>
          <w:sz w:val="24"/>
        </w:rPr>
      </w:pPr>
      <w:r w:rsidRPr="00CB23E2">
        <w:rPr>
          <w:rFonts w:ascii="Times New Roman" w:hAnsi="Times New Roman" w:cs="Times New Roman"/>
          <w:sz w:val="24"/>
        </w:rPr>
        <w:t>Often, obsolete tests continue to be performed</w:t>
      </w:r>
      <w:r w:rsidR="00A36FBD" w:rsidRPr="00CB23E2">
        <w:rPr>
          <w:rFonts w:ascii="Times New Roman" w:hAnsi="Times New Roman" w:cs="Times New Roman"/>
          <w:sz w:val="24"/>
        </w:rPr>
        <w:t>, simply because physicians loathe moving on</w:t>
      </w:r>
      <w:r w:rsidRPr="00CB23E2">
        <w:rPr>
          <w:rFonts w:ascii="Times New Roman" w:hAnsi="Times New Roman" w:cs="Times New Roman"/>
          <w:sz w:val="24"/>
        </w:rPr>
        <w:t xml:space="preserve">. Finn observes that it </w:t>
      </w:r>
      <w:r w:rsidR="00505025" w:rsidRPr="00CB23E2">
        <w:rPr>
          <w:rFonts w:ascii="Times New Roman" w:hAnsi="Times New Roman" w:cs="Times New Roman"/>
          <w:sz w:val="24"/>
        </w:rPr>
        <w:t xml:space="preserve">is often </w:t>
      </w:r>
      <w:r w:rsidRPr="00CB23E2">
        <w:rPr>
          <w:rFonts w:ascii="Times New Roman" w:hAnsi="Times New Roman" w:cs="Times New Roman"/>
          <w:sz w:val="24"/>
        </w:rPr>
        <w:t>more difficult to sunset an obsolete clinical laboratory test than to onboard a new test.</w:t>
      </w:r>
      <w:r w:rsidR="009D6CE8">
        <w:rPr>
          <w:rFonts w:ascii="Times New Roman" w:hAnsi="Times New Roman" w:cs="Times New Roman"/>
          <w:sz w:val="24"/>
        </w:rPr>
        <w:t>[33]</w:t>
      </w:r>
    </w:p>
    <w:p w:rsidR="002737B5" w:rsidRPr="00CB23E2" w:rsidRDefault="002737B5"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When receiving information from screening tests, the answer expected from the result </w:t>
      </w:r>
      <w:r w:rsidR="008F03C3" w:rsidRPr="00CB23E2">
        <w:rPr>
          <w:rFonts w:ascii="Times New Roman" w:hAnsi="Times New Roman" w:cs="Times New Roman"/>
          <w:sz w:val="24"/>
        </w:rPr>
        <w:t>sh</w:t>
      </w:r>
      <w:r w:rsidRPr="00CB23E2">
        <w:rPr>
          <w:rFonts w:ascii="Times New Roman" w:hAnsi="Times New Roman" w:cs="Times New Roman"/>
          <w:sz w:val="24"/>
        </w:rPr>
        <w:t>ould be a “yes” or a “no.” Receiving an inconclusive result amounts to a “don’t know”; i.e. a level of uncertainty regarding the diagnosis similar to that of not conducting the test at all. This psychological uncertainty experienced after an inconclusive test result can lead to investigation momentum, i.e. additional, and potentially excessive, diagnostic testing. In contrast, not conducting the unreliable test would result in no further action.</w:t>
      </w:r>
      <w:r w:rsidR="00136D3B">
        <w:rPr>
          <w:rFonts w:ascii="Times New Roman" w:hAnsi="Times New Roman" w:cs="Times New Roman"/>
          <w:sz w:val="24"/>
        </w:rPr>
        <w:t>[34]</w:t>
      </w:r>
    </w:p>
    <w:p w:rsidR="00985277" w:rsidRPr="00CB23E2" w:rsidRDefault="00985277" w:rsidP="00673061">
      <w:pPr>
        <w:spacing w:line="480" w:lineRule="auto"/>
        <w:rPr>
          <w:rFonts w:ascii="Times New Roman" w:hAnsi="Times New Roman" w:cs="Times New Roman"/>
          <w:sz w:val="24"/>
        </w:rPr>
      </w:pPr>
      <w:r w:rsidRPr="00CB23E2">
        <w:rPr>
          <w:rFonts w:ascii="Times New Roman" w:hAnsi="Times New Roman" w:cs="Times New Roman"/>
          <w:sz w:val="24"/>
        </w:rPr>
        <w:lastRenderedPageBreak/>
        <w:t>Finn</w:t>
      </w:r>
      <w:r w:rsidR="00DF4FFE" w:rsidRPr="00CB23E2">
        <w:rPr>
          <w:rFonts w:ascii="Times New Roman" w:hAnsi="Times New Roman" w:cs="Times New Roman"/>
          <w:sz w:val="24"/>
        </w:rPr>
        <w:t xml:space="preserve"> though</w:t>
      </w:r>
      <w:r w:rsidRPr="00CB23E2">
        <w:rPr>
          <w:rFonts w:ascii="Times New Roman" w:hAnsi="Times New Roman" w:cs="Times New Roman"/>
          <w:sz w:val="24"/>
        </w:rPr>
        <w:t xml:space="preserve"> argues that the</w:t>
      </w:r>
      <w:r w:rsidR="008D0A2F" w:rsidRPr="00CB23E2">
        <w:rPr>
          <w:rFonts w:ascii="Times New Roman" w:hAnsi="Times New Roman" w:cs="Times New Roman"/>
          <w:sz w:val="24"/>
        </w:rPr>
        <w:t xml:space="preserve"> most astute medical practitioners treat laboratory results not as yes-or-no diagnostic switches, but as ways to either increase or decrease the probability of a given disease relative to the probability that existed before the results were received.</w:t>
      </w:r>
      <w:r w:rsidRPr="00CB23E2">
        <w:rPr>
          <w:rFonts w:ascii="Times New Roman" w:hAnsi="Times New Roman" w:cs="Times New Roman"/>
          <w:sz w:val="24"/>
        </w:rPr>
        <w:t xml:space="preserve"> He frets over </w:t>
      </w:r>
      <w:r w:rsidR="00E85D61" w:rsidRPr="00CB23E2">
        <w:rPr>
          <w:rFonts w:ascii="Times New Roman" w:hAnsi="Times New Roman" w:cs="Times New Roman"/>
          <w:sz w:val="24"/>
        </w:rPr>
        <w:t>the</w:t>
      </w:r>
      <w:r w:rsidRPr="00CB23E2">
        <w:rPr>
          <w:rFonts w:ascii="Times New Roman" w:hAnsi="Times New Roman" w:cs="Times New Roman"/>
          <w:sz w:val="24"/>
        </w:rPr>
        <w:t xml:space="preserve"> culture in medicine that resists the principle that a laboratory test is a means by which to hone pre-test probability, rather than the magic answer to a given medical question.</w:t>
      </w:r>
      <w:r w:rsidR="00136D3B">
        <w:rPr>
          <w:rFonts w:ascii="Times New Roman" w:hAnsi="Times New Roman" w:cs="Times New Roman"/>
          <w:sz w:val="24"/>
        </w:rPr>
        <w:t>[35]</w:t>
      </w:r>
    </w:p>
    <w:p w:rsidR="00DB0A35" w:rsidRPr="00CB23E2" w:rsidRDefault="000D09AF" w:rsidP="00673061">
      <w:pPr>
        <w:spacing w:line="480" w:lineRule="auto"/>
        <w:rPr>
          <w:rFonts w:ascii="Times New Roman" w:hAnsi="Times New Roman" w:cs="Times New Roman"/>
          <w:sz w:val="24"/>
        </w:rPr>
      </w:pPr>
      <w:r w:rsidRPr="00CB23E2">
        <w:rPr>
          <w:rFonts w:ascii="Times New Roman" w:hAnsi="Times New Roman" w:cs="Times New Roman"/>
          <w:sz w:val="24"/>
        </w:rPr>
        <w:t>This requires in the physicians a basic competence in statistics. However, s</w:t>
      </w:r>
      <w:r w:rsidR="00DB0A35" w:rsidRPr="00CB23E2">
        <w:rPr>
          <w:rFonts w:ascii="Times New Roman" w:hAnsi="Times New Roman" w:cs="Times New Roman"/>
          <w:sz w:val="24"/>
        </w:rPr>
        <w:t>tatisticsas such is a derided subject by medical students</w:t>
      </w:r>
      <w:r w:rsidR="008C5C8E" w:rsidRPr="00CB23E2">
        <w:rPr>
          <w:rFonts w:ascii="Times New Roman" w:hAnsi="Times New Roman" w:cs="Times New Roman"/>
          <w:sz w:val="24"/>
        </w:rPr>
        <w:t xml:space="preserve"> in India.Indeed, </w:t>
      </w:r>
      <w:r w:rsidR="0089109E" w:rsidRPr="00CB23E2">
        <w:rPr>
          <w:rFonts w:ascii="Times New Roman" w:hAnsi="Times New Roman" w:cs="Times New Roman"/>
          <w:sz w:val="24"/>
        </w:rPr>
        <w:t>lack of a functional knowledge of</w:t>
      </w:r>
      <w:r w:rsidR="008C5C8E" w:rsidRPr="00CB23E2">
        <w:rPr>
          <w:rFonts w:ascii="Times New Roman" w:hAnsi="Times New Roman" w:cs="Times New Roman"/>
          <w:sz w:val="24"/>
        </w:rPr>
        <w:t xml:space="preserve"> statistics has been documented in several studies in the West.</w:t>
      </w:r>
    </w:p>
    <w:p w:rsidR="005230BF" w:rsidRPr="00CB23E2" w:rsidRDefault="00D70039" w:rsidP="00673061">
      <w:pPr>
        <w:spacing w:line="480" w:lineRule="auto"/>
        <w:rPr>
          <w:rFonts w:ascii="Times New Roman" w:hAnsi="Times New Roman" w:cs="Times New Roman"/>
          <w:sz w:val="24"/>
        </w:rPr>
      </w:pPr>
      <w:r w:rsidRPr="00CB23E2">
        <w:rPr>
          <w:rFonts w:ascii="Times New Roman" w:hAnsi="Times New Roman" w:cs="Times New Roman"/>
          <w:sz w:val="24"/>
        </w:rPr>
        <w:t>For instance, in a study that investigated whether primary care physicians in the US understand which statistics provide evidence about whether screening saves lives, the results were unflattering. About 47% of the physicians incorrectly said that finding more cases of cancer in screened as opposed to unscreened populations “proves that screening saves lives.”</w:t>
      </w:r>
      <w:r w:rsidR="00136D3B">
        <w:rPr>
          <w:rFonts w:ascii="Times New Roman" w:hAnsi="Times New Roman" w:cs="Times New Roman"/>
          <w:sz w:val="24"/>
        </w:rPr>
        <w:t>[36]</w:t>
      </w:r>
    </w:p>
    <w:p w:rsidR="005230BF" w:rsidRPr="00CB23E2" w:rsidRDefault="00D70039" w:rsidP="00673061">
      <w:pPr>
        <w:spacing w:line="480" w:lineRule="auto"/>
        <w:rPr>
          <w:rFonts w:ascii="Times New Roman" w:hAnsi="Times New Roman" w:cs="Times New Roman"/>
          <w:sz w:val="24"/>
        </w:rPr>
      </w:pPr>
      <w:r w:rsidRPr="00CB23E2">
        <w:rPr>
          <w:rFonts w:ascii="Times New Roman" w:hAnsi="Times New Roman" w:cs="Times New Roman"/>
          <w:sz w:val="24"/>
        </w:rPr>
        <w:t>Another study that included pregnant women, their companions, midwives and obstetricians as participants, estimated the probability that a positive screening test result meant that a baby actually had Down’s syndrome on the basis of all the relevant information, which was presented in a scenario. It was found that 86% responses were incorrect. While it is understandable that only 9% of the pregnant women gave correct answers, only 34% obstetricians could respond correctly. Worse, most of them were confident in their incorre</w:t>
      </w:r>
      <w:r w:rsidR="005230BF" w:rsidRPr="00CB23E2">
        <w:rPr>
          <w:rFonts w:ascii="Times New Roman" w:hAnsi="Times New Roman" w:cs="Times New Roman"/>
          <w:sz w:val="24"/>
        </w:rPr>
        <w:t>ct responses.</w:t>
      </w:r>
      <w:r w:rsidR="00136D3B">
        <w:rPr>
          <w:rFonts w:ascii="Times New Roman" w:hAnsi="Times New Roman" w:cs="Times New Roman"/>
          <w:sz w:val="24"/>
        </w:rPr>
        <w:t>[37]</w:t>
      </w:r>
    </w:p>
    <w:p w:rsidR="00AC36FD" w:rsidRPr="00CB23E2" w:rsidRDefault="00DF4FFE" w:rsidP="00673061">
      <w:pPr>
        <w:spacing w:line="480" w:lineRule="auto"/>
        <w:rPr>
          <w:rFonts w:ascii="Times New Roman" w:hAnsi="Times New Roman" w:cs="Times New Roman"/>
          <w:sz w:val="24"/>
        </w:rPr>
      </w:pPr>
      <w:r w:rsidRPr="00CB23E2">
        <w:rPr>
          <w:rFonts w:ascii="Times New Roman" w:hAnsi="Times New Roman" w:cs="Times New Roman"/>
          <w:sz w:val="24"/>
        </w:rPr>
        <w:t>One more</w:t>
      </w:r>
      <w:r w:rsidR="00AC36FD" w:rsidRPr="00CB23E2">
        <w:rPr>
          <w:rFonts w:ascii="Times New Roman" w:hAnsi="Times New Roman" w:cs="Times New Roman"/>
          <w:sz w:val="24"/>
        </w:rPr>
        <w:t xml:space="preserve"> commonly encountered issue is the shotgun approach to testing, where again statistical illiteracy can influence the ordering of tests and their interpretation. A </w:t>
      </w:r>
      <w:r w:rsidR="00FA46DA" w:rsidRPr="00CB23E2">
        <w:rPr>
          <w:rFonts w:ascii="Times New Roman" w:hAnsi="Times New Roman" w:cs="Times New Roman"/>
          <w:sz w:val="24"/>
        </w:rPr>
        <w:t>common</w:t>
      </w:r>
      <w:r w:rsidR="00AC36FD" w:rsidRPr="00CB23E2">
        <w:rPr>
          <w:rFonts w:ascii="Times New Roman" w:hAnsi="Times New Roman" w:cs="Times New Roman"/>
          <w:sz w:val="24"/>
        </w:rPr>
        <w:t xml:space="preserve"> feature of modern medical practice is the panel of laboratory tests ordered </w:t>
      </w:r>
      <w:r w:rsidRPr="00CB23E2">
        <w:rPr>
          <w:rFonts w:ascii="Times New Roman" w:hAnsi="Times New Roman" w:cs="Times New Roman"/>
          <w:sz w:val="24"/>
        </w:rPr>
        <w:t>together</w:t>
      </w:r>
      <w:r w:rsidR="00AC36FD" w:rsidRPr="00CB23E2">
        <w:rPr>
          <w:rFonts w:ascii="Times New Roman" w:hAnsi="Times New Roman" w:cs="Times New Roman"/>
          <w:sz w:val="24"/>
        </w:rPr>
        <w:t xml:space="preserve">. For many biochemical tests, the normal range is simply defined as two standard deviations from the </w:t>
      </w:r>
      <w:r w:rsidR="00AC36FD" w:rsidRPr="00CB23E2">
        <w:rPr>
          <w:rFonts w:ascii="Times New Roman" w:hAnsi="Times New Roman" w:cs="Times New Roman"/>
          <w:sz w:val="24"/>
        </w:rPr>
        <w:lastRenderedPageBreak/>
        <w:t>mean of a healthy population. By definition, therefore, about 5% of results on each test from normal persons will be mislabelled as abnormal.</w:t>
      </w:r>
    </w:p>
    <w:p w:rsidR="00114048" w:rsidRPr="00CB23E2" w:rsidRDefault="00114048" w:rsidP="00673061">
      <w:pPr>
        <w:spacing w:line="480" w:lineRule="auto"/>
        <w:rPr>
          <w:rFonts w:ascii="Times New Roman" w:hAnsi="Times New Roman" w:cs="Times New Roman"/>
          <w:sz w:val="24"/>
        </w:rPr>
      </w:pPr>
    </w:p>
    <w:p w:rsidR="00957329" w:rsidRPr="00CB23E2" w:rsidRDefault="00A74727" w:rsidP="00673061">
      <w:pPr>
        <w:spacing w:line="480" w:lineRule="auto"/>
        <w:rPr>
          <w:rFonts w:ascii="Times New Roman" w:hAnsi="Times New Roman" w:cs="Times New Roman"/>
          <w:b/>
          <w:sz w:val="24"/>
        </w:rPr>
      </w:pPr>
      <w:r w:rsidRPr="00CB23E2">
        <w:rPr>
          <w:rFonts w:ascii="Times New Roman" w:hAnsi="Times New Roman" w:cs="Times New Roman"/>
          <w:b/>
          <w:sz w:val="24"/>
        </w:rPr>
        <w:t>Table</w:t>
      </w:r>
      <w:r w:rsidR="001D336D" w:rsidRPr="00CB23E2">
        <w:rPr>
          <w:rFonts w:ascii="Times New Roman" w:hAnsi="Times New Roman" w:cs="Times New Roman"/>
          <w:b/>
          <w:sz w:val="24"/>
        </w:rPr>
        <w:t xml:space="preserve"> 1</w:t>
      </w:r>
      <w:r w:rsidR="00957329" w:rsidRPr="00CB23E2">
        <w:rPr>
          <w:rFonts w:ascii="Times New Roman" w:hAnsi="Times New Roman" w:cs="Times New Roman"/>
          <w:b/>
          <w:sz w:val="24"/>
        </w:rPr>
        <w:t>: Probability that a healthy person will have abnormal results in biochemical tests</w:t>
      </w:r>
    </w:p>
    <w:tbl>
      <w:tblPr>
        <w:tblStyle w:val="TableGrid"/>
        <w:tblW w:w="0" w:type="auto"/>
        <w:tblInd w:w="108" w:type="dxa"/>
        <w:tblLook w:val="04A0"/>
      </w:tblPr>
      <w:tblGrid>
        <w:gridCol w:w="3119"/>
        <w:gridCol w:w="5953"/>
      </w:tblGrid>
      <w:tr w:rsidR="00957329" w:rsidRPr="00CB23E2" w:rsidTr="00035A24">
        <w:tc>
          <w:tcPr>
            <w:tcW w:w="3119" w:type="dxa"/>
          </w:tcPr>
          <w:p w:rsidR="00957329" w:rsidRPr="00CB23E2" w:rsidRDefault="00957329" w:rsidP="00673061">
            <w:pPr>
              <w:spacing w:line="480" w:lineRule="auto"/>
              <w:rPr>
                <w:rFonts w:ascii="Times New Roman" w:hAnsi="Times New Roman" w:cs="Times New Roman"/>
                <w:i/>
                <w:sz w:val="24"/>
              </w:rPr>
            </w:pPr>
            <w:r w:rsidRPr="00CB23E2">
              <w:rPr>
                <w:rFonts w:ascii="Times New Roman" w:hAnsi="Times New Roman" w:cs="Times New Roman"/>
                <w:i/>
                <w:sz w:val="24"/>
              </w:rPr>
              <w:t>Number of tests</w:t>
            </w:r>
          </w:p>
        </w:tc>
        <w:tc>
          <w:tcPr>
            <w:tcW w:w="5953" w:type="dxa"/>
          </w:tcPr>
          <w:p w:rsidR="00957329" w:rsidRPr="00CB23E2" w:rsidRDefault="00957329" w:rsidP="00673061">
            <w:pPr>
              <w:spacing w:line="480" w:lineRule="auto"/>
              <w:rPr>
                <w:rFonts w:ascii="Times New Roman" w:hAnsi="Times New Roman" w:cs="Times New Roman"/>
                <w:i/>
                <w:sz w:val="24"/>
              </w:rPr>
            </w:pPr>
            <w:r w:rsidRPr="00CB23E2">
              <w:rPr>
                <w:rFonts w:ascii="Times New Roman" w:hAnsi="Times New Roman" w:cs="Times New Roman"/>
                <w:i/>
                <w:sz w:val="24"/>
              </w:rPr>
              <w:t>Probability of at least one abnormal test (%)</w:t>
            </w:r>
          </w:p>
        </w:tc>
      </w:tr>
      <w:tr w:rsidR="00957329" w:rsidRPr="00CB23E2" w:rsidTr="00035A24">
        <w:tc>
          <w:tcPr>
            <w:tcW w:w="3119"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1</w:t>
            </w:r>
          </w:p>
        </w:tc>
        <w:tc>
          <w:tcPr>
            <w:tcW w:w="5953"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5</w:t>
            </w:r>
          </w:p>
        </w:tc>
      </w:tr>
      <w:tr w:rsidR="00957329" w:rsidRPr="00CB23E2" w:rsidTr="00035A24">
        <w:tc>
          <w:tcPr>
            <w:tcW w:w="3119"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6</w:t>
            </w:r>
          </w:p>
        </w:tc>
        <w:tc>
          <w:tcPr>
            <w:tcW w:w="5953"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26</w:t>
            </w:r>
          </w:p>
        </w:tc>
      </w:tr>
      <w:tr w:rsidR="00957329" w:rsidRPr="00CB23E2" w:rsidTr="00035A24">
        <w:tc>
          <w:tcPr>
            <w:tcW w:w="3119"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12</w:t>
            </w:r>
          </w:p>
        </w:tc>
        <w:tc>
          <w:tcPr>
            <w:tcW w:w="5953"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46</w:t>
            </w:r>
          </w:p>
        </w:tc>
      </w:tr>
      <w:tr w:rsidR="00957329" w:rsidRPr="00CB23E2" w:rsidTr="00035A24">
        <w:tc>
          <w:tcPr>
            <w:tcW w:w="3119"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20</w:t>
            </w:r>
          </w:p>
        </w:tc>
        <w:tc>
          <w:tcPr>
            <w:tcW w:w="5953"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64</w:t>
            </w:r>
          </w:p>
        </w:tc>
      </w:tr>
      <w:tr w:rsidR="00957329" w:rsidRPr="00CB23E2" w:rsidTr="00035A24">
        <w:tc>
          <w:tcPr>
            <w:tcW w:w="3119"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100</w:t>
            </w:r>
          </w:p>
        </w:tc>
        <w:tc>
          <w:tcPr>
            <w:tcW w:w="5953" w:type="dxa"/>
          </w:tcPr>
          <w:p w:rsidR="00957329" w:rsidRPr="00CB23E2" w:rsidRDefault="00957329" w:rsidP="00673061">
            <w:pPr>
              <w:spacing w:line="480" w:lineRule="auto"/>
              <w:rPr>
                <w:rFonts w:ascii="Times New Roman" w:hAnsi="Times New Roman" w:cs="Times New Roman"/>
                <w:sz w:val="24"/>
              </w:rPr>
            </w:pPr>
            <w:r w:rsidRPr="00CB23E2">
              <w:rPr>
                <w:rFonts w:ascii="Times New Roman" w:hAnsi="Times New Roman" w:cs="Times New Roman"/>
                <w:sz w:val="24"/>
              </w:rPr>
              <w:t>99.4</w:t>
            </w:r>
          </w:p>
        </w:tc>
      </w:tr>
    </w:tbl>
    <w:p w:rsidR="00D27740" w:rsidRPr="00CB23E2" w:rsidRDefault="00D27740" w:rsidP="00673061">
      <w:pPr>
        <w:spacing w:line="480" w:lineRule="auto"/>
        <w:rPr>
          <w:rFonts w:ascii="Times New Roman" w:hAnsi="Times New Roman" w:cs="Times New Roman"/>
          <w:i/>
          <w:sz w:val="24"/>
        </w:rPr>
      </w:pPr>
      <w:r w:rsidRPr="00CB23E2">
        <w:rPr>
          <w:rFonts w:ascii="Times New Roman" w:hAnsi="Times New Roman" w:cs="Times New Roman"/>
          <w:i/>
          <w:sz w:val="24"/>
        </w:rPr>
        <w:t>[Adapted from: Deyo RA, 2002.]</w:t>
      </w:r>
    </w:p>
    <w:p w:rsidR="00D4707C" w:rsidRPr="00CB23E2" w:rsidRDefault="00D4707C" w:rsidP="00673061">
      <w:pPr>
        <w:spacing w:line="480" w:lineRule="auto"/>
        <w:rPr>
          <w:rFonts w:ascii="Times New Roman" w:hAnsi="Times New Roman" w:cs="Times New Roman"/>
          <w:sz w:val="24"/>
        </w:rPr>
      </w:pPr>
    </w:p>
    <w:p w:rsidR="00D27740" w:rsidRPr="00CB23E2" w:rsidRDefault="00AC36FD" w:rsidP="00673061">
      <w:pPr>
        <w:spacing w:line="480" w:lineRule="auto"/>
        <w:rPr>
          <w:rFonts w:ascii="Times New Roman" w:hAnsi="Times New Roman" w:cs="Times New Roman"/>
          <w:b/>
          <w:sz w:val="24"/>
        </w:rPr>
      </w:pPr>
      <w:r w:rsidRPr="00CB23E2">
        <w:rPr>
          <w:rFonts w:ascii="Times New Roman" w:hAnsi="Times New Roman" w:cs="Times New Roman"/>
          <w:sz w:val="24"/>
        </w:rPr>
        <w:t>The table shows the probability that at least one test will be abnormal for various numbers of tests performed. For ins</w:t>
      </w:r>
      <w:r w:rsidR="00D4707C" w:rsidRPr="00CB23E2">
        <w:rPr>
          <w:rFonts w:ascii="Times New Roman" w:hAnsi="Times New Roman" w:cs="Times New Roman"/>
          <w:sz w:val="24"/>
        </w:rPr>
        <w:t xml:space="preserve">tance, for a panel of 12 tests, </w:t>
      </w:r>
      <w:r w:rsidRPr="00CB23E2">
        <w:rPr>
          <w:rFonts w:ascii="Times New Roman" w:hAnsi="Times New Roman" w:cs="Times New Roman"/>
          <w:sz w:val="24"/>
        </w:rPr>
        <w:t>common</w:t>
      </w:r>
      <w:r w:rsidR="00D4707C" w:rsidRPr="00CB23E2">
        <w:rPr>
          <w:rFonts w:ascii="Times New Roman" w:hAnsi="Times New Roman" w:cs="Times New Roman"/>
          <w:sz w:val="24"/>
        </w:rPr>
        <w:t>ly ordered in modern practice</w:t>
      </w:r>
      <w:r w:rsidRPr="00CB23E2">
        <w:rPr>
          <w:rFonts w:ascii="Times New Roman" w:hAnsi="Times New Roman" w:cs="Times New Roman"/>
          <w:sz w:val="24"/>
        </w:rPr>
        <w:t>, there is a 46% chance that at least one test will be abnormal even in completely healthy persons. This has led to the cynical aphorism that “the only normal person is someone who hasn’t had enough tests!”</w:t>
      </w:r>
      <w:r w:rsidR="00136D3B">
        <w:rPr>
          <w:rFonts w:ascii="Times New Roman" w:hAnsi="Times New Roman" w:cs="Times New Roman"/>
          <w:sz w:val="24"/>
        </w:rPr>
        <w:t>[38]</w:t>
      </w:r>
    </w:p>
    <w:p w:rsidR="00AC36FD" w:rsidRPr="00CB23E2" w:rsidRDefault="00AC36FD" w:rsidP="00673061">
      <w:pPr>
        <w:spacing w:line="480" w:lineRule="auto"/>
        <w:rPr>
          <w:rFonts w:ascii="Times New Roman" w:hAnsi="Times New Roman" w:cs="Times New Roman"/>
          <w:sz w:val="24"/>
        </w:rPr>
      </w:pPr>
      <w:r w:rsidRPr="00CB23E2">
        <w:rPr>
          <w:rFonts w:ascii="Times New Roman" w:hAnsi="Times New Roman" w:cs="Times New Roman"/>
          <w:sz w:val="24"/>
        </w:rPr>
        <w:t>Unfortunately, both patients and naive physicians may fail to appreciate the statistical basis for the normal ranges of chemical tests, underestimate the likel</w:t>
      </w:r>
      <w:r w:rsidR="00D93208" w:rsidRPr="00CB23E2">
        <w:rPr>
          <w:rFonts w:ascii="Times New Roman" w:hAnsi="Times New Roman" w:cs="Times New Roman"/>
          <w:sz w:val="24"/>
        </w:rPr>
        <w:t>ihood of false-positive results</w:t>
      </w:r>
      <w:r w:rsidRPr="00CB23E2">
        <w:rPr>
          <w:rFonts w:ascii="Times New Roman" w:hAnsi="Times New Roman" w:cs="Times New Roman"/>
          <w:sz w:val="24"/>
        </w:rPr>
        <w:t xml:space="preserve"> and fail to recognise that many abnormalit</w:t>
      </w:r>
      <w:r w:rsidR="005C7F8C" w:rsidRPr="00CB23E2">
        <w:rPr>
          <w:rFonts w:ascii="Times New Roman" w:hAnsi="Times New Roman" w:cs="Times New Roman"/>
          <w:sz w:val="24"/>
        </w:rPr>
        <w:t>ies will not represent disease.</w:t>
      </w:r>
    </w:p>
    <w:p w:rsidR="00316A60" w:rsidRPr="00CB23E2" w:rsidRDefault="00C52AF1"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Another prominent issue is the practice of defensive medicine by doctors. </w:t>
      </w:r>
      <w:r w:rsidR="00316A60" w:rsidRPr="00CB23E2">
        <w:rPr>
          <w:rFonts w:ascii="Times New Roman" w:hAnsi="Times New Roman" w:cs="Times New Roman"/>
          <w:sz w:val="24"/>
        </w:rPr>
        <w:t xml:space="preserve">Defensive medicine is the ordering of treatments, tests and procedures primarily to help protect the physician from liability rather than to substantially further the patient’s diagnosis or </w:t>
      </w:r>
      <w:r w:rsidR="00316A60" w:rsidRPr="00CB23E2">
        <w:rPr>
          <w:rFonts w:ascii="Times New Roman" w:hAnsi="Times New Roman" w:cs="Times New Roman"/>
          <w:sz w:val="24"/>
        </w:rPr>
        <w:lastRenderedPageBreak/>
        <w:t>treatment. While perhaps not “unnecessary” care, defensive medicine is meant more to offer economic and psychological benefit to the physician than to the patient.</w:t>
      </w:r>
      <w:r w:rsidR="00136D3B">
        <w:rPr>
          <w:rFonts w:ascii="Times New Roman" w:hAnsi="Times New Roman" w:cs="Times New Roman"/>
          <w:sz w:val="24"/>
        </w:rPr>
        <w:t>[39]</w:t>
      </w:r>
    </w:p>
    <w:p w:rsidR="00331E6F" w:rsidRPr="00CB23E2" w:rsidRDefault="00AE75D5" w:rsidP="00673061">
      <w:pPr>
        <w:spacing w:line="480" w:lineRule="auto"/>
        <w:rPr>
          <w:rFonts w:ascii="Times New Roman" w:hAnsi="Times New Roman" w:cs="Times New Roman"/>
          <w:sz w:val="24"/>
        </w:rPr>
      </w:pPr>
      <w:r w:rsidRPr="00CB23E2">
        <w:rPr>
          <w:rFonts w:ascii="Times New Roman" w:hAnsi="Times New Roman" w:cs="Times New Roman"/>
          <w:sz w:val="24"/>
        </w:rPr>
        <w:t>A study in physicians observed that 91% physicians ordered more tests and procedures than needed to protect themselves from malpractice suits.</w:t>
      </w:r>
      <w:r w:rsidR="00136D3B">
        <w:rPr>
          <w:rFonts w:ascii="Times New Roman" w:hAnsi="Times New Roman" w:cs="Times New Roman"/>
          <w:sz w:val="24"/>
        </w:rPr>
        <w:t>[40]</w:t>
      </w:r>
      <w:r w:rsidR="00331E6F" w:rsidRPr="00CB23E2">
        <w:rPr>
          <w:rFonts w:ascii="Times New Roman" w:hAnsi="Times New Roman" w:cs="Times New Roman"/>
          <w:sz w:val="24"/>
        </w:rPr>
        <w:t>A</w:t>
      </w:r>
      <w:r w:rsidR="00C821B5" w:rsidRPr="00CB23E2">
        <w:rPr>
          <w:rFonts w:ascii="Times New Roman" w:hAnsi="Times New Roman" w:cs="Times New Roman"/>
          <w:sz w:val="24"/>
        </w:rPr>
        <w:t>nother</w:t>
      </w:r>
      <w:r w:rsidR="00331E6F" w:rsidRPr="00CB23E2">
        <w:rPr>
          <w:rFonts w:ascii="Times New Roman" w:hAnsi="Times New Roman" w:cs="Times New Roman"/>
          <w:sz w:val="24"/>
        </w:rPr>
        <w:t xml:space="preserve"> study </w:t>
      </w:r>
      <w:r w:rsidR="00C821B5" w:rsidRPr="00CB23E2">
        <w:rPr>
          <w:rFonts w:ascii="Times New Roman" w:hAnsi="Times New Roman" w:cs="Times New Roman"/>
          <w:sz w:val="24"/>
        </w:rPr>
        <w:t xml:space="preserve">involving </w:t>
      </w:r>
      <w:r w:rsidR="00331E6F" w:rsidRPr="00CB23E2">
        <w:rPr>
          <w:rFonts w:ascii="Times New Roman" w:hAnsi="Times New Roman" w:cs="Times New Roman"/>
          <w:sz w:val="24"/>
        </w:rPr>
        <w:t xml:space="preserve">orthopaedicians noted </w:t>
      </w:r>
      <w:r w:rsidR="000E1E9F" w:rsidRPr="00CB23E2">
        <w:rPr>
          <w:rFonts w:ascii="Times New Roman" w:hAnsi="Times New Roman" w:cs="Times New Roman"/>
          <w:sz w:val="24"/>
        </w:rPr>
        <w:t xml:space="preserve">96% having practiced defensive medicine, and </w:t>
      </w:r>
      <w:r w:rsidR="00331E6F" w:rsidRPr="00CB23E2">
        <w:rPr>
          <w:rFonts w:ascii="Times New Roman" w:hAnsi="Times New Roman" w:cs="Times New Roman"/>
          <w:sz w:val="24"/>
        </w:rPr>
        <w:t>that on average</w:t>
      </w:r>
      <w:r w:rsidR="00121AC3" w:rsidRPr="00CB23E2">
        <w:rPr>
          <w:rFonts w:ascii="Times New Roman" w:hAnsi="Times New Roman" w:cs="Times New Roman"/>
          <w:sz w:val="24"/>
        </w:rPr>
        <w:t xml:space="preserve">, 24% of all ordered tests were </w:t>
      </w:r>
      <w:r w:rsidR="00331E6F" w:rsidRPr="00CB23E2">
        <w:rPr>
          <w:rFonts w:ascii="Times New Roman" w:hAnsi="Times New Roman" w:cs="Times New Roman"/>
          <w:sz w:val="24"/>
        </w:rPr>
        <w:t>for defensive reasons</w:t>
      </w:r>
      <w:r w:rsidR="00121AC3" w:rsidRPr="00CB23E2">
        <w:rPr>
          <w:rFonts w:ascii="Times New Roman" w:hAnsi="Times New Roman" w:cs="Times New Roman"/>
          <w:sz w:val="24"/>
        </w:rPr>
        <w:t>.</w:t>
      </w:r>
      <w:r w:rsidR="00136D3B">
        <w:rPr>
          <w:rFonts w:ascii="Times New Roman" w:hAnsi="Times New Roman" w:cs="Times New Roman"/>
          <w:sz w:val="24"/>
        </w:rPr>
        <w:t>[41]</w:t>
      </w:r>
    </w:p>
    <w:p w:rsidR="00316A60" w:rsidRPr="00CB23E2" w:rsidRDefault="00554681" w:rsidP="00673061">
      <w:pPr>
        <w:spacing w:line="480" w:lineRule="auto"/>
        <w:rPr>
          <w:rFonts w:ascii="Times New Roman" w:hAnsi="Times New Roman" w:cs="Times New Roman"/>
          <w:sz w:val="24"/>
        </w:rPr>
      </w:pPr>
      <w:r w:rsidRPr="00CB23E2">
        <w:rPr>
          <w:rFonts w:ascii="Times New Roman" w:hAnsi="Times New Roman" w:cs="Times New Roman"/>
          <w:sz w:val="24"/>
        </w:rPr>
        <w:t>It has been estimated that the average American family pays an additional $1,700 to $2,000 per year in healthcare costs simply to cover the costs of defensive medicine.</w:t>
      </w:r>
      <w:r w:rsidR="00136D3B">
        <w:rPr>
          <w:rFonts w:ascii="Times New Roman" w:hAnsi="Times New Roman" w:cs="Times New Roman"/>
          <w:sz w:val="24"/>
        </w:rPr>
        <w:t>[42]</w:t>
      </w:r>
    </w:p>
    <w:p w:rsidR="00D316A0" w:rsidRPr="00CB23E2" w:rsidRDefault="00D316A0" w:rsidP="00673061">
      <w:pPr>
        <w:spacing w:line="480" w:lineRule="auto"/>
        <w:rPr>
          <w:rFonts w:ascii="Times New Roman" w:hAnsi="Times New Roman" w:cs="Times New Roman"/>
          <w:sz w:val="24"/>
        </w:rPr>
      </w:pPr>
      <w:r w:rsidRPr="00CB23E2">
        <w:rPr>
          <w:rFonts w:ascii="Times New Roman" w:hAnsi="Times New Roman" w:cs="Times New Roman"/>
          <w:sz w:val="24"/>
        </w:rPr>
        <w:t>Avoidance of litigation and the psychology of regret is an obvious driver as professionals can be punished for missing the early signs of disease</w:t>
      </w:r>
      <w:r w:rsidR="00DF504D" w:rsidRPr="00CB23E2">
        <w:rPr>
          <w:rFonts w:ascii="Times New Roman" w:hAnsi="Times New Roman" w:cs="Times New Roman"/>
          <w:sz w:val="24"/>
        </w:rPr>
        <w:t>,</w:t>
      </w:r>
      <w:r w:rsidRPr="00CB23E2">
        <w:rPr>
          <w:rFonts w:ascii="Times New Roman" w:hAnsi="Times New Roman" w:cs="Times New Roman"/>
          <w:sz w:val="24"/>
        </w:rPr>
        <w:t xml:space="preserve"> yet don’t generally face sanctions for overdiagnosing.</w:t>
      </w:r>
      <w:r w:rsidR="00136D3B">
        <w:rPr>
          <w:rFonts w:ascii="Times New Roman" w:hAnsi="Times New Roman" w:cs="Times New Roman"/>
          <w:sz w:val="24"/>
        </w:rPr>
        <w:t>[43]</w:t>
      </w:r>
    </w:p>
    <w:p w:rsidR="00316A60" w:rsidRPr="00CB23E2" w:rsidRDefault="001306C9"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While the dimensions of </w:t>
      </w:r>
      <w:r w:rsidR="00BC1516" w:rsidRPr="00CB23E2">
        <w:rPr>
          <w:rFonts w:ascii="Times New Roman" w:hAnsi="Times New Roman" w:cs="Times New Roman"/>
          <w:sz w:val="24"/>
        </w:rPr>
        <w:t>defensive medicine</w:t>
      </w:r>
      <w:r w:rsidRPr="00CB23E2">
        <w:rPr>
          <w:rFonts w:ascii="Times New Roman" w:hAnsi="Times New Roman" w:cs="Times New Roman"/>
          <w:sz w:val="24"/>
        </w:rPr>
        <w:t xml:space="preserve"> are not known in India, with the Consumer Protection Act-1986 covering doctors’ liability, there is reason to believe that doctors would be recommending </w:t>
      </w:r>
      <w:r w:rsidR="00BC1516" w:rsidRPr="00CB23E2">
        <w:rPr>
          <w:rFonts w:ascii="Times New Roman" w:hAnsi="Times New Roman" w:cs="Times New Roman"/>
          <w:sz w:val="24"/>
        </w:rPr>
        <w:t>substantial</w:t>
      </w:r>
      <w:r w:rsidRPr="00CB23E2">
        <w:rPr>
          <w:rFonts w:ascii="Times New Roman" w:hAnsi="Times New Roman" w:cs="Times New Roman"/>
          <w:sz w:val="24"/>
        </w:rPr>
        <w:t xml:space="preserve"> number of investigations to guard themselves against claims from patients.</w:t>
      </w:r>
      <w:r w:rsidR="00136D3B">
        <w:rPr>
          <w:rFonts w:ascii="Times New Roman" w:hAnsi="Times New Roman" w:cs="Times New Roman"/>
          <w:sz w:val="24"/>
        </w:rPr>
        <w:t>[44]</w:t>
      </w:r>
    </w:p>
    <w:p w:rsidR="00746FA5" w:rsidRPr="00CB23E2" w:rsidRDefault="00746FA5" w:rsidP="00673061">
      <w:pPr>
        <w:spacing w:line="480" w:lineRule="auto"/>
        <w:rPr>
          <w:rFonts w:ascii="Times New Roman" w:hAnsi="Times New Roman" w:cs="Times New Roman"/>
          <w:sz w:val="24"/>
        </w:rPr>
      </w:pPr>
    </w:p>
    <w:p w:rsidR="008F7C1C" w:rsidRPr="00CB23E2" w:rsidRDefault="008F7C1C" w:rsidP="00673061">
      <w:pPr>
        <w:pStyle w:val="ListParagraph"/>
        <w:numPr>
          <w:ilvl w:val="0"/>
          <w:numId w:val="1"/>
        </w:numPr>
        <w:spacing w:line="480" w:lineRule="auto"/>
        <w:rPr>
          <w:rFonts w:ascii="Times New Roman" w:hAnsi="Times New Roman" w:cs="Times New Roman"/>
          <w:b/>
          <w:sz w:val="24"/>
        </w:rPr>
      </w:pPr>
      <w:r w:rsidRPr="00CB23E2">
        <w:rPr>
          <w:rFonts w:ascii="Times New Roman" w:hAnsi="Times New Roman" w:cs="Times New Roman"/>
          <w:b/>
          <w:sz w:val="24"/>
        </w:rPr>
        <w:t>Patient related factors</w:t>
      </w:r>
    </w:p>
    <w:p w:rsidR="005857FB" w:rsidRPr="00CB23E2" w:rsidRDefault="005857FB" w:rsidP="00673061">
      <w:pPr>
        <w:spacing w:line="480" w:lineRule="auto"/>
        <w:rPr>
          <w:rFonts w:ascii="Times New Roman" w:hAnsi="Times New Roman" w:cs="Times New Roman"/>
          <w:sz w:val="24"/>
        </w:rPr>
      </w:pPr>
      <w:r w:rsidRPr="00CB23E2">
        <w:rPr>
          <w:rFonts w:ascii="Times New Roman" w:hAnsi="Times New Roman" w:cs="Times New Roman"/>
          <w:sz w:val="24"/>
        </w:rPr>
        <w:t>Factors related to the patient can influence test ordering in a variety of ways. Patient preference, either to undergo or not undergo testing or for one test over another, can influence test ordering.</w:t>
      </w:r>
      <w:r w:rsidRPr="00CB23E2">
        <w:rPr>
          <w:rFonts w:ascii="Times New Roman" w:hAnsi="Times New Roman" w:cs="Times New Roman"/>
          <w:sz w:val="24"/>
          <w:vertAlign w:val="superscript"/>
        </w:rPr>
        <w:t>16</w:t>
      </w:r>
    </w:p>
    <w:p w:rsidR="005857FB" w:rsidRPr="00CB23E2" w:rsidRDefault="005857FB" w:rsidP="00673061">
      <w:pPr>
        <w:spacing w:line="480" w:lineRule="auto"/>
        <w:rPr>
          <w:rFonts w:ascii="Times New Roman" w:hAnsi="Times New Roman" w:cs="Times New Roman"/>
          <w:sz w:val="24"/>
        </w:rPr>
      </w:pPr>
      <w:r w:rsidRPr="00CB23E2">
        <w:rPr>
          <w:rFonts w:ascii="Times New Roman" w:hAnsi="Times New Roman" w:cs="Times New Roman"/>
          <w:sz w:val="24"/>
        </w:rPr>
        <w:t>Test ordering is related to patient demographics. For instance, older patients or female patients are likely to receive a disproportionate number of tests.</w:t>
      </w:r>
    </w:p>
    <w:p w:rsidR="005857FB" w:rsidRPr="00CB23E2" w:rsidRDefault="005857FB" w:rsidP="00673061">
      <w:pPr>
        <w:spacing w:line="480" w:lineRule="auto"/>
        <w:rPr>
          <w:rFonts w:ascii="Times New Roman" w:hAnsi="Times New Roman" w:cs="Times New Roman"/>
          <w:sz w:val="24"/>
        </w:rPr>
      </w:pPr>
      <w:r w:rsidRPr="00CB23E2">
        <w:rPr>
          <w:rFonts w:ascii="Times New Roman" w:hAnsi="Times New Roman" w:cs="Times New Roman"/>
          <w:sz w:val="24"/>
        </w:rPr>
        <w:t>Doctors may decide to order a test to reassure the patient that he or she is not suffering from a more severe condition. For instance, ordering a scan in a patient with headache to reassure him or her that he or she does not have a brain tumour.</w:t>
      </w:r>
    </w:p>
    <w:p w:rsidR="005857FB" w:rsidRPr="00CB23E2" w:rsidRDefault="005857FB" w:rsidP="00673061">
      <w:pPr>
        <w:spacing w:line="480" w:lineRule="auto"/>
        <w:rPr>
          <w:rFonts w:ascii="Times New Roman" w:hAnsi="Times New Roman" w:cs="Times New Roman"/>
          <w:sz w:val="24"/>
        </w:rPr>
      </w:pPr>
      <w:r w:rsidRPr="00CB23E2">
        <w:rPr>
          <w:rFonts w:ascii="Times New Roman" w:hAnsi="Times New Roman" w:cs="Times New Roman"/>
          <w:sz w:val="24"/>
        </w:rPr>
        <w:lastRenderedPageBreak/>
        <w:t>Patients too often request particular tests “just to be sure”. This may especially happen when patients rely on “internet diagnosis”.</w:t>
      </w:r>
    </w:p>
    <w:p w:rsidR="00CB59E6" w:rsidRPr="00CB23E2" w:rsidRDefault="00E715C6"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Patients frequently express strong preferences for medical tests of their own choosing, even when physicians believe that </w:t>
      </w:r>
      <w:r w:rsidR="00CB59E6" w:rsidRPr="00CB23E2">
        <w:rPr>
          <w:rFonts w:ascii="Times New Roman" w:hAnsi="Times New Roman" w:cs="Times New Roman"/>
          <w:sz w:val="24"/>
        </w:rPr>
        <w:t>they</w:t>
      </w:r>
      <w:r w:rsidRPr="00CB23E2">
        <w:rPr>
          <w:rFonts w:ascii="Times New Roman" w:hAnsi="Times New Roman" w:cs="Times New Roman"/>
          <w:sz w:val="24"/>
        </w:rPr>
        <w:t xml:space="preserve"> are not beneficial. Physicians </w:t>
      </w:r>
      <w:r w:rsidR="00B17AA1" w:rsidRPr="00CB23E2">
        <w:rPr>
          <w:rFonts w:ascii="Times New Roman" w:hAnsi="Times New Roman" w:cs="Times New Roman"/>
          <w:sz w:val="24"/>
        </w:rPr>
        <w:t xml:space="preserve">may </w:t>
      </w:r>
      <w:r w:rsidRPr="00CB23E2">
        <w:rPr>
          <w:rFonts w:ascii="Times New Roman" w:hAnsi="Times New Roman" w:cs="Times New Roman"/>
          <w:sz w:val="24"/>
        </w:rPr>
        <w:t>grant such requests</w:t>
      </w:r>
      <w:r w:rsidR="004E3ACE" w:rsidRPr="00CB23E2">
        <w:rPr>
          <w:rFonts w:ascii="Times New Roman" w:hAnsi="Times New Roman" w:cs="Times New Roman"/>
          <w:sz w:val="24"/>
        </w:rPr>
        <w:t>,a</w:t>
      </w:r>
      <w:r w:rsidRPr="00CB23E2">
        <w:rPr>
          <w:rFonts w:ascii="Times New Roman" w:hAnsi="Times New Roman" w:cs="Times New Roman"/>
          <w:sz w:val="24"/>
        </w:rPr>
        <w:t>compelling reason</w:t>
      </w:r>
      <w:r w:rsidR="004E3ACE" w:rsidRPr="00CB23E2">
        <w:rPr>
          <w:rFonts w:ascii="Times New Roman" w:hAnsi="Times New Roman" w:cs="Times New Roman"/>
          <w:sz w:val="24"/>
        </w:rPr>
        <w:t xml:space="preserve"> for which</w:t>
      </w:r>
      <w:r w:rsidRPr="00CB23E2">
        <w:rPr>
          <w:rFonts w:ascii="Times New Roman" w:hAnsi="Times New Roman" w:cs="Times New Roman"/>
          <w:sz w:val="24"/>
        </w:rPr>
        <w:t xml:space="preserve"> is to avoid confrontation</w:t>
      </w:r>
      <w:r w:rsidR="004E3ACE" w:rsidRPr="00CB23E2">
        <w:rPr>
          <w:rFonts w:ascii="Times New Roman" w:hAnsi="Times New Roman" w:cs="Times New Roman"/>
          <w:sz w:val="24"/>
        </w:rPr>
        <w:t>.P</w:t>
      </w:r>
      <w:r w:rsidRPr="00CB23E2">
        <w:rPr>
          <w:rFonts w:ascii="Times New Roman" w:hAnsi="Times New Roman" w:cs="Times New Roman"/>
          <w:sz w:val="24"/>
        </w:rPr>
        <w:t>atient-physician relationships flourish in an atmosphere of trust and goodwill, and physicians rightly worry that disagreement wil</w:t>
      </w:r>
      <w:r w:rsidR="00CB59E6" w:rsidRPr="00CB23E2">
        <w:rPr>
          <w:rFonts w:ascii="Times New Roman" w:hAnsi="Times New Roman" w:cs="Times New Roman"/>
          <w:sz w:val="24"/>
        </w:rPr>
        <w:t>l threaten those relationships.</w:t>
      </w:r>
      <w:r w:rsidR="00136D3B">
        <w:rPr>
          <w:rFonts w:ascii="Times New Roman" w:hAnsi="Times New Roman" w:cs="Times New Roman"/>
          <w:sz w:val="24"/>
        </w:rPr>
        <w:t>[45]</w:t>
      </w:r>
    </w:p>
    <w:p w:rsidR="00D93066" w:rsidRPr="00CB23E2" w:rsidRDefault="00D93066" w:rsidP="00673061">
      <w:pPr>
        <w:spacing w:line="480" w:lineRule="auto"/>
        <w:rPr>
          <w:rFonts w:ascii="Times New Roman" w:hAnsi="Times New Roman" w:cs="Times New Roman"/>
          <w:sz w:val="24"/>
        </w:rPr>
      </w:pPr>
      <w:r w:rsidRPr="00CB23E2">
        <w:rPr>
          <w:rFonts w:ascii="Times New Roman" w:hAnsi="Times New Roman" w:cs="Times New Roman"/>
          <w:sz w:val="24"/>
        </w:rPr>
        <w:t>Meanwhile, the increasing availability of direct-to-consumer screening tests is undermining physician efforts to provide high-quality, cost-conscious screening services to patients through shared decision making.</w:t>
      </w:r>
      <w:r w:rsidR="00136D3B">
        <w:rPr>
          <w:rFonts w:ascii="Times New Roman" w:hAnsi="Times New Roman" w:cs="Times New Roman"/>
          <w:sz w:val="24"/>
        </w:rPr>
        <w:t>[46]</w:t>
      </w:r>
    </w:p>
    <w:p w:rsidR="00D93066" w:rsidRPr="00CB23E2" w:rsidRDefault="00D93066"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Purveyors of these services have sprouted up all over the country, selling “packages” of screening tests at “discounted” prices. Tests are offered at various locations, often with a local hospital, academic medical </w:t>
      </w:r>
      <w:r w:rsidR="00040F89" w:rsidRPr="00CB23E2">
        <w:rPr>
          <w:rFonts w:ascii="Times New Roman" w:hAnsi="Times New Roman" w:cs="Times New Roman"/>
          <w:sz w:val="24"/>
        </w:rPr>
        <w:t>centre</w:t>
      </w:r>
      <w:r w:rsidRPr="00CB23E2">
        <w:rPr>
          <w:rFonts w:ascii="Times New Roman" w:hAnsi="Times New Roman" w:cs="Times New Roman"/>
          <w:sz w:val="24"/>
        </w:rPr>
        <w:t>, or physician group as an advertising sponsor.A</w:t>
      </w:r>
      <w:r w:rsidR="001C4C33" w:rsidRPr="00CB23E2">
        <w:rPr>
          <w:rFonts w:ascii="Times New Roman" w:hAnsi="Times New Roman" w:cs="Times New Roman"/>
          <w:sz w:val="24"/>
        </w:rPr>
        <w:t>nyone can purchase these tests,</w:t>
      </w:r>
      <w:r w:rsidRPr="00CB23E2">
        <w:rPr>
          <w:rFonts w:ascii="Times New Roman" w:hAnsi="Times New Roman" w:cs="Times New Roman"/>
          <w:sz w:val="24"/>
        </w:rPr>
        <w:t xml:space="preserve"> regardless of age or risk factors for disease or whether testing is truly indicated.</w:t>
      </w:r>
    </w:p>
    <w:p w:rsidR="00D93066" w:rsidRPr="00CB23E2" w:rsidRDefault="00642AB6" w:rsidP="00673061">
      <w:pPr>
        <w:spacing w:line="480" w:lineRule="auto"/>
        <w:rPr>
          <w:rFonts w:ascii="Times New Roman" w:hAnsi="Times New Roman" w:cs="Times New Roman"/>
          <w:sz w:val="24"/>
        </w:rPr>
      </w:pPr>
      <w:r w:rsidRPr="00CB23E2">
        <w:rPr>
          <w:rFonts w:ascii="Times New Roman" w:hAnsi="Times New Roman" w:cs="Times New Roman"/>
          <w:sz w:val="24"/>
        </w:rPr>
        <w:t>However, b</w:t>
      </w:r>
      <w:r w:rsidR="00D93066" w:rsidRPr="00CB23E2">
        <w:rPr>
          <w:rFonts w:ascii="Times New Roman" w:hAnsi="Times New Roman" w:cs="Times New Roman"/>
          <w:sz w:val="24"/>
        </w:rPr>
        <w:t xml:space="preserve">ecause of a lack of counselling by the companies about the potential risks of an “abnormal” test result, the consumer is initially unaware that this may open a </w:t>
      </w:r>
      <w:r w:rsidR="00040F89" w:rsidRPr="00CB23E2">
        <w:rPr>
          <w:rFonts w:ascii="Times New Roman" w:hAnsi="Times New Roman" w:cs="Times New Roman"/>
          <w:sz w:val="24"/>
        </w:rPr>
        <w:t>Pandora’s Box</w:t>
      </w:r>
      <w:r w:rsidR="00D93066" w:rsidRPr="00CB23E2">
        <w:rPr>
          <w:rFonts w:ascii="Times New Roman" w:hAnsi="Times New Roman" w:cs="Times New Roman"/>
          <w:sz w:val="24"/>
        </w:rPr>
        <w:t xml:space="preserve"> of referrals</w:t>
      </w:r>
      <w:r w:rsidR="00F45096" w:rsidRPr="00CB23E2">
        <w:rPr>
          <w:rFonts w:ascii="Times New Roman" w:hAnsi="Times New Roman" w:cs="Times New Roman"/>
          <w:sz w:val="24"/>
        </w:rPr>
        <w:t>,</w:t>
      </w:r>
      <w:r w:rsidR="00D93066" w:rsidRPr="00CB23E2">
        <w:rPr>
          <w:rFonts w:ascii="Times New Roman" w:hAnsi="Times New Roman" w:cs="Times New Roman"/>
          <w:sz w:val="24"/>
        </w:rPr>
        <w:t xml:space="preserve"> and additional testing to monitor or treat these abnormal findings. That most of these tests are not indicated in the first place is left undisclosed, nor is there a discussion of potential adverse consequences or additional costs.</w:t>
      </w:r>
    </w:p>
    <w:p w:rsidR="00D93066" w:rsidRPr="00CB23E2" w:rsidRDefault="00D93066" w:rsidP="00673061">
      <w:pPr>
        <w:spacing w:line="480" w:lineRule="auto"/>
        <w:rPr>
          <w:rFonts w:ascii="Times New Roman" w:hAnsi="Times New Roman" w:cs="Times New Roman"/>
          <w:sz w:val="24"/>
        </w:rPr>
      </w:pPr>
      <w:r w:rsidRPr="00CB23E2">
        <w:rPr>
          <w:rFonts w:ascii="Times New Roman" w:hAnsi="Times New Roman" w:cs="Times New Roman"/>
          <w:sz w:val="24"/>
        </w:rPr>
        <w:t>Promoting and selling non-beneficial testing violates the ethical principles of beneficence and non-maleficence.While patients’ autonomy to make their own medical decisions should be respected, the choices should be informed by evidence, not advertising claims.</w:t>
      </w:r>
    </w:p>
    <w:p w:rsidR="00C01B5A" w:rsidRPr="00CB23E2" w:rsidRDefault="00C01B5A"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Consumers are generally unaware of the potential harms of screening vis-à-vis the intended benefits. The enthusiasm of the public for cancer detection, documented by Schwartz et al, </w:t>
      </w:r>
      <w:r w:rsidRPr="00CB23E2">
        <w:rPr>
          <w:rFonts w:ascii="Times New Roman" w:hAnsi="Times New Roman" w:cs="Times New Roman"/>
          <w:sz w:val="24"/>
        </w:rPr>
        <w:lastRenderedPageBreak/>
        <w:t>offers a good example. In their study, 87% of respondents believed that routine cancer screening is almost always a good idea. Most had a strong desire to know about the presence of cancer regardless of its implications, with 66% saying they would want to be tested even if nothing could be done.</w:t>
      </w:r>
      <w:r w:rsidR="00136D3B">
        <w:rPr>
          <w:rFonts w:ascii="Times New Roman" w:hAnsi="Times New Roman" w:cs="Times New Roman"/>
          <w:sz w:val="24"/>
        </w:rPr>
        <w:t>[47]</w:t>
      </w:r>
    </w:p>
    <w:p w:rsidR="00E3137D" w:rsidRPr="00CB23E2" w:rsidRDefault="00095B2F" w:rsidP="00673061">
      <w:pPr>
        <w:spacing w:line="480" w:lineRule="auto"/>
        <w:rPr>
          <w:rFonts w:ascii="Times New Roman" w:hAnsi="Times New Roman" w:cs="Times New Roman"/>
          <w:sz w:val="24"/>
        </w:rPr>
      </w:pPr>
      <w:r w:rsidRPr="00CB23E2">
        <w:rPr>
          <w:rFonts w:ascii="Times New Roman" w:hAnsi="Times New Roman" w:cs="Times New Roman"/>
          <w:sz w:val="24"/>
        </w:rPr>
        <w:t>It is important to consider t</w:t>
      </w:r>
      <w:r w:rsidR="00A26CE5" w:rsidRPr="00CB23E2">
        <w:rPr>
          <w:rFonts w:ascii="Times New Roman" w:hAnsi="Times New Roman" w:cs="Times New Roman"/>
          <w:sz w:val="24"/>
        </w:rPr>
        <w:t>he consequences of test results</w:t>
      </w:r>
      <w:r w:rsidR="009B6940" w:rsidRPr="00CB23E2">
        <w:rPr>
          <w:rFonts w:ascii="Times New Roman" w:hAnsi="Times New Roman" w:cs="Times New Roman"/>
          <w:sz w:val="24"/>
        </w:rPr>
        <w:t xml:space="preserve"> on the patient</w:t>
      </w:r>
      <w:r w:rsidR="00E3137D" w:rsidRPr="00CB23E2">
        <w:rPr>
          <w:rFonts w:ascii="Times New Roman" w:hAnsi="Times New Roman" w:cs="Times New Roman"/>
          <w:sz w:val="24"/>
        </w:rPr>
        <w:t>. An accurate positive test result may also have negative effects such as increased anxiety, increased insurance premiums and workplace discrimination.</w:t>
      </w:r>
    </w:p>
    <w:p w:rsidR="00574F7B" w:rsidRPr="00CB23E2" w:rsidRDefault="00E3137D" w:rsidP="00673061">
      <w:pPr>
        <w:spacing w:line="480" w:lineRule="auto"/>
        <w:rPr>
          <w:rFonts w:ascii="Times New Roman" w:hAnsi="Times New Roman" w:cs="Times New Roman"/>
          <w:sz w:val="24"/>
        </w:rPr>
      </w:pPr>
      <w:r w:rsidRPr="00CB23E2">
        <w:rPr>
          <w:rFonts w:ascii="Times New Roman" w:hAnsi="Times New Roman" w:cs="Times New Roman"/>
          <w:sz w:val="24"/>
        </w:rPr>
        <w:t>The consequences of inaccurate test results should also be considered.</w:t>
      </w:r>
      <w:r w:rsidR="00BB5F07" w:rsidRPr="00CB23E2">
        <w:rPr>
          <w:rFonts w:ascii="Times New Roman" w:hAnsi="Times New Roman" w:cs="Times New Roman"/>
          <w:sz w:val="24"/>
        </w:rPr>
        <w:t xml:space="preserve">A false positive diagnosis of </w:t>
      </w:r>
      <w:r w:rsidR="0034135B" w:rsidRPr="00CB23E2">
        <w:rPr>
          <w:rFonts w:ascii="Times New Roman" w:hAnsi="Times New Roman" w:cs="Times New Roman"/>
          <w:sz w:val="24"/>
        </w:rPr>
        <w:t>a condition</w:t>
      </w:r>
      <w:r w:rsidR="00BB5F07" w:rsidRPr="00CB23E2">
        <w:rPr>
          <w:rFonts w:ascii="Times New Roman" w:hAnsi="Times New Roman" w:cs="Times New Roman"/>
          <w:sz w:val="24"/>
        </w:rPr>
        <w:t xml:space="preserve"> may result in unnecessary further tests and treatments, needless anx</w:t>
      </w:r>
      <w:r w:rsidR="0034135B" w:rsidRPr="00CB23E2">
        <w:rPr>
          <w:rFonts w:ascii="Times New Roman" w:hAnsi="Times New Roman" w:cs="Times New Roman"/>
          <w:sz w:val="24"/>
        </w:rPr>
        <w:t>iety and psychological distress</w:t>
      </w:r>
      <w:r w:rsidR="00BB5F07" w:rsidRPr="00CB23E2">
        <w:rPr>
          <w:rFonts w:ascii="Times New Roman" w:hAnsi="Times New Roman" w:cs="Times New Roman"/>
          <w:sz w:val="24"/>
        </w:rPr>
        <w:t xml:space="preserve"> and </w:t>
      </w:r>
      <w:r w:rsidR="0034135B" w:rsidRPr="00CB23E2">
        <w:rPr>
          <w:rFonts w:ascii="Times New Roman" w:hAnsi="Times New Roman" w:cs="Times New Roman"/>
          <w:sz w:val="24"/>
        </w:rPr>
        <w:t>increased expenditure.</w:t>
      </w:r>
      <w:r w:rsidR="00BB5F07" w:rsidRPr="00CB23E2">
        <w:rPr>
          <w:rFonts w:ascii="Times New Roman" w:hAnsi="Times New Roman" w:cs="Times New Roman"/>
          <w:sz w:val="24"/>
        </w:rPr>
        <w:t xml:space="preserve">A false negative result may mean that patients continue to experience unexplained symptoms, causing anxiety because they do not know what is wrong with them, or failure to get timely and appropriate treatment which may have adverse effects on their prognosis. For </w:t>
      </w:r>
      <w:r w:rsidR="00970260" w:rsidRPr="00CB23E2">
        <w:rPr>
          <w:rFonts w:ascii="Times New Roman" w:hAnsi="Times New Roman" w:cs="Times New Roman"/>
          <w:sz w:val="24"/>
        </w:rPr>
        <w:t>instance</w:t>
      </w:r>
      <w:r w:rsidR="00BB5F07" w:rsidRPr="00CB23E2">
        <w:rPr>
          <w:rFonts w:ascii="Times New Roman" w:hAnsi="Times New Roman" w:cs="Times New Roman"/>
          <w:sz w:val="24"/>
        </w:rPr>
        <w:t xml:space="preserve">, failure to diagnose and surgically correct a prolapsed vertebral disk may lead to urinary or </w:t>
      </w:r>
      <w:r w:rsidR="00970260" w:rsidRPr="00CB23E2">
        <w:rPr>
          <w:rFonts w:ascii="Times New Roman" w:hAnsi="Times New Roman" w:cs="Times New Roman"/>
          <w:sz w:val="24"/>
        </w:rPr>
        <w:t>faecal</w:t>
      </w:r>
      <w:r w:rsidR="00BB5F07" w:rsidRPr="00CB23E2">
        <w:rPr>
          <w:rFonts w:ascii="Times New Roman" w:hAnsi="Times New Roman" w:cs="Times New Roman"/>
          <w:sz w:val="24"/>
        </w:rPr>
        <w:t xml:space="preserve"> incontinence.</w:t>
      </w:r>
    </w:p>
    <w:p w:rsidR="00FD01B8" w:rsidRPr="00CB23E2" w:rsidRDefault="00FD01B8" w:rsidP="00673061">
      <w:pPr>
        <w:spacing w:line="480" w:lineRule="auto"/>
        <w:rPr>
          <w:rFonts w:ascii="Times New Roman" w:hAnsi="Times New Roman" w:cs="Times New Roman"/>
          <w:sz w:val="24"/>
        </w:rPr>
      </w:pPr>
      <w:r w:rsidRPr="00CB23E2">
        <w:rPr>
          <w:rFonts w:ascii="Times New Roman" w:hAnsi="Times New Roman" w:cs="Times New Roman"/>
          <w:sz w:val="24"/>
        </w:rPr>
        <w:t>In a systematic review and meta-analysis, it was found that diagnostic tests for symptoms with a low risk of serious illness do little to reassure patients, decrease their anxiety, or resolve their symptoms. This finding is inconsistent with beliefs expressed by physicians. A small reduction in subsequent primary care visits after diagnostic testing was observed, but this reduction required several patients to undergo testing to prevent one visit.</w:t>
      </w:r>
      <w:r w:rsidR="00136D3B">
        <w:rPr>
          <w:rFonts w:ascii="Times New Roman" w:hAnsi="Times New Roman" w:cs="Times New Roman"/>
          <w:sz w:val="24"/>
        </w:rPr>
        <w:t>[48]</w:t>
      </w:r>
    </w:p>
    <w:p w:rsidR="0043413F" w:rsidRPr="00CB23E2" w:rsidRDefault="0043413F" w:rsidP="00673061">
      <w:pPr>
        <w:spacing w:line="480" w:lineRule="auto"/>
        <w:rPr>
          <w:rFonts w:ascii="Times New Roman" w:hAnsi="Times New Roman" w:cs="Times New Roman"/>
          <w:sz w:val="24"/>
        </w:rPr>
      </w:pPr>
    </w:p>
    <w:p w:rsidR="008F7C1C" w:rsidRPr="00CB23E2" w:rsidRDefault="008F7C1C" w:rsidP="00673061">
      <w:pPr>
        <w:pStyle w:val="ListParagraph"/>
        <w:numPr>
          <w:ilvl w:val="0"/>
          <w:numId w:val="1"/>
        </w:numPr>
        <w:spacing w:line="480" w:lineRule="auto"/>
        <w:rPr>
          <w:rFonts w:ascii="Times New Roman" w:hAnsi="Times New Roman" w:cs="Times New Roman"/>
          <w:b/>
          <w:sz w:val="24"/>
        </w:rPr>
      </w:pPr>
      <w:r w:rsidRPr="00CB23E2">
        <w:rPr>
          <w:rFonts w:ascii="Times New Roman" w:hAnsi="Times New Roman" w:cs="Times New Roman"/>
          <w:b/>
          <w:sz w:val="24"/>
        </w:rPr>
        <w:t>Policy and organisation</w:t>
      </w:r>
      <w:r w:rsidR="00AB6D65" w:rsidRPr="00CB23E2">
        <w:rPr>
          <w:rFonts w:ascii="Times New Roman" w:hAnsi="Times New Roman" w:cs="Times New Roman"/>
          <w:b/>
          <w:sz w:val="24"/>
        </w:rPr>
        <w:t>al</w:t>
      </w:r>
      <w:r w:rsidRPr="00CB23E2">
        <w:rPr>
          <w:rFonts w:ascii="Times New Roman" w:hAnsi="Times New Roman" w:cs="Times New Roman"/>
          <w:b/>
          <w:sz w:val="24"/>
        </w:rPr>
        <w:t xml:space="preserve"> factors</w:t>
      </w:r>
    </w:p>
    <w:p w:rsidR="00B96939" w:rsidRPr="00CB23E2" w:rsidRDefault="001B364C" w:rsidP="00673061">
      <w:pPr>
        <w:spacing w:line="480" w:lineRule="auto"/>
        <w:rPr>
          <w:rFonts w:ascii="Times New Roman" w:hAnsi="Times New Roman" w:cs="Times New Roman"/>
          <w:sz w:val="24"/>
        </w:rPr>
      </w:pPr>
      <w:r w:rsidRPr="00CB23E2">
        <w:rPr>
          <w:rFonts w:ascii="Times New Roman" w:hAnsi="Times New Roman" w:cs="Times New Roman"/>
          <w:sz w:val="24"/>
        </w:rPr>
        <w:t>It is imperative to weigh the potential benefits and harms of screening prior to initiating a programme at the community level. Test characteristics too assume significance in such a situation.For instance, if a test with 90% sensitivity and 96% specificity is used to screen for a condition with a prevalence of 0.6% (</w:t>
      </w:r>
      <w:r w:rsidR="00326A96">
        <w:rPr>
          <w:rFonts w:ascii="Times New Roman" w:hAnsi="Times New Roman" w:cs="Times New Roman"/>
          <w:sz w:val="24"/>
        </w:rPr>
        <w:t>as with</w:t>
      </w:r>
      <w:r w:rsidRPr="00CB23E2">
        <w:rPr>
          <w:rFonts w:ascii="Times New Roman" w:hAnsi="Times New Roman" w:cs="Times New Roman"/>
          <w:sz w:val="24"/>
        </w:rPr>
        <w:t xml:space="preserve"> some cancers), 88% of abnormal results will </w:t>
      </w:r>
      <w:r w:rsidRPr="00CB23E2">
        <w:rPr>
          <w:rFonts w:ascii="Times New Roman" w:hAnsi="Times New Roman" w:cs="Times New Roman"/>
          <w:sz w:val="24"/>
        </w:rPr>
        <w:lastRenderedPageBreak/>
        <w:t>be erroneous; for every 1</w:t>
      </w:r>
      <w:r w:rsidR="005A49FC" w:rsidRPr="00CB23E2">
        <w:rPr>
          <w:rFonts w:ascii="Times New Roman" w:hAnsi="Times New Roman" w:cs="Times New Roman"/>
          <w:sz w:val="24"/>
        </w:rPr>
        <w:t>,</w:t>
      </w:r>
      <w:r w:rsidRPr="00CB23E2">
        <w:rPr>
          <w:rFonts w:ascii="Times New Roman" w:hAnsi="Times New Roman" w:cs="Times New Roman"/>
          <w:sz w:val="24"/>
        </w:rPr>
        <w:t xml:space="preserve">000 patients screened, only </w:t>
      </w:r>
      <w:r w:rsidR="000517D8">
        <w:rPr>
          <w:rFonts w:ascii="Times New Roman" w:hAnsi="Times New Roman" w:cs="Times New Roman"/>
          <w:sz w:val="24"/>
        </w:rPr>
        <w:t>six</w:t>
      </w:r>
      <w:r w:rsidRPr="00CB23E2">
        <w:rPr>
          <w:rFonts w:ascii="Times New Roman" w:hAnsi="Times New Roman" w:cs="Times New Roman"/>
          <w:sz w:val="24"/>
        </w:rPr>
        <w:t xml:space="preserve"> will have the condition</w:t>
      </w:r>
      <w:r w:rsidR="00BA4E16">
        <w:rPr>
          <w:rFonts w:ascii="Times New Roman" w:hAnsi="Times New Roman" w:cs="Times New Roman"/>
          <w:sz w:val="24"/>
        </w:rPr>
        <w:t>,but</w:t>
      </w:r>
      <w:r w:rsidRPr="00CB23E2">
        <w:rPr>
          <w:rFonts w:ascii="Times New Roman" w:hAnsi="Times New Roman" w:cs="Times New Roman"/>
          <w:sz w:val="24"/>
        </w:rPr>
        <w:t xml:space="preserve"> 40 will have false-positive results. Th</w:t>
      </w:r>
      <w:r w:rsidR="000517D8">
        <w:rPr>
          <w:rFonts w:ascii="Times New Roman" w:hAnsi="Times New Roman" w:cs="Times New Roman"/>
          <w:sz w:val="24"/>
        </w:rPr>
        <w:t>is</w:t>
      </w:r>
      <w:r w:rsidRPr="00CB23E2">
        <w:rPr>
          <w:rFonts w:ascii="Times New Roman" w:hAnsi="Times New Roman" w:cs="Times New Roman"/>
          <w:sz w:val="24"/>
        </w:rPr>
        <w:t xml:space="preserve"> may be acceptable if the benefits obtained by the </w:t>
      </w:r>
      <w:r w:rsidR="00BA4E16">
        <w:rPr>
          <w:rFonts w:ascii="Times New Roman" w:hAnsi="Times New Roman" w:cs="Times New Roman"/>
          <w:sz w:val="24"/>
        </w:rPr>
        <w:t>six</w:t>
      </w:r>
      <w:r w:rsidRPr="00CB23E2">
        <w:rPr>
          <w:rFonts w:ascii="Times New Roman" w:hAnsi="Times New Roman" w:cs="Times New Roman"/>
          <w:sz w:val="24"/>
        </w:rPr>
        <w:t xml:space="preserve"> patients with true disease outweigh the harms incurred by the 1</w:t>
      </w:r>
      <w:r w:rsidR="005A49FC" w:rsidRPr="00CB23E2">
        <w:rPr>
          <w:rFonts w:ascii="Times New Roman" w:hAnsi="Times New Roman" w:cs="Times New Roman"/>
          <w:sz w:val="24"/>
        </w:rPr>
        <w:t>,</w:t>
      </w:r>
      <w:r w:rsidRPr="00CB23E2">
        <w:rPr>
          <w:rFonts w:ascii="Times New Roman" w:hAnsi="Times New Roman" w:cs="Times New Roman"/>
          <w:sz w:val="24"/>
        </w:rPr>
        <w:t>000 patients who undergo screening</w:t>
      </w:r>
      <w:r w:rsidR="00BA4E16">
        <w:rPr>
          <w:rFonts w:ascii="Times New Roman" w:hAnsi="Times New Roman" w:cs="Times New Roman"/>
          <w:sz w:val="24"/>
        </w:rPr>
        <w:t>.</w:t>
      </w:r>
      <w:r w:rsidR="00BA4E16" w:rsidRPr="00CB23E2">
        <w:rPr>
          <w:rFonts w:ascii="Times New Roman" w:hAnsi="Times New Roman" w:cs="Times New Roman"/>
          <w:sz w:val="24"/>
        </w:rPr>
        <w:t>B</w:t>
      </w:r>
      <w:r w:rsidRPr="00CB23E2">
        <w:rPr>
          <w:rFonts w:ascii="Times New Roman" w:hAnsi="Times New Roman" w:cs="Times New Roman"/>
          <w:sz w:val="24"/>
        </w:rPr>
        <w:t xml:space="preserve">utwhat if there is little evidence that early detection improves their prognosis? If only </w:t>
      </w:r>
      <w:r w:rsidR="000517D8">
        <w:rPr>
          <w:rFonts w:ascii="Times New Roman" w:hAnsi="Times New Roman" w:cs="Times New Roman"/>
          <w:sz w:val="24"/>
        </w:rPr>
        <w:t>one</w:t>
      </w:r>
      <w:r w:rsidRPr="00CB23E2">
        <w:rPr>
          <w:rFonts w:ascii="Times New Roman" w:hAnsi="Times New Roman" w:cs="Times New Roman"/>
          <w:sz w:val="24"/>
        </w:rPr>
        <w:t xml:space="preserve">or </w:t>
      </w:r>
      <w:r w:rsidR="000517D8">
        <w:rPr>
          <w:rFonts w:ascii="Times New Roman" w:hAnsi="Times New Roman" w:cs="Times New Roman"/>
          <w:sz w:val="24"/>
        </w:rPr>
        <w:t>two</w:t>
      </w:r>
      <w:r w:rsidRPr="00CB23E2">
        <w:rPr>
          <w:rFonts w:ascii="Times New Roman" w:hAnsi="Times New Roman" w:cs="Times New Roman"/>
          <w:sz w:val="24"/>
        </w:rPr>
        <w:t xml:space="preserve"> of the </w:t>
      </w:r>
      <w:r w:rsidR="000517D8">
        <w:rPr>
          <w:rFonts w:ascii="Times New Roman" w:hAnsi="Times New Roman" w:cs="Times New Roman"/>
          <w:sz w:val="24"/>
        </w:rPr>
        <w:t>six</w:t>
      </w:r>
      <w:r w:rsidRPr="00CB23E2">
        <w:rPr>
          <w:rFonts w:ascii="Times New Roman" w:hAnsi="Times New Roman" w:cs="Times New Roman"/>
          <w:sz w:val="24"/>
        </w:rPr>
        <w:t xml:space="preserve"> patients obtain benefit, is it ethical to subject the entire population to screening?</w:t>
      </w:r>
      <w:r w:rsidR="00136D3B">
        <w:rPr>
          <w:rFonts w:ascii="Times New Roman" w:hAnsi="Times New Roman" w:cs="Times New Roman"/>
          <w:sz w:val="24"/>
        </w:rPr>
        <w:t>[49]</w:t>
      </w:r>
    </w:p>
    <w:p w:rsidR="00656CB5" w:rsidRPr="00CB23E2" w:rsidRDefault="00656CB5" w:rsidP="00673061">
      <w:pPr>
        <w:spacing w:line="480" w:lineRule="auto"/>
        <w:rPr>
          <w:rFonts w:ascii="Times New Roman" w:hAnsi="Times New Roman" w:cs="Times New Roman"/>
          <w:sz w:val="24"/>
        </w:rPr>
      </w:pPr>
      <w:r w:rsidRPr="00CB23E2">
        <w:rPr>
          <w:rFonts w:ascii="Times New Roman" w:hAnsi="Times New Roman" w:cs="Times New Roman"/>
          <w:sz w:val="24"/>
        </w:rPr>
        <w:t>Clinical practice guidelines have been advising us to screen earlier to detect occult disease</w:t>
      </w:r>
      <w:r w:rsidR="00BC5263" w:rsidRPr="00CB23E2">
        <w:rPr>
          <w:rFonts w:ascii="Times New Roman" w:hAnsi="Times New Roman" w:cs="Times New Roman"/>
          <w:sz w:val="24"/>
        </w:rPr>
        <w:t>,though certain changes can be discerned</w:t>
      </w:r>
      <w:r w:rsidR="00DF4FFE" w:rsidRPr="00CB23E2">
        <w:rPr>
          <w:rFonts w:ascii="Times New Roman" w:hAnsi="Times New Roman" w:cs="Times New Roman"/>
          <w:sz w:val="24"/>
        </w:rPr>
        <w:t xml:space="preserve"> over a period of time</w:t>
      </w:r>
      <w:r w:rsidR="00BC5263" w:rsidRPr="00CB23E2">
        <w:rPr>
          <w:rFonts w:ascii="Times New Roman" w:hAnsi="Times New Roman" w:cs="Times New Roman"/>
          <w:sz w:val="24"/>
        </w:rPr>
        <w:t xml:space="preserve">. </w:t>
      </w:r>
      <w:r w:rsidRPr="00CB23E2">
        <w:rPr>
          <w:rFonts w:ascii="Times New Roman" w:hAnsi="Times New Roman" w:cs="Times New Roman"/>
          <w:sz w:val="24"/>
        </w:rPr>
        <w:t xml:space="preserve">For </w:t>
      </w:r>
      <w:r w:rsidR="003132D4" w:rsidRPr="00CB23E2">
        <w:rPr>
          <w:rFonts w:ascii="Times New Roman" w:hAnsi="Times New Roman" w:cs="Times New Roman"/>
          <w:sz w:val="24"/>
        </w:rPr>
        <w:t>instance</w:t>
      </w:r>
      <w:r w:rsidRPr="00CB23E2">
        <w:rPr>
          <w:rFonts w:ascii="Times New Roman" w:hAnsi="Times New Roman" w:cs="Times New Roman"/>
          <w:sz w:val="24"/>
        </w:rPr>
        <w:t xml:space="preserve">, </w:t>
      </w:r>
      <w:r w:rsidR="00E43B63" w:rsidRPr="00CB23E2">
        <w:rPr>
          <w:rFonts w:ascii="Times New Roman" w:hAnsi="Times New Roman" w:cs="Times New Roman"/>
          <w:sz w:val="24"/>
        </w:rPr>
        <w:t xml:space="preserve">McGregor and Martin note that </w:t>
      </w:r>
      <w:r w:rsidR="005600C2" w:rsidRPr="00CB23E2">
        <w:rPr>
          <w:rFonts w:ascii="Times New Roman" w:hAnsi="Times New Roman" w:cs="Times New Roman"/>
          <w:sz w:val="24"/>
        </w:rPr>
        <w:t xml:space="preserve">in British Columbia </w:t>
      </w:r>
      <w:r w:rsidRPr="00CB23E2">
        <w:rPr>
          <w:rFonts w:ascii="Times New Roman" w:hAnsi="Times New Roman" w:cs="Times New Roman"/>
          <w:sz w:val="24"/>
        </w:rPr>
        <w:t>in the 1990s</w:t>
      </w:r>
      <w:r w:rsidR="00251A7B">
        <w:rPr>
          <w:rFonts w:ascii="Times New Roman" w:hAnsi="Times New Roman" w:cs="Times New Roman"/>
          <w:sz w:val="24"/>
        </w:rPr>
        <w:t>,</w:t>
      </w:r>
      <w:r w:rsidR="005600C2" w:rsidRPr="00CB23E2">
        <w:rPr>
          <w:rFonts w:ascii="Times New Roman" w:hAnsi="Times New Roman" w:cs="Times New Roman"/>
          <w:sz w:val="24"/>
        </w:rPr>
        <w:t xml:space="preserve">the </w:t>
      </w:r>
      <w:r w:rsidRPr="00CB23E2">
        <w:rPr>
          <w:rFonts w:ascii="Times New Roman" w:hAnsi="Times New Roman" w:cs="Times New Roman"/>
          <w:sz w:val="24"/>
        </w:rPr>
        <w:t xml:space="preserve">guideline for measuring lipid profiles in otherwise healthy people was 45 years of age for men and 55 for women. In 2008, the guideline was revised to start screening in men older than 40 years and women older than 50 years. Applied to the population of </w:t>
      </w:r>
      <w:r w:rsidR="005600C2" w:rsidRPr="00CB23E2">
        <w:rPr>
          <w:rFonts w:ascii="Times New Roman" w:hAnsi="Times New Roman" w:cs="Times New Roman"/>
          <w:sz w:val="24"/>
        </w:rPr>
        <w:t>the province</w:t>
      </w:r>
      <w:r w:rsidRPr="00CB23E2">
        <w:rPr>
          <w:rFonts w:ascii="Times New Roman" w:hAnsi="Times New Roman" w:cs="Times New Roman"/>
          <w:sz w:val="24"/>
        </w:rPr>
        <w:t>, this change pot</w:t>
      </w:r>
      <w:r w:rsidR="005600C2" w:rsidRPr="00CB23E2">
        <w:rPr>
          <w:rFonts w:ascii="Times New Roman" w:hAnsi="Times New Roman" w:cs="Times New Roman"/>
          <w:sz w:val="24"/>
        </w:rPr>
        <w:t>entially added an additional 343,</w:t>
      </w:r>
      <w:r w:rsidRPr="00CB23E2">
        <w:rPr>
          <w:rFonts w:ascii="Times New Roman" w:hAnsi="Times New Roman" w:cs="Times New Roman"/>
          <w:sz w:val="24"/>
        </w:rPr>
        <w:t xml:space="preserve">400 cholesterol screening tests. Among the individuals screened with these tests, there </w:t>
      </w:r>
      <w:r w:rsidR="005600C2" w:rsidRPr="00CB23E2">
        <w:rPr>
          <w:rFonts w:ascii="Times New Roman" w:hAnsi="Times New Roman" w:cs="Times New Roman"/>
          <w:sz w:val="24"/>
        </w:rPr>
        <w:t>would</w:t>
      </w:r>
      <w:r w:rsidRPr="00CB23E2">
        <w:rPr>
          <w:rFonts w:ascii="Times New Roman" w:hAnsi="Times New Roman" w:cs="Times New Roman"/>
          <w:sz w:val="24"/>
        </w:rPr>
        <w:t xml:space="preserve"> be an estimated 17% of healthy men and 13% of healthy women whose results will be reported as elevated,leading to multiple follow-up cholesterol tests to track progression or resolution over time.</w:t>
      </w:r>
      <w:r w:rsidR="00136D3B">
        <w:rPr>
          <w:rFonts w:ascii="Times New Roman" w:hAnsi="Times New Roman" w:cs="Times New Roman"/>
          <w:sz w:val="24"/>
        </w:rPr>
        <w:t>[50]</w:t>
      </w:r>
    </w:p>
    <w:p w:rsidR="00B752E7" w:rsidRPr="00CB23E2" w:rsidRDefault="00B752E7" w:rsidP="00673061">
      <w:pPr>
        <w:spacing w:line="480" w:lineRule="auto"/>
        <w:rPr>
          <w:rFonts w:ascii="Times New Roman" w:hAnsi="Times New Roman" w:cs="Times New Roman"/>
          <w:sz w:val="24"/>
        </w:rPr>
      </w:pPr>
      <w:r w:rsidRPr="00CB23E2">
        <w:rPr>
          <w:rFonts w:ascii="Times New Roman" w:hAnsi="Times New Roman" w:cs="Times New Roman"/>
          <w:sz w:val="24"/>
        </w:rPr>
        <w:t>They note that the guideline committees that make recommendations do not appear to consider cost-effectiveness, opportunity costs and the potential harms of decisions to broaden screening guidelines.</w:t>
      </w:r>
    </w:p>
    <w:p w:rsidR="00273360" w:rsidRDefault="007D1936"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Many </w:t>
      </w:r>
      <w:r w:rsidR="00DA1687" w:rsidRPr="00CB23E2">
        <w:rPr>
          <w:rFonts w:ascii="Times New Roman" w:hAnsi="Times New Roman" w:cs="Times New Roman"/>
          <w:sz w:val="24"/>
        </w:rPr>
        <w:t>definitions of diseases</w:t>
      </w:r>
      <w:r w:rsidRPr="00CB23E2">
        <w:rPr>
          <w:rFonts w:ascii="Times New Roman" w:hAnsi="Times New Roman" w:cs="Times New Roman"/>
          <w:sz w:val="24"/>
        </w:rPr>
        <w:t>, particularly non-communicable diseases,</w:t>
      </w:r>
      <w:r w:rsidR="00DA1687" w:rsidRPr="00CB23E2">
        <w:rPr>
          <w:rFonts w:ascii="Times New Roman" w:hAnsi="Times New Roman" w:cs="Times New Roman"/>
          <w:sz w:val="24"/>
        </w:rPr>
        <w:t xml:space="preserve"> have shifted in the past few years. </w:t>
      </w:r>
      <w:r w:rsidR="005964C0" w:rsidRPr="00CB23E2">
        <w:rPr>
          <w:rFonts w:ascii="Times New Roman" w:hAnsi="Times New Roman" w:cs="Times New Roman"/>
          <w:sz w:val="24"/>
        </w:rPr>
        <w:t xml:space="preserve">They </w:t>
      </w:r>
      <w:r w:rsidR="006F7ABC" w:rsidRPr="00CB23E2">
        <w:rPr>
          <w:rFonts w:ascii="Times New Roman" w:hAnsi="Times New Roman" w:cs="Times New Roman"/>
          <w:sz w:val="24"/>
        </w:rPr>
        <w:t xml:space="preserve">note the previous definition of diabetes was </w:t>
      </w:r>
      <w:r w:rsidR="003132D4" w:rsidRPr="00CB23E2">
        <w:rPr>
          <w:rFonts w:ascii="Times New Roman" w:hAnsi="Times New Roman" w:cs="Times New Roman"/>
          <w:sz w:val="24"/>
        </w:rPr>
        <w:t xml:space="preserve">a fastingblood glucose </w:t>
      </w:r>
      <w:r w:rsidR="006F7ABC" w:rsidRPr="00CB23E2">
        <w:rPr>
          <w:rFonts w:ascii="Times New Roman" w:hAnsi="Times New Roman" w:cs="Times New Roman"/>
          <w:sz w:val="24"/>
        </w:rPr>
        <w:t xml:space="preserve">level higher than 7.8 mmol/L, which </w:t>
      </w:r>
      <w:r w:rsidR="0085575F" w:rsidRPr="00CB23E2">
        <w:rPr>
          <w:rFonts w:ascii="Times New Roman" w:hAnsi="Times New Roman" w:cs="Times New Roman"/>
          <w:sz w:val="24"/>
        </w:rPr>
        <w:t>changed to a</w:t>
      </w:r>
      <w:r w:rsidR="003132D4" w:rsidRPr="00CB23E2">
        <w:rPr>
          <w:rFonts w:ascii="Times New Roman" w:hAnsi="Times New Roman" w:cs="Times New Roman"/>
          <w:sz w:val="24"/>
        </w:rPr>
        <w:t xml:space="preserve"> fastingblood glucose le</w:t>
      </w:r>
      <w:r w:rsidR="0085575F" w:rsidRPr="00CB23E2">
        <w:rPr>
          <w:rFonts w:ascii="Times New Roman" w:hAnsi="Times New Roman" w:cs="Times New Roman"/>
          <w:sz w:val="24"/>
        </w:rPr>
        <w:t>vel of higher than 7.0 mmol/L</w:t>
      </w:r>
      <w:r w:rsidR="00505909" w:rsidRPr="00CB23E2">
        <w:rPr>
          <w:rFonts w:ascii="Times New Roman" w:hAnsi="Times New Roman" w:cs="Times New Roman"/>
          <w:sz w:val="24"/>
        </w:rPr>
        <w:t xml:space="preserve"> in British Columbia</w:t>
      </w:r>
      <w:r w:rsidR="0085575F" w:rsidRPr="00CB23E2">
        <w:rPr>
          <w:rFonts w:ascii="Times New Roman" w:hAnsi="Times New Roman" w:cs="Times New Roman"/>
          <w:sz w:val="24"/>
        </w:rPr>
        <w:t>.</w:t>
      </w:r>
      <w:r w:rsidR="00F378AF" w:rsidRPr="00CB23E2">
        <w:rPr>
          <w:rFonts w:ascii="Times New Roman" w:hAnsi="Times New Roman" w:cs="Times New Roman"/>
          <w:sz w:val="24"/>
        </w:rPr>
        <w:t xml:space="preserve"> They fear this has created </w:t>
      </w:r>
      <w:r w:rsidR="003132D4" w:rsidRPr="00CB23E2">
        <w:rPr>
          <w:rFonts w:ascii="Times New Roman" w:hAnsi="Times New Roman" w:cs="Times New Roman"/>
          <w:sz w:val="24"/>
        </w:rPr>
        <w:t>an epidemic of new patients with diabetes.</w:t>
      </w:r>
      <w:r w:rsidR="00F378AF" w:rsidRPr="00CB23E2">
        <w:rPr>
          <w:rFonts w:ascii="Times New Roman" w:hAnsi="Times New Roman" w:cs="Times New Roman"/>
          <w:sz w:val="24"/>
        </w:rPr>
        <w:t xml:space="preserve"> They also point out that the g</w:t>
      </w:r>
      <w:r w:rsidR="003132D4" w:rsidRPr="00CB23E2">
        <w:rPr>
          <w:rFonts w:ascii="Times New Roman" w:hAnsi="Times New Roman" w:cs="Times New Roman"/>
          <w:sz w:val="24"/>
        </w:rPr>
        <w:t>uidelines recommend that all patients with diabetesundergo twice-yearly measurement of h</w:t>
      </w:r>
      <w:r w:rsidR="00F378AF" w:rsidRPr="00CB23E2">
        <w:rPr>
          <w:rFonts w:ascii="Times New Roman" w:hAnsi="Times New Roman" w:cs="Times New Roman"/>
          <w:sz w:val="24"/>
        </w:rPr>
        <w:t>a</w:t>
      </w:r>
      <w:r w:rsidR="003132D4" w:rsidRPr="00CB23E2">
        <w:rPr>
          <w:rFonts w:ascii="Times New Roman" w:hAnsi="Times New Roman" w:cs="Times New Roman"/>
          <w:sz w:val="24"/>
        </w:rPr>
        <w:t xml:space="preserve">emoglobin A1clevels, and annual </w:t>
      </w:r>
      <w:r w:rsidR="003132D4" w:rsidRPr="00CB23E2">
        <w:rPr>
          <w:rFonts w:ascii="Times New Roman" w:hAnsi="Times New Roman" w:cs="Times New Roman"/>
          <w:sz w:val="24"/>
        </w:rPr>
        <w:lastRenderedPageBreak/>
        <w:t>measurements of urine protein oralbumin-creatinine ratio, creat</w:t>
      </w:r>
      <w:r w:rsidR="00F378AF" w:rsidRPr="00CB23E2">
        <w:rPr>
          <w:rFonts w:ascii="Times New Roman" w:hAnsi="Times New Roman" w:cs="Times New Roman"/>
          <w:sz w:val="24"/>
        </w:rPr>
        <w:t>inine levels and lipid profile, thus considerably increasing the laboratory testing for those</w:t>
      </w:r>
      <w:r w:rsidR="00020501">
        <w:rPr>
          <w:rFonts w:ascii="Times New Roman" w:hAnsi="Times New Roman" w:cs="Times New Roman"/>
          <w:sz w:val="24"/>
        </w:rPr>
        <w:t xml:space="preserve"> who</w:t>
      </w:r>
      <w:r w:rsidR="00F378AF" w:rsidRPr="00CB23E2">
        <w:rPr>
          <w:rFonts w:ascii="Times New Roman" w:hAnsi="Times New Roman" w:cs="Times New Roman"/>
          <w:sz w:val="24"/>
        </w:rPr>
        <w:t xml:space="preserve"> are diagnosed with diabetes.</w:t>
      </w:r>
    </w:p>
    <w:p w:rsidR="0092591B" w:rsidRPr="00CB23E2" w:rsidRDefault="0092591B" w:rsidP="00673061">
      <w:pPr>
        <w:spacing w:line="480" w:lineRule="auto"/>
        <w:rPr>
          <w:rFonts w:ascii="Times New Roman" w:hAnsi="Times New Roman" w:cs="Times New Roman"/>
          <w:sz w:val="24"/>
        </w:rPr>
      </w:pPr>
      <w:r w:rsidRPr="00CB23E2">
        <w:rPr>
          <w:rFonts w:ascii="Times New Roman" w:hAnsi="Times New Roman" w:cs="Times New Roman"/>
          <w:sz w:val="24"/>
        </w:rPr>
        <w:t>Welch et al estimate that expanding the diagnosis of “high” cholesterol from 6.2 mmol/L to 5.2 mmol/L can result in an 82% increase in individuals with a “diagnosis” of dyslipidaemia, which works out to more than 4.3 million people in the United States.</w:t>
      </w:r>
      <w:r w:rsidR="00136D3B">
        <w:rPr>
          <w:rFonts w:ascii="Times New Roman" w:hAnsi="Times New Roman" w:cs="Times New Roman"/>
          <w:sz w:val="24"/>
        </w:rPr>
        <w:t>[51]</w:t>
      </w:r>
    </w:p>
    <w:p w:rsidR="007706C6" w:rsidRDefault="007706C6" w:rsidP="00673061">
      <w:pPr>
        <w:spacing w:line="480" w:lineRule="auto"/>
        <w:rPr>
          <w:rFonts w:ascii="Times New Roman" w:hAnsi="Times New Roman" w:cs="Times New Roman"/>
          <w:sz w:val="24"/>
        </w:rPr>
      </w:pPr>
      <w:r w:rsidRPr="00CB23E2">
        <w:rPr>
          <w:rFonts w:ascii="Times New Roman" w:hAnsi="Times New Roman" w:cs="Times New Roman"/>
          <w:sz w:val="24"/>
        </w:rPr>
        <w:t>In this context, Moynihan flags the conflicted panels producing expanded disease definitions and writing guidelines. He takes up the example of prehypertension, a diagnostic category created in 2003</w:t>
      </w:r>
      <w:r w:rsidR="005C0B91" w:rsidRPr="00CB23E2">
        <w:rPr>
          <w:rFonts w:ascii="Times New Roman" w:hAnsi="Times New Roman" w:cs="Times New Roman"/>
          <w:sz w:val="24"/>
        </w:rPr>
        <w:t>, and points out that</w:t>
      </w:r>
      <w:r w:rsidRPr="00CB23E2">
        <w:rPr>
          <w:rFonts w:ascii="Times New Roman" w:hAnsi="Times New Roman" w:cs="Times New Roman"/>
          <w:sz w:val="24"/>
        </w:rPr>
        <w:t xml:space="preserve"> among the 12 members of the panel that created the category, 11 received money from drug companies and half of those people declared extensive ties to more than 10 companies each.</w:t>
      </w:r>
      <w:r w:rsidR="00136D3B">
        <w:rPr>
          <w:rFonts w:ascii="Times New Roman" w:hAnsi="Times New Roman" w:cs="Times New Roman"/>
          <w:sz w:val="24"/>
        </w:rPr>
        <w:t>[52]</w:t>
      </w:r>
    </w:p>
    <w:p w:rsidR="00BD17BA" w:rsidRPr="00CB23E2" w:rsidRDefault="00BD17BA" w:rsidP="00673061">
      <w:pPr>
        <w:spacing w:line="480" w:lineRule="auto"/>
        <w:rPr>
          <w:rFonts w:ascii="Times New Roman" w:hAnsi="Times New Roman" w:cs="Times New Roman"/>
          <w:sz w:val="24"/>
        </w:rPr>
      </w:pPr>
      <w:r w:rsidRPr="00CB23E2">
        <w:rPr>
          <w:rFonts w:ascii="Times New Roman" w:hAnsi="Times New Roman" w:cs="Times New Roman"/>
          <w:sz w:val="24"/>
        </w:rPr>
        <w:t>It has also been observed that payment by salaries is associated with lower test ordering than a fee for service approach where doctors are reimbursed for each test performed.</w:t>
      </w:r>
      <w:r w:rsidR="00136D3B">
        <w:rPr>
          <w:rFonts w:ascii="Times New Roman" w:hAnsi="Times New Roman" w:cs="Times New Roman"/>
          <w:sz w:val="24"/>
        </w:rPr>
        <w:t>[53]</w:t>
      </w:r>
    </w:p>
    <w:p w:rsidR="00DE43E6" w:rsidRDefault="00DE43E6"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Prevention is no doubt a part of health care delivery, but what ratio of resources should be devoted to health screening and treatment of the sick is a matter of debate. </w:t>
      </w:r>
      <w:r w:rsidR="003A3DA1" w:rsidRPr="00CB23E2">
        <w:rPr>
          <w:rFonts w:ascii="Times New Roman" w:hAnsi="Times New Roman" w:cs="Times New Roman"/>
          <w:sz w:val="24"/>
        </w:rPr>
        <w:t>Currently, India spends only 1.3% of its GDP on healthcare.</w:t>
      </w:r>
      <w:r w:rsidR="00136D3B">
        <w:rPr>
          <w:rFonts w:ascii="Times New Roman" w:hAnsi="Times New Roman" w:cs="Times New Roman"/>
          <w:sz w:val="24"/>
        </w:rPr>
        <w:t>[54]</w:t>
      </w:r>
      <w:r w:rsidR="003A3DA1" w:rsidRPr="00CB23E2">
        <w:rPr>
          <w:rFonts w:ascii="Times New Roman" w:hAnsi="Times New Roman" w:cs="Times New Roman"/>
          <w:sz w:val="24"/>
        </w:rPr>
        <w:t xml:space="preserve"> Most patients have no option but to seek the private sector for treatment, where with low rates of insurance coverage, out of pocket health expenditure as a proportion of private expenditure on health is very high (89.2% vis-à-vis the world average of 45.5%).</w:t>
      </w:r>
      <w:r w:rsidR="00136D3B">
        <w:rPr>
          <w:rFonts w:ascii="Times New Roman" w:hAnsi="Times New Roman" w:cs="Times New Roman"/>
          <w:sz w:val="24"/>
        </w:rPr>
        <w:t>[55]</w:t>
      </w:r>
      <w:r w:rsidR="003A3DA1" w:rsidRPr="00CB23E2">
        <w:rPr>
          <w:rFonts w:ascii="Times New Roman" w:hAnsi="Times New Roman" w:cs="Times New Roman"/>
          <w:sz w:val="24"/>
        </w:rPr>
        <w:t xml:space="preserve"> Besides, India also ranks very low in terms of health personnel (0.7 doctors per 1,000 population vis-à-vis 1.5 for the world average).</w:t>
      </w:r>
      <w:r w:rsidR="00136D3B">
        <w:rPr>
          <w:rFonts w:ascii="Times New Roman" w:hAnsi="Times New Roman" w:cs="Times New Roman"/>
          <w:sz w:val="24"/>
        </w:rPr>
        <w:t>[56]</w:t>
      </w:r>
      <w:r w:rsidRPr="00CB23E2">
        <w:rPr>
          <w:rFonts w:ascii="Times New Roman" w:hAnsi="Times New Roman" w:cs="Times New Roman"/>
          <w:sz w:val="24"/>
        </w:rPr>
        <w:t>The impact of diversion of resources to screening apparent healthy individuals could be limited in countries with adequate medical facilities, but could be disastrous in count</w:t>
      </w:r>
      <w:r w:rsidR="00673061">
        <w:rPr>
          <w:rFonts w:ascii="Times New Roman" w:hAnsi="Times New Roman" w:cs="Times New Roman"/>
          <w:sz w:val="24"/>
        </w:rPr>
        <w:t>r</w:t>
      </w:r>
      <w:r w:rsidRPr="00CB23E2">
        <w:rPr>
          <w:rFonts w:ascii="Times New Roman" w:hAnsi="Times New Roman" w:cs="Times New Roman"/>
          <w:sz w:val="24"/>
        </w:rPr>
        <w:t>ies like India where medical facilities are already strained.</w:t>
      </w:r>
    </w:p>
    <w:p w:rsidR="00BD17BA" w:rsidRDefault="00BD17BA"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In the West, conscious efforts are being taken to address the issue of unnecessary testing. For instance, in the US, the Choosing Wisely campaign is working since 2012 with the goal of advancing a national dialogue on avoiding wasteful or unnecessary medical tests, treatments </w:t>
      </w:r>
      <w:r w:rsidRPr="00CB23E2">
        <w:rPr>
          <w:rFonts w:ascii="Times New Roman" w:hAnsi="Times New Roman" w:cs="Times New Roman"/>
          <w:sz w:val="24"/>
        </w:rPr>
        <w:lastRenderedPageBreak/>
        <w:t>and procedures.</w:t>
      </w:r>
      <w:r w:rsidR="00136D3B">
        <w:rPr>
          <w:rFonts w:ascii="Times New Roman" w:hAnsi="Times New Roman" w:cs="Times New Roman"/>
          <w:sz w:val="24"/>
        </w:rPr>
        <w:t>[57]</w:t>
      </w:r>
      <w:r w:rsidRPr="00CB23E2">
        <w:rPr>
          <w:rFonts w:ascii="Times New Roman" w:hAnsi="Times New Roman" w:cs="Times New Roman"/>
          <w:sz w:val="24"/>
        </w:rPr>
        <w:t xml:space="preserve"> One of its significant contributions is the comprehensive lists created by the national medical specialty societies, representing specific, evidence-based recommendations. Each list provides information on when tests and procedures may be appropriate, for the clinicians and patients to discuss and decide.</w:t>
      </w:r>
    </w:p>
    <w:p w:rsidR="00BD17BA" w:rsidRPr="00CB23E2" w:rsidRDefault="00BD17BA" w:rsidP="00673061">
      <w:pPr>
        <w:spacing w:line="480" w:lineRule="auto"/>
        <w:rPr>
          <w:rFonts w:ascii="Times New Roman" w:hAnsi="Times New Roman" w:cs="Times New Roman"/>
          <w:sz w:val="24"/>
        </w:rPr>
      </w:pPr>
      <w:r>
        <w:rPr>
          <w:rFonts w:ascii="Times New Roman" w:hAnsi="Times New Roman" w:cs="Times New Roman"/>
          <w:sz w:val="24"/>
        </w:rPr>
        <w:t xml:space="preserve">In India, no such organised effort is visible. On the contrary, </w:t>
      </w:r>
      <w:r w:rsidR="007648FE">
        <w:rPr>
          <w:rFonts w:ascii="Times New Roman" w:hAnsi="Times New Roman" w:cs="Times New Roman"/>
          <w:sz w:val="24"/>
        </w:rPr>
        <w:t>we have a situation where r</w:t>
      </w:r>
      <w:r w:rsidR="007648FE" w:rsidRPr="00CB23E2">
        <w:rPr>
          <w:rFonts w:ascii="Times New Roman" w:hAnsi="Times New Roman" w:cs="Times New Roman"/>
          <w:sz w:val="24"/>
        </w:rPr>
        <w:t xml:space="preserve">epeat testing to increase profits of testing laboratories is common when testing laboratories belong to the hospital. Many hospitals </w:t>
      </w:r>
      <w:r w:rsidR="007648FE">
        <w:rPr>
          <w:rFonts w:ascii="Times New Roman" w:hAnsi="Times New Roman" w:cs="Times New Roman"/>
          <w:sz w:val="24"/>
        </w:rPr>
        <w:t xml:space="preserve">also </w:t>
      </w:r>
      <w:r w:rsidR="007648FE" w:rsidRPr="00CB23E2">
        <w:rPr>
          <w:rFonts w:ascii="Times New Roman" w:hAnsi="Times New Roman" w:cs="Times New Roman"/>
          <w:sz w:val="24"/>
        </w:rPr>
        <w:t>force patients to repeat all tests, stating that testing at another centre is not reliable</w:t>
      </w:r>
      <w:r w:rsidR="007648FE">
        <w:rPr>
          <w:rFonts w:ascii="Times New Roman" w:hAnsi="Times New Roman" w:cs="Times New Roman"/>
          <w:sz w:val="24"/>
        </w:rPr>
        <w:t>.</w:t>
      </w:r>
      <w:r w:rsidR="007648FE" w:rsidRPr="00CB23E2">
        <w:rPr>
          <w:rFonts w:ascii="Times New Roman" w:hAnsi="Times New Roman" w:cs="Times New Roman"/>
          <w:sz w:val="24"/>
        </w:rPr>
        <w:t xml:space="preserve">The load of this testing on the patient leads </w:t>
      </w:r>
      <w:r w:rsidR="007648FE">
        <w:rPr>
          <w:rFonts w:ascii="Times New Roman" w:hAnsi="Times New Roman" w:cs="Times New Roman"/>
          <w:sz w:val="24"/>
        </w:rPr>
        <w:t xml:space="preserve">to </w:t>
      </w:r>
      <w:r w:rsidR="007648FE" w:rsidRPr="00CB23E2">
        <w:rPr>
          <w:rFonts w:ascii="Times New Roman" w:hAnsi="Times New Roman" w:cs="Times New Roman"/>
          <w:sz w:val="24"/>
        </w:rPr>
        <w:t>a financial burden</w:t>
      </w:r>
      <w:r w:rsidR="007648FE">
        <w:rPr>
          <w:rFonts w:ascii="Times New Roman" w:hAnsi="Times New Roman" w:cs="Times New Roman"/>
          <w:sz w:val="24"/>
        </w:rPr>
        <w:t>, and</w:t>
      </w:r>
      <w:r w:rsidR="007648FE" w:rsidRPr="00CB23E2">
        <w:rPr>
          <w:rFonts w:ascii="Times New Roman" w:hAnsi="Times New Roman" w:cs="Times New Roman"/>
          <w:sz w:val="24"/>
        </w:rPr>
        <w:t xml:space="preserve"> to their dissatisfaction with the medical care offered</w:t>
      </w:r>
      <w:r w:rsidR="007648FE">
        <w:rPr>
          <w:rFonts w:ascii="Times New Roman" w:hAnsi="Times New Roman" w:cs="Times New Roman"/>
          <w:sz w:val="24"/>
        </w:rPr>
        <w:t>,acontributory factor for the deterioration of doctor-</w:t>
      </w:r>
      <w:r w:rsidR="007648FE" w:rsidRPr="00CB23E2">
        <w:rPr>
          <w:rFonts w:ascii="Times New Roman" w:hAnsi="Times New Roman" w:cs="Times New Roman"/>
          <w:sz w:val="24"/>
        </w:rPr>
        <w:t>patient relationships</w:t>
      </w:r>
      <w:r w:rsidR="007648FE">
        <w:rPr>
          <w:rFonts w:ascii="Times New Roman" w:hAnsi="Times New Roman" w:cs="Times New Roman"/>
          <w:sz w:val="24"/>
        </w:rPr>
        <w:t>.</w:t>
      </w:r>
    </w:p>
    <w:p w:rsidR="00BD17BA" w:rsidRPr="00CB23E2" w:rsidRDefault="00BD17BA" w:rsidP="00673061">
      <w:pPr>
        <w:spacing w:line="480" w:lineRule="auto"/>
        <w:rPr>
          <w:rFonts w:ascii="Times New Roman" w:hAnsi="Times New Roman" w:cs="Times New Roman"/>
          <w:sz w:val="24"/>
        </w:rPr>
      </w:pPr>
      <w:r w:rsidRPr="00CB23E2">
        <w:rPr>
          <w:rFonts w:ascii="Times New Roman" w:hAnsi="Times New Roman" w:cs="Times New Roman"/>
          <w:sz w:val="24"/>
        </w:rPr>
        <w:t>To dissuade the practice of recommending a diagnostic test for the commission earned, the Medical Council of India, in its Code of Medical Ethics Regulations (2002), makes a special mention forbidding it (see Section 6.4)</w:t>
      </w:r>
      <w:r>
        <w:rPr>
          <w:rFonts w:ascii="Times New Roman" w:hAnsi="Times New Roman" w:cs="Times New Roman"/>
          <w:sz w:val="24"/>
        </w:rPr>
        <w:t>.</w:t>
      </w:r>
      <w:r w:rsidR="00136D3B">
        <w:rPr>
          <w:rFonts w:ascii="Times New Roman" w:hAnsi="Times New Roman" w:cs="Times New Roman"/>
          <w:sz w:val="24"/>
        </w:rPr>
        <w:t>[58]</w:t>
      </w:r>
      <w:r>
        <w:rPr>
          <w:rFonts w:ascii="Times New Roman" w:hAnsi="Times New Roman" w:cs="Times New Roman"/>
          <w:sz w:val="24"/>
        </w:rPr>
        <w:t xml:space="preserve"> Its enforcement though remains a moot question.</w:t>
      </w:r>
    </w:p>
    <w:p w:rsidR="00BD17BA" w:rsidRDefault="00BD17BA" w:rsidP="00673061">
      <w:pPr>
        <w:spacing w:line="480" w:lineRule="auto"/>
        <w:rPr>
          <w:rFonts w:ascii="Times New Roman" w:hAnsi="Times New Roman" w:cs="Times New Roman"/>
          <w:sz w:val="24"/>
        </w:rPr>
      </w:pPr>
    </w:p>
    <w:p w:rsidR="00BD17BA" w:rsidRPr="00BD17BA" w:rsidRDefault="00BD17BA" w:rsidP="00673061">
      <w:pPr>
        <w:spacing w:line="480" w:lineRule="auto"/>
        <w:rPr>
          <w:rFonts w:ascii="Times New Roman" w:hAnsi="Times New Roman" w:cs="Times New Roman"/>
          <w:b/>
          <w:sz w:val="24"/>
        </w:rPr>
      </w:pPr>
      <w:r w:rsidRPr="00BD17BA">
        <w:rPr>
          <w:rFonts w:ascii="Times New Roman" w:hAnsi="Times New Roman" w:cs="Times New Roman"/>
          <w:b/>
          <w:sz w:val="24"/>
        </w:rPr>
        <w:t>Conclusion</w:t>
      </w:r>
    </w:p>
    <w:p w:rsidR="00231740" w:rsidRPr="00CB23E2" w:rsidRDefault="00B466EC" w:rsidP="00673061">
      <w:pPr>
        <w:spacing w:line="480" w:lineRule="auto"/>
        <w:rPr>
          <w:rFonts w:ascii="Times New Roman" w:hAnsi="Times New Roman" w:cs="Times New Roman"/>
          <w:sz w:val="24"/>
        </w:rPr>
      </w:pPr>
      <w:r w:rsidRPr="00CB23E2">
        <w:rPr>
          <w:rFonts w:ascii="Times New Roman" w:hAnsi="Times New Roman" w:cs="Times New Roman"/>
          <w:sz w:val="24"/>
        </w:rPr>
        <w:t xml:space="preserve">When conducting clinical research, so much attention is paid to the rights of participants, it is unfortunate that there is so little consideration for the rights of </w:t>
      </w:r>
      <w:r w:rsidR="008E2E2F">
        <w:rPr>
          <w:rFonts w:ascii="Times New Roman" w:hAnsi="Times New Roman" w:cs="Times New Roman"/>
          <w:sz w:val="24"/>
        </w:rPr>
        <w:t xml:space="preserve">patients who are not in trials. </w:t>
      </w:r>
      <w:r w:rsidRPr="00CB23E2">
        <w:rPr>
          <w:rFonts w:ascii="Times New Roman" w:hAnsi="Times New Roman" w:cs="Times New Roman"/>
          <w:sz w:val="24"/>
        </w:rPr>
        <w:t xml:space="preserve">Patients also increasingly feel that they are being made scapegoats in </w:t>
      </w:r>
      <w:r w:rsidR="00231740">
        <w:rPr>
          <w:rFonts w:ascii="Times New Roman" w:hAnsi="Times New Roman" w:cs="Times New Roman"/>
          <w:sz w:val="24"/>
        </w:rPr>
        <w:t xml:space="preserve">the </w:t>
      </w:r>
      <w:r w:rsidRPr="00CB23E2">
        <w:rPr>
          <w:rFonts w:ascii="Times New Roman" w:hAnsi="Times New Roman" w:cs="Times New Roman"/>
          <w:sz w:val="24"/>
        </w:rPr>
        <w:t>commerciali</w:t>
      </w:r>
      <w:r w:rsidR="00231740">
        <w:rPr>
          <w:rFonts w:ascii="Times New Roman" w:hAnsi="Times New Roman" w:cs="Times New Roman"/>
          <w:sz w:val="24"/>
        </w:rPr>
        <w:t>s</w:t>
      </w:r>
      <w:r w:rsidRPr="00CB23E2">
        <w:rPr>
          <w:rFonts w:ascii="Times New Roman" w:hAnsi="Times New Roman" w:cs="Times New Roman"/>
          <w:sz w:val="24"/>
        </w:rPr>
        <w:t>ation of medicine, a situation that benefits none.</w:t>
      </w:r>
    </w:p>
    <w:p w:rsidR="007B2FF8" w:rsidRDefault="00A13D2E" w:rsidP="00673061">
      <w:pPr>
        <w:spacing w:line="480" w:lineRule="auto"/>
        <w:rPr>
          <w:rFonts w:ascii="Times New Roman" w:hAnsi="Times New Roman" w:cs="Times New Roman"/>
          <w:sz w:val="24"/>
        </w:rPr>
      </w:pPr>
      <w:r w:rsidRPr="00CB23E2">
        <w:rPr>
          <w:rFonts w:ascii="Times New Roman" w:hAnsi="Times New Roman" w:cs="Times New Roman"/>
          <w:sz w:val="24"/>
        </w:rPr>
        <w:t>I</w:t>
      </w:r>
      <w:r w:rsidR="00DE0372" w:rsidRPr="00CB23E2">
        <w:rPr>
          <w:rFonts w:ascii="Times New Roman" w:hAnsi="Times New Roman" w:cs="Times New Roman"/>
          <w:sz w:val="24"/>
        </w:rPr>
        <w:t xml:space="preserve">na country like India, with a struggling public health sector and burgeoning private health sector, where a majority is uninsured and have to pay out of their pocket, policy recommendations for </w:t>
      </w:r>
      <w:r w:rsidR="00505AF9" w:rsidRPr="00CB23E2">
        <w:rPr>
          <w:rFonts w:ascii="Times New Roman" w:hAnsi="Times New Roman" w:cs="Times New Roman"/>
          <w:sz w:val="24"/>
        </w:rPr>
        <w:t xml:space="preserve">testing </w:t>
      </w:r>
      <w:r w:rsidR="00E83CB9" w:rsidRPr="00CB23E2">
        <w:rPr>
          <w:rFonts w:ascii="Times New Roman" w:hAnsi="Times New Roman" w:cs="Times New Roman"/>
          <w:sz w:val="24"/>
        </w:rPr>
        <w:t xml:space="preserve">assume a lot of significance. </w:t>
      </w:r>
      <w:r w:rsidR="00DF4FFE" w:rsidRPr="00CB23E2">
        <w:rPr>
          <w:rFonts w:ascii="Times New Roman" w:hAnsi="Times New Roman" w:cs="Times New Roman"/>
          <w:sz w:val="24"/>
        </w:rPr>
        <w:t>Educating the physicians for p</w:t>
      </w:r>
      <w:r w:rsidR="00E83CB9" w:rsidRPr="00CB23E2">
        <w:rPr>
          <w:rFonts w:ascii="Times New Roman" w:hAnsi="Times New Roman" w:cs="Times New Roman"/>
          <w:sz w:val="24"/>
        </w:rPr>
        <w:t xml:space="preserve">rudent decision making is essential to make good of the very limited resources available. </w:t>
      </w:r>
      <w:r w:rsidR="001279B8">
        <w:rPr>
          <w:rFonts w:ascii="Times New Roman" w:hAnsi="Times New Roman" w:cs="Times New Roman"/>
          <w:sz w:val="24"/>
        </w:rPr>
        <w:t xml:space="preserve">Evolving </w:t>
      </w:r>
      <w:r w:rsidR="00E83CB9" w:rsidRPr="00CB23E2">
        <w:rPr>
          <w:rFonts w:ascii="Times New Roman" w:hAnsi="Times New Roman" w:cs="Times New Roman"/>
          <w:sz w:val="24"/>
        </w:rPr>
        <w:t xml:space="preserve">a framework for evidence based diagnosis </w:t>
      </w:r>
      <w:r w:rsidR="001279B8">
        <w:rPr>
          <w:rFonts w:ascii="Times New Roman" w:hAnsi="Times New Roman" w:cs="Times New Roman"/>
          <w:sz w:val="24"/>
        </w:rPr>
        <w:t>is thus the need of the hour</w:t>
      </w:r>
      <w:r w:rsidR="00E83CB9" w:rsidRPr="00CB23E2">
        <w:rPr>
          <w:rFonts w:ascii="Times New Roman" w:hAnsi="Times New Roman" w:cs="Times New Roman"/>
          <w:sz w:val="24"/>
        </w:rPr>
        <w:t>.</w:t>
      </w:r>
    </w:p>
    <w:p w:rsidR="00EF4A0B" w:rsidRDefault="00EF4A0B" w:rsidP="00673061">
      <w:pPr>
        <w:spacing w:line="480" w:lineRule="auto"/>
        <w:rPr>
          <w:rFonts w:ascii="Times New Roman" w:hAnsi="Times New Roman" w:cs="Times New Roman"/>
          <w:sz w:val="24"/>
        </w:rPr>
      </w:pPr>
    </w:p>
    <w:p w:rsidR="008E2E2F" w:rsidRDefault="008E2E2F" w:rsidP="00673061">
      <w:pPr>
        <w:spacing w:line="480" w:lineRule="auto"/>
        <w:rPr>
          <w:rFonts w:ascii="Times New Roman" w:hAnsi="Times New Roman" w:cs="Times New Roman"/>
          <w:sz w:val="24"/>
        </w:rPr>
      </w:pPr>
    </w:p>
    <w:p w:rsidR="008E2E2F" w:rsidRPr="00CB23E2" w:rsidRDefault="008E2E2F" w:rsidP="00673061">
      <w:pPr>
        <w:spacing w:line="480" w:lineRule="auto"/>
        <w:rPr>
          <w:rFonts w:ascii="Times New Roman" w:hAnsi="Times New Roman" w:cs="Times New Roman"/>
          <w:sz w:val="24"/>
        </w:rPr>
      </w:pPr>
    </w:p>
    <w:p w:rsidR="00A837B8" w:rsidRDefault="00197FB7" w:rsidP="00673061">
      <w:pPr>
        <w:spacing w:line="480" w:lineRule="auto"/>
        <w:rPr>
          <w:rFonts w:ascii="Times New Roman" w:hAnsi="Times New Roman" w:cs="Times New Roman"/>
          <w:b/>
          <w:sz w:val="24"/>
        </w:rPr>
      </w:pPr>
      <w:r w:rsidRPr="00CB23E2">
        <w:rPr>
          <w:rFonts w:ascii="Times New Roman" w:hAnsi="Times New Roman" w:cs="Times New Roman"/>
          <w:b/>
          <w:sz w:val="24"/>
        </w:rPr>
        <w:t>References</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Constitution of the World Health Organization. Available at: </w:t>
      </w:r>
      <w:hyperlink r:id="rId8" w:history="1">
        <w:r w:rsidRPr="00340273">
          <w:rPr>
            <w:rStyle w:val="Hyperlink"/>
            <w:rFonts w:ascii="Times New Roman" w:hAnsi="Times New Roman" w:cs="Times New Roman"/>
            <w:sz w:val="20"/>
            <w:szCs w:val="20"/>
          </w:rPr>
          <w:t>http://www.who.int/governance/eb/who_constitution_en.pdf</w:t>
        </w:r>
      </w:hyperlink>
    </w:p>
    <w:p w:rsidR="00136D3B" w:rsidRPr="005737A0" w:rsidRDefault="00136D3B" w:rsidP="00136D3B">
      <w:pPr>
        <w:pStyle w:val="EndnoteText"/>
        <w:numPr>
          <w:ilvl w:val="0"/>
          <w:numId w:val="5"/>
        </w:numPr>
        <w:spacing w:line="276" w:lineRule="auto"/>
        <w:jc w:val="left"/>
        <w:rPr>
          <w:rFonts w:ascii="Times New Roman" w:hAnsi="Times New Roman" w:cs="Times New Roman"/>
          <w:sz w:val="20"/>
          <w:szCs w:val="20"/>
          <w:lang w:val="en-US"/>
        </w:rPr>
      </w:pPr>
      <w:r w:rsidRPr="005737A0">
        <w:rPr>
          <w:rFonts w:ascii="Times New Roman" w:hAnsi="Times New Roman" w:cs="Times New Roman"/>
          <w:sz w:val="20"/>
          <w:szCs w:val="20"/>
        </w:rPr>
        <w:t>Ghooi RB, Deshpande S. Evidence-based medicine: A non-starter in India? Indian J Health Sci 2016;9:121-6.</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Morgan S, Coleman J. We live in testing times: Teaching rational test ordering in general practice. Australian Family Physician 2014;43(5):273-6.</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Djulbegovic B, Hamm RM, Mayrhofer T</w:t>
      </w:r>
      <w:r w:rsidR="00AF59EB">
        <w:rPr>
          <w:rFonts w:ascii="Times New Roman" w:hAnsi="Times New Roman" w:cs="Times New Roman"/>
          <w:sz w:val="20"/>
          <w:szCs w:val="20"/>
        </w:rPr>
        <w:t>. et al.,</w:t>
      </w:r>
      <w:r w:rsidRPr="00340273">
        <w:rPr>
          <w:rFonts w:ascii="Times New Roman" w:hAnsi="Times New Roman" w:cs="Times New Roman"/>
          <w:sz w:val="20"/>
          <w:szCs w:val="20"/>
        </w:rPr>
        <w:t xml:space="preserve"> Rationality, practice variation and person-centred health policy: a threshold hypothesis. J Eval Clin Pract. 2015 Dec;21(6):1121-4.</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Ruffin MT 4th, Creswell JW, Jimbo M, </w:t>
      </w:r>
      <w:r w:rsidR="00AF59EB">
        <w:rPr>
          <w:rFonts w:ascii="Times New Roman" w:hAnsi="Times New Roman" w:cs="Times New Roman"/>
          <w:sz w:val="20"/>
          <w:szCs w:val="20"/>
        </w:rPr>
        <w:t>et al.,</w:t>
      </w:r>
      <w:r w:rsidRPr="00340273">
        <w:rPr>
          <w:rFonts w:ascii="Times New Roman" w:hAnsi="Times New Roman" w:cs="Times New Roman"/>
          <w:sz w:val="20"/>
          <w:szCs w:val="20"/>
        </w:rPr>
        <w:t xml:space="preserve"> Factors influencing choices for colorectal cancer screening among previously unscreened African and Caucasian Americans: findings from a triangulation mixed methods investigation. </w:t>
      </w:r>
      <w:hyperlink r:id="rId9" w:tooltip="Journal of community health." w:history="1">
        <w:r w:rsidRPr="00340273">
          <w:rPr>
            <w:rFonts w:ascii="Times New Roman" w:hAnsi="Times New Roman" w:cs="Times New Roman"/>
            <w:sz w:val="20"/>
            <w:szCs w:val="20"/>
          </w:rPr>
          <w:t>J Community Health.</w:t>
        </w:r>
      </w:hyperlink>
      <w:r w:rsidRPr="00340273">
        <w:rPr>
          <w:rFonts w:ascii="Times New Roman" w:hAnsi="Times New Roman" w:cs="Times New Roman"/>
          <w:sz w:val="20"/>
          <w:szCs w:val="20"/>
        </w:rPr>
        <w:t xml:space="preserve"> 2009 Apr;34(2):79-89. </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Berliner D, Angermann CE, Ertl G,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Biomarkers in heart failure--better than history or echocardiography? Herz. 2009 Dec;34(8):581-8.</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Sood R, Sood A, Ghosh AK. Non-evidence-based variables affecting physicians’ test-ordering tendencies: a systematic review. Neth J Med 2007;65(5):167-77.</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Nicoll C, Pignone M, Lu C. Diagnostic Testing and Medical Decision Making. In Papadakis MA, McPhee SJ, Rabow MW (Eds), Current Medical Diagnosis and Treatment. Lange; 2015.</w:t>
      </w:r>
    </w:p>
    <w:p w:rsidR="00136D3B" w:rsidRPr="00340273" w:rsidRDefault="00136D3B" w:rsidP="00136D3B">
      <w:pPr>
        <w:pStyle w:val="ListParagraph"/>
        <w:numPr>
          <w:ilvl w:val="0"/>
          <w:numId w:val="5"/>
        </w:numPr>
        <w:spacing w:line="276" w:lineRule="auto"/>
        <w:jc w:val="left"/>
        <w:textAlignment w:val="baseline"/>
        <w:rPr>
          <w:rFonts w:ascii="Times New Roman" w:hAnsi="Times New Roman" w:cs="Times New Roman"/>
          <w:sz w:val="20"/>
          <w:szCs w:val="20"/>
        </w:rPr>
      </w:pPr>
      <w:r w:rsidRPr="00340273">
        <w:rPr>
          <w:rFonts w:ascii="Times New Roman" w:hAnsi="Times New Roman" w:cs="Times New Roman"/>
          <w:sz w:val="20"/>
          <w:szCs w:val="20"/>
        </w:rPr>
        <w:t xml:space="preserve">SRL Diagnostics. About Us. </w:t>
      </w:r>
      <w:hyperlink r:id="rId10" w:history="1">
        <w:r w:rsidRPr="00340273">
          <w:rPr>
            <w:rStyle w:val="Hyperlink"/>
            <w:rFonts w:ascii="Times New Roman" w:hAnsi="Times New Roman" w:cs="Times New Roman"/>
            <w:sz w:val="20"/>
            <w:szCs w:val="20"/>
          </w:rPr>
          <w:t>http://www.srlworld.com/about/why-srl</w:t>
        </w:r>
      </w:hyperlink>
    </w:p>
    <w:p w:rsidR="00136D3B" w:rsidRPr="00340273" w:rsidRDefault="00136D3B" w:rsidP="00136D3B">
      <w:pPr>
        <w:pStyle w:val="ListParagraph"/>
        <w:numPr>
          <w:ilvl w:val="0"/>
          <w:numId w:val="5"/>
        </w:numPr>
        <w:spacing w:line="276" w:lineRule="auto"/>
        <w:jc w:val="left"/>
        <w:textAlignment w:val="baseline"/>
        <w:rPr>
          <w:rFonts w:ascii="Times New Roman" w:hAnsi="Times New Roman" w:cs="Times New Roman"/>
          <w:sz w:val="20"/>
          <w:szCs w:val="20"/>
        </w:rPr>
      </w:pPr>
      <w:r w:rsidRPr="00340273">
        <w:rPr>
          <w:rFonts w:ascii="Times New Roman" w:hAnsi="Times New Roman" w:cs="Times New Roman"/>
          <w:sz w:val="20"/>
          <w:szCs w:val="20"/>
        </w:rPr>
        <w:t xml:space="preserve">Metropolis India. Corporate Overview. </w:t>
      </w:r>
      <w:hyperlink r:id="rId11" w:history="1">
        <w:r w:rsidRPr="00340273">
          <w:rPr>
            <w:rStyle w:val="Hyperlink"/>
            <w:rFonts w:ascii="Times New Roman" w:hAnsi="Times New Roman" w:cs="Times New Roman"/>
            <w:sz w:val="20"/>
            <w:szCs w:val="20"/>
          </w:rPr>
          <w:t>http://www.metropolisindia.com/about-metropolis/corporate-overview-medical-tests-specialist/</w:t>
        </w:r>
      </w:hyperlink>
    </w:p>
    <w:p w:rsidR="00136D3B" w:rsidRPr="00340273" w:rsidRDefault="00136D3B" w:rsidP="00136D3B">
      <w:pPr>
        <w:pStyle w:val="ListParagraph"/>
        <w:numPr>
          <w:ilvl w:val="0"/>
          <w:numId w:val="5"/>
        </w:numPr>
        <w:spacing w:line="276" w:lineRule="auto"/>
        <w:jc w:val="left"/>
        <w:textAlignment w:val="baseline"/>
        <w:rPr>
          <w:rFonts w:ascii="Times New Roman" w:hAnsi="Times New Roman" w:cs="Times New Roman"/>
          <w:sz w:val="20"/>
          <w:szCs w:val="20"/>
        </w:rPr>
      </w:pPr>
      <w:r w:rsidRPr="00340273">
        <w:rPr>
          <w:rFonts w:ascii="Times New Roman" w:hAnsi="Times New Roman" w:cs="Times New Roman"/>
          <w:sz w:val="20"/>
          <w:szCs w:val="20"/>
        </w:rPr>
        <w:t>Leaf DE, Srivastava A, Zeng X,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Excessive diagnostic testing in acute kidney injury. </w:t>
      </w:r>
      <w:hyperlink r:id="rId12" w:tooltip="BMC nephrology." w:history="1">
        <w:r w:rsidRPr="00340273">
          <w:rPr>
            <w:rFonts w:ascii="Times New Roman" w:hAnsi="Times New Roman" w:cs="Times New Roman"/>
            <w:sz w:val="20"/>
            <w:szCs w:val="20"/>
          </w:rPr>
          <w:t>BMC Nephrol.</w:t>
        </w:r>
      </w:hyperlink>
      <w:r w:rsidRPr="00340273">
        <w:rPr>
          <w:rFonts w:ascii="Times New Roman" w:hAnsi="Times New Roman" w:cs="Times New Roman"/>
          <w:sz w:val="20"/>
          <w:szCs w:val="20"/>
        </w:rPr>
        <w:t> 2016 Jan 15;17:9.</w:t>
      </w:r>
    </w:p>
    <w:p w:rsidR="00136D3B" w:rsidRPr="00340273" w:rsidRDefault="00136D3B" w:rsidP="00136D3B">
      <w:pPr>
        <w:pStyle w:val="ListParagraph"/>
        <w:numPr>
          <w:ilvl w:val="0"/>
          <w:numId w:val="5"/>
        </w:numPr>
        <w:spacing w:line="276" w:lineRule="auto"/>
        <w:jc w:val="left"/>
        <w:textAlignment w:val="baseline"/>
        <w:rPr>
          <w:rFonts w:ascii="Times New Roman" w:hAnsi="Times New Roman" w:cs="Times New Roman"/>
          <w:sz w:val="20"/>
          <w:szCs w:val="20"/>
        </w:rPr>
      </w:pPr>
      <w:r w:rsidRPr="00340273">
        <w:rPr>
          <w:rFonts w:ascii="Times New Roman" w:hAnsi="Times New Roman" w:cs="Times New Roman"/>
          <w:sz w:val="20"/>
          <w:szCs w:val="20"/>
        </w:rPr>
        <w:t xml:space="preserve">Spence J, Bell DD, Garland A. Variation in diagnostic testing in ICUs: a comparison of teaching and nonteaching hospitals in a regional system. </w:t>
      </w:r>
      <w:hyperlink r:id="rId13" w:tooltip="Critical care medicine." w:history="1">
        <w:r w:rsidRPr="00340273">
          <w:rPr>
            <w:rFonts w:ascii="Times New Roman" w:hAnsi="Times New Roman" w:cs="Times New Roman"/>
            <w:sz w:val="20"/>
            <w:szCs w:val="20"/>
          </w:rPr>
          <w:t>Crit Care Med.</w:t>
        </w:r>
      </w:hyperlink>
      <w:r w:rsidRPr="00340273">
        <w:rPr>
          <w:rFonts w:ascii="Times New Roman" w:hAnsi="Times New Roman" w:cs="Times New Roman"/>
          <w:sz w:val="20"/>
          <w:szCs w:val="20"/>
        </w:rPr>
        <w:t> 2014 Jan;42(1):9-16.</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Singh H, Giardina TD, Meyer </w:t>
      </w:r>
      <w:r w:rsidR="00AF59EB">
        <w:rPr>
          <w:rFonts w:ascii="Times New Roman" w:hAnsi="Times New Roman" w:cs="Times New Roman"/>
          <w:sz w:val="20"/>
          <w:szCs w:val="20"/>
        </w:rPr>
        <w:t>et al.,</w:t>
      </w:r>
      <w:r w:rsidRPr="00340273">
        <w:rPr>
          <w:rFonts w:ascii="Times New Roman" w:hAnsi="Times New Roman" w:cs="Times New Roman"/>
          <w:sz w:val="20"/>
          <w:szCs w:val="20"/>
        </w:rPr>
        <w:t xml:space="preserve"> Types and Origins of Diagnostic Errors in Primary Care Settings. JAMA Intern Med. 2013;173(6):418-425.</w:t>
      </w:r>
    </w:p>
    <w:p w:rsidR="00136D3B" w:rsidRPr="00340273" w:rsidRDefault="00136D3B" w:rsidP="00136D3B">
      <w:pPr>
        <w:pStyle w:val="ListParagraph"/>
        <w:numPr>
          <w:ilvl w:val="0"/>
          <w:numId w:val="5"/>
        </w:numPr>
        <w:spacing w:line="276" w:lineRule="auto"/>
        <w:jc w:val="left"/>
        <w:textAlignment w:val="baseline"/>
        <w:rPr>
          <w:rFonts w:ascii="Times New Roman" w:hAnsi="Times New Roman" w:cs="Times New Roman"/>
          <w:sz w:val="20"/>
          <w:szCs w:val="20"/>
          <w:lang w:val="en-US"/>
        </w:rPr>
      </w:pPr>
      <w:r w:rsidRPr="00340273">
        <w:rPr>
          <w:rFonts w:ascii="Times New Roman" w:hAnsi="Times New Roman" w:cs="Times New Roman"/>
          <w:sz w:val="20"/>
          <w:szCs w:val="20"/>
        </w:rPr>
        <w:t xml:space="preserve">Tehrani ASS, Lee HW, Mathews SC,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25-Year summary of US malpractice claims for diagnostic errors 1986–2010: an analysis from the National Practitioner Data Bank. BMJ Qual</w:t>
      </w:r>
      <w:r w:rsidRPr="00340273">
        <w:rPr>
          <w:rFonts w:ascii="Times New Roman" w:hAnsi="Times New Roman" w:cs="Times New Roman"/>
          <w:iCs/>
          <w:sz w:val="20"/>
          <w:szCs w:val="20"/>
        </w:rPr>
        <w:t xml:space="preserve"> Saf</w:t>
      </w:r>
      <w:r w:rsidRPr="00340273">
        <w:rPr>
          <w:rFonts w:ascii="Times New Roman" w:hAnsi="Times New Roman" w:cs="Times New Roman"/>
          <w:sz w:val="20"/>
          <w:szCs w:val="20"/>
        </w:rPr>
        <w:t xml:space="preserve"> 2013;22:672-680  </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Gadre A, Shukla A. Dissenting diagnosis. Gurgaon: Random House India;2016.</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Bawaskar HS. The medical trade. Indian Journal of Medical Ethics 2013;10(4):278.</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Whiting P, Toerien M, de Salis I,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A review identifies and classifies reasons for ordering diagnostic tests. Journal of Clinical Epidemiology 2007; 60: 981-9.</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Perkins AC, Skinner EN. A Review of the Current Cervical Cancer Screening Guidelines. </w:t>
      </w:r>
      <w:hyperlink r:id="rId14" w:tooltip="North Carolina medical journal." w:history="1">
        <w:r w:rsidRPr="00340273">
          <w:rPr>
            <w:rFonts w:ascii="Times New Roman" w:hAnsi="Times New Roman" w:cs="Times New Roman"/>
            <w:sz w:val="20"/>
            <w:szCs w:val="20"/>
          </w:rPr>
          <w:t>N C Med J.</w:t>
        </w:r>
      </w:hyperlink>
      <w:r w:rsidRPr="00340273">
        <w:rPr>
          <w:rFonts w:ascii="Times New Roman" w:hAnsi="Times New Roman" w:cs="Times New Roman"/>
          <w:sz w:val="20"/>
          <w:szCs w:val="20"/>
        </w:rPr>
        <w:t> 2016 11-12;77(6):420-422.</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 xml:space="preserve">van Luijt PA, Heijnsdijk EA, de Koning HJ. Cost-effectiveness of the Norwegian breast cancer screening program. </w:t>
      </w:r>
      <w:hyperlink r:id="rId15" w:tooltip="International journal of cancer." w:history="1">
        <w:r w:rsidRPr="00340273">
          <w:rPr>
            <w:rFonts w:ascii="Times New Roman" w:hAnsi="Times New Roman" w:cs="Times New Roman"/>
            <w:sz w:val="20"/>
            <w:szCs w:val="20"/>
          </w:rPr>
          <w:t>Int J Cancer.</w:t>
        </w:r>
      </w:hyperlink>
      <w:r w:rsidRPr="00340273">
        <w:rPr>
          <w:rFonts w:ascii="Times New Roman" w:hAnsi="Times New Roman" w:cs="Times New Roman"/>
          <w:sz w:val="20"/>
          <w:szCs w:val="20"/>
        </w:rPr>
        <w:t> 2016 Nov 11. doi: 10.1002/ijc.30513. [Epub ahead of print]</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Ajkay N, Bloomquist EV, Martin RC 2nd,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Fine-needle aspiration cytology in the evaluation of patients with radiographically occult, palpable breast abnormalities. </w:t>
      </w:r>
      <w:hyperlink r:id="rId16" w:tooltip="Surgery." w:history="1">
        <w:r w:rsidRPr="00340273">
          <w:rPr>
            <w:rFonts w:ascii="Times New Roman" w:hAnsi="Times New Roman" w:cs="Times New Roman"/>
            <w:sz w:val="20"/>
            <w:szCs w:val="20"/>
          </w:rPr>
          <w:t>Surgery.</w:t>
        </w:r>
      </w:hyperlink>
      <w:r w:rsidRPr="00340273">
        <w:rPr>
          <w:rFonts w:ascii="Times New Roman" w:hAnsi="Times New Roman" w:cs="Times New Roman"/>
          <w:sz w:val="20"/>
          <w:szCs w:val="20"/>
        </w:rPr>
        <w:t xml:space="preserve"> 2015 Oct;158(4):946-52. </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Alford SH, Leadbetter S, </w:t>
      </w:r>
      <w:hyperlink r:id="rId17" w:history="1">
        <w:r w:rsidRPr="00340273">
          <w:rPr>
            <w:rFonts w:ascii="Times New Roman" w:hAnsi="Times New Roman" w:cs="Times New Roman"/>
            <w:sz w:val="20"/>
            <w:szCs w:val="20"/>
          </w:rPr>
          <w:t>Rodriguez JL</w:t>
        </w:r>
      </w:hyperlink>
      <w:r w:rsidRPr="00340273">
        <w:rPr>
          <w:rFonts w:ascii="Times New Roman" w:hAnsi="Times New Roman" w:cs="Times New Roman"/>
          <w:sz w:val="20"/>
          <w:szCs w:val="20"/>
        </w:rPr>
        <w:t>,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 Cancer screening among a population-based sample of insured women. </w:t>
      </w:r>
      <w:hyperlink r:id="rId18" w:tooltip="Preventive medicine reports." w:history="1">
        <w:r w:rsidRPr="00340273">
          <w:rPr>
            <w:rFonts w:ascii="Times New Roman" w:hAnsi="Times New Roman" w:cs="Times New Roman"/>
            <w:sz w:val="20"/>
            <w:szCs w:val="20"/>
          </w:rPr>
          <w:t>Prev Med Rep.</w:t>
        </w:r>
      </w:hyperlink>
      <w:r w:rsidRPr="00340273">
        <w:rPr>
          <w:rFonts w:ascii="Times New Roman" w:hAnsi="Times New Roman" w:cs="Times New Roman"/>
          <w:sz w:val="20"/>
          <w:szCs w:val="20"/>
        </w:rPr>
        <w:t xml:space="preserve"> 2014 Nov 28;2:15-20. </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Sankaranarayanan R, Ramadas K, Thara S, </w:t>
      </w:r>
      <w:r w:rsidR="00AF59EB">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Clinical breast examination: preliminary results from a cluster randomized controlled trial in India. J Natl Cancer Inst. 2011 Oct 5;103(19):1476-80. doi: 10.1093/jnci/djr304. Epub 2011 Aug 23. </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t>Welch G, Black W. Overdiagnosis in cancer. JNCI 2010;102:605-13.</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lang w:val="en-US"/>
        </w:rPr>
      </w:pPr>
      <w:r w:rsidRPr="00340273">
        <w:rPr>
          <w:rFonts w:ascii="Times New Roman" w:hAnsi="Times New Roman" w:cs="Times New Roman"/>
          <w:sz w:val="20"/>
          <w:szCs w:val="20"/>
        </w:rPr>
        <w:lastRenderedPageBreak/>
        <w:t>Lalkhen AG, McCluskey A. Clinical tests: sensitivity and specificity. Continuing Education in Anaesthesia, Critical Care &amp; Pain 2008;8(6):221-3.</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Mani MK. Letter from Chennai. National Medical Journal of India 2016;29(2):107-8.</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Amma Master Health Checkup. </w:t>
      </w:r>
      <w:hyperlink r:id="rId19" w:history="1">
        <w:r w:rsidRPr="00340273">
          <w:rPr>
            <w:rStyle w:val="Hyperlink"/>
            <w:rFonts w:ascii="Times New Roman" w:hAnsi="Times New Roman" w:cs="Times New Roman"/>
            <w:sz w:val="20"/>
            <w:szCs w:val="20"/>
          </w:rPr>
          <w:t>http://www.mmcmhc.in/</w:t>
        </w:r>
      </w:hyperlink>
    </w:p>
    <w:p w:rsidR="00136D3B" w:rsidRPr="005737A0" w:rsidRDefault="00136D3B" w:rsidP="00136D3B">
      <w:pPr>
        <w:pStyle w:val="EndnoteText"/>
        <w:numPr>
          <w:ilvl w:val="0"/>
          <w:numId w:val="5"/>
        </w:numPr>
        <w:spacing w:line="276" w:lineRule="auto"/>
        <w:jc w:val="left"/>
        <w:rPr>
          <w:rFonts w:ascii="Times New Roman" w:hAnsi="Times New Roman" w:cs="Times New Roman"/>
          <w:sz w:val="20"/>
          <w:szCs w:val="20"/>
          <w:lang w:val="en-US"/>
        </w:rPr>
      </w:pPr>
      <w:r w:rsidRPr="005737A0">
        <w:rPr>
          <w:rFonts w:ascii="Times New Roman" w:hAnsi="Times New Roman" w:cs="Times New Roman"/>
          <w:sz w:val="20"/>
          <w:szCs w:val="20"/>
          <w:lang w:val="en-US"/>
        </w:rPr>
        <w:t xml:space="preserve">Indus Health Plus. Available at: </w:t>
      </w:r>
      <w:hyperlink r:id="rId20" w:history="1">
        <w:r w:rsidRPr="005737A0">
          <w:rPr>
            <w:rStyle w:val="Hyperlink"/>
            <w:rFonts w:ascii="Times New Roman" w:hAnsi="Times New Roman" w:cs="Times New Roman"/>
            <w:sz w:val="20"/>
            <w:szCs w:val="20"/>
            <w:lang w:val="en-US"/>
          </w:rPr>
          <w:t>http://www.indushealthplus.com/</w:t>
        </w:r>
      </w:hyperlink>
    </w:p>
    <w:p w:rsidR="00136D3B" w:rsidRPr="00DA45D1"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Krogsbøll LT, Jørgensen KJ, Grønhøj Larsen C, </w:t>
      </w:r>
      <w:r w:rsidR="00DA45D1">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General health checks in adults for reducing morbidity and mortality from disease. Cochrane Database of Systematic Reviews 2012, Issue 10. Art. </w:t>
      </w:r>
      <w:r w:rsidRPr="00DA45D1">
        <w:rPr>
          <w:rFonts w:ascii="Times New Roman" w:hAnsi="Times New Roman" w:cs="Times New Roman"/>
          <w:sz w:val="20"/>
          <w:szCs w:val="20"/>
        </w:rPr>
        <w:t xml:space="preserve">No.: CD009009. DOI: 10.1002/14651858.CD009009.pub2. </w:t>
      </w:r>
    </w:p>
    <w:p w:rsidR="00136D3B" w:rsidRPr="00DA45D1" w:rsidRDefault="00136D3B" w:rsidP="00136D3B">
      <w:pPr>
        <w:pStyle w:val="ListParagraph"/>
        <w:numPr>
          <w:ilvl w:val="0"/>
          <w:numId w:val="5"/>
        </w:numPr>
        <w:spacing w:line="276" w:lineRule="auto"/>
        <w:jc w:val="left"/>
        <w:rPr>
          <w:rFonts w:ascii="Times New Roman" w:hAnsi="Times New Roman" w:cs="Times New Roman"/>
          <w:sz w:val="20"/>
          <w:szCs w:val="20"/>
        </w:rPr>
      </w:pPr>
      <w:r w:rsidRPr="00DA45D1">
        <w:rPr>
          <w:rFonts w:ascii="Times New Roman" w:hAnsi="Times New Roman" w:cs="Times New Roman"/>
          <w:sz w:val="20"/>
          <w:szCs w:val="20"/>
        </w:rPr>
        <w:t>Bilinski K, Boyages S. Evidence of overtesting for vitamin D in Australia: an analysis of 4.5 years of Medicare Benefits Schedule (MBS) data. BMJ Open 2013;3:e002955. doi:10.1136/bmjopen-2013-002955.</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Holick MF, Binkley NC, Bischoff-Ferrari HA, </w:t>
      </w:r>
      <w:r w:rsidR="00DA45D1">
        <w:rPr>
          <w:rFonts w:ascii="Times New Roman" w:hAnsi="Times New Roman" w:cs="Times New Roman"/>
          <w:sz w:val="20"/>
          <w:szCs w:val="20"/>
        </w:rPr>
        <w:t xml:space="preserve">et al., </w:t>
      </w:r>
      <w:r w:rsidRPr="00340273">
        <w:rPr>
          <w:rFonts w:ascii="Times New Roman" w:hAnsi="Times New Roman" w:cs="Times New Roman"/>
          <w:sz w:val="20"/>
          <w:szCs w:val="20"/>
        </w:rPr>
        <w:t xml:space="preserve"> Evaluation, Treatment, and Prevention of Vitamin D Deficiency: an Endocrine Society Clinical Practice Guideline. J Clin Endocrinol Metab 2011;96(7):1911-30.</w:t>
      </w:r>
    </w:p>
    <w:p w:rsidR="00136D3B" w:rsidRPr="00340273" w:rsidRDefault="00136D3B" w:rsidP="00136D3B">
      <w:pPr>
        <w:pStyle w:val="ListParagraph"/>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IglehartJK. Health insurers and medical-imaging policy—a work in progress. N Engl J Med. 2009;360:1030-7</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sz w:val="20"/>
          <w:szCs w:val="20"/>
          <w:lang w:val="en-US"/>
        </w:rPr>
      </w:pPr>
      <w:r w:rsidRPr="00340273">
        <w:rPr>
          <w:rFonts w:ascii="Times New Roman" w:eastAsia="Times New Roman" w:hAnsi="Times New Roman" w:cs="Times New Roman"/>
          <w:color w:val="333333"/>
          <w:sz w:val="20"/>
          <w:szCs w:val="20"/>
          <w:shd w:val="clear" w:color="auto" w:fill="FFFFFF"/>
          <w:lang w:val="en-US"/>
        </w:rPr>
        <w:t xml:space="preserve">Feldman LS, Shihab HM, Thiemann D, </w:t>
      </w:r>
      <w:r w:rsidR="00DA45D1">
        <w:rPr>
          <w:rFonts w:ascii="Times New Roman" w:hAnsi="Times New Roman" w:cs="Times New Roman"/>
          <w:sz w:val="20"/>
          <w:szCs w:val="20"/>
        </w:rPr>
        <w:t xml:space="preserve">et al., </w:t>
      </w:r>
      <w:r w:rsidRPr="00340273">
        <w:rPr>
          <w:rFonts w:ascii="Times New Roman" w:eastAsia="Times New Roman" w:hAnsi="Times New Roman" w:cs="Times New Roman"/>
          <w:color w:val="333333"/>
          <w:sz w:val="20"/>
          <w:szCs w:val="20"/>
          <w:shd w:val="clear" w:color="auto" w:fill="FFFFFF"/>
          <w:lang w:val="en-US"/>
        </w:rPr>
        <w:t>Impact of Providing Fee Data on Laboratory Test OrderingA Controlled Clinical Trial. </w:t>
      </w:r>
      <w:r w:rsidRPr="00340273">
        <w:rPr>
          <w:rFonts w:ascii="Times New Roman" w:eastAsia="Times New Roman" w:hAnsi="Times New Roman" w:cs="Times New Roman"/>
          <w:i/>
          <w:iCs/>
          <w:color w:val="333333"/>
          <w:sz w:val="20"/>
          <w:szCs w:val="20"/>
          <w:shd w:val="clear" w:color="auto" w:fill="FFFFFF"/>
          <w:lang w:val="en-US"/>
        </w:rPr>
        <w:t>JAMA Intern Med.</w:t>
      </w:r>
      <w:r w:rsidRPr="00340273">
        <w:rPr>
          <w:rFonts w:ascii="Times New Roman" w:eastAsia="Times New Roman" w:hAnsi="Times New Roman" w:cs="Times New Roman"/>
          <w:color w:val="333333"/>
          <w:sz w:val="20"/>
          <w:szCs w:val="20"/>
          <w:shd w:val="clear" w:color="auto" w:fill="FFFFFF"/>
          <w:lang w:val="en-US"/>
        </w:rPr>
        <w:t> 2013;173(10):903-908. </w:t>
      </w:r>
    </w:p>
    <w:p w:rsidR="00136D3B" w:rsidRPr="005737A0" w:rsidRDefault="00136D3B" w:rsidP="00136D3B">
      <w:pPr>
        <w:pStyle w:val="EndnoteText"/>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5737A0">
        <w:rPr>
          <w:rFonts w:ascii="Times New Roman" w:eastAsia="Times New Roman" w:hAnsi="Times New Roman" w:cs="Times New Roman"/>
          <w:color w:val="333333"/>
          <w:sz w:val="20"/>
          <w:szCs w:val="20"/>
          <w:shd w:val="clear" w:color="auto" w:fill="FFFFFF"/>
          <w:lang w:val="en-US"/>
        </w:rPr>
        <w:t>Finn WG. Choose Wisely. The Warde Report 2016;26(1):9-11.</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Sah S, Elias P, Ariely D. Investigation momentum: the relentless pursuit to resolve uncertainty. JAMA Intern Med 2013;173(10):932-3.</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Finn WG. Pre-Test Probability Matters: A Comment Regarding “Shotgun” Testing. The Warde Report 2013;23(1):7-8.</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 xml:space="preserve">Wegwarth O, Schwartz LM, Woloshin S, </w:t>
      </w:r>
      <w:r w:rsidR="00DA45D1">
        <w:rPr>
          <w:rFonts w:ascii="Times New Roman" w:hAnsi="Times New Roman" w:cs="Times New Roman"/>
          <w:sz w:val="20"/>
          <w:szCs w:val="20"/>
        </w:rPr>
        <w:t xml:space="preserve">et al., </w:t>
      </w:r>
      <w:r w:rsidRPr="00340273">
        <w:rPr>
          <w:rFonts w:ascii="Times New Roman" w:eastAsia="Times New Roman" w:hAnsi="Times New Roman" w:cs="Times New Roman"/>
          <w:color w:val="333333"/>
          <w:sz w:val="20"/>
          <w:szCs w:val="20"/>
          <w:shd w:val="clear" w:color="auto" w:fill="FFFFFF"/>
          <w:lang w:val="en-US"/>
        </w:rPr>
        <w:t>Do Physicians Understand Cancer Screening Statistics? A National Survey of Primary Care Physicians in the United States. Ann Intern Med. 2012;156:340-9.</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Bramwell R, West H, Salmon P. Health professionals’ and service users’ interpretation of screening test results: experimental study. BMJ 2006;333:284-6.</w:t>
      </w:r>
    </w:p>
    <w:p w:rsidR="00136D3B" w:rsidRPr="005737A0" w:rsidRDefault="00136D3B" w:rsidP="00136D3B">
      <w:pPr>
        <w:pStyle w:val="EndnoteText"/>
        <w:numPr>
          <w:ilvl w:val="0"/>
          <w:numId w:val="5"/>
        </w:numPr>
        <w:spacing w:line="276" w:lineRule="auto"/>
        <w:jc w:val="left"/>
        <w:rPr>
          <w:rFonts w:ascii="Times New Roman" w:hAnsi="Times New Roman" w:cs="Times New Roman"/>
          <w:sz w:val="20"/>
          <w:szCs w:val="20"/>
          <w:lang w:val="en-US"/>
        </w:rPr>
      </w:pPr>
      <w:r w:rsidRPr="005737A0">
        <w:rPr>
          <w:rFonts w:ascii="Times New Roman" w:hAnsi="Times New Roman" w:cs="Times New Roman"/>
          <w:sz w:val="20"/>
          <w:szCs w:val="20"/>
        </w:rPr>
        <w:t>Deyo RA. Cascade Effects of Medical Technology. Annu. Rev. Public Health 2002;23:23-44.</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Hermer LD, Brody H. Defensive Medicine, Cost Containment, and Reform. J Gen Intern Med 25(5):470-3.</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Bishop TF, Federman AD, Keyhani S. Physicians’ Views on Defensive Medicine: A National Survey. Arch Intern Med 2010;170(12):1081-3.</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 xml:space="preserve">Sethi MK, ObremskeyWT, Natividad H, </w:t>
      </w:r>
      <w:r w:rsidR="00DA45D1">
        <w:rPr>
          <w:rFonts w:ascii="Times New Roman" w:hAnsi="Times New Roman" w:cs="Times New Roman"/>
          <w:sz w:val="20"/>
          <w:szCs w:val="20"/>
        </w:rPr>
        <w:t xml:space="preserve">et al., </w:t>
      </w:r>
      <w:r w:rsidRPr="00340273">
        <w:rPr>
          <w:rFonts w:ascii="Times New Roman" w:eastAsia="Times New Roman" w:hAnsi="Times New Roman" w:cs="Times New Roman"/>
          <w:color w:val="333333"/>
          <w:sz w:val="20"/>
          <w:szCs w:val="20"/>
          <w:shd w:val="clear" w:color="auto" w:fill="FFFFFF"/>
          <w:lang w:val="en-US"/>
        </w:rPr>
        <w:t>Incidence and Costs of Defensive Medicine Among Orthopedic Surgeons in the United States: A National Survey Study. Am J Orthop. 2012;41(2):69-73.</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 xml:space="preserve">Weinstein S L. The cost of defensive medicine.AAOS Now November 2008. </w:t>
      </w:r>
      <w:hyperlink r:id="rId21" w:history="1">
        <w:r w:rsidRPr="00340273">
          <w:rPr>
            <w:rStyle w:val="Hyperlink"/>
            <w:rFonts w:ascii="Times New Roman" w:hAnsi="Times New Roman" w:cs="Times New Roman"/>
            <w:sz w:val="20"/>
            <w:szCs w:val="20"/>
          </w:rPr>
          <w:t>http://www.aaos.org/AAOSNow/2008/Nov/managing/managing7/?ssopc=1</w:t>
        </w:r>
      </w:hyperlink>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Moynihan R, Doust J, Henry D. Preventing overdiagnosis: How to stop harming the healthy. BMJ2012;344:e3502doi: 10.1136/bmj.e3502.</w:t>
      </w:r>
    </w:p>
    <w:p w:rsidR="00136D3B" w:rsidRDefault="00136D3B" w:rsidP="00136D3B">
      <w:pPr>
        <w:pStyle w:val="EndnoteText"/>
        <w:numPr>
          <w:ilvl w:val="0"/>
          <w:numId w:val="5"/>
        </w:numPr>
        <w:spacing w:line="276" w:lineRule="auto"/>
        <w:jc w:val="left"/>
        <w:rPr>
          <w:rFonts w:ascii="Times New Roman" w:hAnsi="Times New Roman" w:cs="Times New Roman"/>
          <w:sz w:val="20"/>
          <w:szCs w:val="20"/>
          <w:lang w:val="en-US"/>
        </w:rPr>
      </w:pPr>
      <w:r w:rsidRPr="005737A0">
        <w:rPr>
          <w:rFonts w:ascii="Times New Roman" w:hAnsi="Times New Roman" w:cs="Times New Roman"/>
          <w:sz w:val="20"/>
          <w:szCs w:val="20"/>
        </w:rPr>
        <w:t xml:space="preserve">Defensive medicine is growing: A-G. </w:t>
      </w:r>
      <w:hyperlink r:id="rId22" w:history="1">
        <w:r w:rsidRPr="005737A0">
          <w:rPr>
            <w:rStyle w:val="Hyperlink"/>
            <w:rFonts w:ascii="Times New Roman" w:hAnsi="Times New Roman" w:cs="Times New Roman"/>
            <w:sz w:val="20"/>
            <w:szCs w:val="20"/>
          </w:rPr>
          <w:t>http://www.thehindu.com/todays-paper/tp-national/tp-andhrapradesh/Defensive-medicine-is-growing-A-G/article16476616.ece</w:t>
        </w:r>
      </w:hyperlink>
    </w:p>
    <w:p w:rsidR="00136D3B" w:rsidRPr="00340273" w:rsidRDefault="00136D3B" w:rsidP="00136D3B">
      <w:pPr>
        <w:pStyle w:val="EndnoteText"/>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5737A0">
        <w:rPr>
          <w:rFonts w:ascii="Times New Roman" w:eastAsia="Times New Roman" w:hAnsi="Times New Roman" w:cs="Times New Roman"/>
          <w:color w:val="333333"/>
          <w:sz w:val="20"/>
          <w:szCs w:val="20"/>
          <w:shd w:val="clear" w:color="auto" w:fill="FFFFFF"/>
          <w:lang w:val="en-US"/>
        </w:rPr>
        <w:t>Brett AS, McCullough LB. Addressing requests by patients for nonbeneficial interventions. JAMA 2012;307:149-50.</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Wallace EA, Schumann JH, Weinberger SE. Ethics of Commercial Screening Tests. Ann Intern Med. 2012;157(10):747-8.</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 xml:space="preserve">Shwartz LM, Woloshin S, Fowler FJ, </w:t>
      </w:r>
      <w:r w:rsidR="00DA45D1">
        <w:rPr>
          <w:rFonts w:ascii="Times New Roman" w:hAnsi="Times New Roman" w:cs="Times New Roman"/>
          <w:sz w:val="20"/>
          <w:szCs w:val="20"/>
        </w:rPr>
        <w:t xml:space="preserve">et al., </w:t>
      </w:r>
      <w:bookmarkStart w:id="0" w:name="_GoBack"/>
      <w:bookmarkEnd w:id="0"/>
      <w:r w:rsidRPr="00340273">
        <w:rPr>
          <w:rFonts w:ascii="Times New Roman" w:hAnsi="Times New Roman" w:cs="Times New Roman"/>
          <w:sz w:val="20"/>
          <w:szCs w:val="20"/>
        </w:rPr>
        <w:t>Enthusiasm for Cancer Screening in the United States. JAMA 2004;291:71-8.</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Rolfe A, Burton C. Reassurance after diagnostic testing with a low pretest probability of serious disease: systematic review and meta-analysis. JAMA Intern Med. 2013;173(6):407-16.</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Woolf SH, Harris R. The harms of screening: new attention to an old concern. JAMA 2012;307:565-6.</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McGregor MJ, Martin D. Testing 1, 2, 3. Is overtesting undermining patient and system health? Can Fam Physician 2012;58:1191-3.</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lastRenderedPageBreak/>
        <w:t>Welch HG, Schwartz I, Woloshin S. Overdiagnosed – making people sick in the pursuit of health. Boston: Beacon Press; 2011.</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Moynihan R. A new deal on disease definition.BMJ2011;342:d2548.</w:t>
      </w:r>
    </w:p>
    <w:p w:rsidR="00136D3B" w:rsidRPr="00340273" w:rsidRDefault="00136D3B" w:rsidP="00136D3B">
      <w:pPr>
        <w:pStyle w:val="EndnoteText"/>
        <w:numPr>
          <w:ilvl w:val="0"/>
          <w:numId w:val="5"/>
        </w:numPr>
        <w:spacing w:line="276" w:lineRule="auto"/>
        <w:jc w:val="left"/>
        <w:rPr>
          <w:rFonts w:ascii="Times New Roman" w:hAnsi="Times New Roman" w:cs="Times New Roman"/>
          <w:sz w:val="20"/>
          <w:szCs w:val="20"/>
        </w:rPr>
      </w:pPr>
      <w:r w:rsidRPr="00340273">
        <w:rPr>
          <w:rFonts w:ascii="Times New Roman" w:hAnsi="Times New Roman" w:cs="Times New Roman"/>
          <w:sz w:val="20"/>
          <w:szCs w:val="20"/>
        </w:rPr>
        <w:t>Gosden T Pedersen L, Torgerson D. How should we pay doctors? A systematic review of salary payments and their effect on doctor behaviour. Q J Med 1999; 92:47–55</w:t>
      </w:r>
    </w:p>
    <w:p w:rsidR="00136D3B" w:rsidRPr="00340273" w:rsidRDefault="00136D3B" w:rsidP="00136D3B">
      <w:pPr>
        <w:pStyle w:val="ListParagraph"/>
        <w:numPr>
          <w:ilvl w:val="0"/>
          <w:numId w:val="5"/>
        </w:numPr>
        <w:spacing w:line="276" w:lineRule="auto"/>
        <w:jc w:val="left"/>
        <w:rPr>
          <w:rFonts w:ascii="Times New Roman" w:eastAsia="Times New Roman" w:hAnsi="Times New Roman" w:cs="Times New Roman"/>
          <w:color w:val="333333"/>
          <w:sz w:val="20"/>
          <w:szCs w:val="20"/>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 xml:space="preserve">Centre, state governments spent 1.3% of GDP on healthcare in 2015-16. </w:t>
      </w:r>
      <w:hyperlink r:id="rId23" w:history="1">
        <w:r w:rsidRPr="00340273">
          <w:rPr>
            <w:rStyle w:val="Hyperlink"/>
            <w:rFonts w:ascii="Times New Roman" w:eastAsia="Times New Roman" w:hAnsi="Times New Roman" w:cs="Times New Roman"/>
            <w:sz w:val="20"/>
            <w:szCs w:val="20"/>
            <w:shd w:val="clear" w:color="auto" w:fill="FFFFFF"/>
            <w:lang w:val="en-US"/>
          </w:rPr>
          <w:t>http://timesofindia.indiatimes.com/india/Centre-state-governments-spent-1-3-of-GDP-on-healthcare-in-2015-16/articleshow/53509406.cms</w:t>
        </w:r>
      </w:hyperlink>
    </w:p>
    <w:p w:rsidR="00136D3B" w:rsidRPr="005737A0" w:rsidRDefault="00136D3B" w:rsidP="00136D3B">
      <w:pPr>
        <w:pStyle w:val="EndnoteText"/>
        <w:numPr>
          <w:ilvl w:val="0"/>
          <w:numId w:val="5"/>
        </w:numPr>
        <w:spacing w:line="276" w:lineRule="auto"/>
        <w:jc w:val="left"/>
        <w:rPr>
          <w:rFonts w:ascii="Times New Roman" w:hAnsi="Times New Roman" w:cs="Times New Roman"/>
          <w:sz w:val="20"/>
          <w:lang w:val="en-US"/>
        </w:rPr>
      </w:pPr>
      <w:r w:rsidRPr="005737A0">
        <w:rPr>
          <w:rFonts w:ascii="Times New Roman" w:hAnsi="Times New Roman" w:cs="Times New Roman"/>
          <w:sz w:val="20"/>
        </w:rPr>
        <w:t>Out-of-pocket health expenditure (% of private expenditure on health).</w:t>
      </w:r>
      <w:hyperlink r:id="rId24" w:history="1">
        <w:r w:rsidRPr="005737A0">
          <w:rPr>
            <w:rStyle w:val="Hyperlink"/>
            <w:rFonts w:ascii="Times New Roman" w:hAnsi="Times New Roman" w:cs="Times New Roman"/>
            <w:sz w:val="20"/>
          </w:rPr>
          <w:t>http://data.worldbank.org/indicator/SH.XPD.OOPC.ZS</w:t>
        </w:r>
      </w:hyperlink>
    </w:p>
    <w:p w:rsidR="00136D3B" w:rsidRPr="005737A0" w:rsidRDefault="00136D3B" w:rsidP="00136D3B">
      <w:pPr>
        <w:pStyle w:val="EndnoteText"/>
        <w:numPr>
          <w:ilvl w:val="0"/>
          <w:numId w:val="5"/>
        </w:numPr>
        <w:spacing w:line="276" w:lineRule="auto"/>
        <w:jc w:val="left"/>
        <w:rPr>
          <w:rFonts w:ascii="Times New Roman" w:hAnsi="Times New Roman" w:cs="Times New Roman"/>
          <w:sz w:val="20"/>
        </w:rPr>
      </w:pPr>
      <w:r w:rsidRPr="005737A0">
        <w:rPr>
          <w:rFonts w:ascii="Times New Roman" w:hAnsi="Times New Roman" w:cs="Times New Roman"/>
          <w:sz w:val="20"/>
        </w:rPr>
        <w:t>Physicians (per 1,000 people).</w:t>
      </w:r>
      <w:hyperlink r:id="rId25" w:history="1">
        <w:r w:rsidRPr="005737A0">
          <w:rPr>
            <w:rStyle w:val="Hyperlink"/>
            <w:rFonts w:ascii="Times New Roman" w:hAnsi="Times New Roman" w:cs="Times New Roman"/>
            <w:sz w:val="20"/>
          </w:rPr>
          <w:t>http://data.worldbank.org/indicator/SH.MED.PHYS.ZS</w:t>
        </w:r>
      </w:hyperlink>
    </w:p>
    <w:p w:rsidR="00136D3B" w:rsidRPr="00340273" w:rsidRDefault="00136D3B" w:rsidP="00136D3B">
      <w:pPr>
        <w:pStyle w:val="ListParagraph"/>
        <w:numPr>
          <w:ilvl w:val="0"/>
          <w:numId w:val="5"/>
        </w:numPr>
        <w:spacing w:line="276" w:lineRule="auto"/>
        <w:jc w:val="left"/>
        <w:rPr>
          <w:rStyle w:val="Hyperlink"/>
          <w:rFonts w:ascii="Times New Roman" w:eastAsia="Times New Roman" w:hAnsi="Times New Roman" w:cs="Times New Roman"/>
          <w:color w:val="333333"/>
          <w:sz w:val="20"/>
          <w:szCs w:val="20"/>
          <w:u w:val="none"/>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Choosing wisely.</w:t>
      </w:r>
      <w:hyperlink r:id="rId26" w:history="1">
        <w:r w:rsidRPr="00340273">
          <w:rPr>
            <w:rStyle w:val="Hyperlink"/>
            <w:rFonts w:ascii="Times New Roman" w:eastAsia="Times New Roman" w:hAnsi="Times New Roman" w:cs="Times New Roman"/>
            <w:sz w:val="20"/>
            <w:szCs w:val="20"/>
            <w:shd w:val="clear" w:color="auto" w:fill="FFFFFF"/>
            <w:lang w:val="en-US"/>
          </w:rPr>
          <w:t>http://www.choosingwisely.org/</w:t>
        </w:r>
      </w:hyperlink>
    </w:p>
    <w:p w:rsidR="00136D3B" w:rsidRPr="00340273" w:rsidRDefault="00136D3B" w:rsidP="00136D3B">
      <w:pPr>
        <w:pStyle w:val="ListParagraph"/>
        <w:numPr>
          <w:ilvl w:val="0"/>
          <w:numId w:val="5"/>
        </w:numPr>
        <w:spacing w:line="276" w:lineRule="auto"/>
        <w:jc w:val="left"/>
        <w:rPr>
          <w:rStyle w:val="Hyperlink"/>
          <w:rFonts w:ascii="Times New Roman" w:eastAsia="Times New Roman" w:hAnsi="Times New Roman" w:cs="Times New Roman"/>
          <w:color w:val="333333"/>
          <w:sz w:val="20"/>
          <w:szCs w:val="20"/>
          <w:u w:val="none"/>
          <w:shd w:val="clear" w:color="auto" w:fill="FFFFFF"/>
          <w:lang w:val="en-US"/>
        </w:rPr>
      </w:pPr>
      <w:r w:rsidRPr="00340273">
        <w:rPr>
          <w:rFonts w:ascii="Times New Roman" w:eastAsia="Times New Roman" w:hAnsi="Times New Roman" w:cs="Times New Roman"/>
          <w:color w:val="333333"/>
          <w:sz w:val="20"/>
          <w:szCs w:val="20"/>
          <w:shd w:val="clear" w:color="auto" w:fill="FFFFFF"/>
          <w:lang w:val="en-US"/>
        </w:rPr>
        <w:t>Code of Ethics Regulations (2002) Medical Council of India. Available at:</w:t>
      </w:r>
      <w:hyperlink r:id="rId27" w:history="1">
        <w:r w:rsidRPr="00340273">
          <w:rPr>
            <w:rStyle w:val="Hyperlink"/>
            <w:rFonts w:ascii="Times New Roman" w:eastAsia="Times New Roman" w:hAnsi="Times New Roman" w:cs="Times New Roman"/>
            <w:sz w:val="20"/>
            <w:szCs w:val="20"/>
            <w:shd w:val="clear" w:color="auto" w:fill="FFFFFF"/>
            <w:lang w:val="en-US"/>
          </w:rPr>
          <w:t>http://www.mciindia.org/RulesandRegulations/CodeofMedicalEthicsRegulations2002.aspx</w:t>
        </w:r>
      </w:hyperlink>
    </w:p>
    <w:p w:rsidR="00136D3B" w:rsidRPr="005737A0" w:rsidRDefault="00136D3B" w:rsidP="00136D3B">
      <w:pPr>
        <w:spacing w:line="276" w:lineRule="auto"/>
        <w:jc w:val="left"/>
        <w:rPr>
          <w:rFonts w:ascii="Times New Roman" w:eastAsia="Times New Roman" w:hAnsi="Times New Roman" w:cs="Times New Roman"/>
          <w:color w:val="333333"/>
          <w:sz w:val="20"/>
          <w:szCs w:val="20"/>
          <w:shd w:val="clear" w:color="auto" w:fill="FFFFFF"/>
          <w:lang w:val="en-US"/>
        </w:rPr>
      </w:pPr>
    </w:p>
    <w:p w:rsidR="00136D3B" w:rsidRDefault="00136D3B" w:rsidP="00136D3B">
      <w:pPr>
        <w:pStyle w:val="ListParagraph"/>
        <w:spacing w:line="276" w:lineRule="auto"/>
      </w:pPr>
    </w:p>
    <w:p w:rsidR="00136D3B" w:rsidRPr="00CB23E2" w:rsidRDefault="00136D3B" w:rsidP="00673061">
      <w:pPr>
        <w:spacing w:line="480" w:lineRule="auto"/>
        <w:rPr>
          <w:rFonts w:ascii="Times New Roman" w:hAnsi="Times New Roman" w:cs="Times New Roman"/>
          <w:b/>
          <w:sz w:val="24"/>
        </w:rPr>
      </w:pPr>
    </w:p>
    <w:sectPr w:rsidR="00136D3B" w:rsidRPr="00CB23E2" w:rsidSect="00136D3B">
      <w:footerReference w:type="default" r:id="rId28"/>
      <w:endnotePr>
        <w:numFmt w:val="decimal"/>
      </w:endnotePr>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677" w:rsidRDefault="00CE0677" w:rsidP="005D5AC0">
      <w:r>
        <w:separator/>
      </w:r>
    </w:p>
  </w:endnote>
  <w:endnote w:type="continuationSeparator" w:id="1">
    <w:p w:rsidR="00CE0677" w:rsidRDefault="00CE0677" w:rsidP="005D5A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pperplate Gothic Light">
    <w:panose1 w:val="020E0507020206020404"/>
    <w:charset w:val="00"/>
    <w:family w:val="swiss"/>
    <w:pitch w:val="variable"/>
    <w:sig w:usb0="00000003" w:usb1="00000000" w:usb2="00000000" w:usb3="00000000" w:csb0="00000001" w:csb1="00000000"/>
  </w:font>
  <w:font w:name="ＭＳ 明朝">
    <w:altName w:val="MS Mincho"/>
    <w:charset w:val="4E"/>
    <w:family w:val="auto"/>
    <w:pitch w:val="variable"/>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759293"/>
      <w:docPartObj>
        <w:docPartGallery w:val="Page Numbers (Bottom of Page)"/>
        <w:docPartUnique/>
      </w:docPartObj>
    </w:sdtPr>
    <w:sdtEndPr>
      <w:rPr>
        <w:rFonts w:ascii="Copperplate Gothic Light" w:hAnsi="Copperplate Gothic Light"/>
        <w:noProof/>
        <w:sz w:val="20"/>
      </w:rPr>
    </w:sdtEndPr>
    <w:sdtContent>
      <w:p w:rsidR="00AF59EB" w:rsidRPr="00EC592B" w:rsidRDefault="00C40A9B">
        <w:pPr>
          <w:pStyle w:val="Footer"/>
          <w:jc w:val="right"/>
          <w:rPr>
            <w:rFonts w:ascii="Copperplate Gothic Light" w:hAnsi="Copperplate Gothic Light"/>
            <w:sz w:val="20"/>
          </w:rPr>
        </w:pPr>
        <w:r w:rsidRPr="00EC592B">
          <w:rPr>
            <w:rFonts w:ascii="Copperplate Gothic Light" w:hAnsi="Copperplate Gothic Light"/>
            <w:sz w:val="20"/>
          </w:rPr>
          <w:fldChar w:fldCharType="begin"/>
        </w:r>
        <w:r w:rsidR="00AF59EB" w:rsidRPr="00EC592B">
          <w:rPr>
            <w:rFonts w:ascii="Copperplate Gothic Light" w:hAnsi="Copperplate Gothic Light"/>
            <w:sz w:val="20"/>
          </w:rPr>
          <w:instrText xml:space="preserve"> PAGE   \* MERGEFORMAT </w:instrText>
        </w:r>
        <w:r w:rsidRPr="00EC592B">
          <w:rPr>
            <w:rFonts w:ascii="Copperplate Gothic Light" w:hAnsi="Copperplate Gothic Light"/>
            <w:sz w:val="20"/>
          </w:rPr>
          <w:fldChar w:fldCharType="separate"/>
        </w:r>
        <w:r w:rsidR="004837F6">
          <w:rPr>
            <w:rFonts w:ascii="Copperplate Gothic Light" w:hAnsi="Copperplate Gothic Light"/>
            <w:noProof/>
            <w:sz w:val="20"/>
          </w:rPr>
          <w:t>1</w:t>
        </w:r>
        <w:r w:rsidRPr="00EC592B">
          <w:rPr>
            <w:rFonts w:ascii="Copperplate Gothic Light" w:hAnsi="Copperplate Gothic Light"/>
            <w:noProof/>
            <w:sz w:val="20"/>
          </w:rPr>
          <w:fldChar w:fldCharType="end"/>
        </w:r>
      </w:p>
    </w:sdtContent>
  </w:sdt>
  <w:p w:rsidR="00AF59EB" w:rsidRDefault="00AF5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677" w:rsidRDefault="00CE0677" w:rsidP="005D5AC0">
      <w:r>
        <w:separator/>
      </w:r>
    </w:p>
  </w:footnote>
  <w:footnote w:type="continuationSeparator" w:id="1">
    <w:p w:rsidR="00CE0677" w:rsidRDefault="00CE0677" w:rsidP="005D5A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6E7B"/>
    <w:multiLevelType w:val="multilevel"/>
    <w:tmpl w:val="536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56CA8"/>
    <w:multiLevelType w:val="hybridMultilevel"/>
    <w:tmpl w:val="3CBEA314"/>
    <w:lvl w:ilvl="0" w:tplc="C6E0F860">
      <w:numFmt w:val="bullet"/>
      <w:lvlText w:val="-"/>
      <w:lvlJc w:val="left"/>
      <w:pPr>
        <w:ind w:left="360" w:hanging="360"/>
      </w:pPr>
      <w:rPr>
        <w:rFonts w:ascii="Franklin Gothic Book" w:eastAsiaTheme="minorHAnsi" w:hAnsi="Franklin Gothic Book"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9726EA4"/>
    <w:multiLevelType w:val="hybridMultilevel"/>
    <w:tmpl w:val="BED2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31272"/>
    <w:multiLevelType w:val="multilevel"/>
    <w:tmpl w:val="9FCE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224CB7"/>
    <w:multiLevelType w:val="hybridMultilevel"/>
    <w:tmpl w:val="90627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hdrShapeDefaults>
    <o:shapedefaults v:ext="edit" spidmax="5122"/>
  </w:hdrShapeDefaults>
  <w:footnotePr>
    <w:footnote w:id="0"/>
    <w:footnote w:id="1"/>
  </w:footnotePr>
  <w:endnotePr>
    <w:numFmt w:val="decimal"/>
    <w:endnote w:id="0"/>
    <w:endnote w:id="1"/>
  </w:endnotePr>
  <w:compat/>
  <w:rsids>
    <w:rsidRoot w:val="00853580"/>
    <w:rsid w:val="00013957"/>
    <w:rsid w:val="00015B7C"/>
    <w:rsid w:val="00020501"/>
    <w:rsid w:val="000227E1"/>
    <w:rsid w:val="00030BAD"/>
    <w:rsid w:val="00035A24"/>
    <w:rsid w:val="00040F89"/>
    <w:rsid w:val="000440F0"/>
    <w:rsid w:val="000468DD"/>
    <w:rsid w:val="00047604"/>
    <w:rsid w:val="00047AE1"/>
    <w:rsid w:val="00050EA3"/>
    <w:rsid w:val="000517D8"/>
    <w:rsid w:val="00055179"/>
    <w:rsid w:val="00062A92"/>
    <w:rsid w:val="000655A5"/>
    <w:rsid w:val="00072FFC"/>
    <w:rsid w:val="0007734A"/>
    <w:rsid w:val="000813A2"/>
    <w:rsid w:val="00091CB8"/>
    <w:rsid w:val="00095B2F"/>
    <w:rsid w:val="00095E77"/>
    <w:rsid w:val="00096A78"/>
    <w:rsid w:val="000A34C6"/>
    <w:rsid w:val="000A7117"/>
    <w:rsid w:val="000B0046"/>
    <w:rsid w:val="000B43B0"/>
    <w:rsid w:val="000B57CA"/>
    <w:rsid w:val="000C5131"/>
    <w:rsid w:val="000D09AF"/>
    <w:rsid w:val="000E1614"/>
    <w:rsid w:val="000E1E9F"/>
    <w:rsid w:val="000E4944"/>
    <w:rsid w:val="000F1A09"/>
    <w:rsid w:val="0010450D"/>
    <w:rsid w:val="00114048"/>
    <w:rsid w:val="00114747"/>
    <w:rsid w:val="00115AF7"/>
    <w:rsid w:val="00121AB2"/>
    <w:rsid w:val="00121AC3"/>
    <w:rsid w:val="001279B8"/>
    <w:rsid w:val="001306C9"/>
    <w:rsid w:val="0013296B"/>
    <w:rsid w:val="00136C17"/>
    <w:rsid w:val="00136D3B"/>
    <w:rsid w:val="00136DE2"/>
    <w:rsid w:val="00144F0E"/>
    <w:rsid w:val="00147529"/>
    <w:rsid w:val="0014766A"/>
    <w:rsid w:val="00152BA8"/>
    <w:rsid w:val="00160485"/>
    <w:rsid w:val="0017392A"/>
    <w:rsid w:val="00176EBE"/>
    <w:rsid w:val="001773DE"/>
    <w:rsid w:val="0018140C"/>
    <w:rsid w:val="00184D06"/>
    <w:rsid w:val="00186D4D"/>
    <w:rsid w:val="001911E8"/>
    <w:rsid w:val="00197FB7"/>
    <w:rsid w:val="001B364C"/>
    <w:rsid w:val="001B6251"/>
    <w:rsid w:val="001C4C33"/>
    <w:rsid w:val="001C63AB"/>
    <w:rsid w:val="001C65A1"/>
    <w:rsid w:val="001D04A6"/>
    <w:rsid w:val="001D2090"/>
    <w:rsid w:val="001D336D"/>
    <w:rsid w:val="001D655F"/>
    <w:rsid w:val="001E2C62"/>
    <w:rsid w:val="001E40CF"/>
    <w:rsid w:val="001E47B6"/>
    <w:rsid w:val="001E4EF0"/>
    <w:rsid w:val="001E6A47"/>
    <w:rsid w:val="001F0EAD"/>
    <w:rsid w:val="001F323F"/>
    <w:rsid w:val="001F5AE2"/>
    <w:rsid w:val="001F61EE"/>
    <w:rsid w:val="002069F5"/>
    <w:rsid w:val="00206E46"/>
    <w:rsid w:val="00210A3E"/>
    <w:rsid w:val="00211B17"/>
    <w:rsid w:val="0021480A"/>
    <w:rsid w:val="0021531D"/>
    <w:rsid w:val="00216DA0"/>
    <w:rsid w:val="002232B7"/>
    <w:rsid w:val="0022430A"/>
    <w:rsid w:val="00224FCE"/>
    <w:rsid w:val="00231740"/>
    <w:rsid w:val="00231E3A"/>
    <w:rsid w:val="0023491A"/>
    <w:rsid w:val="00237243"/>
    <w:rsid w:val="002470E7"/>
    <w:rsid w:val="00251A7B"/>
    <w:rsid w:val="00255DA8"/>
    <w:rsid w:val="002604E1"/>
    <w:rsid w:val="00262784"/>
    <w:rsid w:val="00266EF1"/>
    <w:rsid w:val="0026712D"/>
    <w:rsid w:val="0026791F"/>
    <w:rsid w:val="00273360"/>
    <w:rsid w:val="002737B5"/>
    <w:rsid w:val="0027594E"/>
    <w:rsid w:val="00277B11"/>
    <w:rsid w:val="0028075B"/>
    <w:rsid w:val="00280B16"/>
    <w:rsid w:val="0029021B"/>
    <w:rsid w:val="00295274"/>
    <w:rsid w:val="002A37E8"/>
    <w:rsid w:val="002A575D"/>
    <w:rsid w:val="002B3FB2"/>
    <w:rsid w:val="002B41BD"/>
    <w:rsid w:val="002B7797"/>
    <w:rsid w:val="002C2091"/>
    <w:rsid w:val="002C5544"/>
    <w:rsid w:val="002C557A"/>
    <w:rsid w:val="002C7BC4"/>
    <w:rsid w:val="002D185C"/>
    <w:rsid w:val="002D2EB8"/>
    <w:rsid w:val="002D617A"/>
    <w:rsid w:val="002E1A73"/>
    <w:rsid w:val="002E2F96"/>
    <w:rsid w:val="002F74CA"/>
    <w:rsid w:val="002F7AF6"/>
    <w:rsid w:val="003010FA"/>
    <w:rsid w:val="003132D4"/>
    <w:rsid w:val="003137B2"/>
    <w:rsid w:val="00316A60"/>
    <w:rsid w:val="00326A96"/>
    <w:rsid w:val="00330DE3"/>
    <w:rsid w:val="00331E6F"/>
    <w:rsid w:val="003364C6"/>
    <w:rsid w:val="00337CC0"/>
    <w:rsid w:val="0034135B"/>
    <w:rsid w:val="00350F8F"/>
    <w:rsid w:val="003547A8"/>
    <w:rsid w:val="003729C7"/>
    <w:rsid w:val="00391331"/>
    <w:rsid w:val="003913E1"/>
    <w:rsid w:val="003A281F"/>
    <w:rsid w:val="003A3DA1"/>
    <w:rsid w:val="003C133A"/>
    <w:rsid w:val="003D0008"/>
    <w:rsid w:val="003E2443"/>
    <w:rsid w:val="003E3073"/>
    <w:rsid w:val="003E3531"/>
    <w:rsid w:val="003E4A0D"/>
    <w:rsid w:val="003E7A59"/>
    <w:rsid w:val="003F62EB"/>
    <w:rsid w:val="00405D49"/>
    <w:rsid w:val="004117F0"/>
    <w:rsid w:val="0041288D"/>
    <w:rsid w:val="00417704"/>
    <w:rsid w:val="004205A6"/>
    <w:rsid w:val="0042566F"/>
    <w:rsid w:val="0043353E"/>
    <w:rsid w:val="0043413F"/>
    <w:rsid w:val="00446CB3"/>
    <w:rsid w:val="004521CE"/>
    <w:rsid w:val="004551C5"/>
    <w:rsid w:val="004551C6"/>
    <w:rsid w:val="00462B04"/>
    <w:rsid w:val="00466F34"/>
    <w:rsid w:val="0047187E"/>
    <w:rsid w:val="00471ADD"/>
    <w:rsid w:val="004837F6"/>
    <w:rsid w:val="004844F1"/>
    <w:rsid w:val="004849FC"/>
    <w:rsid w:val="00484B38"/>
    <w:rsid w:val="0048640A"/>
    <w:rsid w:val="00491C5B"/>
    <w:rsid w:val="00492C5F"/>
    <w:rsid w:val="00493B53"/>
    <w:rsid w:val="00494BE8"/>
    <w:rsid w:val="00495A19"/>
    <w:rsid w:val="004A76B1"/>
    <w:rsid w:val="004B1E93"/>
    <w:rsid w:val="004B23B7"/>
    <w:rsid w:val="004B2532"/>
    <w:rsid w:val="004B63D3"/>
    <w:rsid w:val="004B7F47"/>
    <w:rsid w:val="004C0DE7"/>
    <w:rsid w:val="004C6E8E"/>
    <w:rsid w:val="004D19AA"/>
    <w:rsid w:val="004D39C7"/>
    <w:rsid w:val="004D7A04"/>
    <w:rsid w:val="004D7AFD"/>
    <w:rsid w:val="004E11BB"/>
    <w:rsid w:val="004E3ACE"/>
    <w:rsid w:val="004F362C"/>
    <w:rsid w:val="004F42A7"/>
    <w:rsid w:val="004F7917"/>
    <w:rsid w:val="004F7BF2"/>
    <w:rsid w:val="00502C4C"/>
    <w:rsid w:val="00505025"/>
    <w:rsid w:val="00505909"/>
    <w:rsid w:val="00505AF9"/>
    <w:rsid w:val="005230BF"/>
    <w:rsid w:val="00532677"/>
    <w:rsid w:val="00534F74"/>
    <w:rsid w:val="00540273"/>
    <w:rsid w:val="0054597B"/>
    <w:rsid w:val="00554681"/>
    <w:rsid w:val="0055653E"/>
    <w:rsid w:val="005600C2"/>
    <w:rsid w:val="00566820"/>
    <w:rsid w:val="0057023E"/>
    <w:rsid w:val="0057087E"/>
    <w:rsid w:val="005737A0"/>
    <w:rsid w:val="00574F7B"/>
    <w:rsid w:val="00576A2C"/>
    <w:rsid w:val="00583917"/>
    <w:rsid w:val="00583EE1"/>
    <w:rsid w:val="005857FB"/>
    <w:rsid w:val="00585AED"/>
    <w:rsid w:val="005922F7"/>
    <w:rsid w:val="005923FC"/>
    <w:rsid w:val="00592557"/>
    <w:rsid w:val="00593881"/>
    <w:rsid w:val="005964C0"/>
    <w:rsid w:val="005A10D6"/>
    <w:rsid w:val="005A3508"/>
    <w:rsid w:val="005A3AB3"/>
    <w:rsid w:val="005A49FC"/>
    <w:rsid w:val="005B08C7"/>
    <w:rsid w:val="005B28F4"/>
    <w:rsid w:val="005C0B91"/>
    <w:rsid w:val="005C27E1"/>
    <w:rsid w:val="005C2F76"/>
    <w:rsid w:val="005C4C78"/>
    <w:rsid w:val="005C7F8C"/>
    <w:rsid w:val="005D5AC0"/>
    <w:rsid w:val="005E01A7"/>
    <w:rsid w:val="005E1BE8"/>
    <w:rsid w:val="005E4F91"/>
    <w:rsid w:val="005E60A8"/>
    <w:rsid w:val="005F2744"/>
    <w:rsid w:val="005F5242"/>
    <w:rsid w:val="005F5D14"/>
    <w:rsid w:val="006054BC"/>
    <w:rsid w:val="00605DF2"/>
    <w:rsid w:val="0063034E"/>
    <w:rsid w:val="0063035C"/>
    <w:rsid w:val="006305E6"/>
    <w:rsid w:val="00635478"/>
    <w:rsid w:val="00642AB6"/>
    <w:rsid w:val="00645E53"/>
    <w:rsid w:val="00647BE0"/>
    <w:rsid w:val="00653B0F"/>
    <w:rsid w:val="00656CB5"/>
    <w:rsid w:val="00662880"/>
    <w:rsid w:val="0066375F"/>
    <w:rsid w:val="00663B34"/>
    <w:rsid w:val="00671838"/>
    <w:rsid w:val="00673061"/>
    <w:rsid w:val="00674E55"/>
    <w:rsid w:val="006845D9"/>
    <w:rsid w:val="00691A7E"/>
    <w:rsid w:val="0069221E"/>
    <w:rsid w:val="006941E6"/>
    <w:rsid w:val="00697035"/>
    <w:rsid w:val="006C0656"/>
    <w:rsid w:val="006C1386"/>
    <w:rsid w:val="006C278D"/>
    <w:rsid w:val="006C4109"/>
    <w:rsid w:val="006C760C"/>
    <w:rsid w:val="006F15C0"/>
    <w:rsid w:val="006F5DA0"/>
    <w:rsid w:val="006F7ABC"/>
    <w:rsid w:val="006F7BB2"/>
    <w:rsid w:val="00700CB0"/>
    <w:rsid w:val="00702B13"/>
    <w:rsid w:val="0070595B"/>
    <w:rsid w:val="00706B28"/>
    <w:rsid w:val="00710698"/>
    <w:rsid w:val="00711EAB"/>
    <w:rsid w:val="00715EB0"/>
    <w:rsid w:val="00722A8F"/>
    <w:rsid w:val="007307CC"/>
    <w:rsid w:val="0074321E"/>
    <w:rsid w:val="007438D7"/>
    <w:rsid w:val="0074415C"/>
    <w:rsid w:val="00746DF5"/>
    <w:rsid w:val="00746FA5"/>
    <w:rsid w:val="00751F49"/>
    <w:rsid w:val="00761FB1"/>
    <w:rsid w:val="00762B84"/>
    <w:rsid w:val="007648FE"/>
    <w:rsid w:val="007706C6"/>
    <w:rsid w:val="00771AE0"/>
    <w:rsid w:val="00780F57"/>
    <w:rsid w:val="007811A1"/>
    <w:rsid w:val="00784E20"/>
    <w:rsid w:val="0078524D"/>
    <w:rsid w:val="007903B1"/>
    <w:rsid w:val="00791099"/>
    <w:rsid w:val="007A6253"/>
    <w:rsid w:val="007B2E98"/>
    <w:rsid w:val="007B2FF8"/>
    <w:rsid w:val="007C2C26"/>
    <w:rsid w:val="007D14A8"/>
    <w:rsid w:val="007D1936"/>
    <w:rsid w:val="007D4E5C"/>
    <w:rsid w:val="007D7479"/>
    <w:rsid w:val="007E10F7"/>
    <w:rsid w:val="007E21D6"/>
    <w:rsid w:val="007F2ACC"/>
    <w:rsid w:val="007F3D0E"/>
    <w:rsid w:val="00802878"/>
    <w:rsid w:val="0080452F"/>
    <w:rsid w:val="008059E0"/>
    <w:rsid w:val="00806BA0"/>
    <w:rsid w:val="00807E34"/>
    <w:rsid w:val="008144B0"/>
    <w:rsid w:val="00820AC5"/>
    <w:rsid w:val="0082755D"/>
    <w:rsid w:val="00831629"/>
    <w:rsid w:val="00831E18"/>
    <w:rsid w:val="00834E10"/>
    <w:rsid w:val="00836419"/>
    <w:rsid w:val="00841A71"/>
    <w:rsid w:val="00853580"/>
    <w:rsid w:val="00853F95"/>
    <w:rsid w:val="0085575F"/>
    <w:rsid w:val="00855F11"/>
    <w:rsid w:val="00856565"/>
    <w:rsid w:val="00856E74"/>
    <w:rsid w:val="0086289B"/>
    <w:rsid w:val="00865280"/>
    <w:rsid w:val="00865D61"/>
    <w:rsid w:val="0087579A"/>
    <w:rsid w:val="00880544"/>
    <w:rsid w:val="00881B43"/>
    <w:rsid w:val="0089109E"/>
    <w:rsid w:val="0089288E"/>
    <w:rsid w:val="00892B35"/>
    <w:rsid w:val="008A5BA3"/>
    <w:rsid w:val="008A616D"/>
    <w:rsid w:val="008B5044"/>
    <w:rsid w:val="008B7154"/>
    <w:rsid w:val="008C3342"/>
    <w:rsid w:val="008C3EE3"/>
    <w:rsid w:val="008C5566"/>
    <w:rsid w:val="008C5C8E"/>
    <w:rsid w:val="008C70D3"/>
    <w:rsid w:val="008C761F"/>
    <w:rsid w:val="008D0A2F"/>
    <w:rsid w:val="008D1030"/>
    <w:rsid w:val="008D19EF"/>
    <w:rsid w:val="008E2E2F"/>
    <w:rsid w:val="008E70D0"/>
    <w:rsid w:val="008F03C3"/>
    <w:rsid w:val="008F09A7"/>
    <w:rsid w:val="008F1915"/>
    <w:rsid w:val="008F2826"/>
    <w:rsid w:val="008F3E57"/>
    <w:rsid w:val="008F5BB9"/>
    <w:rsid w:val="008F7C1C"/>
    <w:rsid w:val="00901487"/>
    <w:rsid w:val="00902407"/>
    <w:rsid w:val="00905AA3"/>
    <w:rsid w:val="00912F0F"/>
    <w:rsid w:val="009130CA"/>
    <w:rsid w:val="00913C86"/>
    <w:rsid w:val="009163D3"/>
    <w:rsid w:val="00920457"/>
    <w:rsid w:val="0092114A"/>
    <w:rsid w:val="00922A5E"/>
    <w:rsid w:val="00923F95"/>
    <w:rsid w:val="0092591B"/>
    <w:rsid w:val="00937808"/>
    <w:rsid w:val="009445A0"/>
    <w:rsid w:val="009460E5"/>
    <w:rsid w:val="00952417"/>
    <w:rsid w:val="00955494"/>
    <w:rsid w:val="00957329"/>
    <w:rsid w:val="00961DC2"/>
    <w:rsid w:val="009636F4"/>
    <w:rsid w:val="009657E9"/>
    <w:rsid w:val="00966647"/>
    <w:rsid w:val="00970260"/>
    <w:rsid w:val="009814FE"/>
    <w:rsid w:val="00981661"/>
    <w:rsid w:val="009828A2"/>
    <w:rsid w:val="00984FEC"/>
    <w:rsid w:val="00985277"/>
    <w:rsid w:val="00987B61"/>
    <w:rsid w:val="0099101E"/>
    <w:rsid w:val="00991AC2"/>
    <w:rsid w:val="00993F9F"/>
    <w:rsid w:val="009A16FB"/>
    <w:rsid w:val="009B2985"/>
    <w:rsid w:val="009B5DC8"/>
    <w:rsid w:val="009B6940"/>
    <w:rsid w:val="009D1380"/>
    <w:rsid w:val="009D15CD"/>
    <w:rsid w:val="009D2D83"/>
    <w:rsid w:val="009D3BAE"/>
    <w:rsid w:val="009D50C7"/>
    <w:rsid w:val="009D6CE8"/>
    <w:rsid w:val="009D79F8"/>
    <w:rsid w:val="009E001C"/>
    <w:rsid w:val="009E0505"/>
    <w:rsid w:val="009E22E2"/>
    <w:rsid w:val="009E2301"/>
    <w:rsid w:val="009E53DD"/>
    <w:rsid w:val="009F5EF4"/>
    <w:rsid w:val="00A13D2E"/>
    <w:rsid w:val="00A2293A"/>
    <w:rsid w:val="00A26CE5"/>
    <w:rsid w:val="00A26EF5"/>
    <w:rsid w:val="00A36190"/>
    <w:rsid w:val="00A36FBD"/>
    <w:rsid w:val="00A41412"/>
    <w:rsid w:val="00A54089"/>
    <w:rsid w:val="00A60B43"/>
    <w:rsid w:val="00A74727"/>
    <w:rsid w:val="00A7499A"/>
    <w:rsid w:val="00A771F3"/>
    <w:rsid w:val="00A77EAB"/>
    <w:rsid w:val="00A83052"/>
    <w:rsid w:val="00A837B8"/>
    <w:rsid w:val="00A9431F"/>
    <w:rsid w:val="00A945CB"/>
    <w:rsid w:val="00A954BC"/>
    <w:rsid w:val="00A966B6"/>
    <w:rsid w:val="00AA0616"/>
    <w:rsid w:val="00AA1C7E"/>
    <w:rsid w:val="00AA4CC8"/>
    <w:rsid w:val="00AA5169"/>
    <w:rsid w:val="00AB11F0"/>
    <w:rsid w:val="00AB36DF"/>
    <w:rsid w:val="00AB52CD"/>
    <w:rsid w:val="00AB670A"/>
    <w:rsid w:val="00AB6D65"/>
    <w:rsid w:val="00AC36FD"/>
    <w:rsid w:val="00AC7448"/>
    <w:rsid w:val="00AD2D10"/>
    <w:rsid w:val="00AE43CA"/>
    <w:rsid w:val="00AE75D5"/>
    <w:rsid w:val="00AF07B4"/>
    <w:rsid w:val="00AF501B"/>
    <w:rsid w:val="00AF59EB"/>
    <w:rsid w:val="00B02798"/>
    <w:rsid w:val="00B0531D"/>
    <w:rsid w:val="00B0551C"/>
    <w:rsid w:val="00B17173"/>
    <w:rsid w:val="00B17AA1"/>
    <w:rsid w:val="00B21FEE"/>
    <w:rsid w:val="00B23BEB"/>
    <w:rsid w:val="00B34178"/>
    <w:rsid w:val="00B35556"/>
    <w:rsid w:val="00B356BB"/>
    <w:rsid w:val="00B370B4"/>
    <w:rsid w:val="00B43AFA"/>
    <w:rsid w:val="00B43FD2"/>
    <w:rsid w:val="00B44E66"/>
    <w:rsid w:val="00B466EC"/>
    <w:rsid w:val="00B5221F"/>
    <w:rsid w:val="00B565E8"/>
    <w:rsid w:val="00B7165F"/>
    <w:rsid w:val="00B752E7"/>
    <w:rsid w:val="00B846ED"/>
    <w:rsid w:val="00B92E4D"/>
    <w:rsid w:val="00B96939"/>
    <w:rsid w:val="00BA0160"/>
    <w:rsid w:val="00BA1347"/>
    <w:rsid w:val="00BA20AF"/>
    <w:rsid w:val="00BA2852"/>
    <w:rsid w:val="00BA4E16"/>
    <w:rsid w:val="00BA5215"/>
    <w:rsid w:val="00BA5B12"/>
    <w:rsid w:val="00BB1729"/>
    <w:rsid w:val="00BB4E16"/>
    <w:rsid w:val="00BB5F07"/>
    <w:rsid w:val="00BC1516"/>
    <w:rsid w:val="00BC5263"/>
    <w:rsid w:val="00BC52D7"/>
    <w:rsid w:val="00BD1130"/>
    <w:rsid w:val="00BD17BA"/>
    <w:rsid w:val="00BD6808"/>
    <w:rsid w:val="00BE009B"/>
    <w:rsid w:val="00BE1896"/>
    <w:rsid w:val="00BE2333"/>
    <w:rsid w:val="00BF03D8"/>
    <w:rsid w:val="00BF1143"/>
    <w:rsid w:val="00BF1884"/>
    <w:rsid w:val="00C01B5A"/>
    <w:rsid w:val="00C0355A"/>
    <w:rsid w:val="00C21B18"/>
    <w:rsid w:val="00C2614F"/>
    <w:rsid w:val="00C33F5C"/>
    <w:rsid w:val="00C3586B"/>
    <w:rsid w:val="00C40A9B"/>
    <w:rsid w:val="00C52AF1"/>
    <w:rsid w:val="00C60DA6"/>
    <w:rsid w:val="00C6233C"/>
    <w:rsid w:val="00C709CB"/>
    <w:rsid w:val="00C72EF2"/>
    <w:rsid w:val="00C73B77"/>
    <w:rsid w:val="00C821B5"/>
    <w:rsid w:val="00C92C11"/>
    <w:rsid w:val="00C930AA"/>
    <w:rsid w:val="00CA58E8"/>
    <w:rsid w:val="00CA6CB9"/>
    <w:rsid w:val="00CB10CD"/>
    <w:rsid w:val="00CB23E2"/>
    <w:rsid w:val="00CB49E8"/>
    <w:rsid w:val="00CB59E6"/>
    <w:rsid w:val="00CB703F"/>
    <w:rsid w:val="00CC3747"/>
    <w:rsid w:val="00CC3D4E"/>
    <w:rsid w:val="00CD1303"/>
    <w:rsid w:val="00CD1740"/>
    <w:rsid w:val="00CD3697"/>
    <w:rsid w:val="00CE0677"/>
    <w:rsid w:val="00CE07E1"/>
    <w:rsid w:val="00CF67AB"/>
    <w:rsid w:val="00D0083A"/>
    <w:rsid w:val="00D042EA"/>
    <w:rsid w:val="00D137A9"/>
    <w:rsid w:val="00D25CE7"/>
    <w:rsid w:val="00D27740"/>
    <w:rsid w:val="00D31085"/>
    <w:rsid w:val="00D316A0"/>
    <w:rsid w:val="00D3641A"/>
    <w:rsid w:val="00D36A2D"/>
    <w:rsid w:val="00D45B2F"/>
    <w:rsid w:val="00D4707C"/>
    <w:rsid w:val="00D540CB"/>
    <w:rsid w:val="00D56105"/>
    <w:rsid w:val="00D67A79"/>
    <w:rsid w:val="00D70039"/>
    <w:rsid w:val="00D72A98"/>
    <w:rsid w:val="00D74318"/>
    <w:rsid w:val="00D82B4F"/>
    <w:rsid w:val="00D90A3E"/>
    <w:rsid w:val="00D93066"/>
    <w:rsid w:val="00D93208"/>
    <w:rsid w:val="00D96DCE"/>
    <w:rsid w:val="00DA08E8"/>
    <w:rsid w:val="00DA1687"/>
    <w:rsid w:val="00DA45D1"/>
    <w:rsid w:val="00DB0A35"/>
    <w:rsid w:val="00DB244A"/>
    <w:rsid w:val="00DB438D"/>
    <w:rsid w:val="00DB6474"/>
    <w:rsid w:val="00DB6C85"/>
    <w:rsid w:val="00DC2DE0"/>
    <w:rsid w:val="00DD06B9"/>
    <w:rsid w:val="00DD504E"/>
    <w:rsid w:val="00DD75C0"/>
    <w:rsid w:val="00DE0372"/>
    <w:rsid w:val="00DE28A8"/>
    <w:rsid w:val="00DE43E6"/>
    <w:rsid w:val="00DE5712"/>
    <w:rsid w:val="00DE7737"/>
    <w:rsid w:val="00DF37A8"/>
    <w:rsid w:val="00DF4FFE"/>
    <w:rsid w:val="00DF504D"/>
    <w:rsid w:val="00DF5E9B"/>
    <w:rsid w:val="00E06692"/>
    <w:rsid w:val="00E13DCA"/>
    <w:rsid w:val="00E15304"/>
    <w:rsid w:val="00E22F02"/>
    <w:rsid w:val="00E24E28"/>
    <w:rsid w:val="00E2756E"/>
    <w:rsid w:val="00E27C31"/>
    <w:rsid w:val="00E31280"/>
    <w:rsid w:val="00E3137D"/>
    <w:rsid w:val="00E368CE"/>
    <w:rsid w:val="00E37137"/>
    <w:rsid w:val="00E423F7"/>
    <w:rsid w:val="00E43B63"/>
    <w:rsid w:val="00E55FB3"/>
    <w:rsid w:val="00E627C9"/>
    <w:rsid w:val="00E652EB"/>
    <w:rsid w:val="00E65CD4"/>
    <w:rsid w:val="00E715C6"/>
    <w:rsid w:val="00E72E7C"/>
    <w:rsid w:val="00E80484"/>
    <w:rsid w:val="00E80618"/>
    <w:rsid w:val="00E80843"/>
    <w:rsid w:val="00E83053"/>
    <w:rsid w:val="00E83CB9"/>
    <w:rsid w:val="00E85D61"/>
    <w:rsid w:val="00E861E2"/>
    <w:rsid w:val="00E94681"/>
    <w:rsid w:val="00EA2450"/>
    <w:rsid w:val="00EA5A58"/>
    <w:rsid w:val="00EA7BD9"/>
    <w:rsid w:val="00EC2B87"/>
    <w:rsid w:val="00EC4DF6"/>
    <w:rsid w:val="00EC592B"/>
    <w:rsid w:val="00EC5F27"/>
    <w:rsid w:val="00EC7F2F"/>
    <w:rsid w:val="00ED1B07"/>
    <w:rsid w:val="00ED299E"/>
    <w:rsid w:val="00ED525B"/>
    <w:rsid w:val="00ED7C50"/>
    <w:rsid w:val="00EF0004"/>
    <w:rsid w:val="00EF04E4"/>
    <w:rsid w:val="00EF1304"/>
    <w:rsid w:val="00EF40C0"/>
    <w:rsid w:val="00EF4A0B"/>
    <w:rsid w:val="00EF6D0E"/>
    <w:rsid w:val="00F035AB"/>
    <w:rsid w:val="00F1339B"/>
    <w:rsid w:val="00F2463D"/>
    <w:rsid w:val="00F25CC7"/>
    <w:rsid w:val="00F267AE"/>
    <w:rsid w:val="00F30D10"/>
    <w:rsid w:val="00F32E0E"/>
    <w:rsid w:val="00F34D09"/>
    <w:rsid w:val="00F378AF"/>
    <w:rsid w:val="00F405BD"/>
    <w:rsid w:val="00F40967"/>
    <w:rsid w:val="00F43D6E"/>
    <w:rsid w:val="00F4488D"/>
    <w:rsid w:val="00F45096"/>
    <w:rsid w:val="00F4514D"/>
    <w:rsid w:val="00F50DD7"/>
    <w:rsid w:val="00F54B93"/>
    <w:rsid w:val="00F611B0"/>
    <w:rsid w:val="00F61B83"/>
    <w:rsid w:val="00F668B2"/>
    <w:rsid w:val="00F74428"/>
    <w:rsid w:val="00F835C4"/>
    <w:rsid w:val="00F837F9"/>
    <w:rsid w:val="00F875A7"/>
    <w:rsid w:val="00F9186C"/>
    <w:rsid w:val="00F93F2B"/>
    <w:rsid w:val="00F956F7"/>
    <w:rsid w:val="00FA104E"/>
    <w:rsid w:val="00FA1F7E"/>
    <w:rsid w:val="00FA46DA"/>
    <w:rsid w:val="00FB464E"/>
    <w:rsid w:val="00FB60AB"/>
    <w:rsid w:val="00FB7052"/>
    <w:rsid w:val="00FC0DD3"/>
    <w:rsid w:val="00FC6B08"/>
    <w:rsid w:val="00FC789D"/>
    <w:rsid w:val="00FD01B8"/>
    <w:rsid w:val="00FD69E4"/>
    <w:rsid w:val="00FE2605"/>
    <w:rsid w:val="00FE52CE"/>
    <w:rsid w:val="00FE7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9B"/>
  </w:style>
  <w:style w:type="paragraph" w:styleId="Heading1">
    <w:name w:val="heading 1"/>
    <w:basedOn w:val="Normal"/>
    <w:link w:val="Heading1Char"/>
    <w:uiPriority w:val="9"/>
    <w:qFormat/>
    <w:rsid w:val="005D5AC0"/>
    <w:pPr>
      <w:spacing w:before="100" w:beforeAutospacing="1" w:after="100" w:afterAutospacing="1"/>
      <w:jc w:val="left"/>
      <w:outlineLvl w:val="0"/>
    </w:pPr>
    <w:rPr>
      <w:rFonts w:ascii="Times" w:hAnsi="Times"/>
      <w:b/>
      <w:bCs/>
      <w:kern w:val="36"/>
      <w:sz w:val="48"/>
      <w:szCs w:val="48"/>
      <w:lang w:val="en-US"/>
    </w:rPr>
  </w:style>
  <w:style w:type="paragraph" w:styleId="Heading4">
    <w:name w:val="heading 4"/>
    <w:basedOn w:val="Normal"/>
    <w:next w:val="Normal"/>
    <w:link w:val="Heading4Char"/>
    <w:uiPriority w:val="9"/>
    <w:semiHidden/>
    <w:unhideWhenUsed/>
    <w:qFormat/>
    <w:rsid w:val="00D008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47"/>
    <w:rPr>
      <w:color w:val="0000FF" w:themeColor="hyperlink"/>
      <w:u w:val="single"/>
    </w:rPr>
  </w:style>
  <w:style w:type="paragraph" w:styleId="BalloonText">
    <w:name w:val="Balloon Text"/>
    <w:basedOn w:val="Normal"/>
    <w:link w:val="BalloonTextChar"/>
    <w:uiPriority w:val="99"/>
    <w:semiHidden/>
    <w:unhideWhenUsed/>
    <w:rsid w:val="00EF04E4"/>
    <w:rPr>
      <w:rFonts w:ascii="Tahoma" w:hAnsi="Tahoma" w:cs="Tahoma"/>
      <w:sz w:val="16"/>
      <w:szCs w:val="16"/>
    </w:rPr>
  </w:style>
  <w:style w:type="character" w:customStyle="1" w:styleId="BalloonTextChar">
    <w:name w:val="Balloon Text Char"/>
    <w:basedOn w:val="DefaultParagraphFont"/>
    <w:link w:val="BalloonText"/>
    <w:uiPriority w:val="99"/>
    <w:semiHidden/>
    <w:rsid w:val="00EF04E4"/>
    <w:rPr>
      <w:rFonts w:ascii="Tahoma" w:hAnsi="Tahoma" w:cs="Tahoma"/>
      <w:sz w:val="16"/>
      <w:szCs w:val="16"/>
    </w:rPr>
  </w:style>
  <w:style w:type="table" w:styleId="TableGrid">
    <w:name w:val="Table Grid"/>
    <w:basedOn w:val="TableNormal"/>
    <w:uiPriority w:val="59"/>
    <w:rsid w:val="00957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B7C"/>
    <w:pPr>
      <w:ind w:left="720"/>
      <w:contextualSpacing/>
    </w:pPr>
  </w:style>
  <w:style w:type="paragraph" w:styleId="EndnoteText">
    <w:name w:val="endnote text"/>
    <w:basedOn w:val="Normal"/>
    <w:link w:val="EndnoteTextChar"/>
    <w:uiPriority w:val="99"/>
    <w:unhideWhenUsed/>
    <w:rsid w:val="005D5AC0"/>
    <w:rPr>
      <w:sz w:val="24"/>
      <w:szCs w:val="24"/>
    </w:rPr>
  </w:style>
  <w:style w:type="character" w:customStyle="1" w:styleId="EndnoteTextChar">
    <w:name w:val="Endnote Text Char"/>
    <w:basedOn w:val="DefaultParagraphFont"/>
    <w:link w:val="EndnoteText"/>
    <w:uiPriority w:val="99"/>
    <w:rsid w:val="005D5AC0"/>
    <w:rPr>
      <w:sz w:val="24"/>
      <w:szCs w:val="24"/>
    </w:rPr>
  </w:style>
  <w:style w:type="character" w:styleId="EndnoteReference">
    <w:name w:val="endnote reference"/>
    <w:basedOn w:val="DefaultParagraphFont"/>
    <w:uiPriority w:val="99"/>
    <w:unhideWhenUsed/>
    <w:rsid w:val="005D5AC0"/>
    <w:rPr>
      <w:vertAlign w:val="superscript"/>
    </w:rPr>
  </w:style>
  <w:style w:type="character" w:customStyle="1" w:styleId="Heading1Char">
    <w:name w:val="Heading 1 Char"/>
    <w:basedOn w:val="DefaultParagraphFont"/>
    <w:link w:val="Heading1"/>
    <w:uiPriority w:val="9"/>
    <w:rsid w:val="005D5AC0"/>
    <w:rPr>
      <w:rFonts w:ascii="Times" w:hAnsi="Times"/>
      <w:b/>
      <w:bCs/>
      <w:kern w:val="36"/>
      <w:sz w:val="48"/>
      <w:szCs w:val="48"/>
      <w:lang w:val="en-US"/>
    </w:rPr>
  </w:style>
  <w:style w:type="character" w:customStyle="1" w:styleId="apple-converted-space">
    <w:name w:val="apple-converted-space"/>
    <w:basedOn w:val="DefaultParagraphFont"/>
    <w:rsid w:val="005D5AC0"/>
  </w:style>
  <w:style w:type="character" w:styleId="FollowedHyperlink">
    <w:name w:val="FollowedHyperlink"/>
    <w:basedOn w:val="DefaultParagraphFont"/>
    <w:uiPriority w:val="99"/>
    <w:semiHidden/>
    <w:unhideWhenUsed/>
    <w:rsid w:val="00F30D10"/>
    <w:rPr>
      <w:color w:val="800080" w:themeColor="followedHyperlink"/>
      <w:u w:val="single"/>
    </w:rPr>
  </w:style>
  <w:style w:type="character" w:customStyle="1" w:styleId="highlight">
    <w:name w:val="highlight"/>
    <w:basedOn w:val="DefaultParagraphFont"/>
    <w:rsid w:val="008059E0"/>
  </w:style>
  <w:style w:type="character" w:customStyle="1" w:styleId="meta-authors--limited">
    <w:name w:val="meta-authors--limited"/>
    <w:basedOn w:val="DefaultParagraphFont"/>
    <w:rsid w:val="006C1386"/>
  </w:style>
  <w:style w:type="character" w:customStyle="1" w:styleId="wi-fullname">
    <w:name w:val="wi-fullname"/>
    <w:basedOn w:val="DefaultParagraphFont"/>
    <w:rsid w:val="006C1386"/>
  </w:style>
  <w:style w:type="character" w:styleId="Emphasis">
    <w:name w:val="Emphasis"/>
    <w:basedOn w:val="DefaultParagraphFont"/>
    <w:uiPriority w:val="20"/>
    <w:qFormat/>
    <w:rsid w:val="006C1386"/>
    <w:rPr>
      <w:i/>
      <w:iCs/>
    </w:rPr>
  </w:style>
  <w:style w:type="character" w:styleId="HTMLCite">
    <w:name w:val="HTML Cite"/>
    <w:basedOn w:val="DefaultParagraphFont"/>
    <w:uiPriority w:val="99"/>
    <w:semiHidden/>
    <w:unhideWhenUsed/>
    <w:rsid w:val="006C1386"/>
    <w:rPr>
      <w:i/>
      <w:iCs/>
    </w:rPr>
  </w:style>
  <w:style w:type="character" w:customStyle="1" w:styleId="slug-pub-date">
    <w:name w:val="slug-pub-date"/>
    <w:basedOn w:val="DefaultParagraphFont"/>
    <w:rsid w:val="006C1386"/>
  </w:style>
  <w:style w:type="character" w:customStyle="1" w:styleId="slug-vol">
    <w:name w:val="slug-vol"/>
    <w:basedOn w:val="DefaultParagraphFont"/>
    <w:rsid w:val="006C1386"/>
  </w:style>
  <w:style w:type="character" w:customStyle="1" w:styleId="cit-sep">
    <w:name w:val="cit-sep"/>
    <w:basedOn w:val="DefaultParagraphFont"/>
    <w:rsid w:val="006C1386"/>
  </w:style>
  <w:style w:type="character" w:customStyle="1" w:styleId="slug-pages">
    <w:name w:val="slug-pages"/>
    <w:basedOn w:val="DefaultParagraphFont"/>
    <w:rsid w:val="006C1386"/>
  </w:style>
  <w:style w:type="character" w:customStyle="1" w:styleId="slug-doi">
    <w:name w:val="slug-doi"/>
    <w:basedOn w:val="DefaultParagraphFont"/>
    <w:rsid w:val="006C1386"/>
  </w:style>
  <w:style w:type="character" w:customStyle="1" w:styleId="name">
    <w:name w:val="name"/>
    <w:basedOn w:val="DefaultParagraphFont"/>
    <w:rsid w:val="006C1386"/>
  </w:style>
  <w:style w:type="character" w:customStyle="1" w:styleId="Heading4Char">
    <w:name w:val="Heading 4 Char"/>
    <w:basedOn w:val="DefaultParagraphFont"/>
    <w:link w:val="Heading4"/>
    <w:uiPriority w:val="9"/>
    <w:semiHidden/>
    <w:rsid w:val="00D0083A"/>
    <w:rPr>
      <w:rFonts w:asciiTheme="majorHAnsi" w:eastAsiaTheme="majorEastAsia" w:hAnsiTheme="majorHAnsi" w:cstheme="majorBidi"/>
      <w:b/>
      <w:bCs/>
      <w:i/>
      <w:iCs/>
      <w:color w:val="4F81BD" w:themeColor="accent1"/>
    </w:rPr>
  </w:style>
  <w:style w:type="character" w:customStyle="1" w:styleId="subtitle1">
    <w:name w:val="subtitle1"/>
    <w:basedOn w:val="DefaultParagraphFont"/>
    <w:rsid w:val="00E27C31"/>
  </w:style>
  <w:style w:type="character" w:styleId="CommentReference">
    <w:name w:val="annotation reference"/>
    <w:basedOn w:val="DefaultParagraphFont"/>
    <w:uiPriority w:val="99"/>
    <w:semiHidden/>
    <w:unhideWhenUsed/>
    <w:rsid w:val="00B565E8"/>
    <w:rPr>
      <w:sz w:val="16"/>
      <w:szCs w:val="16"/>
    </w:rPr>
  </w:style>
  <w:style w:type="paragraph" w:styleId="CommentText">
    <w:name w:val="annotation text"/>
    <w:basedOn w:val="Normal"/>
    <w:link w:val="CommentTextChar"/>
    <w:uiPriority w:val="99"/>
    <w:semiHidden/>
    <w:unhideWhenUsed/>
    <w:rsid w:val="00B565E8"/>
    <w:rPr>
      <w:sz w:val="20"/>
      <w:szCs w:val="20"/>
    </w:rPr>
  </w:style>
  <w:style w:type="character" w:customStyle="1" w:styleId="CommentTextChar">
    <w:name w:val="Comment Text Char"/>
    <w:basedOn w:val="DefaultParagraphFont"/>
    <w:link w:val="CommentText"/>
    <w:uiPriority w:val="99"/>
    <w:semiHidden/>
    <w:rsid w:val="00B565E8"/>
    <w:rPr>
      <w:sz w:val="20"/>
      <w:szCs w:val="20"/>
    </w:rPr>
  </w:style>
  <w:style w:type="paragraph" w:styleId="CommentSubject">
    <w:name w:val="annotation subject"/>
    <w:basedOn w:val="CommentText"/>
    <w:next w:val="CommentText"/>
    <w:link w:val="CommentSubjectChar"/>
    <w:uiPriority w:val="99"/>
    <w:semiHidden/>
    <w:unhideWhenUsed/>
    <w:rsid w:val="00B565E8"/>
    <w:rPr>
      <w:b/>
      <w:bCs/>
    </w:rPr>
  </w:style>
  <w:style w:type="character" w:customStyle="1" w:styleId="CommentSubjectChar">
    <w:name w:val="Comment Subject Char"/>
    <w:basedOn w:val="CommentTextChar"/>
    <w:link w:val="CommentSubject"/>
    <w:uiPriority w:val="99"/>
    <w:semiHidden/>
    <w:rsid w:val="00B565E8"/>
    <w:rPr>
      <w:b/>
      <w:bCs/>
      <w:sz w:val="20"/>
      <w:szCs w:val="20"/>
    </w:rPr>
  </w:style>
  <w:style w:type="paragraph" w:styleId="FootnoteText">
    <w:name w:val="footnote text"/>
    <w:basedOn w:val="Normal"/>
    <w:link w:val="FootnoteTextChar"/>
    <w:uiPriority w:val="99"/>
    <w:semiHidden/>
    <w:unhideWhenUsed/>
    <w:rsid w:val="006C278D"/>
    <w:rPr>
      <w:sz w:val="20"/>
      <w:szCs w:val="20"/>
    </w:rPr>
  </w:style>
  <w:style w:type="character" w:customStyle="1" w:styleId="FootnoteTextChar">
    <w:name w:val="Footnote Text Char"/>
    <w:basedOn w:val="DefaultParagraphFont"/>
    <w:link w:val="FootnoteText"/>
    <w:uiPriority w:val="99"/>
    <w:semiHidden/>
    <w:rsid w:val="006C278D"/>
    <w:rPr>
      <w:sz w:val="20"/>
      <w:szCs w:val="20"/>
    </w:rPr>
  </w:style>
  <w:style w:type="character" w:styleId="FootnoteReference">
    <w:name w:val="footnote reference"/>
    <w:basedOn w:val="DefaultParagraphFont"/>
    <w:uiPriority w:val="99"/>
    <w:semiHidden/>
    <w:unhideWhenUsed/>
    <w:rsid w:val="006C278D"/>
    <w:rPr>
      <w:vertAlign w:val="superscript"/>
    </w:rPr>
  </w:style>
  <w:style w:type="paragraph" w:styleId="Header">
    <w:name w:val="header"/>
    <w:basedOn w:val="Normal"/>
    <w:link w:val="HeaderChar"/>
    <w:uiPriority w:val="99"/>
    <w:unhideWhenUsed/>
    <w:rsid w:val="00EC592B"/>
    <w:pPr>
      <w:tabs>
        <w:tab w:val="center" w:pos="4513"/>
        <w:tab w:val="right" w:pos="9026"/>
      </w:tabs>
    </w:pPr>
  </w:style>
  <w:style w:type="character" w:customStyle="1" w:styleId="HeaderChar">
    <w:name w:val="Header Char"/>
    <w:basedOn w:val="DefaultParagraphFont"/>
    <w:link w:val="Header"/>
    <w:uiPriority w:val="99"/>
    <w:rsid w:val="00EC592B"/>
  </w:style>
  <w:style w:type="paragraph" w:styleId="Footer">
    <w:name w:val="footer"/>
    <w:basedOn w:val="Normal"/>
    <w:link w:val="FooterChar"/>
    <w:uiPriority w:val="99"/>
    <w:unhideWhenUsed/>
    <w:rsid w:val="00EC592B"/>
    <w:pPr>
      <w:tabs>
        <w:tab w:val="center" w:pos="4513"/>
        <w:tab w:val="right" w:pos="9026"/>
      </w:tabs>
    </w:pPr>
  </w:style>
  <w:style w:type="character" w:customStyle="1" w:styleId="FooterChar">
    <w:name w:val="Footer Char"/>
    <w:basedOn w:val="DefaultParagraphFont"/>
    <w:link w:val="Footer"/>
    <w:uiPriority w:val="99"/>
    <w:rsid w:val="00EC5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5AC0"/>
    <w:pPr>
      <w:spacing w:before="100" w:beforeAutospacing="1" w:after="100" w:afterAutospacing="1"/>
      <w:jc w:val="left"/>
      <w:outlineLvl w:val="0"/>
    </w:pPr>
    <w:rPr>
      <w:rFonts w:ascii="Times" w:hAnsi="Times"/>
      <w:b/>
      <w:bCs/>
      <w:kern w:val="36"/>
      <w:sz w:val="48"/>
      <w:szCs w:val="48"/>
      <w:lang w:val="en-US"/>
    </w:rPr>
  </w:style>
  <w:style w:type="paragraph" w:styleId="Heading4">
    <w:name w:val="heading 4"/>
    <w:basedOn w:val="Normal"/>
    <w:next w:val="Normal"/>
    <w:link w:val="Heading4Char"/>
    <w:uiPriority w:val="9"/>
    <w:semiHidden/>
    <w:unhideWhenUsed/>
    <w:qFormat/>
    <w:rsid w:val="00D008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647"/>
    <w:rPr>
      <w:color w:val="0000FF" w:themeColor="hyperlink"/>
      <w:u w:val="single"/>
    </w:rPr>
  </w:style>
  <w:style w:type="paragraph" w:styleId="BalloonText">
    <w:name w:val="Balloon Text"/>
    <w:basedOn w:val="Normal"/>
    <w:link w:val="BalloonTextChar"/>
    <w:uiPriority w:val="99"/>
    <w:semiHidden/>
    <w:unhideWhenUsed/>
    <w:rsid w:val="00EF04E4"/>
    <w:rPr>
      <w:rFonts w:ascii="Tahoma" w:hAnsi="Tahoma" w:cs="Tahoma"/>
      <w:sz w:val="16"/>
      <w:szCs w:val="16"/>
    </w:rPr>
  </w:style>
  <w:style w:type="character" w:customStyle="1" w:styleId="BalloonTextChar">
    <w:name w:val="Balloon Text Char"/>
    <w:basedOn w:val="DefaultParagraphFont"/>
    <w:link w:val="BalloonText"/>
    <w:uiPriority w:val="99"/>
    <w:semiHidden/>
    <w:rsid w:val="00EF04E4"/>
    <w:rPr>
      <w:rFonts w:ascii="Tahoma" w:hAnsi="Tahoma" w:cs="Tahoma"/>
      <w:sz w:val="16"/>
      <w:szCs w:val="16"/>
    </w:rPr>
  </w:style>
  <w:style w:type="table" w:styleId="TableGrid">
    <w:name w:val="Table Grid"/>
    <w:basedOn w:val="TableNormal"/>
    <w:uiPriority w:val="59"/>
    <w:rsid w:val="009573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5B7C"/>
    <w:pPr>
      <w:ind w:left="720"/>
      <w:contextualSpacing/>
    </w:pPr>
  </w:style>
  <w:style w:type="paragraph" w:styleId="EndnoteText">
    <w:name w:val="endnote text"/>
    <w:basedOn w:val="Normal"/>
    <w:link w:val="EndnoteTextChar"/>
    <w:uiPriority w:val="99"/>
    <w:unhideWhenUsed/>
    <w:rsid w:val="005D5AC0"/>
    <w:rPr>
      <w:sz w:val="24"/>
      <w:szCs w:val="24"/>
    </w:rPr>
  </w:style>
  <w:style w:type="character" w:customStyle="1" w:styleId="EndnoteTextChar">
    <w:name w:val="Endnote Text Char"/>
    <w:basedOn w:val="DefaultParagraphFont"/>
    <w:link w:val="EndnoteText"/>
    <w:uiPriority w:val="99"/>
    <w:rsid w:val="005D5AC0"/>
    <w:rPr>
      <w:sz w:val="24"/>
      <w:szCs w:val="24"/>
    </w:rPr>
  </w:style>
  <w:style w:type="character" w:styleId="EndnoteReference">
    <w:name w:val="endnote reference"/>
    <w:basedOn w:val="DefaultParagraphFont"/>
    <w:uiPriority w:val="99"/>
    <w:unhideWhenUsed/>
    <w:rsid w:val="005D5AC0"/>
    <w:rPr>
      <w:vertAlign w:val="superscript"/>
    </w:rPr>
  </w:style>
  <w:style w:type="character" w:customStyle="1" w:styleId="Heading1Char">
    <w:name w:val="Heading 1 Char"/>
    <w:basedOn w:val="DefaultParagraphFont"/>
    <w:link w:val="Heading1"/>
    <w:uiPriority w:val="9"/>
    <w:rsid w:val="005D5AC0"/>
    <w:rPr>
      <w:rFonts w:ascii="Times" w:hAnsi="Times"/>
      <w:b/>
      <w:bCs/>
      <w:kern w:val="36"/>
      <w:sz w:val="48"/>
      <w:szCs w:val="48"/>
      <w:lang w:val="en-US"/>
    </w:rPr>
  </w:style>
  <w:style w:type="character" w:customStyle="1" w:styleId="apple-converted-space">
    <w:name w:val="apple-converted-space"/>
    <w:basedOn w:val="DefaultParagraphFont"/>
    <w:rsid w:val="005D5AC0"/>
  </w:style>
  <w:style w:type="character" w:styleId="FollowedHyperlink">
    <w:name w:val="FollowedHyperlink"/>
    <w:basedOn w:val="DefaultParagraphFont"/>
    <w:uiPriority w:val="99"/>
    <w:semiHidden/>
    <w:unhideWhenUsed/>
    <w:rsid w:val="00F30D10"/>
    <w:rPr>
      <w:color w:val="800080" w:themeColor="followedHyperlink"/>
      <w:u w:val="single"/>
    </w:rPr>
  </w:style>
  <w:style w:type="character" w:customStyle="1" w:styleId="highlight">
    <w:name w:val="highlight"/>
    <w:basedOn w:val="DefaultParagraphFont"/>
    <w:rsid w:val="008059E0"/>
  </w:style>
  <w:style w:type="character" w:customStyle="1" w:styleId="meta-authors--limited">
    <w:name w:val="meta-authors--limited"/>
    <w:basedOn w:val="DefaultParagraphFont"/>
    <w:rsid w:val="006C1386"/>
  </w:style>
  <w:style w:type="character" w:customStyle="1" w:styleId="wi-fullname">
    <w:name w:val="wi-fullname"/>
    <w:basedOn w:val="DefaultParagraphFont"/>
    <w:rsid w:val="006C1386"/>
  </w:style>
  <w:style w:type="character" w:styleId="Emphasis">
    <w:name w:val="Emphasis"/>
    <w:basedOn w:val="DefaultParagraphFont"/>
    <w:uiPriority w:val="20"/>
    <w:qFormat/>
    <w:rsid w:val="006C1386"/>
    <w:rPr>
      <w:i/>
      <w:iCs/>
    </w:rPr>
  </w:style>
  <w:style w:type="character" w:styleId="HTMLCite">
    <w:name w:val="HTML Cite"/>
    <w:basedOn w:val="DefaultParagraphFont"/>
    <w:uiPriority w:val="99"/>
    <w:semiHidden/>
    <w:unhideWhenUsed/>
    <w:rsid w:val="006C1386"/>
    <w:rPr>
      <w:i/>
      <w:iCs/>
    </w:rPr>
  </w:style>
  <w:style w:type="character" w:customStyle="1" w:styleId="slug-pub-date">
    <w:name w:val="slug-pub-date"/>
    <w:basedOn w:val="DefaultParagraphFont"/>
    <w:rsid w:val="006C1386"/>
  </w:style>
  <w:style w:type="character" w:customStyle="1" w:styleId="slug-vol">
    <w:name w:val="slug-vol"/>
    <w:basedOn w:val="DefaultParagraphFont"/>
    <w:rsid w:val="006C1386"/>
  </w:style>
  <w:style w:type="character" w:customStyle="1" w:styleId="cit-sep">
    <w:name w:val="cit-sep"/>
    <w:basedOn w:val="DefaultParagraphFont"/>
    <w:rsid w:val="006C1386"/>
  </w:style>
  <w:style w:type="character" w:customStyle="1" w:styleId="slug-pages">
    <w:name w:val="slug-pages"/>
    <w:basedOn w:val="DefaultParagraphFont"/>
    <w:rsid w:val="006C1386"/>
  </w:style>
  <w:style w:type="character" w:customStyle="1" w:styleId="slug-doi">
    <w:name w:val="slug-doi"/>
    <w:basedOn w:val="DefaultParagraphFont"/>
    <w:rsid w:val="006C1386"/>
  </w:style>
  <w:style w:type="character" w:customStyle="1" w:styleId="name">
    <w:name w:val="name"/>
    <w:basedOn w:val="DefaultParagraphFont"/>
    <w:rsid w:val="006C1386"/>
  </w:style>
  <w:style w:type="character" w:customStyle="1" w:styleId="Heading4Char">
    <w:name w:val="Heading 4 Char"/>
    <w:basedOn w:val="DefaultParagraphFont"/>
    <w:link w:val="Heading4"/>
    <w:uiPriority w:val="9"/>
    <w:semiHidden/>
    <w:rsid w:val="00D0083A"/>
    <w:rPr>
      <w:rFonts w:asciiTheme="majorHAnsi" w:eastAsiaTheme="majorEastAsia" w:hAnsiTheme="majorHAnsi" w:cstheme="majorBidi"/>
      <w:b/>
      <w:bCs/>
      <w:i/>
      <w:iCs/>
      <w:color w:val="4F81BD" w:themeColor="accent1"/>
    </w:rPr>
  </w:style>
  <w:style w:type="character" w:customStyle="1" w:styleId="subtitle1">
    <w:name w:val="subtitle1"/>
    <w:basedOn w:val="DefaultParagraphFont"/>
    <w:rsid w:val="00E27C31"/>
  </w:style>
  <w:style w:type="character" w:styleId="CommentReference">
    <w:name w:val="annotation reference"/>
    <w:basedOn w:val="DefaultParagraphFont"/>
    <w:uiPriority w:val="99"/>
    <w:semiHidden/>
    <w:unhideWhenUsed/>
    <w:rsid w:val="00B565E8"/>
    <w:rPr>
      <w:sz w:val="16"/>
      <w:szCs w:val="16"/>
    </w:rPr>
  </w:style>
  <w:style w:type="paragraph" w:styleId="CommentText">
    <w:name w:val="annotation text"/>
    <w:basedOn w:val="Normal"/>
    <w:link w:val="CommentTextChar"/>
    <w:uiPriority w:val="99"/>
    <w:semiHidden/>
    <w:unhideWhenUsed/>
    <w:rsid w:val="00B565E8"/>
    <w:rPr>
      <w:sz w:val="20"/>
      <w:szCs w:val="20"/>
    </w:rPr>
  </w:style>
  <w:style w:type="character" w:customStyle="1" w:styleId="CommentTextChar">
    <w:name w:val="Comment Text Char"/>
    <w:basedOn w:val="DefaultParagraphFont"/>
    <w:link w:val="CommentText"/>
    <w:uiPriority w:val="99"/>
    <w:semiHidden/>
    <w:rsid w:val="00B565E8"/>
    <w:rPr>
      <w:sz w:val="20"/>
      <w:szCs w:val="20"/>
    </w:rPr>
  </w:style>
  <w:style w:type="paragraph" w:styleId="CommentSubject">
    <w:name w:val="annotation subject"/>
    <w:basedOn w:val="CommentText"/>
    <w:next w:val="CommentText"/>
    <w:link w:val="CommentSubjectChar"/>
    <w:uiPriority w:val="99"/>
    <w:semiHidden/>
    <w:unhideWhenUsed/>
    <w:rsid w:val="00B565E8"/>
    <w:rPr>
      <w:b/>
      <w:bCs/>
    </w:rPr>
  </w:style>
  <w:style w:type="character" w:customStyle="1" w:styleId="CommentSubjectChar">
    <w:name w:val="Comment Subject Char"/>
    <w:basedOn w:val="CommentTextChar"/>
    <w:link w:val="CommentSubject"/>
    <w:uiPriority w:val="99"/>
    <w:semiHidden/>
    <w:rsid w:val="00B565E8"/>
    <w:rPr>
      <w:b/>
      <w:bCs/>
      <w:sz w:val="20"/>
      <w:szCs w:val="20"/>
    </w:rPr>
  </w:style>
  <w:style w:type="paragraph" w:styleId="FootnoteText">
    <w:name w:val="footnote text"/>
    <w:basedOn w:val="Normal"/>
    <w:link w:val="FootnoteTextChar"/>
    <w:uiPriority w:val="99"/>
    <w:semiHidden/>
    <w:unhideWhenUsed/>
    <w:rsid w:val="006C278D"/>
    <w:rPr>
      <w:sz w:val="20"/>
      <w:szCs w:val="20"/>
    </w:rPr>
  </w:style>
  <w:style w:type="character" w:customStyle="1" w:styleId="FootnoteTextChar">
    <w:name w:val="Footnote Text Char"/>
    <w:basedOn w:val="DefaultParagraphFont"/>
    <w:link w:val="FootnoteText"/>
    <w:uiPriority w:val="99"/>
    <w:semiHidden/>
    <w:rsid w:val="006C278D"/>
    <w:rPr>
      <w:sz w:val="20"/>
      <w:szCs w:val="20"/>
    </w:rPr>
  </w:style>
  <w:style w:type="character" w:styleId="FootnoteReference">
    <w:name w:val="footnote reference"/>
    <w:basedOn w:val="DefaultParagraphFont"/>
    <w:uiPriority w:val="99"/>
    <w:semiHidden/>
    <w:unhideWhenUsed/>
    <w:rsid w:val="006C278D"/>
    <w:rPr>
      <w:vertAlign w:val="superscript"/>
    </w:rPr>
  </w:style>
  <w:style w:type="paragraph" w:styleId="Header">
    <w:name w:val="header"/>
    <w:basedOn w:val="Normal"/>
    <w:link w:val="HeaderChar"/>
    <w:uiPriority w:val="99"/>
    <w:unhideWhenUsed/>
    <w:rsid w:val="00EC592B"/>
    <w:pPr>
      <w:tabs>
        <w:tab w:val="center" w:pos="4513"/>
        <w:tab w:val="right" w:pos="9026"/>
      </w:tabs>
    </w:pPr>
  </w:style>
  <w:style w:type="character" w:customStyle="1" w:styleId="HeaderChar">
    <w:name w:val="Header Char"/>
    <w:basedOn w:val="DefaultParagraphFont"/>
    <w:link w:val="Header"/>
    <w:uiPriority w:val="99"/>
    <w:rsid w:val="00EC592B"/>
  </w:style>
  <w:style w:type="paragraph" w:styleId="Footer">
    <w:name w:val="footer"/>
    <w:basedOn w:val="Normal"/>
    <w:link w:val="FooterChar"/>
    <w:uiPriority w:val="99"/>
    <w:unhideWhenUsed/>
    <w:rsid w:val="00EC592B"/>
    <w:pPr>
      <w:tabs>
        <w:tab w:val="center" w:pos="4513"/>
        <w:tab w:val="right" w:pos="9026"/>
      </w:tabs>
    </w:pPr>
  </w:style>
  <w:style w:type="character" w:customStyle="1" w:styleId="FooterChar">
    <w:name w:val="Footer Char"/>
    <w:basedOn w:val="DefaultParagraphFont"/>
    <w:link w:val="Footer"/>
    <w:uiPriority w:val="99"/>
    <w:rsid w:val="00EC592B"/>
  </w:style>
</w:styles>
</file>

<file path=word/webSettings.xml><?xml version="1.0" encoding="utf-8"?>
<w:webSettings xmlns:r="http://schemas.openxmlformats.org/officeDocument/2006/relationships" xmlns:w="http://schemas.openxmlformats.org/wordprocessingml/2006/main">
  <w:divs>
    <w:div w:id="24915793">
      <w:bodyDiv w:val="1"/>
      <w:marLeft w:val="0"/>
      <w:marRight w:val="0"/>
      <w:marTop w:val="0"/>
      <w:marBottom w:val="0"/>
      <w:divBdr>
        <w:top w:val="none" w:sz="0" w:space="0" w:color="auto"/>
        <w:left w:val="none" w:sz="0" w:space="0" w:color="auto"/>
        <w:bottom w:val="none" w:sz="0" w:space="0" w:color="auto"/>
        <w:right w:val="none" w:sz="0" w:space="0" w:color="auto"/>
      </w:divBdr>
    </w:div>
    <w:div w:id="27068064">
      <w:bodyDiv w:val="1"/>
      <w:marLeft w:val="0"/>
      <w:marRight w:val="0"/>
      <w:marTop w:val="0"/>
      <w:marBottom w:val="0"/>
      <w:divBdr>
        <w:top w:val="none" w:sz="0" w:space="0" w:color="auto"/>
        <w:left w:val="none" w:sz="0" w:space="0" w:color="auto"/>
        <w:bottom w:val="none" w:sz="0" w:space="0" w:color="auto"/>
        <w:right w:val="none" w:sz="0" w:space="0" w:color="auto"/>
      </w:divBdr>
    </w:div>
    <w:div w:id="85737731">
      <w:bodyDiv w:val="1"/>
      <w:marLeft w:val="0"/>
      <w:marRight w:val="0"/>
      <w:marTop w:val="0"/>
      <w:marBottom w:val="0"/>
      <w:divBdr>
        <w:top w:val="none" w:sz="0" w:space="0" w:color="auto"/>
        <w:left w:val="none" w:sz="0" w:space="0" w:color="auto"/>
        <w:bottom w:val="none" w:sz="0" w:space="0" w:color="auto"/>
        <w:right w:val="none" w:sz="0" w:space="0" w:color="auto"/>
      </w:divBdr>
    </w:div>
    <w:div w:id="179438310">
      <w:bodyDiv w:val="1"/>
      <w:marLeft w:val="0"/>
      <w:marRight w:val="0"/>
      <w:marTop w:val="0"/>
      <w:marBottom w:val="0"/>
      <w:divBdr>
        <w:top w:val="none" w:sz="0" w:space="0" w:color="auto"/>
        <w:left w:val="none" w:sz="0" w:space="0" w:color="auto"/>
        <w:bottom w:val="none" w:sz="0" w:space="0" w:color="auto"/>
        <w:right w:val="none" w:sz="0" w:space="0" w:color="auto"/>
      </w:divBdr>
    </w:div>
    <w:div w:id="190413673">
      <w:bodyDiv w:val="1"/>
      <w:marLeft w:val="0"/>
      <w:marRight w:val="0"/>
      <w:marTop w:val="0"/>
      <w:marBottom w:val="0"/>
      <w:divBdr>
        <w:top w:val="none" w:sz="0" w:space="0" w:color="auto"/>
        <w:left w:val="none" w:sz="0" w:space="0" w:color="auto"/>
        <w:bottom w:val="none" w:sz="0" w:space="0" w:color="auto"/>
        <w:right w:val="none" w:sz="0" w:space="0" w:color="auto"/>
      </w:divBdr>
    </w:div>
    <w:div w:id="271670123">
      <w:bodyDiv w:val="1"/>
      <w:marLeft w:val="0"/>
      <w:marRight w:val="0"/>
      <w:marTop w:val="0"/>
      <w:marBottom w:val="0"/>
      <w:divBdr>
        <w:top w:val="none" w:sz="0" w:space="0" w:color="auto"/>
        <w:left w:val="none" w:sz="0" w:space="0" w:color="auto"/>
        <w:bottom w:val="none" w:sz="0" w:space="0" w:color="auto"/>
        <w:right w:val="none" w:sz="0" w:space="0" w:color="auto"/>
      </w:divBdr>
    </w:div>
    <w:div w:id="281617812">
      <w:bodyDiv w:val="1"/>
      <w:marLeft w:val="0"/>
      <w:marRight w:val="0"/>
      <w:marTop w:val="0"/>
      <w:marBottom w:val="0"/>
      <w:divBdr>
        <w:top w:val="none" w:sz="0" w:space="0" w:color="auto"/>
        <w:left w:val="none" w:sz="0" w:space="0" w:color="auto"/>
        <w:bottom w:val="none" w:sz="0" w:space="0" w:color="auto"/>
        <w:right w:val="none" w:sz="0" w:space="0" w:color="auto"/>
      </w:divBdr>
    </w:div>
    <w:div w:id="328364160">
      <w:bodyDiv w:val="1"/>
      <w:marLeft w:val="0"/>
      <w:marRight w:val="0"/>
      <w:marTop w:val="0"/>
      <w:marBottom w:val="0"/>
      <w:divBdr>
        <w:top w:val="none" w:sz="0" w:space="0" w:color="auto"/>
        <w:left w:val="none" w:sz="0" w:space="0" w:color="auto"/>
        <w:bottom w:val="none" w:sz="0" w:space="0" w:color="auto"/>
        <w:right w:val="none" w:sz="0" w:space="0" w:color="auto"/>
      </w:divBdr>
    </w:div>
    <w:div w:id="602345584">
      <w:bodyDiv w:val="1"/>
      <w:marLeft w:val="0"/>
      <w:marRight w:val="0"/>
      <w:marTop w:val="0"/>
      <w:marBottom w:val="0"/>
      <w:divBdr>
        <w:top w:val="none" w:sz="0" w:space="0" w:color="auto"/>
        <w:left w:val="none" w:sz="0" w:space="0" w:color="auto"/>
        <w:bottom w:val="none" w:sz="0" w:space="0" w:color="auto"/>
        <w:right w:val="none" w:sz="0" w:space="0" w:color="auto"/>
      </w:divBdr>
    </w:div>
    <w:div w:id="607349976">
      <w:bodyDiv w:val="1"/>
      <w:marLeft w:val="0"/>
      <w:marRight w:val="0"/>
      <w:marTop w:val="0"/>
      <w:marBottom w:val="0"/>
      <w:divBdr>
        <w:top w:val="none" w:sz="0" w:space="0" w:color="auto"/>
        <w:left w:val="none" w:sz="0" w:space="0" w:color="auto"/>
        <w:bottom w:val="none" w:sz="0" w:space="0" w:color="auto"/>
        <w:right w:val="none" w:sz="0" w:space="0" w:color="auto"/>
      </w:divBdr>
    </w:div>
    <w:div w:id="656150973">
      <w:bodyDiv w:val="1"/>
      <w:marLeft w:val="0"/>
      <w:marRight w:val="0"/>
      <w:marTop w:val="0"/>
      <w:marBottom w:val="0"/>
      <w:divBdr>
        <w:top w:val="none" w:sz="0" w:space="0" w:color="auto"/>
        <w:left w:val="none" w:sz="0" w:space="0" w:color="auto"/>
        <w:bottom w:val="none" w:sz="0" w:space="0" w:color="auto"/>
        <w:right w:val="none" w:sz="0" w:space="0" w:color="auto"/>
      </w:divBdr>
    </w:div>
    <w:div w:id="659619958">
      <w:bodyDiv w:val="1"/>
      <w:marLeft w:val="0"/>
      <w:marRight w:val="0"/>
      <w:marTop w:val="0"/>
      <w:marBottom w:val="0"/>
      <w:divBdr>
        <w:top w:val="none" w:sz="0" w:space="0" w:color="auto"/>
        <w:left w:val="none" w:sz="0" w:space="0" w:color="auto"/>
        <w:bottom w:val="none" w:sz="0" w:space="0" w:color="auto"/>
        <w:right w:val="none" w:sz="0" w:space="0" w:color="auto"/>
      </w:divBdr>
    </w:div>
    <w:div w:id="924610005">
      <w:bodyDiv w:val="1"/>
      <w:marLeft w:val="0"/>
      <w:marRight w:val="0"/>
      <w:marTop w:val="0"/>
      <w:marBottom w:val="0"/>
      <w:divBdr>
        <w:top w:val="none" w:sz="0" w:space="0" w:color="auto"/>
        <w:left w:val="none" w:sz="0" w:space="0" w:color="auto"/>
        <w:bottom w:val="none" w:sz="0" w:space="0" w:color="auto"/>
        <w:right w:val="none" w:sz="0" w:space="0" w:color="auto"/>
      </w:divBdr>
    </w:div>
    <w:div w:id="1000305672">
      <w:bodyDiv w:val="1"/>
      <w:marLeft w:val="0"/>
      <w:marRight w:val="0"/>
      <w:marTop w:val="0"/>
      <w:marBottom w:val="0"/>
      <w:divBdr>
        <w:top w:val="none" w:sz="0" w:space="0" w:color="auto"/>
        <w:left w:val="none" w:sz="0" w:space="0" w:color="auto"/>
        <w:bottom w:val="none" w:sz="0" w:space="0" w:color="auto"/>
        <w:right w:val="none" w:sz="0" w:space="0" w:color="auto"/>
      </w:divBdr>
    </w:div>
    <w:div w:id="1205212416">
      <w:bodyDiv w:val="1"/>
      <w:marLeft w:val="0"/>
      <w:marRight w:val="0"/>
      <w:marTop w:val="0"/>
      <w:marBottom w:val="0"/>
      <w:divBdr>
        <w:top w:val="none" w:sz="0" w:space="0" w:color="auto"/>
        <w:left w:val="none" w:sz="0" w:space="0" w:color="auto"/>
        <w:bottom w:val="none" w:sz="0" w:space="0" w:color="auto"/>
        <w:right w:val="none" w:sz="0" w:space="0" w:color="auto"/>
      </w:divBdr>
      <w:divsChild>
        <w:div w:id="687486198">
          <w:marLeft w:val="0"/>
          <w:marRight w:val="0"/>
          <w:marTop w:val="120"/>
          <w:marBottom w:val="360"/>
          <w:divBdr>
            <w:top w:val="none" w:sz="0" w:space="0" w:color="auto"/>
            <w:left w:val="none" w:sz="0" w:space="0" w:color="auto"/>
            <w:bottom w:val="none" w:sz="0" w:space="0" w:color="auto"/>
            <w:right w:val="none" w:sz="0" w:space="0" w:color="auto"/>
          </w:divBdr>
          <w:divsChild>
            <w:div w:id="212933545">
              <w:marLeft w:val="0"/>
              <w:marRight w:val="0"/>
              <w:marTop w:val="0"/>
              <w:marBottom w:val="0"/>
              <w:divBdr>
                <w:top w:val="none" w:sz="0" w:space="0" w:color="auto"/>
                <w:left w:val="none" w:sz="0" w:space="0" w:color="auto"/>
                <w:bottom w:val="none" w:sz="0" w:space="0" w:color="auto"/>
                <w:right w:val="none" w:sz="0" w:space="0" w:color="auto"/>
              </w:divBdr>
            </w:div>
            <w:div w:id="6667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097">
      <w:bodyDiv w:val="1"/>
      <w:marLeft w:val="0"/>
      <w:marRight w:val="0"/>
      <w:marTop w:val="0"/>
      <w:marBottom w:val="0"/>
      <w:divBdr>
        <w:top w:val="none" w:sz="0" w:space="0" w:color="auto"/>
        <w:left w:val="none" w:sz="0" w:space="0" w:color="auto"/>
        <w:bottom w:val="none" w:sz="0" w:space="0" w:color="auto"/>
        <w:right w:val="none" w:sz="0" w:space="0" w:color="auto"/>
      </w:divBdr>
    </w:div>
    <w:div w:id="1232500636">
      <w:bodyDiv w:val="1"/>
      <w:marLeft w:val="0"/>
      <w:marRight w:val="0"/>
      <w:marTop w:val="0"/>
      <w:marBottom w:val="0"/>
      <w:divBdr>
        <w:top w:val="none" w:sz="0" w:space="0" w:color="auto"/>
        <w:left w:val="none" w:sz="0" w:space="0" w:color="auto"/>
        <w:bottom w:val="none" w:sz="0" w:space="0" w:color="auto"/>
        <w:right w:val="none" w:sz="0" w:space="0" w:color="auto"/>
      </w:divBdr>
    </w:div>
    <w:div w:id="1290817674">
      <w:bodyDiv w:val="1"/>
      <w:marLeft w:val="0"/>
      <w:marRight w:val="0"/>
      <w:marTop w:val="0"/>
      <w:marBottom w:val="0"/>
      <w:divBdr>
        <w:top w:val="none" w:sz="0" w:space="0" w:color="auto"/>
        <w:left w:val="none" w:sz="0" w:space="0" w:color="auto"/>
        <w:bottom w:val="none" w:sz="0" w:space="0" w:color="auto"/>
        <w:right w:val="none" w:sz="0" w:space="0" w:color="auto"/>
      </w:divBdr>
    </w:div>
    <w:div w:id="1309475752">
      <w:bodyDiv w:val="1"/>
      <w:marLeft w:val="0"/>
      <w:marRight w:val="0"/>
      <w:marTop w:val="0"/>
      <w:marBottom w:val="0"/>
      <w:divBdr>
        <w:top w:val="none" w:sz="0" w:space="0" w:color="auto"/>
        <w:left w:val="none" w:sz="0" w:space="0" w:color="auto"/>
        <w:bottom w:val="none" w:sz="0" w:space="0" w:color="auto"/>
        <w:right w:val="none" w:sz="0" w:space="0" w:color="auto"/>
      </w:divBdr>
      <w:divsChild>
        <w:div w:id="1363245677">
          <w:marLeft w:val="0"/>
          <w:marRight w:val="0"/>
          <w:marTop w:val="120"/>
          <w:marBottom w:val="360"/>
          <w:divBdr>
            <w:top w:val="none" w:sz="0" w:space="0" w:color="auto"/>
            <w:left w:val="none" w:sz="0" w:space="0" w:color="auto"/>
            <w:bottom w:val="none" w:sz="0" w:space="0" w:color="auto"/>
            <w:right w:val="none" w:sz="0" w:space="0" w:color="auto"/>
          </w:divBdr>
          <w:divsChild>
            <w:div w:id="1072855229">
              <w:marLeft w:val="0"/>
              <w:marRight w:val="0"/>
              <w:marTop w:val="0"/>
              <w:marBottom w:val="0"/>
              <w:divBdr>
                <w:top w:val="none" w:sz="0" w:space="0" w:color="auto"/>
                <w:left w:val="none" w:sz="0" w:space="0" w:color="auto"/>
                <w:bottom w:val="none" w:sz="0" w:space="0" w:color="auto"/>
                <w:right w:val="none" w:sz="0" w:space="0" w:color="auto"/>
              </w:divBdr>
            </w:div>
            <w:div w:id="6064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921">
      <w:bodyDiv w:val="1"/>
      <w:marLeft w:val="0"/>
      <w:marRight w:val="0"/>
      <w:marTop w:val="0"/>
      <w:marBottom w:val="0"/>
      <w:divBdr>
        <w:top w:val="none" w:sz="0" w:space="0" w:color="auto"/>
        <w:left w:val="none" w:sz="0" w:space="0" w:color="auto"/>
        <w:bottom w:val="none" w:sz="0" w:space="0" w:color="auto"/>
        <w:right w:val="none" w:sz="0" w:space="0" w:color="auto"/>
      </w:divBdr>
      <w:divsChild>
        <w:div w:id="755595998">
          <w:marLeft w:val="60"/>
          <w:marRight w:val="0"/>
          <w:marTop w:val="0"/>
          <w:marBottom w:val="0"/>
          <w:divBdr>
            <w:top w:val="none" w:sz="0" w:space="0" w:color="auto"/>
            <w:left w:val="none" w:sz="0" w:space="0" w:color="auto"/>
            <w:bottom w:val="none" w:sz="0" w:space="0" w:color="auto"/>
            <w:right w:val="none" w:sz="0" w:space="0" w:color="auto"/>
          </w:divBdr>
        </w:div>
      </w:divsChild>
    </w:div>
    <w:div w:id="1356233138">
      <w:bodyDiv w:val="1"/>
      <w:marLeft w:val="0"/>
      <w:marRight w:val="0"/>
      <w:marTop w:val="0"/>
      <w:marBottom w:val="0"/>
      <w:divBdr>
        <w:top w:val="none" w:sz="0" w:space="0" w:color="auto"/>
        <w:left w:val="none" w:sz="0" w:space="0" w:color="auto"/>
        <w:bottom w:val="none" w:sz="0" w:space="0" w:color="auto"/>
        <w:right w:val="none" w:sz="0" w:space="0" w:color="auto"/>
      </w:divBdr>
    </w:div>
    <w:div w:id="1447847707">
      <w:bodyDiv w:val="1"/>
      <w:marLeft w:val="0"/>
      <w:marRight w:val="0"/>
      <w:marTop w:val="0"/>
      <w:marBottom w:val="0"/>
      <w:divBdr>
        <w:top w:val="none" w:sz="0" w:space="0" w:color="auto"/>
        <w:left w:val="none" w:sz="0" w:space="0" w:color="auto"/>
        <w:bottom w:val="none" w:sz="0" w:space="0" w:color="auto"/>
        <w:right w:val="none" w:sz="0" w:space="0" w:color="auto"/>
      </w:divBdr>
    </w:div>
    <w:div w:id="1553273704">
      <w:bodyDiv w:val="1"/>
      <w:marLeft w:val="0"/>
      <w:marRight w:val="0"/>
      <w:marTop w:val="0"/>
      <w:marBottom w:val="0"/>
      <w:divBdr>
        <w:top w:val="none" w:sz="0" w:space="0" w:color="auto"/>
        <w:left w:val="none" w:sz="0" w:space="0" w:color="auto"/>
        <w:bottom w:val="none" w:sz="0" w:space="0" w:color="auto"/>
        <w:right w:val="none" w:sz="0" w:space="0" w:color="auto"/>
      </w:divBdr>
    </w:div>
    <w:div w:id="1653559923">
      <w:bodyDiv w:val="1"/>
      <w:marLeft w:val="0"/>
      <w:marRight w:val="0"/>
      <w:marTop w:val="0"/>
      <w:marBottom w:val="0"/>
      <w:divBdr>
        <w:top w:val="none" w:sz="0" w:space="0" w:color="auto"/>
        <w:left w:val="none" w:sz="0" w:space="0" w:color="auto"/>
        <w:bottom w:val="none" w:sz="0" w:space="0" w:color="auto"/>
        <w:right w:val="none" w:sz="0" w:space="0" w:color="auto"/>
      </w:divBdr>
      <w:divsChild>
        <w:div w:id="1317343537">
          <w:marLeft w:val="0"/>
          <w:marRight w:val="0"/>
          <w:marTop w:val="0"/>
          <w:marBottom w:val="0"/>
          <w:divBdr>
            <w:top w:val="none" w:sz="0" w:space="0" w:color="auto"/>
            <w:left w:val="none" w:sz="0" w:space="0" w:color="auto"/>
            <w:bottom w:val="none" w:sz="0" w:space="0" w:color="auto"/>
            <w:right w:val="none" w:sz="0" w:space="0" w:color="auto"/>
          </w:divBdr>
        </w:div>
        <w:div w:id="222256407">
          <w:marLeft w:val="0"/>
          <w:marRight w:val="0"/>
          <w:marTop w:val="0"/>
          <w:marBottom w:val="180"/>
          <w:divBdr>
            <w:top w:val="none" w:sz="0" w:space="0" w:color="auto"/>
            <w:left w:val="none" w:sz="0" w:space="0" w:color="auto"/>
            <w:bottom w:val="none" w:sz="0" w:space="0" w:color="auto"/>
            <w:right w:val="none" w:sz="0" w:space="0" w:color="auto"/>
          </w:divBdr>
        </w:div>
      </w:divsChild>
    </w:div>
    <w:div w:id="1753427698">
      <w:bodyDiv w:val="1"/>
      <w:marLeft w:val="0"/>
      <w:marRight w:val="0"/>
      <w:marTop w:val="0"/>
      <w:marBottom w:val="0"/>
      <w:divBdr>
        <w:top w:val="none" w:sz="0" w:space="0" w:color="auto"/>
        <w:left w:val="none" w:sz="0" w:space="0" w:color="auto"/>
        <w:bottom w:val="none" w:sz="0" w:space="0" w:color="auto"/>
        <w:right w:val="none" w:sz="0" w:space="0" w:color="auto"/>
      </w:divBdr>
    </w:div>
    <w:div w:id="194237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ho.int/governance/eb/who_constitution_en.pdf" TargetMode="External"/><Relationship Id="rId13" Type="http://schemas.openxmlformats.org/officeDocument/2006/relationships/hyperlink" Target="https://www.ncbi.nlm.nih.gov/pubmed/24145835" TargetMode="External"/><Relationship Id="rId18" Type="http://schemas.openxmlformats.org/officeDocument/2006/relationships/hyperlink" Target="https://www.ncbi.nlm.nih.gov/pubmed/26844046" TargetMode="External"/><Relationship Id="rId26" Type="http://schemas.openxmlformats.org/officeDocument/2006/relationships/hyperlink" Target="http://www.choosingwisely.org/" TargetMode="External"/><Relationship Id="rId3" Type="http://schemas.openxmlformats.org/officeDocument/2006/relationships/styles" Target="styles.xml"/><Relationship Id="rId21" Type="http://schemas.openxmlformats.org/officeDocument/2006/relationships/hyperlink" Target="http://www.aaos.org/AAOSNow/2008/Nov/managing/managing7/?ssopc=1" TargetMode="External"/><Relationship Id="rId7" Type="http://schemas.openxmlformats.org/officeDocument/2006/relationships/endnotes" Target="endnotes.xml"/><Relationship Id="rId12" Type="http://schemas.openxmlformats.org/officeDocument/2006/relationships/hyperlink" Target="https://www.ncbi.nlm.nih.gov/pubmed/26772980" TargetMode="External"/><Relationship Id="rId17" Type="http://schemas.openxmlformats.org/officeDocument/2006/relationships/hyperlink" Target="https://www.ncbi.nlm.nih.gov/pubmed/?term=Rodriguez%20JL%5BAuthor%5D&amp;cauthor=true&amp;cauthor_uid=26844046" TargetMode="External"/><Relationship Id="rId25" Type="http://schemas.openxmlformats.org/officeDocument/2006/relationships/hyperlink" Target="http://data.worldbank.org/indicator/SH.MED.PHYS.ZS" TargetMode="External"/><Relationship Id="rId2" Type="http://schemas.openxmlformats.org/officeDocument/2006/relationships/numbering" Target="numbering.xml"/><Relationship Id="rId16" Type="http://schemas.openxmlformats.org/officeDocument/2006/relationships/hyperlink" Target="https://www.ncbi.nlm.nih.gov/pubmed/26283205" TargetMode="External"/><Relationship Id="rId20" Type="http://schemas.openxmlformats.org/officeDocument/2006/relationships/hyperlink" Target="http://www.indushealthplu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ropolisindia.com/about-metropolis/corporate-overview-medical-tests-specialist/" TargetMode="External"/><Relationship Id="rId24" Type="http://schemas.openxmlformats.org/officeDocument/2006/relationships/hyperlink" Target="http://data.worldbank.org/indicator/SH.XPD.OOPC.ZS" TargetMode="External"/><Relationship Id="rId5" Type="http://schemas.openxmlformats.org/officeDocument/2006/relationships/webSettings" Target="webSettings.xml"/><Relationship Id="rId15" Type="http://schemas.openxmlformats.org/officeDocument/2006/relationships/hyperlink" Target="https://www.ncbi.nlm.nih.gov/pubmed/27861849" TargetMode="External"/><Relationship Id="rId23" Type="http://schemas.openxmlformats.org/officeDocument/2006/relationships/hyperlink" Target="http://timesofindia.indiatimes.com/india/Centre-state-governments-spent-1-3-of-GDP-on-healthcare-in-2015-16/articleshow/53509406.cms" TargetMode="External"/><Relationship Id="rId28" Type="http://schemas.openxmlformats.org/officeDocument/2006/relationships/footer" Target="footer1.xml"/><Relationship Id="rId10" Type="http://schemas.openxmlformats.org/officeDocument/2006/relationships/hyperlink" Target="http://www.srlworld.com/about/why-srl" TargetMode="External"/><Relationship Id="rId19" Type="http://schemas.openxmlformats.org/officeDocument/2006/relationships/hyperlink" Target="http://www.mmcmhc.i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ncbi.nlm.nih.gov/pubmed/19082695" TargetMode="External"/><Relationship Id="rId14" Type="http://schemas.openxmlformats.org/officeDocument/2006/relationships/hyperlink" Target="https://www.ncbi.nlm.nih.gov/pubmed/27864494" TargetMode="External"/><Relationship Id="rId22" Type="http://schemas.openxmlformats.org/officeDocument/2006/relationships/hyperlink" Target="http://www.thehindu.com/todays-paper/tp-national/tp-andhrapradesh/Defensive-medicine-is-growing-A-G/article16476616.ece" TargetMode="External"/><Relationship Id="rId27" Type="http://schemas.openxmlformats.org/officeDocument/2006/relationships/hyperlink" Target="http://www.mciindia.org/RulesandRegulations/CodeofMedicalEthicsRegulations2002.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D53C8-F157-2640-90A8-6D10D1B1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HP</cp:lastModifiedBy>
  <cp:revision>2</cp:revision>
  <dcterms:created xsi:type="dcterms:W3CDTF">2017-04-07T12:55:00Z</dcterms:created>
  <dcterms:modified xsi:type="dcterms:W3CDTF">2017-04-07T12:55:00Z</dcterms:modified>
</cp:coreProperties>
</file>