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00" w:rsidRDefault="009420DE">
      <w:r>
        <w:t>Title: Medical ethics in times of conflict: Why silence is not an option</w:t>
      </w:r>
    </w:p>
    <w:p w:rsidR="009420DE" w:rsidRPr="009420DE" w:rsidRDefault="009420DE" w:rsidP="009420DE">
      <w:r>
        <w:t>Review comments:</w:t>
      </w:r>
    </w:p>
    <w:p w:rsidR="009420DE" w:rsidRDefault="009420DE" w:rsidP="0094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This is a valuable</w:t>
      </w:r>
      <w:r w:rsidRPr="009420DE">
        <w:rPr>
          <w:rFonts w:ascii="Times New Roman" w:eastAsia="Times New Roman" w:hAnsi="Times New Roman" w:cs="Times New Roman"/>
          <w:sz w:val="24"/>
          <w:szCs w:val="24"/>
        </w:rPr>
        <w:t xml:space="preserve"> commentary, but it does require a bit more work. </w:t>
      </w:r>
    </w:p>
    <w:p w:rsidR="009420DE" w:rsidRPr="009420DE" w:rsidRDefault="009420DE" w:rsidP="0094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0DE" w:rsidRPr="009420DE" w:rsidRDefault="009420DE" w:rsidP="0094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9420DE">
        <w:rPr>
          <w:rFonts w:ascii="Times New Roman" w:eastAsia="Times New Roman" w:hAnsi="Times New Roman" w:cs="Times New Roman"/>
          <w:sz w:val="24"/>
          <w:szCs w:val="24"/>
        </w:rPr>
        <w:t xml:space="preserve">The reference to the Hippocratic </w:t>
      </w:r>
      <w:r>
        <w:rPr>
          <w:rFonts w:ascii="Times New Roman" w:eastAsia="Times New Roman" w:hAnsi="Times New Roman" w:cs="Times New Roman"/>
          <w:sz w:val="24"/>
          <w:szCs w:val="24"/>
        </w:rPr>
        <w:t>Oath seems</w:t>
      </w:r>
      <w:r w:rsidRPr="009420DE">
        <w:rPr>
          <w:rFonts w:ascii="Times New Roman" w:eastAsia="Times New Roman" w:hAnsi="Times New Roman" w:cs="Times New Roman"/>
          <w:sz w:val="24"/>
          <w:szCs w:val="24"/>
        </w:rPr>
        <w:t xml:space="preserve"> too simplistic, given the significant and persuasive concerns that have been raised about it by several authors from Bob Veatch to Edmund Pellegrino. </w:t>
      </w:r>
    </w:p>
    <w:p w:rsidR="009420DE" w:rsidRPr="009420DE" w:rsidRDefault="009420DE" w:rsidP="009420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420DE" w:rsidRDefault="009420DE" w:rsidP="0094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The authors argue </w:t>
      </w:r>
      <w:r w:rsidRPr="009420DE">
        <w:rPr>
          <w:rFonts w:ascii="Times New Roman" w:eastAsia="Times New Roman" w:hAnsi="Times New Roman" w:cs="Times New Roman"/>
          <w:sz w:val="24"/>
          <w:szCs w:val="24"/>
        </w:rPr>
        <w:t xml:space="preserve">- rightly - against medical neutrality. Among others they argue 'But it also looks inward, toward health professionals, seeking to ensure that they set aside their personal – non-medical – beliefs and opinions in order to focus exclusively on the health needs of patients.' I am under the impression that the authors are sympathetic to this stance, in which case there seems to be some inconsistency with the BMA's full-throated support for the accommodation of conscientiously objecting doctors. </w:t>
      </w:r>
    </w:p>
    <w:p w:rsidR="009420DE" w:rsidRDefault="009420DE" w:rsidP="0094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0DE" w:rsidRPr="009420DE" w:rsidRDefault="009420DE" w:rsidP="0094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Finally</w:t>
      </w:r>
      <w:r w:rsidRPr="009420DE">
        <w:rPr>
          <w:rFonts w:ascii="Times New Roman" w:eastAsia="Times New Roman" w:hAnsi="Times New Roman" w:cs="Times New Roman"/>
          <w:sz w:val="24"/>
          <w:szCs w:val="24"/>
        </w:rPr>
        <w:t xml:space="preserve">, the penultimate section (just before the Conclusion) is full of empirical claims of this sort: 'Vocal medical comment on the health impacts of conflict of violence is a far better guarantee of the independence of the profession – and of the wellbeing of patients – than an imposed or self-imposed silence.' The authors may be correct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9420DE">
        <w:rPr>
          <w:rFonts w:ascii="Times New Roman" w:eastAsia="Times New Roman" w:hAnsi="Times New Roman" w:cs="Times New Roman"/>
          <w:sz w:val="24"/>
          <w:szCs w:val="24"/>
        </w:rPr>
        <w:t>to sustain a policy prescription, it needs </w:t>
      </w:r>
      <w:r w:rsidRPr="009420DE">
        <w:rPr>
          <w:rFonts w:ascii="Times New Roman" w:eastAsia="Times New Roman" w:hAnsi="Times New Roman" w:cs="Times New Roman"/>
          <w:i/>
          <w:iCs/>
          <w:sz w:val="24"/>
          <w:szCs w:val="24"/>
        </w:rPr>
        <w:t>evidence</w:t>
      </w:r>
      <w:r w:rsidRPr="009420DE">
        <w:rPr>
          <w:rFonts w:ascii="Times New Roman" w:eastAsia="Times New Roman" w:hAnsi="Times New Roman" w:cs="Times New Roman"/>
          <w:sz w:val="24"/>
          <w:szCs w:val="24"/>
        </w:rPr>
        <w:t xml:space="preserve"> to support the claim made in this section. </w:t>
      </w:r>
    </w:p>
    <w:p w:rsidR="009420DE" w:rsidRDefault="009420DE" w:rsidP="009420DE"/>
    <w:sectPr w:rsidR="0094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82A41"/>
    <w:multiLevelType w:val="hybridMultilevel"/>
    <w:tmpl w:val="C8C81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DE"/>
    <w:rsid w:val="002A6700"/>
    <w:rsid w:val="0094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0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0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2017-09-09T07:29:00Z</dcterms:created>
  <dcterms:modified xsi:type="dcterms:W3CDTF">2017-09-09T07:36:00Z</dcterms:modified>
</cp:coreProperties>
</file>