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7B3" w:rsidRDefault="00F957B3" w:rsidP="00FB5E12">
      <w:pPr>
        <w:autoSpaceDE w:val="0"/>
        <w:autoSpaceDN w:val="0"/>
        <w:adjustRightInd w:val="0"/>
        <w:spacing w:after="0" w:line="360" w:lineRule="auto"/>
        <w:rPr>
          <w:rFonts w:ascii="Times New Roman" w:hAnsi="Times New Roman" w:cs="Times New Roman"/>
          <w:b/>
          <w:bCs/>
          <w:iCs/>
          <w:sz w:val="28"/>
          <w:szCs w:val="28"/>
        </w:rPr>
      </w:pPr>
      <w:r w:rsidRPr="00FB5E12">
        <w:rPr>
          <w:rFonts w:ascii="Times New Roman" w:hAnsi="Times New Roman" w:cs="Times New Roman"/>
          <w:b/>
          <w:bCs/>
          <w:iCs/>
          <w:sz w:val="28"/>
          <w:szCs w:val="28"/>
        </w:rPr>
        <w:t>Ethics in Biomedical Research on Human P</w:t>
      </w:r>
      <w:r w:rsidR="008B0336">
        <w:rPr>
          <w:rFonts w:ascii="Times New Roman" w:hAnsi="Times New Roman" w:cs="Times New Roman"/>
          <w:b/>
          <w:bCs/>
          <w:iCs/>
          <w:sz w:val="28"/>
          <w:szCs w:val="28"/>
        </w:rPr>
        <w:t>articip</w:t>
      </w:r>
      <w:r w:rsidR="001F6756">
        <w:rPr>
          <w:rFonts w:ascii="Times New Roman" w:hAnsi="Times New Roman" w:cs="Times New Roman"/>
          <w:b/>
          <w:bCs/>
          <w:iCs/>
          <w:sz w:val="28"/>
          <w:szCs w:val="28"/>
        </w:rPr>
        <w:t>ants: Needs Emphasis to S</w:t>
      </w:r>
      <w:r w:rsidR="00F06990">
        <w:rPr>
          <w:rFonts w:ascii="Times New Roman" w:hAnsi="Times New Roman" w:cs="Times New Roman"/>
          <w:b/>
          <w:bCs/>
          <w:iCs/>
          <w:sz w:val="28"/>
          <w:szCs w:val="28"/>
        </w:rPr>
        <w:t>ave Nai</w:t>
      </w:r>
      <w:r w:rsidR="008B0336">
        <w:rPr>
          <w:rFonts w:ascii="Times New Roman" w:hAnsi="Times New Roman" w:cs="Times New Roman"/>
          <w:b/>
          <w:bCs/>
          <w:iCs/>
          <w:sz w:val="28"/>
          <w:szCs w:val="28"/>
        </w:rPr>
        <w:t>ve Subjects</w:t>
      </w:r>
    </w:p>
    <w:p w:rsidR="00571158" w:rsidRDefault="00571158" w:rsidP="00FB5E12">
      <w:pPr>
        <w:autoSpaceDE w:val="0"/>
        <w:autoSpaceDN w:val="0"/>
        <w:adjustRightInd w:val="0"/>
        <w:spacing w:after="0" w:line="360" w:lineRule="auto"/>
        <w:rPr>
          <w:rFonts w:ascii="Times New Roman" w:hAnsi="Times New Roman" w:cs="Times New Roman"/>
          <w:b/>
          <w:bCs/>
          <w:iCs/>
          <w:sz w:val="28"/>
          <w:szCs w:val="28"/>
        </w:rPr>
      </w:pPr>
      <w:r>
        <w:rPr>
          <w:rFonts w:ascii="Times New Roman" w:hAnsi="Times New Roman" w:cs="Times New Roman"/>
          <w:b/>
          <w:bCs/>
          <w:iCs/>
          <w:sz w:val="28"/>
          <w:szCs w:val="28"/>
        </w:rPr>
        <w:t>Abstract:</w:t>
      </w:r>
    </w:p>
    <w:p w:rsidR="00E07D63" w:rsidRPr="009A09A6" w:rsidRDefault="006D1114" w:rsidP="00A81053">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9A09A6">
        <w:rPr>
          <w:rFonts w:ascii="Times New Roman" w:hAnsi="Times New Roman" w:cs="Times New Roman"/>
          <w:sz w:val="24"/>
          <w:szCs w:val="24"/>
        </w:rPr>
        <w:t>Bioethics is a field of ethical enquiry to examine issues and d</w:t>
      </w:r>
      <w:r w:rsidR="00010358" w:rsidRPr="009A09A6">
        <w:rPr>
          <w:rFonts w:ascii="Times New Roman" w:hAnsi="Times New Roman" w:cs="Times New Roman"/>
          <w:sz w:val="24"/>
          <w:szCs w:val="24"/>
        </w:rPr>
        <w:t xml:space="preserve">ilemmas of ethics arising from </w:t>
      </w:r>
      <w:r w:rsidRPr="009A09A6">
        <w:rPr>
          <w:rFonts w:ascii="Times New Roman" w:hAnsi="Times New Roman" w:cs="Times New Roman"/>
          <w:sz w:val="24"/>
          <w:szCs w:val="24"/>
        </w:rPr>
        <w:t>health care and research of humans.</w:t>
      </w:r>
      <w:r w:rsidR="00D33A85" w:rsidRPr="009A09A6">
        <w:rPr>
          <w:rFonts w:ascii="Times New Roman" w:hAnsi="Times New Roman" w:cs="Times New Roman"/>
          <w:bCs/>
          <w:sz w:val="24"/>
          <w:szCs w:val="24"/>
        </w:rPr>
        <w:t xml:space="preserve"> Inadequate knowledge of ethical review procedures has </w:t>
      </w:r>
      <w:r w:rsidR="00A81053" w:rsidRPr="009A09A6">
        <w:rPr>
          <w:rFonts w:ascii="Times New Roman" w:hAnsi="Times New Roman" w:cs="Times New Roman"/>
          <w:bCs/>
          <w:sz w:val="24"/>
          <w:szCs w:val="24"/>
        </w:rPr>
        <w:t xml:space="preserve">made India an emerging </w:t>
      </w:r>
      <w:r w:rsidR="00D33A85" w:rsidRPr="009A09A6">
        <w:rPr>
          <w:rFonts w:ascii="Times New Roman" w:hAnsi="Times New Roman" w:cs="Times New Roman"/>
          <w:bCs/>
          <w:sz w:val="24"/>
          <w:szCs w:val="24"/>
        </w:rPr>
        <w:t>global hub for clinical trials.</w:t>
      </w:r>
      <w:r w:rsidR="00720813" w:rsidRPr="009A09A6">
        <w:rPr>
          <w:rFonts w:ascii="Times New Roman" w:hAnsi="Times New Roman" w:cs="Times New Roman"/>
          <w:sz w:val="24"/>
          <w:szCs w:val="24"/>
        </w:rPr>
        <w:t xml:space="preserve"> Some shocking histories </w:t>
      </w:r>
      <w:r w:rsidR="00A81053" w:rsidRPr="009A09A6">
        <w:rPr>
          <w:rFonts w:ascii="Times New Roman" w:hAnsi="Times New Roman" w:cs="Times New Roman"/>
          <w:sz w:val="24"/>
          <w:szCs w:val="24"/>
        </w:rPr>
        <w:t xml:space="preserve">like </w:t>
      </w:r>
      <w:r w:rsidR="00A81053" w:rsidRPr="009A09A6">
        <w:rPr>
          <w:rFonts w:ascii="Times New Roman" w:hAnsi="Times New Roman" w:cs="Times New Roman"/>
          <w:bCs/>
          <w:sz w:val="24"/>
          <w:szCs w:val="24"/>
        </w:rPr>
        <w:t xml:space="preserve">Nazi human experimentation, </w:t>
      </w:r>
      <w:r w:rsidR="00A81053" w:rsidRPr="009A09A6">
        <w:rPr>
          <w:rFonts w:ascii="Times New Roman" w:eastAsia="Times New Roman" w:hAnsi="Times New Roman" w:cs="Times New Roman"/>
          <w:bCs/>
          <w:kern w:val="36"/>
          <w:sz w:val="24"/>
          <w:szCs w:val="24"/>
        </w:rPr>
        <w:t xml:space="preserve">Tuskegee syphilis experiments </w:t>
      </w:r>
      <w:r w:rsidR="00A81053" w:rsidRPr="009A09A6">
        <w:rPr>
          <w:rFonts w:ascii="Times New Roman" w:hAnsi="Times New Roman" w:cs="Times New Roman"/>
          <w:sz w:val="24"/>
          <w:szCs w:val="24"/>
        </w:rPr>
        <w:t>have</w:t>
      </w:r>
      <w:r w:rsidR="00720813" w:rsidRPr="009A09A6">
        <w:rPr>
          <w:rFonts w:ascii="Times New Roman" w:hAnsi="Times New Roman" w:cs="Times New Roman"/>
          <w:sz w:val="24"/>
          <w:szCs w:val="24"/>
        </w:rPr>
        <w:t xml:space="preserve"> led to development of s</w:t>
      </w:r>
      <w:r w:rsidR="00A81053" w:rsidRPr="009A09A6">
        <w:rPr>
          <w:rFonts w:ascii="Times New Roman" w:hAnsi="Times New Roman" w:cs="Times New Roman"/>
          <w:sz w:val="24"/>
          <w:szCs w:val="24"/>
        </w:rPr>
        <w:t xml:space="preserve">ome </w:t>
      </w:r>
      <w:r w:rsidR="006E2CEB">
        <w:rPr>
          <w:rFonts w:ascii="Times New Roman" w:hAnsi="Times New Roman" w:cs="Times New Roman"/>
          <w:sz w:val="24"/>
          <w:szCs w:val="24"/>
        </w:rPr>
        <w:t xml:space="preserve">international </w:t>
      </w:r>
      <w:r w:rsidR="00A81053" w:rsidRPr="009A09A6">
        <w:rPr>
          <w:rFonts w:ascii="Times New Roman" w:hAnsi="Times New Roman" w:cs="Times New Roman"/>
          <w:sz w:val="24"/>
          <w:szCs w:val="24"/>
        </w:rPr>
        <w:t>regulations of</w:t>
      </w:r>
      <w:r w:rsidR="00720813" w:rsidRPr="009A09A6">
        <w:rPr>
          <w:rFonts w:ascii="Times New Roman" w:hAnsi="Times New Roman" w:cs="Times New Roman"/>
          <w:sz w:val="24"/>
          <w:szCs w:val="24"/>
        </w:rPr>
        <w:t xml:space="preserve"> ethics in medical research.</w:t>
      </w:r>
      <w:r w:rsidR="001F5CF0" w:rsidRPr="001F5CF0">
        <w:rPr>
          <w:rFonts w:ascii="Times New Roman" w:hAnsi="Times New Roman" w:cs="Times New Roman"/>
          <w:sz w:val="24"/>
          <w:szCs w:val="24"/>
        </w:rPr>
        <w:t xml:space="preserve"> </w:t>
      </w:r>
      <w:r w:rsidR="001F5CF0" w:rsidRPr="000019D1">
        <w:rPr>
          <w:rFonts w:ascii="Times New Roman" w:hAnsi="Times New Roman" w:cs="Times New Roman"/>
          <w:sz w:val="24"/>
          <w:szCs w:val="24"/>
        </w:rPr>
        <w:t>The Indian Council of Medical research</w:t>
      </w:r>
      <w:r w:rsidR="004040CD">
        <w:rPr>
          <w:rFonts w:ascii="Times New Roman" w:hAnsi="Times New Roman" w:cs="Times New Roman"/>
          <w:sz w:val="24"/>
          <w:szCs w:val="24"/>
        </w:rPr>
        <w:t xml:space="preserve"> </w:t>
      </w:r>
      <w:r w:rsidR="001F5CF0">
        <w:rPr>
          <w:rFonts w:ascii="Times New Roman" w:hAnsi="Times New Roman" w:cs="Times New Roman"/>
          <w:sz w:val="24"/>
          <w:szCs w:val="24"/>
        </w:rPr>
        <w:t>(ICMR)</w:t>
      </w:r>
      <w:r w:rsidR="001F5CF0" w:rsidRPr="000019D1">
        <w:rPr>
          <w:rFonts w:ascii="Times New Roman" w:hAnsi="Times New Roman" w:cs="Times New Roman"/>
          <w:sz w:val="24"/>
          <w:szCs w:val="24"/>
        </w:rPr>
        <w:t xml:space="preserve"> brought out the ‘Policy Statement on Ethical Considerations involved in Resea</w:t>
      </w:r>
      <w:r w:rsidR="001F5CF0">
        <w:rPr>
          <w:rFonts w:ascii="Times New Roman" w:hAnsi="Times New Roman" w:cs="Times New Roman"/>
          <w:sz w:val="24"/>
          <w:szCs w:val="24"/>
        </w:rPr>
        <w:t>rch on Human Subjects,’ in 1980</w:t>
      </w:r>
      <w:r w:rsidR="0047218F">
        <w:rPr>
          <w:rFonts w:ascii="Times New Roman" w:hAnsi="Times New Roman" w:cs="Times New Roman"/>
          <w:sz w:val="24"/>
          <w:szCs w:val="24"/>
        </w:rPr>
        <w:t>.</w:t>
      </w:r>
      <w:r w:rsidR="00720813" w:rsidRPr="009A09A6">
        <w:rPr>
          <w:rFonts w:ascii="Times New Roman" w:hAnsi="Times New Roman" w:cs="Times New Roman"/>
          <w:sz w:val="24"/>
          <w:szCs w:val="24"/>
        </w:rPr>
        <w:t xml:space="preserve"> </w:t>
      </w:r>
      <w:r w:rsidR="0047218F">
        <w:rPr>
          <w:rFonts w:ascii="Times New Roman" w:hAnsi="Times New Roman" w:cs="Times New Roman"/>
          <w:sz w:val="24"/>
          <w:szCs w:val="24"/>
        </w:rPr>
        <w:t>Still</w:t>
      </w:r>
      <w:r w:rsidR="001F5CF0">
        <w:rPr>
          <w:rFonts w:ascii="Times New Roman" w:hAnsi="Times New Roman" w:cs="Times New Roman"/>
          <w:sz w:val="24"/>
          <w:szCs w:val="24"/>
        </w:rPr>
        <w:t xml:space="preserve"> </w:t>
      </w:r>
      <w:r w:rsidRPr="009A09A6">
        <w:rPr>
          <w:rFonts w:ascii="Times New Roman" w:hAnsi="Times New Roman" w:cs="Times New Roman"/>
          <w:sz w:val="24"/>
          <w:szCs w:val="24"/>
        </w:rPr>
        <w:t xml:space="preserve">India was not free of controversial research works. So ICMR </w:t>
      </w:r>
      <w:r w:rsidR="0045245D">
        <w:rPr>
          <w:rFonts w:ascii="Times New Roman" w:hAnsi="Times New Roman" w:cs="Times New Roman"/>
          <w:sz w:val="24"/>
          <w:szCs w:val="24"/>
        </w:rPr>
        <w:t xml:space="preserve">developed </w:t>
      </w:r>
      <w:r w:rsidRPr="009A09A6">
        <w:rPr>
          <w:rFonts w:ascii="Times New Roman" w:hAnsi="Times New Roman" w:cs="Times New Roman"/>
          <w:sz w:val="24"/>
          <w:szCs w:val="24"/>
        </w:rPr>
        <w:t>‘Ethical guidelines for Biomedical Research on Human Subjects’</w:t>
      </w:r>
      <w:r w:rsidR="00C05DEB">
        <w:rPr>
          <w:rFonts w:ascii="Times New Roman" w:hAnsi="Times New Roman" w:cs="Times New Roman"/>
          <w:sz w:val="24"/>
          <w:szCs w:val="24"/>
        </w:rPr>
        <w:t xml:space="preserve"> in </w:t>
      </w:r>
      <w:r w:rsidR="004040CD">
        <w:rPr>
          <w:rFonts w:ascii="Times New Roman" w:hAnsi="Times New Roman" w:cs="Times New Roman"/>
          <w:sz w:val="24"/>
          <w:szCs w:val="24"/>
        </w:rPr>
        <w:t>2000</w:t>
      </w:r>
      <w:r w:rsidR="00C967C9">
        <w:rPr>
          <w:rFonts w:ascii="Times New Roman" w:hAnsi="Times New Roman" w:cs="Times New Roman"/>
          <w:sz w:val="24"/>
          <w:szCs w:val="24"/>
        </w:rPr>
        <w:t>.</w:t>
      </w:r>
      <w:r w:rsidR="005D0062">
        <w:rPr>
          <w:rFonts w:ascii="Times New Roman" w:hAnsi="Times New Roman" w:cs="Times New Roman"/>
          <w:sz w:val="24"/>
          <w:szCs w:val="24"/>
        </w:rPr>
        <w:t xml:space="preserve"> A</w:t>
      </w:r>
      <w:r w:rsidR="00E07D63" w:rsidRPr="009A09A6">
        <w:rPr>
          <w:rFonts w:ascii="Times New Roman" w:hAnsi="Times New Roman" w:cs="Times New Roman"/>
          <w:sz w:val="24"/>
          <w:szCs w:val="24"/>
        </w:rPr>
        <w:t>ll proposals on biomedical research involving human participants should be</w:t>
      </w:r>
      <w:r w:rsidR="00F16FCB">
        <w:rPr>
          <w:rFonts w:ascii="Times New Roman" w:hAnsi="Times New Roman" w:cs="Times New Roman"/>
          <w:sz w:val="24"/>
          <w:szCs w:val="24"/>
        </w:rPr>
        <w:t xml:space="preserve"> reviewed and</w:t>
      </w:r>
      <w:r w:rsidR="00E07D63" w:rsidRPr="009A09A6">
        <w:rPr>
          <w:rFonts w:ascii="Times New Roman" w:hAnsi="Times New Roman" w:cs="Times New Roman"/>
          <w:sz w:val="24"/>
          <w:szCs w:val="24"/>
        </w:rPr>
        <w:t xml:space="preserve"> cleared by an appropriately constituted</w:t>
      </w:r>
      <w:r w:rsidR="005D0062">
        <w:rPr>
          <w:rFonts w:ascii="Times New Roman" w:hAnsi="Times New Roman" w:cs="Times New Roman"/>
          <w:sz w:val="24"/>
          <w:szCs w:val="24"/>
        </w:rPr>
        <w:t xml:space="preserve"> </w:t>
      </w:r>
      <w:r w:rsidR="005D0062" w:rsidRPr="000019D1">
        <w:rPr>
          <w:rFonts w:ascii="Times New Roman" w:hAnsi="Times New Roman" w:cs="Times New Roman"/>
          <w:sz w:val="24"/>
          <w:szCs w:val="24"/>
        </w:rPr>
        <w:t>mu</w:t>
      </w:r>
      <w:r w:rsidR="005D0062">
        <w:rPr>
          <w:rFonts w:ascii="Times New Roman" w:hAnsi="Times New Roman" w:cs="Times New Roman"/>
          <w:sz w:val="24"/>
          <w:szCs w:val="24"/>
        </w:rPr>
        <w:t>ltidisciplinary and multi sector</w:t>
      </w:r>
      <w:r w:rsidR="00F16FCB">
        <w:rPr>
          <w:rFonts w:ascii="Times New Roman" w:hAnsi="Times New Roman" w:cs="Times New Roman"/>
          <w:sz w:val="24"/>
          <w:szCs w:val="24"/>
        </w:rPr>
        <w:t xml:space="preserve">al </w:t>
      </w:r>
      <w:r w:rsidR="00E07D63" w:rsidRPr="009A09A6">
        <w:rPr>
          <w:rFonts w:ascii="Times New Roman" w:hAnsi="Times New Roman" w:cs="Times New Roman"/>
          <w:sz w:val="24"/>
          <w:szCs w:val="24"/>
        </w:rPr>
        <w:t>Institutional Ethics Committee (IEC)</w:t>
      </w:r>
      <w:r w:rsidR="003B0F1F" w:rsidRPr="009A09A6">
        <w:rPr>
          <w:rFonts w:ascii="Times New Roman" w:hAnsi="Times New Roman" w:cs="Times New Roman"/>
          <w:sz w:val="24"/>
          <w:szCs w:val="24"/>
        </w:rPr>
        <w:t xml:space="preserve">. Independence and competence are the two hallmarks of an IEC. </w:t>
      </w:r>
      <w:r w:rsidR="004729F3" w:rsidRPr="009A09A6">
        <w:rPr>
          <w:rFonts w:ascii="Times New Roman" w:hAnsi="Times New Roman" w:cs="Times New Roman"/>
          <w:sz w:val="24"/>
          <w:szCs w:val="24"/>
        </w:rPr>
        <w:t>Research should be conducted with the four basic ethical principles - autonomy (respect for person /participant)</w:t>
      </w:r>
      <w:r w:rsidR="0047218F">
        <w:rPr>
          <w:rFonts w:ascii="Times New Roman" w:hAnsi="Times New Roman" w:cs="Times New Roman"/>
          <w:sz w:val="24"/>
          <w:szCs w:val="24"/>
        </w:rPr>
        <w:t>,</w:t>
      </w:r>
      <w:r w:rsidR="004729F3" w:rsidRPr="009A09A6">
        <w:rPr>
          <w:rFonts w:ascii="Times New Roman" w:hAnsi="Times New Roman" w:cs="Times New Roman"/>
          <w:sz w:val="24"/>
          <w:szCs w:val="24"/>
        </w:rPr>
        <w:t xml:space="preserve"> beneficence, non-maleficence (do no harm) and</w:t>
      </w:r>
      <w:r w:rsidR="006E2CEB">
        <w:rPr>
          <w:rFonts w:ascii="Times New Roman" w:hAnsi="Times New Roman" w:cs="Times New Roman"/>
          <w:sz w:val="24"/>
          <w:szCs w:val="24"/>
        </w:rPr>
        <w:t xml:space="preserve"> justice. </w:t>
      </w:r>
      <w:r w:rsidR="004729F3" w:rsidRPr="009A09A6">
        <w:rPr>
          <w:rFonts w:ascii="Times New Roman" w:hAnsi="Times New Roman" w:cs="Times New Roman"/>
          <w:sz w:val="24"/>
          <w:szCs w:val="24"/>
        </w:rPr>
        <w:t>The Principal Investigator is r</w:t>
      </w:r>
      <w:r w:rsidR="00C81542">
        <w:rPr>
          <w:rFonts w:ascii="Times New Roman" w:hAnsi="Times New Roman" w:cs="Times New Roman"/>
          <w:sz w:val="24"/>
          <w:szCs w:val="24"/>
        </w:rPr>
        <w:t xml:space="preserve">esponsible for observing the </w:t>
      </w:r>
      <w:r w:rsidR="00C81542" w:rsidRPr="009A09A6">
        <w:rPr>
          <w:rFonts w:ascii="Times New Roman" w:hAnsi="Times New Roman" w:cs="Times New Roman"/>
          <w:sz w:val="24"/>
          <w:szCs w:val="24"/>
        </w:rPr>
        <w:t>health</w:t>
      </w:r>
      <w:r w:rsidR="00C81542">
        <w:rPr>
          <w:rFonts w:ascii="Times New Roman" w:hAnsi="Times New Roman" w:cs="Times New Roman"/>
          <w:sz w:val="24"/>
          <w:szCs w:val="24"/>
        </w:rPr>
        <w:t>,</w:t>
      </w:r>
      <w:r w:rsidR="004729F3" w:rsidRPr="009A09A6">
        <w:rPr>
          <w:rFonts w:ascii="Times New Roman" w:hAnsi="Times New Roman" w:cs="Times New Roman"/>
          <w:sz w:val="24"/>
          <w:szCs w:val="24"/>
        </w:rPr>
        <w:t xml:space="preserve"> rights, and welfare of the part</w:t>
      </w:r>
      <w:r w:rsidR="004040CD">
        <w:rPr>
          <w:rFonts w:ascii="Times New Roman" w:hAnsi="Times New Roman" w:cs="Times New Roman"/>
          <w:sz w:val="24"/>
          <w:szCs w:val="24"/>
        </w:rPr>
        <w:t>icipants</w:t>
      </w:r>
      <w:r w:rsidR="004729F3" w:rsidRPr="009A09A6">
        <w:rPr>
          <w:rFonts w:ascii="Times New Roman" w:hAnsi="Times New Roman" w:cs="Times New Roman"/>
          <w:sz w:val="24"/>
          <w:szCs w:val="24"/>
        </w:rPr>
        <w:t xml:space="preserve">. </w:t>
      </w:r>
      <w:r w:rsidR="00101F9B" w:rsidRPr="009A09A6">
        <w:rPr>
          <w:rFonts w:ascii="Times New Roman" w:hAnsi="Times New Roman" w:cs="Times New Roman"/>
          <w:sz w:val="24"/>
          <w:szCs w:val="24"/>
        </w:rPr>
        <w:t>Today’s undergraduate and postgraduate students are</w:t>
      </w:r>
      <w:r w:rsidR="00C967C9">
        <w:rPr>
          <w:rFonts w:ascii="Times New Roman" w:hAnsi="Times New Roman" w:cs="Times New Roman"/>
          <w:sz w:val="24"/>
          <w:szCs w:val="24"/>
        </w:rPr>
        <w:t xml:space="preserve"> the researchers of tomorrow.  T</w:t>
      </w:r>
      <w:r w:rsidR="00101F9B" w:rsidRPr="009A09A6">
        <w:rPr>
          <w:rFonts w:ascii="Times New Roman" w:hAnsi="Times New Roman" w:cs="Times New Roman"/>
          <w:sz w:val="24"/>
          <w:szCs w:val="24"/>
        </w:rPr>
        <w:t xml:space="preserve">here </w:t>
      </w:r>
      <w:r w:rsidR="0045245D">
        <w:rPr>
          <w:rFonts w:ascii="Times New Roman" w:hAnsi="Times New Roman" w:cs="Times New Roman"/>
          <w:sz w:val="24"/>
          <w:szCs w:val="24"/>
        </w:rPr>
        <w:t>is a need</w:t>
      </w:r>
      <w:r w:rsidR="00101F9B" w:rsidRPr="009A09A6">
        <w:rPr>
          <w:rFonts w:ascii="Times New Roman" w:hAnsi="Times New Roman" w:cs="Times New Roman"/>
          <w:sz w:val="24"/>
          <w:szCs w:val="24"/>
        </w:rPr>
        <w:t xml:space="preserve"> to include the fundamentals of ethics in medical research for undergraduate academic curriculum.</w:t>
      </w:r>
      <w:r w:rsidR="00366BF0" w:rsidRPr="009A09A6">
        <w:rPr>
          <w:rFonts w:ascii="Times New Roman" w:hAnsi="Times New Roman" w:cs="Times New Roman"/>
          <w:sz w:val="24"/>
          <w:szCs w:val="24"/>
        </w:rPr>
        <w:t xml:space="preserve"> </w:t>
      </w:r>
      <w:r w:rsidR="00DA7E53" w:rsidRPr="009A09A6">
        <w:rPr>
          <w:rFonts w:ascii="Times New Roman" w:hAnsi="Times New Roman" w:cs="Times New Roman"/>
          <w:sz w:val="24"/>
          <w:szCs w:val="24"/>
        </w:rPr>
        <w:t>The post graduate and</w:t>
      </w:r>
      <w:r w:rsidR="00366BF0" w:rsidRPr="009A09A6">
        <w:rPr>
          <w:rFonts w:ascii="Times New Roman" w:hAnsi="Times New Roman" w:cs="Times New Roman"/>
          <w:sz w:val="24"/>
          <w:szCs w:val="24"/>
        </w:rPr>
        <w:t xml:space="preserve"> the PhD thesis is a precious opportunity to train upcoming researchers in the principles of ethics.</w:t>
      </w:r>
      <w:r w:rsidR="00A57FDD" w:rsidRPr="00A57FDD">
        <w:rPr>
          <w:rFonts w:ascii="Times New Roman" w:eastAsia="Times New Roman" w:hAnsi="Times New Roman" w:cs="Times New Roman"/>
          <w:sz w:val="24"/>
          <w:szCs w:val="24"/>
        </w:rPr>
        <w:t xml:space="preserve"> </w:t>
      </w:r>
      <w:r w:rsidR="00A57FDD" w:rsidRPr="000019D1">
        <w:rPr>
          <w:rFonts w:ascii="Times New Roman" w:eastAsia="Times New Roman" w:hAnsi="Times New Roman" w:cs="Times New Roman"/>
          <w:sz w:val="24"/>
          <w:szCs w:val="24"/>
        </w:rPr>
        <w:t>Awareness of ethics among researchers and study participants is the key to overcome the challenges and make India a credible place for ethical medical research.</w:t>
      </w:r>
    </w:p>
    <w:p w:rsidR="008D7885" w:rsidRPr="006D1114" w:rsidRDefault="008D7885" w:rsidP="006D1114">
      <w:pPr>
        <w:pStyle w:val="Default"/>
        <w:spacing w:line="360" w:lineRule="auto"/>
        <w:rPr>
          <w:rFonts w:ascii="Times New Roman" w:hAnsi="Times New Roman" w:cs="Times New Roman"/>
          <w:color w:val="auto"/>
        </w:rPr>
      </w:pPr>
      <w:r w:rsidRPr="005831E7">
        <w:rPr>
          <w:rFonts w:ascii="Times New Roman" w:hAnsi="Times New Roman" w:cs="Times New Roman"/>
          <w:b/>
        </w:rPr>
        <w:t>Key words:</w:t>
      </w:r>
      <w:r>
        <w:rPr>
          <w:rFonts w:ascii="Times New Roman" w:hAnsi="Times New Roman" w:cs="Times New Roman"/>
        </w:rPr>
        <w:t xml:space="preserve"> Ethics, Biomedical research, Informed consent, </w:t>
      </w:r>
      <w:r w:rsidRPr="000019D1">
        <w:rPr>
          <w:rFonts w:ascii="Times New Roman" w:hAnsi="Times New Roman" w:cs="Times New Roman"/>
        </w:rPr>
        <w:t>Institutional Ethics Committee</w:t>
      </w:r>
    </w:p>
    <w:p w:rsidR="00304741" w:rsidRDefault="00304741" w:rsidP="00DB03A8">
      <w:pPr>
        <w:autoSpaceDE w:val="0"/>
        <w:autoSpaceDN w:val="0"/>
        <w:adjustRightInd w:val="0"/>
        <w:spacing w:after="0" w:line="360" w:lineRule="auto"/>
        <w:rPr>
          <w:rFonts w:ascii="Times New Roman" w:hAnsi="Times New Roman" w:cs="Times New Roman"/>
          <w:b/>
          <w:bCs/>
          <w:iCs/>
          <w:sz w:val="24"/>
          <w:szCs w:val="24"/>
        </w:rPr>
      </w:pPr>
    </w:p>
    <w:p w:rsidR="007422C8" w:rsidRPr="00DB03A8" w:rsidRDefault="008C7630" w:rsidP="00DB03A8">
      <w:pPr>
        <w:autoSpaceDE w:val="0"/>
        <w:autoSpaceDN w:val="0"/>
        <w:adjustRightInd w:val="0"/>
        <w:spacing w:after="0" w:line="360" w:lineRule="auto"/>
        <w:rPr>
          <w:rFonts w:ascii="Times New Roman" w:hAnsi="Times New Roman" w:cs="Times New Roman"/>
          <w:b/>
          <w:bCs/>
          <w:iCs/>
          <w:sz w:val="24"/>
          <w:szCs w:val="24"/>
        </w:rPr>
      </w:pPr>
      <w:r w:rsidRPr="00DB03A8">
        <w:rPr>
          <w:rFonts w:ascii="Times New Roman" w:hAnsi="Times New Roman" w:cs="Times New Roman"/>
          <w:b/>
          <w:bCs/>
          <w:iCs/>
          <w:sz w:val="24"/>
          <w:szCs w:val="24"/>
        </w:rPr>
        <w:t>Introduction</w:t>
      </w:r>
    </w:p>
    <w:p w:rsidR="00AE685C" w:rsidRPr="000019D1" w:rsidRDefault="000F0E89" w:rsidP="00DB03A8">
      <w:pPr>
        <w:autoSpaceDE w:val="0"/>
        <w:autoSpaceDN w:val="0"/>
        <w:adjustRightInd w:val="0"/>
        <w:spacing w:after="0" w:line="360" w:lineRule="auto"/>
        <w:rPr>
          <w:rFonts w:ascii="Times New Roman" w:hAnsi="Times New Roman" w:cs="Times New Roman"/>
          <w:bCs/>
          <w:sz w:val="24"/>
          <w:szCs w:val="24"/>
        </w:rPr>
      </w:pPr>
      <w:r w:rsidRPr="000019D1">
        <w:rPr>
          <w:rFonts w:ascii="Times New Roman" w:hAnsi="Times New Roman" w:cs="Times New Roman"/>
          <w:bCs/>
          <w:iCs/>
          <w:sz w:val="24"/>
          <w:szCs w:val="24"/>
        </w:rPr>
        <w:t>Research is the systematic collection, analysis and</w:t>
      </w:r>
      <w:r w:rsidR="008C7630" w:rsidRPr="000019D1">
        <w:rPr>
          <w:rFonts w:ascii="Times New Roman" w:hAnsi="Times New Roman" w:cs="Times New Roman"/>
          <w:bCs/>
          <w:iCs/>
          <w:sz w:val="24"/>
          <w:szCs w:val="24"/>
        </w:rPr>
        <w:t xml:space="preserve"> </w:t>
      </w:r>
      <w:r w:rsidRPr="000019D1">
        <w:rPr>
          <w:rFonts w:ascii="Times New Roman" w:hAnsi="Times New Roman" w:cs="Times New Roman"/>
          <w:bCs/>
          <w:iCs/>
          <w:sz w:val="24"/>
          <w:szCs w:val="24"/>
        </w:rPr>
        <w:t>interpretation of data to answer a certain question or solve a problem</w:t>
      </w:r>
      <w:r w:rsidR="008C7630" w:rsidRPr="000019D1">
        <w:rPr>
          <w:rFonts w:ascii="Times New Roman" w:hAnsi="Times New Roman" w:cs="Times New Roman"/>
          <w:bCs/>
          <w:iCs/>
          <w:sz w:val="24"/>
          <w:szCs w:val="24"/>
        </w:rPr>
        <w:t>.</w:t>
      </w:r>
      <w:r w:rsidR="008C7630" w:rsidRPr="000019D1">
        <w:rPr>
          <w:rFonts w:ascii="Times New Roman" w:hAnsi="Times New Roman" w:cs="Times New Roman"/>
          <w:bCs/>
          <w:iCs/>
          <w:sz w:val="24"/>
          <w:szCs w:val="24"/>
          <w:vertAlign w:val="superscript"/>
        </w:rPr>
        <w:t>1</w:t>
      </w:r>
      <w:r w:rsidR="00AE685C" w:rsidRPr="000019D1">
        <w:rPr>
          <w:rFonts w:ascii="Times New Roman" w:hAnsi="Times New Roman" w:cs="Times New Roman"/>
          <w:sz w:val="24"/>
          <w:szCs w:val="24"/>
        </w:rPr>
        <w:t xml:space="preserve"> </w:t>
      </w:r>
      <w:r w:rsidR="008C7630" w:rsidRPr="000019D1">
        <w:rPr>
          <w:rFonts w:ascii="Times New Roman" w:hAnsi="Times New Roman" w:cs="Times New Roman"/>
          <w:sz w:val="24"/>
          <w:szCs w:val="24"/>
        </w:rPr>
        <w:t xml:space="preserve">It consists of three steps: </w:t>
      </w:r>
      <w:r w:rsidR="000D7034" w:rsidRPr="000019D1">
        <w:rPr>
          <w:rFonts w:ascii="Times New Roman" w:hAnsi="Times New Roman" w:cs="Times New Roman"/>
          <w:sz w:val="24"/>
          <w:szCs w:val="24"/>
        </w:rPr>
        <w:t>keep a question,</w:t>
      </w:r>
      <w:r w:rsidR="008C7630" w:rsidRPr="000019D1">
        <w:rPr>
          <w:rFonts w:ascii="Times New Roman" w:hAnsi="Times New Roman" w:cs="Times New Roman"/>
          <w:sz w:val="24"/>
          <w:szCs w:val="24"/>
        </w:rPr>
        <w:t xml:space="preserve"> data</w:t>
      </w:r>
      <w:r w:rsidR="000D7034" w:rsidRPr="000019D1">
        <w:rPr>
          <w:rFonts w:ascii="Times New Roman" w:hAnsi="Times New Roman" w:cs="Times New Roman"/>
          <w:sz w:val="24"/>
          <w:szCs w:val="24"/>
        </w:rPr>
        <w:t xml:space="preserve"> collection</w:t>
      </w:r>
      <w:r w:rsidR="008C7630" w:rsidRPr="000019D1">
        <w:rPr>
          <w:rFonts w:ascii="Times New Roman" w:hAnsi="Times New Roman" w:cs="Times New Roman"/>
          <w:sz w:val="24"/>
          <w:szCs w:val="24"/>
        </w:rPr>
        <w:t xml:space="preserve"> to </w:t>
      </w:r>
      <w:r w:rsidR="000D7034" w:rsidRPr="000019D1">
        <w:rPr>
          <w:rFonts w:ascii="Times New Roman" w:hAnsi="Times New Roman" w:cs="Times New Roman"/>
          <w:sz w:val="24"/>
          <w:szCs w:val="24"/>
        </w:rPr>
        <w:t>answer the question, and display</w:t>
      </w:r>
      <w:r w:rsidR="008C7630" w:rsidRPr="000019D1">
        <w:rPr>
          <w:rFonts w:ascii="Times New Roman" w:hAnsi="Times New Roman" w:cs="Times New Roman"/>
          <w:sz w:val="24"/>
          <w:szCs w:val="24"/>
        </w:rPr>
        <w:t xml:space="preserve"> an answer to the question</w:t>
      </w:r>
      <w:r w:rsidR="001E0A1D" w:rsidRPr="000019D1">
        <w:rPr>
          <w:rFonts w:ascii="Times New Roman" w:hAnsi="Times New Roman" w:cs="Times New Roman"/>
          <w:sz w:val="24"/>
          <w:szCs w:val="24"/>
        </w:rPr>
        <w:t>.</w:t>
      </w:r>
      <w:r w:rsidR="008C7630" w:rsidRPr="000019D1">
        <w:rPr>
          <w:rFonts w:ascii="Times New Roman" w:hAnsi="Times New Roman" w:cs="Times New Roman"/>
          <w:sz w:val="24"/>
          <w:szCs w:val="24"/>
          <w:vertAlign w:val="superscript"/>
        </w:rPr>
        <w:t>2</w:t>
      </w:r>
      <w:r w:rsidR="00137325" w:rsidRPr="000019D1">
        <w:rPr>
          <w:rFonts w:ascii="Times New Roman" w:hAnsi="Times New Roman" w:cs="Times New Roman"/>
          <w:bCs/>
          <w:sz w:val="24"/>
          <w:szCs w:val="24"/>
        </w:rPr>
        <w:t xml:space="preserve">In the areas of research, </w:t>
      </w:r>
      <w:r w:rsidR="008C7630" w:rsidRPr="000019D1">
        <w:rPr>
          <w:rFonts w:ascii="Times New Roman" w:hAnsi="Times New Roman" w:cs="Times New Roman"/>
          <w:bCs/>
          <w:sz w:val="24"/>
          <w:szCs w:val="24"/>
        </w:rPr>
        <w:t xml:space="preserve">widely cherished valued are in potential conflict. </w:t>
      </w:r>
      <w:r w:rsidR="00137325" w:rsidRPr="000019D1">
        <w:rPr>
          <w:rFonts w:ascii="Times New Roman" w:hAnsi="Times New Roman" w:cs="Times New Roman"/>
          <w:bCs/>
          <w:sz w:val="24"/>
          <w:szCs w:val="24"/>
        </w:rPr>
        <w:t>T</w:t>
      </w:r>
      <w:r w:rsidR="008C7630" w:rsidRPr="000019D1">
        <w:rPr>
          <w:rFonts w:ascii="Times New Roman" w:hAnsi="Times New Roman" w:cs="Times New Roman"/>
          <w:bCs/>
          <w:sz w:val="24"/>
          <w:szCs w:val="24"/>
        </w:rPr>
        <w:t xml:space="preserve">he researcher's need to gather sensitive information necessary </w:t>
      </w:r>
      <w:r w:rsidR="008C7630" w:rsidRPr="000019D1">
        <w:rPr>
          <w:rFonts w:ascii="Times New Roman" w:hAnsi="Times New Roman" w:cs="Times New Roman"/>
          <w:bCs/>
          <w:sz w:val="24"/>
          <w:szCs w:val="24"/>
        </w:rPr>
        <w:lastRenderedPageBreak/>
        <w:t>for meaningful program evaluation</w:t>
      </w:r>
      <w:r w:rsidR="00137325" w:rsidRPr="000019D1">
        <w:rPr>
          <w:rFonts w:ascii="Times New Roman" w:hAnsi="Times New Roman" w:cs="Times New Roman"/>
          <w:bCs/>
          <w:sz w:val="24"/>
          <w:szCs w:val="24"/>
        </w:rPr>
        <w:t xml:space="preserve"> may conflict with the subject's right of privacy</w:t>
      </w:r>
      <w:r w:rsidR="008C7630" w:rsidRPr="000019D1">
        <w:rPr>
          <w:rFonts w:ascii="Times New Roman" w:hAnsi="Times New Roman" w:cs="Times New Roman"/>
          <w:bCs/>
          <w:sz w:val="24"/>
          <w:szCs w:val="24"/>
        </w:rPr>
        <w:t>.</w:t>
      </w:r>
      <w:r w:rsidR="008C7630" w:rsidRPr="000019D1">
        <w:rPr>
          <w:rFonts w:ascii="Times New Roman" w:hAnsi="Times New Roman" w:cs="Times New Roman"/>
          <w:bCs/>
          <w:sz w:val="24"/>
          <w:szCs w:val="24"/>
          <w:vertAlign w:val="superscript"/>
        </w:rPr>
        <w:t>3</w:t>
      </w:r>
      <w:r w:rsidR="00042B51">
        <w:rPr>
          <w:rFonts w:ascii="Times New Roman" w:hAnsi="Times New Roman" w:cs="Times New Roman"/>
          <w:bCs/>
          <w:sz w:val="24"/>
          <w:szCs w:val="24"/>
          <w:vertAlign w:val="superscript"/>
        </w:rPr>
        <w:t xml:space="preserve"> </w:t>
      </w:r>
      <w:r w:rsidRPr="000019D1">
        <w:rPr>
          <w:rFonts w:ascii="Times New Roman" w:hAnsi="Times New Roman" w:cs="Times New Roman"/>
          <w:bCs/>
          <w:sz w:val="24"/>
          <w:szCs w:val="24"/>
        </w:rPr>
        <w:t>A combination of moral values</w:t>
      </w:r>
      <w:r w:rsidR="00C842A3" w:rsidRPr="000019D1">
        <w:rPr>
          <w:rFonts w:ascii="Times New Roman" w:hAnsi="Times New Roman" w:cs="Times New Roman"/>
          <w:bCs/>
          <w:sz w:val="24"/>
          <w:szCs w:val="24"/>
        </w:rPr>
        <w:t xml:space="preserve"> and principles</w:t>
      </w:r>
      <w:r w:rsidR="00571158">
        <w:rPr>
          <w:rFonts w:ascii="Times New Roman" w:hAnsi="Times New Roman" w:cs="Times New Roman"/>
          <w:bCs/>
          <w:sz w:val="24"/>
          <w:szCs w:val="24"/>
        </w:rPr>
        <w:t xml:space="preserve"> that are ap</w:t>
      </w:r>
      <w:r w:rsidR="00D42458">
        <w:rPr>
          <w:rFonts w:ascii="Times New Roman" w:hAnsi="Times New Roman" w:cs="Times New Roman"/>
          <w:bCs/>
          <w:sz w:val="24"/>
          <w:szCs w:val="24"/>
        </w:rPr>
        <w:t>plied to take judg</w:t>
      </w:r>
      <w:r w:rsidRPr="000019D1">
        <w:rPr>
          <w:rFonts w:ascii="Times New Roman" w:hAnsi="Times New Roman" w:cs="Times New Roman"/>
          <w:bCs/>
          <w:sz w:val="24"/>
          <w:szCs w:val="24"/>
        </w:rPr>
        <w:t>e</w:t>
      </w:r>
      <w:r w:rsidR="006519AD" w:rsidRPr="000019D1">
        <w:rPr>
          <w:rFonts w:ascii="Times New Roman" w:hAnsi="Times New Roman" w:cs="Times New Roman"/>
          <w:bCs/>
          <w:sz w:val="24"/>
          <w:szCs w:val="24"/>
        </w:rPr>
        <w:t>ments</w:t>
      </w:r>
      <w:r w:rsidRPr="000019D1">
        <w:rPr>
          <w:rFonts w:ascii="Times New Roman" w:hAnsi="Times New Roman" w:cs="Times New Roman"/>
          <w:bCs/>
          <w:sz w:val="24"/>
          <w:szCs w:val="24"/>
        </w:rPr>
        <w:t xml:space="preserve"> in medical practice, </w:t>
      </w:r>
      <w:r w:rsidR="00F90457" w:rsidRPr="000019D1">
        <w:rPr>
          <w:rFonts w:ascii="Times New Roman" w:hAnsi="Times New Roman" w:cs="Times New Roman"/>
          <w:bCs/>
          <w:sz w:val="24"/>
          <w:szCs w:val="24"/>
        </w:rPr>
        <w:t xml:space="preserve">academic curriculum </w:t>
      </w:r>
      <w:r w:rsidRPr="000019D1">
        <w:rPr>
          <w:rFonts w:ascii="Times New Roman" w:hAnsi="Times New Roman" w:cs="Times New Roman"/>
          <w:bCs/>
          <w:sz w:val="24"/>
          <w:szCs w:val="24"/>
        </w:rPr>
        <w:t>a</w:t>
      </w:r>
      <w:r w:rsidR="000D7034" w:rsidRPr="000019D1">
        <w:rPr>
          <w:rFonts w:ascii="Times New Roman" w:hAnsi="Times New Roman" w:cs="Times New Roman"/>
          <w:bCs/>
          <w:sz w:val="24"/>
          <w:szCs w:val="24"/>
        </w:rPr>
        <w:t>nd research are termed as medica</w:t>
      </w:r>
      <w:r w:rsidRPr="000019D1">
        <w:rPr>
          <w:rFonts w:ascii="Times New Roman" w:hAnsi="Times New Roman" w:cs="Times New Roman"/>
          <w:bCs/>
          <w:sz w:val="24"/>
          <w:szCs w:val="24"/>
        </w:rPr>
        <w:t>l ethics</w:t>
      </w:r>
      <w:r w:rsidR="00890DD2" w:rsidRPr="000019D1">
        <w:rPr>
          <w:rFonts w:ascii="Times New Roman" w:hAnsi="Times New Roman" w:cs="Times New Roman"/>
          <w:bCs/>
          <w:sz w:val="24"/>
          <w:szCs w:val="24"/>
          <w:vertAlign w:val="superscript"/>
        </w:rPr>
        <w:t>4</w:t>
      </w:r>
      <w:r w:rsidR="00255CC1" w:rsidRPr="000019D1">
        <w:rPr>
          <w:rFonts w:ascii="Times New Roman" w:hAnsi="Times New Roman" w:cs="Times New Roman"/>
          <w:bCs/>
          <w:sz w:val="24"/>
          <w:szCs w:val="24"/>
        </w:rPr>
        <w:t xml:space="preserve"> </w:t>
      </w:r>
      <w:r w:rsidR="00AE685C" w:rsidRPr="000019D1">
        <w:rPr>
          <w:rFonts w:ascii="Times New Roman" w:hAnsi="Times New Roman" w:cs="Times New Roman"/>
          <w:sz w:val="24"/>
          <w:szCs w:val="24"/>
        </w:rPr>
        <w:t>Bioethics is a</w:t>
      </w:r>
      <w:r w:rsidR="00F53B82" w:rsidRPr="000019D1">
        <w:rPr>
          <w:rFonts w:ascii="Times New Roman" w:hAnsi="Times New Roman" w:cs="Times New Roman"/>
          <w:sz w:val="24"/>
          <w:szCs w:val="24"/>
        </w:rPr>
        <w:t xml:space="preserve"> field of ethical enquiry to</w:t>
      </w:r>
      <w:r w:rsidR="008169F9" w:rsidRPr="000019D1">
        <w:rPr>
          <w:rFonts w:ascii="Times New Roman" w:hAnsi="Times New Roman" w:cs="Times New Roman"/>
          <w:sz w:val="24"/>
          <w:szCs w:val="24"/>
        </w:rPr>
        <w:t xml:space="preserve"> examin</w:t>
      </w:r>
      <w:r w:rsidR="00F53B82" w:rsidRPr="000019D1">
        <w:rPr>
          <w:rFonts w:ascii="Times New Roman" w:hAnsi="Times New Roman" w:cs="Times New Roman"/>
          <w:sz w:val="24"/>
          <w:szCs w:val="24"/>
        </w:rPr>
        <w:t>e</w:t>
      </w:r>
      <w:r w:rsidR="008169F9" w:rsidRPr="000019D1">
        <w:rPr>
          <w:rFonts w:ascii="Times New Roman" w:hAnsi="Times New Roman" w:cs="Times New Roman"/>
          <w:sz w:val="24"/>
          <w:szCs w:val="24"/>
        </w:rPr>
        <w:t xml:space="preserve"> issues and dilemmas</w:t>
      </w:r>
      <w:r w:rsidR="00F53B82" w:rsidRPr="000019D1">
        <w:rPr>
          <w:rFonts w:ascii="Times New Roman" w:hAnsi="Times New Roman" w:cs="Times New Roman"/>
          <w:sz w:val="24"/>
          <w:szCs w:val="24"/>
        </w:rPr>
        <w:t xml:space="preserve"> of ethics</w:t>
      </w:r>
      <w:r w:rsidR="008169F9" w:rsidRPr="000019D1">
        <w:rPr>
          <w:rFonts w:ascii="Times New Roman" w:hAnsi="Times New Roman" w:cs="Times New Roman"/>
          <w:sz w:val="24"/>
          <w:szCs w:val="24"/>
        </w:rPr>
        <w:t xml:space="preserve"> arising from</w:t>
      </w:r>
      <w:r w:rsidR="00F53B82" w:rsidRPr="000019D1">
        <w:rPr>
          <w:rFonts w:ascii="Times New Roman" w:hAnsi="Times New Roman" w:cs="Times New Roman"/>
          <w:sz w:val="24"/>
          <w:szCs w:val="24"/>
        </w:rPr>
        <w:t xml:space="preserve"> </w:t>
      </w:r>
      <w:r w:rsidR="008169F9" w:rsidRPr="000019D1">
        <w:rPr>
          <w:rFonts w:ascii="Times New Roman" w:hAnsi="Times New Roman" w:cs="Times New Roman"/>
          <w:sz w:val="24"/>
          <w:szCs w:val="24"/>
        </w:rPr>
        <w:t xml:space="preserve"> health care and researc</w:t>
      </w:r>
      <w:r w:rsidR="00F53B82" w:rsidRPr="000019D1">
        <w:rPr>
          <w:rFonts w:ascii="Times New Roman" w:hAnsi="Times New Roman" w:cs="Times New Roman"/>
          <w:sz w:val="24"/>
          <w:szCs w:val="24"/>
        </w:rPr>
        <w:t xml:space="preserve">h of </w:t>
      </w:r>
      <w:r w:rsidR="007135D7" w:rsidRPr="000019D1">
        <w:rPr>
          <w:rFonts w:ascii="Times New Roman" w:hAnsi="Times New Roman" w:cs="Times New Roman"/>
          <w:sz w:val="24"/>
          <w:szCs w:val="24"/>
        </w:rPr>
        <w:t xml:space="preserve"> humans.</w:t>
      </w:r>
      <w:r w:rsidR="00AE685C" w:rsidRPr="000019D1">
        <w:rPr>
          <w:rFonts w:ascii="Times New Roman" w:hAnsi="Times New Roman" w:cs="Times New Roman"/>
          <w:sz w:val="24"/>
          <w:szCs w:val="24"/>
          <w:vertAlign w:val="superscript"/>
        </w:rPr>
        <w:t>5</w:t>
      </w:r>
      <w:r w:rsidR="00FF6E20" w:rsidRPr="000019D1">
        <w:rPr>
          <w:rFonts w:ascii="Times New Roman" w:hAnsi="Times New Roman" w:cs="Times New Roman"/>
          <w:sz w:val="24"/>
          <w:szCs w:val="24"/>
          <w:vertAlign w:val="superscript"/>
        </w:rPr>
        <w:t xml:space="preserve"> </w:t>
      </w:r>
      <w:r w:rsidR="00F53B82" w:rsidRPr="000019D1">
        <w:rPr>
          <w:rFonts w:ascii="Times New Roman" w:hAnsi="Times New Roman" w:cs="Times New Roman"/>
          <w:sz w:val="24"/>
          <w:szCs w:val="24"/>
        </w:rPr>
        <w:t xml:space="preserve">Research is </w:t>
      </w:r>
      <w:r w:rsidR="00AE685C" w:rsidRPr="000019D1">
        <w:rPr>
          <w:rFonts w:ascii="Times New Roman" w:hAnsi="Times New Roman" w:cs="Times New Roman"/>
          <w:sz w:val="24"/>
          <w:szCs w:val="24"/>
        </w:rPr>
        <w:t>acceptable</w:t>
      </w:r>
      <w:r w:rsidR="00F53B82" w:rsidRPr="000019D1">
        <w:rPr>
          <w:rFonts w:ascii="Times New Roman" w:hAnsi="Times New Roman" w:cs="Times New Roman"/>
          <w:sz w:val="24"/>
          <w:szCs w:val="24"/>
        </w:rPr>
        <w:t xml:space="preserve"> ethically </w:t>
      </w:r>
      <w:r w:rsidR="00AE685C" w:rsidRPr="000019D1">
        <w:rPr>
          <w:rFonts w:ascii="Times New Roman" w:hAnsi="Times New Roman" w:cs="Times New Roman"/>
          <w:sz w:val="24"/>
          <w:szCs w:val="24"/>
        </w:rPr>
        <w:t>only if it relies on valid scientific methods.</w:t>
      </w:r>
      <w:r w:rsidR="00AE685C" w:rsidRPr="000019D1">
        <w:rPr>
          <w:rFonts w:ascii="Times New Roman" w:hAnsi="Times New Roman" w:cs="Times New Roman"/>
          <w:sz w:val="24"/>
          <w:szCs w:val="24"/>
          <w:vertAlign w:val="superscript"/>
        </w:rPr>
        <w:t>6</w:t>
      </w:r>
      <w:r w:rsidR="002730AA" w:rsidRPr="000019D1">
        <w:rPr>
          <w:rFonts w:ascii="Times New Roman" w:hAnsi="Times New Roman" w:cs="Times New Roman"/>
          <w:sz w:val="24"/>
          <w:szCs w:val="24"/>
          <w:vertAlign w:val="superscript"/>
        </w:rPr>
        <w:t xml:space="preserve"> </w:t>
      </w:r>
    </w:p>
    <w:p w:rsidR="0052538E" w:rsidRPr="000019D1" w:rsidRDefault="0052538E" w:rsidP="00DB03A8">
      <w:pPr>
        <w:spacing w:before="100" w:beforeAutospacing="1" w:after="100" w:afterAutospacing="1" w:line="360" w:lineRule="auto"/>
        <w:rPr>
          <w:rFonts w:ascii="Times New Roman" w:hAnsi="Times New Roman" w:cs="Times New Roman"/>
          <w:sz w:val="24"/>
          <w:szCs w:val="24"/>
        </w:rPr>
      </w:pPr>
      <w:r w:rsidRPr="000019D1">
        <w:rPr>
          <w:rFonts w:ascii="Times New Roman" w:hAnsi="Times New Roman" w:cs="Times New Roman"/>
          <w:b/>
          <w:bCs/>
          <w:sz w:val="24"/>
          <w:szCs w:val="24"/>
        </w:rPr>
        <w:t>The need for ethical guidelines</w:t>
      </w:r>
      <w:r w:rsidR="00E82CC7" w:rsidRPr="000019D1">
        <w:rPr>
          <w:rFonts w:ascii="Times New Roman" w:hAnsi="Times New Roman" w:cs="Times New Roman"/>
          <w:b/>
          <w:bCs/>
          <w:sz w:val="24"/>
          <w:szCs w:val="24"/>
        </w:rPr>
        <w:t>:</w:t>
      </w:r>
      <w:r w:rsidR="0020053C" w:rsidRPr="000019D1">
        <w:rPr>
          <w:rFonts w:ascii="Times New Roman" w:hAnsi="Times New Roman" w:cs="Times New Roman"/>
          <w:sz w:val="24"/>
          <w:szCs w:val="24"/>
        </w:rPr>
        <w:t xml:space="preserve"> The Hippocratic Oath contains the Pythagorean duties of justice, secrecy, respect for teachers and solidarity with peers.</w:t>
      </w:r>
      <w:r w:rsidR="00D51943" w:rsidRPr="000019D1">
        <w:rPr>
          <w:rFonts w:ascii="Times New Roman" w:hAnsi="Times New Roman" w:cs="Times New Roman"/>
          <w:sz w:val="24"/>
          <w:szCs w:val="24"/>
          <w:vertAlign w:val="superscript"/>
        </w:rPr>
        <w:t>7</w:t>
      </w:r>
      <w:r w:rsidR="00F14991" w:rsidRPr="000019D1">
        <w:rPr>
          <w:rFonts w:ascii="Times New Roman" w:hAnsi="Times New Roman" w:cs="Times New Roman"/>
          <w:sz w:val="24"/>
          <w:szCs w:val="24"/>
        </w:rPr>
        <w:t xml:space="preserve"> </w:t>
      </w:r>
      <w:r w:rsidR="00DB1303" w:rsidRPr="000019D1">
        <w:rPr>
          <w:rFonts w:ascii="Times New Roman" w:hAnsi="Times New Roman" w:cs="Times New Roman"/>
          <w:sz w:val="24"/>
          <w:szCs w:val="24"/>
        </w:rPr>
        <w:t>Several sayings from Hippocratic works became for millennia the emblems of m</w:t>
      </w:r>
      <w:r w:rsidR="007141C8" w:rsidRPr="000019D1">
        <w:rPr>
          <w:rFonts w:ascii="Times New Roman" w:hAnsi="Times New Roman" w:cs="Times New Roman"/>
          <w:sz w:val="24"/>
          <w:szCs w:val="24"/>
        </w:rPr>
        <w:t>edical profession. T</w:t>
      </w:r>
      <w:r w:rsidR="00DB1303" w:rsidRPr="000019D1">
        <w:rPr>
          <w:rFonts w:ascii="Times New Roman" w:hAnsi="Times New Roman" w:cs="Times New Roman"/>
          <w:sz w:val="24"/>
          <w:szCs w:val="24"/>
        </w:rPr>
        <w:t xml:space="preserve">he famous mottos “Life is short but the art is long” and “Do good or at least do not harm” </w:t>
      </w:r>
      <w:r w:rsidR="00D51943" w:rsidRPr="000019D1">
        <w:rPr>
          <w:rFonts w:ascii="Times New Roman" w:hAnsi="Times New Roman" w:cs="Times New Roman"/>
          <w:sz w:val="24"/>
          <w:szCs w:val="24"/>
          <w:vertAlign w:val="superscript"/>
        </w:rPr>
        <w:t>8</w:t>
      </w:r>
      <w:r w:rsidR="00DB1303" w:rsidRPr="000019D1">
        <w:rPr>
          <w:rFonts w:ascii="Times New Roman" w:hAnsi="Times New Roman" w:cs="Times New Roman"/>
          <w:sz w:val="24"/>
          <w:szCs w:val="24"/>
        </w:rPr>
        <w:t xml:space="preserve"> </w:t>
      </w:r>
      <w:r w:rsidRPr="000019D1">
        <w:rPr>
          <w:rFonts w:ascii="Times New Roman" w:hAnsi="Times New Roman" w:cs="Times New Roman"/>
          <w:sz w:val="24"/>
          <w:szCs w:val="24"/>
        </w:rPr>
        <w:t>Historically,</w:t>
      </w:r>
      <w:r w:rsidR="00F90457" w:rsidRPr="000019D1">
        <w:rPr>
          <w:rFonts w:ascii="Times New Roman" w:hAnsi="Times New Roman" w:cs="Times New Roman"/>
          <w:sz w:val="24"/>
          <w:szCs w:val="24"/>
        </w:rPr>
        <w:t xml:space="preserve">  for scientific investigation</w:t>
      </w:r>
      <w:r w:rsidRPr="000019D1">
        <w:rPr>
          <w:rFonts w:ascii="Times New Roman" w:hAnsi="Times New Roman" w:cs="Times New Roman"/>
          <w:sz w:val="24"/>
          <w:szCs w:val="24"/>
        </w:rPr>
        <w:t xml:space="preserve"> ethical guidelines </w:t>
      </w:r>
      <w:r w:rsidR="00F90457" w:rsidRPr="000019D1">
        <w:rPr>
          <w:rFonts w:ascii="Times New Roman" w:hAnsi="Times New Roman" w:cs="Times New Roman"/>
          <w:sz w:val="24"/>
          <w:szCs w:val="24"/>
        </w:rPr>
        <w:t xml:space="preserve">to protect human subjects </w:t>
      </w:r>
      <w:r w:rsidRPr="000019D1">
        <w:rPr>
          <w:rFonts w:ascii="Times New Roman" w:hAnsi="Times New Roman" w:cs="Times New Roman"/>
          <w:sz w:val="24"/>
          <w:szCs w:val="24"/>
        </w:rPr>
        <w:t xml:space="preserve"> </w:t>
      </w:r>
      <w:r w:rsidR="00F90457" w:rsidRPr="000019D1">
        <w:rPr>
          <w:rFonts w:ascii="Times New Roman" w:hAnsi="Times New Roman" w:cs="Times New Roman"/>
          <w:sz w:val="24"/>
          <w:szCs w:val="24"/>
        </w:rPr>
        <w:t>were developed after  recognizi</w:t>
      </w:r>
      <w:r w:rsidRPr="000019D1">
        <w:rPr>
          <w:rFonts w:ascii="Times New Roman" w:hAnsi="Times New Roman" w:cs="Times New Roman"/>
          <w:sz w:val="24"/>
          <w:szCs w:val="24"/>
        </w:rPr>
        <w:t>n</w:t>
      </w:r>
      <w:r w:rsidR="00F90457" w:rsidRPr="000019D1">
        <w:rPr>
          <w:rFonts w:ascii="Times New Roman" w:hAnsi="Times New Roman" w:cs="Times New Roman"/>
          <w:sz w:val="24"/>
          <w:szCs w:val="24"/>
        </w:rPr>
        <w:t xml:space="preserve">g </w:t>
      </w:r>
      <w:r w:rsidRPr="000019D1">
        <w:rPr>
          <w:rFonts w:ascii="Times New Roman" w:hAnsi="Times New Roman" w:cs="Times New Roman"/>
          <w:sz w:val="24"/>
          <w:szCs w:val="24"/>
        </w:rPr>
        <w:t>past exploitation of human subjects and the acknowledged need to protect individual human rights. Federal regulations governing the protection of human sub</w:t>
      </w:r>
      <w:r w:rsidR="002730AA" w:rsidRPr="000019D1">
        <w:rPr>
          <w:rFonts w:ascii="Times New Roman" w:hAnsi="Times New Roman" w:cs="Times New Roman"/>
          <w:sz w:val="24"/>
          <w:szCs w:val="24"/>
        </w:rPr>
        <w:t xml:space="preserve">jects were published in 1974 in </w:t>
      </w:r>
      <w:r w:rsidRPr="000019D1">
        <w:rPr>
          <w:rFonts w:ascii="Times New Roman" w:hAnsi="Times New Roman" w:cs="Times New Roman"/>
          <w:sz w:val="24"/>
          <w:szCs w:val="24"/>
        </w:rPr>
        <w:t>America.</w:t>
      </w:r>
      <w:r w:rsidR="00D51943" w:rsidRPr="000019D1">
        <w:rPr>
          <w:rFonts w:ascii="Times New Roman" w:hAnsi="Times New Roman" w:cs="Times New Roman"/>
          <w:sz w:val="24"/>
          <w:szCs w:val="24"/>
          <w:vertAlign w:val="superscript"/>
        </w:rPr>
        <w:t>9</w:t>
      </w:r>
      <w:r w:rsidR="002730AA" w:rsidRPr="000019D1">
        <w:rPr>
          <w:rFonts w:ascii="Times New Roman" w:hAnsi="Times New Roman" w:cs="Times New Roman"/>
          <w:sz w:val="24"/>
          <w:szCs w:val="24"/>
          <w:vertAlign w:val="superscript"/>
        </w:rPr>
        <w:t xml:space="preserve"> </w:t>
      </w:r>
    </w:p>
    <w:p w:rsidR="00550810" w:rsidRPr="000019D1" w:rsidRDefault="00550810" w:rsidP="00DB03A8">
      <w:pPr>
        <w:pStyle w:val="NormalWeb"/>
        <w:spacing w:line="360" w:lineRule="auto"/>
        <w:rPr>
          <w:b/>
        </w:rPr>
      </w:pPr>
      <w:r w:rsidRPr="000019D1">
        <w:rPr>
          <w:b/>
        </w:rPr>
        <w:t>Some shocking histories in Medical research which led to development of some regulations of ethics</w:t>
      </w:r>
      <w:r w:rsidR="0038453C" w:rsidRPr="000019D1">
        <w:rPr>
          <w:b/>
        </w:rPr>
        <w:t xml:space="preserve"> in medical research</w:t>
      </w:r>
    </w:p>
    <w:p w:rsidR="00550810" w:rsidRPr="000019D1" w:rsidRDefault="00DB03A8" w:rsidP="00DB03A8">
      <w:pPr>
        <w:pStyle w:val="NormalWeb"/>
        <w:spacing w:line="360" w:lineRule="auto"/>
        <w:rPr>
          <w:b/>
        </w:rPr>
      </w:pPr>
      <w:r w:rsidRPr="000019D1">
        <w:rPr>
          <w:b/>
        </w:rPr>
        <w:t xml:space="preserve"> </w:t>
      </w:r>
      <w:r w:rsidR="00550810" w:rsidRPr="000019D1">
        <w:rPr>
          <w:b/>
        </w:rPr>
        <w:t>Nazi Experiments</w:t>
      </w:r>
    </w:p>
    <w:p w:rsidR="00550810" w:rsidRPr="000019D1" w:rsidRDefault="00550810" w:rsidP="00DB03A8">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Nazi human experimentation</w:t>
      </w:r>
      <w:r w:rsidRPr="000019D1">
        <w:rPr>
          <w:rFonts w:ascii="Times New Roman" w:hAnsi="Times New Roman" w:cs="Times New Roman"/>
          <w:sz w:val="24"/>
          <w:szCs w:val="24"/>
        </w:rPr>
        <w:t xml:space="preserve"> was a series of </w:t>
      </w:r>
      <w:hyperlink r:id="rId8" w:tooltip="Human experimentation" w:history="1">
        <w:r w:rsidRPr="000019D1">
          <w:rPr>
            <w:rStyle w:val="Hyperlink"/>
            <w:rFonts w:ascii="Times New Roman" w:hAnsi="Times New Roman" w:cs="Times New Roman"/>
            <w:color w:val="auto"/>
            <w:sz w:val="24"/>
            <w:szCs w:val="24"/>
            <w:u w:val="none"/>
          </w:rPr>
          <w:t>medical experiments</w:t>
        </w:r>
      </w:hyperlink>
      <w:r w:rsidR="00F90457" w:rsidRPr="000019D1">
        <w:rPr>
          <w:rFonts w:ascii="Times New Roman" w:hAnsi="Times New Roman" w:cs="Times New Roman"/>
          <w:sz w:val="24"/>
          <w:szCs w:val="24"/>
        </w:rPr>
        <w:t xml:space="preserve"> on</w:t>
      </w:r>
      <w:r w:rsidRPr="000019D1">
        <w:rPr>
          <w:rFonts w:ascii="Times New Roman" w:hAnsi="Times New Roman" w:cs="Times New Roman"/>
          <w:sz w:val="24"/>
          <w:szCs w:val="24"/>
        </w:rPr>
        <w:t xml:space="preserve"> prisoners, i</w:t>
      </w:r>
      <w:r w:rsidR="00F90457" w:rsidRPr="000019D1">
        <w:rPr>
          <w:rFonts w:ascii="Times New Roman" w:hAnsi="Times New Roman" w:cs="Times New Roman"/>
          <w:sz w:val="24"/>
          <w:szCs w:val="24"/>
        </w:rPr>
        <w:t>ncluding children, during early 1940s,</w:t>
      </w:r>
      <w:r w:rsidR="00897194">
        <w:rPr>
          <w:rFonts w:ascii="Times New Roman" w:hAnsi="Times New Roman" w:cs="Times New Roman"/>
          <w:sz w:val="24"/>
          <w:szCs w:val="24"/>
        </w:rPr>
        <w:t xml:space="preserve"> </w:t>
      </w:r>
      <w:r w:rsidR="00F90457" w:rsidRPr="000019D1">
        <w:rPr>
          <w:rFonts w:ascii="Times New Roman" w:hAnsi="Times New Roman" w:cs="Times New Roman"/>
          <w:sz w:val="24"/>
          <w:szCs w:val="24"/>
        </w:rPr>
        <w:t>in</w:t>
      </w:r>
      <w:r w:rsidRPr="000019D1">
        <w:rPr>
          <w:rFonts w:ascii="Times New Roman" w:hAnsi="Times New Roman" w:cs="Times New Roman"/>
          <w:sz w:val="24"/>
          <w:szCs w:val="24"/>
        </w:rPr>
        <w:t xml:space="preserve"> </w:t>
      </w:r>
      <w:hyperlink r:id="rId9" w:tooltip="World War II" w:history="1">
        <w:r w:rsidRPr="000019D1">
          <w:rPr>
            <w:rStyle w:val="Hyperlink"/>
            <w:rFonts w:ascii="Times New Roman" w:hAnsi="Times New Roman" w:cs="Times New Roman"/>
            <w:color w:val="auto"/>
            <w:sz w:val="24"/>
            <w:szCs w:val="24"/>
            <w:u w:val="none"/>
          </w:rPr>
          <w:t>World War II</w:t>
        </w:r>
      </w:hyperlink>
      <w:r w:rsidRPr="000019D1">
        <w:rPr>
          <w:rFonts w:ascii="Times New Roman" w:hAnsi="Times New Roman" w:cs="Times New Roman"/>
          <w:sz w:val="24"/>
          <w:szCs w:val="24"/>
        </w:rPr>
        <w:t xml:space="preserve"> </w:t>
      </w:r>
      <w:r w:rsidR="00B6400E">
        <w:rPr>
          <w:rFonts w:ascii="Times New Roman" w:hAnsi="Times New Roman" w:cs="Times New Roman"/>
          <w:sz w:val="24"/>
          <w:szCs w:val="24"/>
        </w:rPr>
        <w:t>.</w:t>
      </w:r>
      <w:r w:rsidR="002470E7" w:rsidRPr="000019D1">
        <w:rPr>
          <w:rFonts w:ascii="Times New Roman" w:hAnsi="Times New Roman" w:cs="Times New Roman"/>
          <w:sz w:val="24"/>
          <w:szCs w:val="24"/>
        </w:rPr>
        <w:t xml:space="preserve"> </w:t>
      </w:r>
      <w:hyperlink r:id="rId10" w:tooltip="List of Nazi doctors" w:history="1">
        <w:r w:rsidRPr="000019D1">
          <w:rPr>
            <w:rStyle w:val="Hyperlink"/>
            <w:rFonts w:ascii="Times New Roman" w:hAnsi="Times New Roman" w:cs="Times New Roman"/>
            <w:color w:val="auto"/>
            <w:sz w:val="24"/>
            <w:szCs w:val="24"/>
            <w:u w:val="none"/>
          </w:rPr>
          <w:t>Nazi Physicians</w:t>
        </w:r>
      </w:hyperlink>
      <w:r w:rsidRPr="000019D1">
        <w:rPr>
          <w:rFonts w:ascii="Times New Roman" w:hAnsi="Times New Roman" w:cs="Times New Roman"/>
          <w:sz w:val="24"/>
          <w:szCs w:val="24"/>
        </w:rPr>
        <w:t xml:space="preserve"> and their assistants </w:t>
      </w:r>
      <w:hyperlink r:id="rId11" w:tooltip="Coercion" w:history="1">
        <w:r w:rsidRPr="000019D1">
          <w:rPr>
            <w:rStyle w:val="Hyperlink"/>
            <w:rFonts w:ascii="Times New Roman" w:hAnsi="Times New Roman" w:cs="Times New Roman"/>
            <w:color w:val="auto"/>
            <w:sz w:val="24"/>
            <w:szCs w:val="24"/>
            <w:u w:val="none"/>
          </w:rPr>
          <w:t>forced</w:t>
        </w:r>
      </w:hyperlink>
      <w:r w:rsidRPr="000019D1">
        <w:rPr>
          <w:rFonts w:ascii="Times New Roman" w:hAnsi="Times New Roman" w:cs="Times New Roman"/>
          <w:sz w:val="24"/>
          <w:szCs w:val="24"/>
        </w:rPr>
        <w:t xml:space="preserve"> prisoners into participating</w:t>
      </w:r>
      <w:r w:rsidR="002470E7" w:rsidRPr="000019D1">
        <w:rPr>
          <w:rFonts w:ascii="Times New Roman" w:hAnsi="Times New Roman" w:cs="Times New Roman"/>
          <w:sz w:val="24"/>
          <w:szCs w:val="24"/>
        </w:rPr>
        <w:t xml:space="preserve"> voluntary</w:t>
      </w:r>
      <w:r w:rsidRPr="000019D1">
        <w:rPr>
          <w:rFonts w:ascii="Times New Roman" w:hAnsi="Times New Roman" w:cs="Times New Roman"/>
          <w:sz w:val="24"/>
          <w:szCs w:val="24"/>
        </w:rPr>
        <w:t xml:space="preserve"> </w:t>
      </w:r>
      <w:hyperlink r:id="rId12" w:tooltip="Informed consent" w:history="1">
        <w:r w:rsidRPr="000019D1">
          <w:rPr>
            <w:rStyle w:val="Hyperlink"/>
            <w:rFonts w:ascii="Times New Roman" w:hAnsi="Times New Roman" w:cs="Times New Roman"/>
            <w:color w:val="auto"/>
            <w:sz w:val="24"/>
            <w:szCs w:val="24"/>
            <w:u w:val="none"/>
          </w:rPr>
          <w:t>consent</w:t>
        </w:r>
      </w:hyperlink>
      <w:r w:rsidR="00645F25" w:rsidRPr="000019D1">
        <w:rPr>
          <w:rFonts w:ascii="Times New Roman" w:hAnsi="Times New Roman" w:cs="Times New Roman"/>
          <w:sz w:val="24"/>
          <w:szCs w:val="24"/>
        </w:rPr>
        <w:t xml:space="preserve">. It </w:t>
      </w:r>
      <w:r w:rsidRPr="000019D1">
        <w:rPr>
          <w:rFonts w:ascii="Times New Roman" w:hAnsi="Times New Roman" w:cs="Times New Roman"/>
          <w:sz w:val="24"/>
          <w:szCs w:val="24"/>
        </w:rPr>
        <w:t xml:space="preserve"> resulted in death, </w:t>
      </w:r>
      <w:hyperlink r:id="rId13" w:tooltip="Trauma (medicine)" w:history="1">
        <w:r w:rsidRPr="000019D1">
          <w:rPr>
            <w:rStyle w:val="Hyperlink"/>
            <w:rFonts w:ascii="Times New Roman" w:hAnsi="Times New Roman" w:cs="Times New Roman"/>
            <w:color w:val="auto"/>
            <w:sz w:val="24"/>
            <w:szCs w:val="24"/>
            <w:u w:val="none"/>
          </w:rPr>
          <w:t>trauma</w:t>
        </w:r>
      </w:hyperlink>
      <w:r w:rsidRPr="000019D1">
        <w:rPr>
          <w:rFonts w:ascii="Times New Roman" w:hAnsi="Times New Roman" w:cs="Times New Roman"/>
          <w:sz w:val="24"/>
          <w:szCs w:val="24"/>
        </w:rPr>
        <w:t xml:space="preserve">, </w:t>
      </w:r>
      <w:hyperlink r:id="rId14" w:tooltip="Disfigurement" w:history="1">
        <w:r w:rsidRPr="000019D1">
          <w:rPr>
            <w:rStyle w:val="Hyperlink"/>
            <w:rFonts w:ascii="Times New Roman" w:hAnsi="Times New Roman" w:cs="Times New Roman"/>
            <w:color w:val="auto"/>
            <w:sz w:val="24"/>
            <w:szCs w:val="24"/>
            <w:u w:val="none"/>
          </w:rPr>
          <w:t>disfigurement</w:t>
        </w:r>
      </w:hyperlink>
      <w:r w:rsidRPr="000019D1">
        <w:rPr>
          <w:rFonts w:ascii="Times New Roman" w:hAnsi="Times New Roman" w:cs="Times New Roman"/>
          <w:sz w:val="24"/>
          <w:szCs w:val="24"/>
        </w:rPr>
        <w:t xml:space="preserve"> or permanent </w:t>
      </w:r>
      <w:hyperlink r:id="rId15" w:tooltip="Disability" w:history="1">
        <w:r w:rsidRPr="000019D1">
          <w:rPr>
            <w:rStyle w:val="Hyperlink"/>
            <w:rFonts w:ascii="Times New Roman" w:hAnsi="Times New Roman" w:cs="Times New Roman"/>
            <w:color w:val="auto"/>
            <w:sz w:val="24"/>
            <w:szCs w:val="24"/>
            <w:u w:val="none"/>
          </w:rPr>
          <w:t>disability</w:t>
        </w:r>
      </w:hyperlink>
      <w:r w:rsidR="00645F25" w:rsidRPr="000019D1">
        <w:rPr>
          <w:rFonts w:ascii="Times New Roman" w:hAnsi="Times New Roman" w:cs="Times New Roman"/>
          <w:sz w:val="24"/>
          <w:szCs w:val="24"/>
        </w:rPr>
        <w:t>.</w:t>
      </w:r>
      <w:r w:rsidR="00C55AD4" w:rsidRPr="000019D1">
        <w:rPr>
          <w:rFonts w:ascii="Times New Roman" w:hAnsi="Times New Roman" w:cs="Times New Roman"/>
          <w:sz w:val="24"/>
          <w:szCs w:val="24"/>
          <w:vertAlign w:val="superscript"/>
        </w:rPr>
        <w:t>10</w:t>
      </w:r>
      <w:r w:rsidRPr="000019D1">
        <w:rPr>
          <w:rFonts w:ascii="Times New Roman" w:hAnsi="Times New Roman" w:cs="Times New Roman"/>
          <w:sz w:val="24"/>
          <w:szCs w:val="24"/>
        </w:rPr>
        <w:t xml:space="preserve"> After the war, these crimes trial we</w:t>
      </w:r>
      <w:r w:rsidR="00DE73A5" w:rsidRPr="000019D1">
        <w:rPr>
          <w:rFonts w:ascii="Times New Roman" w:hAnsi="Times New Roman" w:cs="Times New Roman"/>
          <w:sz w:val="24"/>
          <w:szCs w:val="24"/>
        </w:rPr>
        <w:t>re carried out to punish physicians</w:t>
      </w:r>
      <w:r w:rsidR="00700008" w:rsidRPr="000019D1">
        <w:rPr>
          <w:rFonts w:ascii="Times New Roman" w:hAnsi="Times New Roman" w:cs="Times New Roman"/>
          <w:sz w:val="24"/>
          <w:szCs w:val="24"/>
        </w:rPr>
        <w:t xml:space="preserve"> what</w:t>
      </w:r>
      <w:r w:rsidRPr="000019D1">
        <w:rPr>
          <w:rFonts w:ascii="Times New Roman" w:hAnsi="Times New Roman" w:cs="Times New Roman"/>
          <w:sz w:val="24"/>
          <w:szCs w:val="24"/>
        </w:rPr>
        <w:t xml:space="preserve"> became known as the </w:t>
      </w:r>
      <w:hyperlink r:id="rId16" w:tooltip="Doctors' Trial" w:history="1">
        <w:r w:rsidRPr="000019D1">
          <w:rPr>
            <w:rStyle w:val="Hyperlink"/>
            <w:rFonts w:ascii="Times New Roman" w:hAnsi="Times New Roman" w:cs="Times New Roman"/>
            <w:color w:val="auto"/>
            <w:sz w:val="24"/>
            <w:szCs w:val="24"/>
            <w:u w:val="none"/>
          </w:rPr>
          <w:t>Doctors' Trial</w:t>
        </w:r>
      </w:hyperlink>
      <w:r w:rsidRPr="000019D1">
        <w:rPr>
          <w:rFonts w:ascii="Times New Roman" w:hAnsi="Times New Roman" w:cs="Times New Roman"/>
          <w:sz w:val="24"/>
          <w:szCs w:val="24"/>
        </w:rPr>
        <w:t xml:space="preserve"> and  </w:t>
      </w:r>
      <w:r w:rsidR="000F0E89" w:rsidRPr="000019D1">
        <w:rPr>
          <w:rFonts w:ascii="Times New Roman" w:hAnsi="Times New Roman" w:cs="Times New Roman"/>
          <w:sz w:val="24"/>
          <w:szCs w:val="24"/>
        </w:rPr>
        <w:t>judges included a section called</w:t>
      </w:r>
      <w:r w:rsidR="000F0E89" w:rsidRPr="000019D1">
        <w:rPr>
          <w:rFonts w:ascii="Times New Roman" w:hAnsi="Times New Roman" w:cs="Times New Roman"/>
          <w:sz w:val="24"/>
          <w:szCs w:val="24"/>
          <w:rtl/>
        </w:rPr>
        <w:t xml:space="preserve"> </w:t>
      </w:r>
      <w:r w:rsidR="000F0E89" w:rsidRPr="000019D1">
        <w:rPr>
          <w:rFonts w:ascii="Times New Roman" w:hAnsi="Times New Roman" w:cs="Times New Roman"/>
          <w:bCs/>
          <w:sz w:val="24"/>
          <w:szCs w:val="24"/>
        </w:rPr>
        <w:t>Permissible Medical Experiment</w:t>
      </w:r>
      <w:r w:rsidR="00F90457" w:rsidRPr="000019D1">
        <w:rPr>
          <w:rFonts w:ascii="Times New Roman" w:hAnsi="Times New Roman" w:cs="Times New Roman"/>
          <w:bCs/>
          <w:sz w:val="24"/>
          <w:szCs w:val="24"/>
        </w:rPr>
        <w:t xml:space="preserve"> </w:t>
      </w:r>
      <w:r w:rsidR="00F90457" w:rsidRPr="000019D1">
        <w:rPr>
          <w:rFonts w:ascii="Times New Roman" w:hAnsi="Times New Roman" w:cs="Times New Roman"/>
          <w:sz w:val="24"/>
          <w:szCs w:val="24"/>
        </w:rPr>
        <w:t xml:space="preserve">in  1947 </w:t>
      </w:r>
      <w:r w:rsidR="00DE73A5" w:rsidRPr="000019D1">
        <w:rPr>
          <w:rFonts w:ascii="Times New Roman" w:hAnsi="Times New Roman" w:cs="Times New Roman"/>
          <w:b/>
          <w:bCs/>
          <w:sz w:val="24"/>
          <w:szCs w:val="24"/>
        </w:rPr>
        <w:t>.</w:t>
      </w:r>
      <w:r w:rsidR="002730AA" w:rsidRPr="000019D1">
        <w:rPr>
          <w:rFonts w:ascii="Times New Roman" w:hAnsi="Times New Roman" w:cs="Times New Roman"/>
          <w:b/>
          <w:bCs/>
          <w:sz w:val="24"/>
          <w:szCs w:val="24"/>
        </w:rPr>
        <w:t xml:space="preserve"> </w:t>
      </w:r>
      <w:r w:rsidRPr="000019D1">
        <w:rPr>
          <w:rFonts w:ascii="Times New Roman" w:hAnsi="Times New Roman" w:cs="Times New Roman"/>
          <w:sz w:val="24"/>
          <w:szCs w:val="24"/>
        </w:rPr>
        <w:t>This section became known as the</w:t>
      </w:r>
      <w:r w:rsidRPr="000019D1">
        <w:rPr>
          <w:rFonts w:ascii="Times New Roman" w:hAnsi="Times New Roman" w:cs="Times New Roman"/>
          <w:sz w:val="24"/>
          <w:szCs w:val="24"/>
          <w:rtl/>
        </w:rPr>
        <w:t xml:space="preserve"> </w:t>
      </w:r>
      <w:hyperlink r:id="rId17" w:history="1">
        <w:r w:rsidRPr="000019D1">
          <w:rPr>
            <w:rStyle w:val="Hyperlink"/>
            <w:rFonts w:ascii="Times New Roman" w:hAnsi="Times New Roman" w:cs="Times New Roman"/>
            <w:color w:val="auto"/>
            <w:sz w:val="24"/>
            <w:szCs w:val="24"/>
            <w:u w:val="none"/>
          </w:rPr>
          <w:t>Nuremberg Code</w:t>
        </w:r>
      </w:hyperlink>
      <w:r w:rsidR="002730AA" w:rsidRPr="000019D1">
        <w:rPr>
          <w:rFonts w:ascii="Times New Roman" w:hAnsi="Times New Roman" w:cs="Times New Roman"/>
          <w:sz w:val="24"/>
          <w:szCs w:val="24"/>
        </w:rPr>
        <w:t>. Basic</w:t>
      </w:r>
      <w:r w:rsidR="00154899">
        <w:rPr>
          <w:rFonts w:ascii="Times New Roman" w:hAnsi="Times New Roman" w:cs="Times New Roman"/>
          <w:sz w:val="24"/>
          <w:szCs w:val="24"/>
        </w:rPr>
        <w:t xml:space="preserve"> </w:t>
      </w:r>
      <w:r w:rsidR="004F0493">
        <w:rPr>
          <w:rFonts w:ascii="Times New Roman" w:hAnsi="Times New Roman" w:cs="Times New Roman"/>
          <w:sz w:val="24"/>
          <w:szCs w:val="24"/>
        </w:rPr>
        <w:t xml:space="preserve"> </w:t>
      </w:r>
      <w:r w:rsidR="00267517" w:rsidRPr="000019D1">
        <w:rPr>
          <w:rFonts w:ascii="Times New Roman" w:hAnsi="Times New Roman" w:cs="Times New Roman"/>
          <w:sz w:val="24"/>
          <w:szCs w:val="24"/>
        </w:rPr>
        <w:t>principles</w:t>
      </w:r>
      <w:r w:rsidR="00700008" w:rsidRPr="000019D1">
        <w:rPr>
          <w:rFonts w:ascii="Times New Roman" w:hAnsi="Times New Roman" w:cs="Times New Roman"/>
          <w:sz w:val="24"/>
          <w:szCs w:val="24"/>
        </w:rPr>
        <w:t xml:space="preserve"> </w:t>
      </w:r>
      <w:r w:rsidR="00645F25" w:rsidRPr="000019D1">
        <w:rPr>
          <w:rFonts w:ascii="Times New Roman" w:hAnsi="Times New Roman" w:cs="Times New Roman"/>
          <w:sz w:val="24"/>
          <w:szCs w:val="24"/>
        </w:rPr>
        <w:t xml:space="preserve">of </w:t>
      </w:r>
      <w:r w:rsidR="00897194">
        <w:rPr>
          <w:rFonts w:ascii="Times New Roman" w:hAnsi="Times New Roman" w:cs="Times New Roman"/>
          <w:sz w:val="24"/>
          <w:szCs w:val="24"/>
        </w:rPr>
        <w:t xml:space="preserve">this </w:t>
      </w:r>
      <w:r w:rsidR="00267517" w:rsidRPr="000019D1">
        <w:rPr>
          <w:rFonts w:ascii="Times New Roman" w:hAnsi="Times New Roman" w:cs="Times New Roman"/>
          <w:sz w:val="24"/>
          <w:szCs w:val="24"/>
        </w:rPr>
        <w:t xml:space="preserve">code </w:t>
      </w:r>
      <w:r w:rsidR="002730AA" w:rsidRPr="000019D1">
        <w:rPr>
          <w:rFonts w:ascii="Times New Roman" w:hAnsi="Times New Roman" w:cs="Times New Roman"/>
          <w:sz w:val="24"/>
          <w:szCs w:val="24"/>
        </w:rPr>
        <w:t xml:space="preserve">is </w:t>
      </w:r>
      <w:r w:rsidR="00267517" w:rsidRPr="000019D1">
        <w:rPr>
          <w:rFonts w:ascii="Times New Roman" w:hAnsi="Times New Roman" w:cs="Times New Roman"/>
          <w:sz w:val="24"/>
          <w:szCs w:val="24"/>
        </w:rPr>
        <w:t xml:space="preserve">to satisfy </w:t>
      </w:r>
      <w:r w:rsidR="00267517" w:rsidRPr="00154899">
        <w:rPr>
          <w:rFonts w:ascii="Times New Roman" w:hAnsi="Times New Roman" w:cs="Times New Roman"/>
          <w:b/>
          <w:sz w:val="24"/>
          <w:szCs w:val="24"/>
        </w:rPr>
        <w:t>moral</w:t>
      </w:r>
      <w:r w:rsidR="00267517" w:rsidRPr="000019D1">
        <w:rPr>
          <w:rFonts w:ascii="Times New Roman" w:hAnsi="Times New Roman" w:cs="Times New Roman"/>
          <w:sz w:val="24"/>
          <w:szCs w:val="24"/>
        </w:rPr>
        <w:t xml:space="preserve">, </w:t>
      </w:r>
      <w:r w:rsidR="00267517" w:rsidRPr="00154899">
        <w:rPr>
          <w:rFonts w:ascii="Times New Roman" w:hAnsi="Times New Roman" w:cs="Times New Roman"/>
          <w:b/>
          <w:sz w:val="24"/>
          <w:szCs w:val="24"/>
        </w:rPr>
        <w:t>ethica</w:t>
      </w:r>
      <w:r w:rsidR="00267517" w:rsidRPr="000019D1">
        <w:rPr>
          <w:rFonts w:ascii="Times New Roman" w:hAnsi="Times New Roman" w:cs="Times New Roman"/>
          <w:sz w:val="24"/>
          <w:szCs w:val="24"/>
        </w:rPr>
        <w:t xml:space="preserve">l, and </w:t>
      </w:r>
      <w:r w:rsidR="00267517" w:rsidRPr="00154899">
        <w:rPr>
          <w:rFonts w:ascii="Times New Roman" w:hAnsi="Times New Roman" w:cs="Times New Roman"/>
          <w:b/>
          <w:sz w:val="24"/>
          <w:szCs w:val="24"/>
        </w:rPr>
        <w:t>legal</w:t>
      </w:r>
      <w:r w:rsidR="00267517" w:rsidRPr="000019D1">
        <w:rPr>
          <w:rFonts w:ascii="Times New Roman" w:hAnsi="Times New Roman" w:cs="Times New Roman"/>
          <w:sz w:val="24"/>
          <w:szCs w:val="24"/>
        </w:rPr>
        <w:t xml:space="preserve"> concepts in </w:t>
      </w:r>
      <w:r w:rsidR="00DE73A5" w:rsidRPr="000019D1">
        <w:rPr>
          <w:rFonts w:ascii="Times New Roman" w:hAnsi="Times New Roman" w:cs="Times New Roman"/>
          <w:sz w:val="24"/>
          <w:szCs w:val="24"/>
        </w:rPr>
        <w:t>medical</w:t>
      </w:r>
      <w:r w:rsidR="00267517" w:rsidRPr="000019D1">
        <w:rPr>
          <w:rFonts w:ascii="Times New Roman" w:hAnsi="Times New Roman" w:cs="Times New Roman"/>
          <w:sz w:val="24"/>
          <w:szCs w:val="24"/>
        </w:rPr>
        <w:t xml:space="preserve"> research.</w:t>
      </w:r>
      <w:r w:rsidR="00E82CC7" w:rsidRPr="000019D1">
        <w:rPr>
          <w:rFonts w:ascii="Times New Roman" w:hAnsi="Times New Roman" w:cs="Times New Roman"/>
          <w:sz w:val="24"/>
          <w:szCs w:val="24"/>
        </w:rPr>
        <w:t xml:space="preserve"> </w:t>
      </w:r>
      <w:r w:rsidR="00267517" w:rsidRPr="000019D1">
        <w:rPr>
          <w:rFonts w:ascii="Times New Roman" w:hAnsi="Times New Roman" w:cs="Times New Roman"/>
          <w:sz w:val="24"/>
          <w:szCs w:val="24"/>
        </w:rPr>
        <w:t>It highlights some rules to carry out a research which include</w:t>
      </w:r>
      <w:r w:rsidR="00025FBC" w:rsidRPr="000019D1">
        <w:rPr>
          <w:rFonts w:ascii="Times New Roman" w:hAnsi="Times New Roman" w:cs="Times New Roman"/>
          <w:sz w:val="24"/>
          <w:szCs w:val="24"/>
        </w:rPr>
        <w:t xml:space="preserve"> animal experiments first,</w:t>
      </w:r>
      <w:r w:rsidR="00267517" w:rsidRPr="000019D1">
        <w:rPr>
          <w:rFonts w:ascii="Times New Roman" w:hAnsi="Times New Roman" w:cs="Times New Roman"/>
          <w:sz w:val="24"/>
          <w:szCs w:val="24"/>
        </w:rPr>
        <w:t xml:space="preserve"> </w:t>
      </w:r>
      <w:r w:rsidR="00890DD2" w:rsidRPr="000019D1">
        <w:rPr>
          <w:rFonts w:ascii="Times New Roman" w:hAnsi="Times New Roman" w:cs="Times New Roman"/>
          <w:sz w:val="24"/>
          <w:szCs w:val="24"/>
        </w:rPr>
        <w:t>voluntary consent,</w:t>
      </w:r>
      <w:r w:rsidR="00700008" w:rsidRPr="000019D1">
        <w:rPr>
          <w:rFonts w:ascii="Times New Roman" w:hAnsi="Times New Roman" w:cs="Times New Roman"/>
          <w:sz w:val="24"/>
          <w:szCs w:val="24"/>
        </w:rPr>
        <w:t xml:space="preserve"> </w:t>
      </w:r>
      <w:r w:rsidR="00025FBC" w:rsidRPr="000019D1">
        <w:rPr>
          <w:rFonts w:ascii="Times New Roman" w:hAnsi="Times New Roman" w:cs="Times New Roman"/>
          <w:sz w:val="24"/>
          <w:szCs w:val="24"/>
        </w:rPr>
        <w:t>to anticipate scien</w:t>
      </w:r>
      <w:r w:rsidR="00593C17" w:rsidRPr="000019D1">
        <w:rPr>
          <w:rFonts w:ascii="Times New Roman" w:hAnsi="Times New Roman" w:cs="Times New Roman"/>
          <w:sz w:val="24"/>
          <w:szCs w:val="24"/>
        </w:rPr>
        <w:t>tific benefits, b</w:t>
      </w:r>
      <w:r w:rsidR="00E12A81" w:rsidRPr="000019D1">
        <w:rPr>
          <w:rFonts w:ascii="Times New Roman" w:hAnsi="Times New Roman" w:cs="Times New Roman"/>
          <w:sz w:val="24"/>
          <w:szCs w:val="24"/>
        </w:rPr>
        <w:t>enefits should</w:t>
      </w:r>
      <w:r w:rsidR="00025FBC" w:rsidRPr="000019D1">
        <w:rPr>
          <w:rFonts w:ascii="Times New Roman" w:hAnsi="Times New Roman" w:cs="Times New Roman"/>
          <w:sz w:val="24"/>
          <w:szCs w:val="24"/>
        </w:rPr>
        <w:t xml:space="preserve"> outweigh risks, </w:t>
      </w:r>
      <w:r w:rsidR="00267517" w:rsidRPr="000019D1">
        <w:rPr>
          <w:rFonts w:ascii="Times New Roman" w:hAnsi="Times New Roman" w:cs="Times New Roman"/>
          <w:sz w:val="24"/>
          <w:szCs w:val="24"/>
        </w:rPr>
        <w:t>n</w:t>
      </w:r>
      <w:r w:rsidR="000F0E89" w:rsidRPr="000019D1">
        <w:rPr>
          <w:rFonts w:ascii="Times New Roman" w:hAnsi="Times New Roman" w:cs="Times New Roman"/>
          <w:sz w:val="24"/>
          <w:szCs w:val="24"/>
        </w:rPr>
        <w:t>o intentional death or disability</w:t>
      </w:r>
      <w:r w:rsidR="00025FBC" w:rsidRPr="000019D1">
        <w:rPr>
          <w:rFonts w:ascii="Times New Roman" w:hAnsi="Times New Roman" w:cs="Times New Roman"/>
          <w:sz w:val="24"/>
          <w:szCs w:val="24"/>
        </w:rPr>
        <w:t>,</w:t>
      </w:r>
      <w:r w:rsidR="00E12A81" w:rsidRPr="000019D1">
        <w:rPr>
          <w:rFonts w:ascii="Times New Roman" w:hAnsi="Times New Roman" w:cs="Times New Roman"/>
          <w:sz w:val="24"/>
          <w:szCs w:val="24"/>
        </w:rPr>
        <w:t xml:space="preserve"> </w:t>
      </w:r>
      <w:r w:rsidR="00593C17" w:rsidRPr="000019D1">
        <w:rPr>
          <w:rFonts w:ascii="Times New Roman" w:hAnsi="Times New Roman" w:cs="Times New Roman"/>
          <w:sz w:val="24"/>
          <w:szCs w:val="24"/>
        </w:rPr>
        <w:t>p</w:t>
      </w:r>
      <w:r w:rsidR="000F0E89" w:rsidRPr="000019D1">
        <w:rPr>
          <w:rFonts w:ascii="Times New Roman" w:hAnsi="Times New Roman" w:cs="Times New Roman"/>
          <w:sz w:val="24"/>
          <w:szCs w:val="24"/>
        </w:rPr>
        <w:t>rotection from harm</w:t>
      </w:r>
      <w:r w:rsidR="00267517" w:rsidRPr="000019D1">
        <w:rPr>
          <w:rFonts w:ascii="Times New Roman" w:hAnsi="Times New Roman" w:cs="Times New Roman"/>
          <w:sz w:val="24"/>
          <w:szCs w:val="24"/>
        </w:rPr>
        <w:t xml:space="preserve">, </w:t>
      </w:r>
      <w:r w:rsidR="00025FBC" w:rsidRPr="000019D1">
        <w:rPr>
          <w:rFonts w:ascii="Times New Roman" w:hAnsi="Times New Roman" w:cs="Times New Roman"/>
          <w:sz w:val="24"/>
          <w:szCs w:val="24"/>
        </w:rPr>
        <w:t>the human subject should be at liberty to bring the experiment to an end,</w:t>
      </w:r>
      <w:r w:rsidR="00E12A81" w:rsidRPr="000019D1">
        <w:rPr>
          <w:rFonts w:ascii="Times New Roman" w:hAnsi="Times New Roman" w:cs="Times New Roman"/>
          <w:sz w:val="24"/>
          <w:szCs w:val="24"/>
        </w:rPr>
        <w:t xml:space="preserve"> </w:t>
      </w:r>
      <w:r w:rsidR="00593C17" w:rsidRPr="000019D1">
        <w:rPr>
          <w:rFonts w:ascii="Times New Roman" w:hAnsi="Times New Roman" w:cs="Times New Roman"/>
          <w:sz w:val="24"/>
          <w:szCs w:val="24"/>
        </w:rPr>
        <w:t>q</w:t>
      </w:r>
      <w:r w:rsidR="00267517" w:rsidRPr="000019D1">
        <w:rPr>
          <w:rFonts w:ascii="Times New Roman" w:hAnsi="Times New Roman" w:cs="Times New Roman"/>
          <w:sz w:val="24"/>
          <w:szCs w:val="24"/>
        </w:rPr>
        <w:t xml:space="preserve">ualified </w:t>
      </w:r>
      <w:r w:rsidR="000F0E89" w:rsidRPr="000019D1">
        <w:rPr>
          <w:rFonts w:ascii="Times New Roman" w:hAnsi="Times New Roman" w:cs="Times New Roman"/>
          <w:sz w:val="24"/>
          <w:szCs w:val="24"/>
        </w:rPr>
        <w:t>investigators</w:t>
      </w:r>
      <w:r w:rsidR="00025FBC" w:rsidRPr="000019D1">
        <w:rPr>
          <w:rFonts w:ascii="Times New Roman" w:hAnsi="Times New Roman" w:cs="Times New Roman"/>
          <w:sz w:val="24"/>
          <w:szCs w:val="24"/>
        </w:rPr>
        <w:t xml:space="preserve"> to carry out a research</w:t>
      </w:r>
      <w:r w:rsidR="00A177E5">
        <w:rPr>
          <w:rFonts w:ascii="Times New Roman" w:hAnsi="Times New Roman" w:cs="Times New Roman"/>
          <w:sz w:val="24"/>
          <w:szCs w:val="24"/>
        </w:rPr>
        <w:t xml:space="preserve"> and i</w:t>
      </w:r>
      <w:r w:rsidR="00424A23" w:rsidRPr="000019D1">
        <w:rPr>
          <w:rFonts w:ascii="Times New Roman" w:hAnsi="Times New Roman" w:cs="Times New Roman"/>
          <w:sz w:val="24"/>
          <w:szCs w:val="24"/>
        </w:rPr>
        <w:t xml:space="preserve">nvestigator should </w:t>
      </w:r>
      <w:r w:rsidR="000F0E89" w:rsidRPr="000019D1">
        <w:rPr>
          <w:rFonts w:ascii="Times New Roman" w:hAnsi="Times New Roman" w:cs="Times New Roman"/>
          <w:sz w:val="24"/>
          <w:szCs w:val="24"/>
        </w:rPr>
        <w:t>stop if harm occurs</w:t>
      </w:r>
      <w:r w:rsidR="00C77995" w:rsidRPr="000019D1">
        <w:rPr>
          <w:rFonts w:ascii="Times New Roman" w:hAnsi="Times New Roman" w:cs="Times New Roman"/>
          <w:sz w:val="24"/>
          <w:szCs w:val="24"/>
        </w:rPr>
        <w:t>.</w:t>
      </w:r>
      <w:r w:rsidR="00C55AD4" w:rsidRPr="000019D1">
        <w:rPr>
          <w:rFonts w:ascii="Times New Roman" w:hAnsi="Times New Roman" w:cs="Times New Roman"/>
          <w:sz w:val="24"/>
          <w:szCs w:val="24"/>
          <w:vertAlign w:val="superscript"/>
        </w:rPr>
        <w:t>11</w:t>
      </w:r>
      <w:r w:rsidR="009B7798" w:rsidRPr="000019D1">
        <w:rPr>
          <w:rFonts w:ascii="Times New Roman" w:hAnsi="Times New Roman" w:cs="Times New Roman"/>
          <w:sz w:val="24"/>
          <w:szCs w:val="24"/>
          <w:vertAlign w:val="superscript"/>
        </w:rPr>
        <w:t>,12</w:t>
      </w:r>
      <w:r w:rsidR="00E12A81" w:rsidRPr="000019D1">
        <w:rPr>
          <w:rFonts w:ascii="Times New Roman" w:hAnsi="Times New Roman" w:cs="Times New Roman"/>
          <w:sz w:val="24"/>
          <w:szCs w:val="24"/>
        </w:rPr>
        <w:t xml:space="preserve"> </w:t>
      </w:r>
    </w:p>
    <w:p w:rsidR="00131EA0" w:rsidRPr="000019D1" w:rsidRDefault="00131EA0" w:rsidP="00DB03A8">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0019D1">
        <w:rPr>
          <w:rFonts w:ascii="Times New Roman" w:eastAsia="Times New Roman" w:hAnsi="Times New Roman" w:cs="Times New Roman"/>
          <w:b/>
          <w:bCs/>
          <w:kern w:val="36"/>
          <w:sz w:val="24"/>
          <w:szCs w:val="24"/>
        </w:rPr>
        <w:lastRenderedPageBreak/>
        <w:t>Tuskegee syphilis experiment</w:t>
      </w:r>
    </w:p>
    <w:p w:rsidR="00131EA0" w:rsidRPr="00395FF1" w:rsidRDefault="00131EA0" w:rsidP="00DB03A8">
      <w:pPr>
        <w:spacing w:before="100" w:beforeAutospacing="1" w:after="100" w:afterAutospacing="1" w:line="360" w:lineRule="auto"/>
        <w:rPr>
          <w:rFonts w:ascii="Times New Roman" w:eastAsia="Times New Roman" w:hAnsi="Times New Roman" w:cs="Times New Roman"/>
          <w:sz w:val="24"/>
          <w:szCs w:val="24"/>
        </w:rPr>
      </w:pPr>
      <w:r w:rsidRPr="000019D1">
        <w:rPr>
          <w:rFonts w:ascii="Times New Roman" w:eastAsia="Times New Roman" w:hAnsi="Times New Roman" w:cs="Times New Roman"/>
          <w:sz w:val="24"/>
          <w:szCs w:val="24"/>
        </w:rPr>
        <w:t xml:space="preserve">The </w:t>
      </w:r>
      <w:r w:rsidRPr="000019D1">
        <w:rPr>
          <w:rFonts w:ascii="Times New Roman" w:eastAsia="Times New Roman" w:hAnsi="Times New Roman" w:cs="Times New Roman"/>
          <w:b/>
          <w:bCs/>
          <w:sz w:val="24"/>
          <w:szCs w:val="24"/>
        </w:rPr>
        <w:t>Tuskegee Syphilis Experiment</w:t>
      </w:r>
      <w:r w:rsidR="00A643A1" w:rsidRPr="000019D1">
        <w:rPr>
          <w:rFonts w:ascii="Times New Roman" w:eastAsia="Times New Roman" w:hAnsi="Times New Roman" w:cs="Times New Roman"/>
          <w:sz w:val="24"/>
          <w:szCs w:val="24"/>
        </w:rPr>
        <w:t xml:space="preserve"> </w:t>
      </w:r>
      <w:r w:rsidR="00F90457" w:rsidRPr="000019D1">
        <w:rPr>
          <w:rFonts w:ascii="Times New Roman" w:eastAsia="Times New Roman" w:hAnsi="Times New Roman" w:cs="Times New Roman"/>
          <w:sz w:val="24"/>
          <w:szCs w:val="24"/>
        </w:rPr>
        <w:t>is the</w:t>
      </w:r>
      <w:r w:rsidRPr="000019D1">
        <w:rPr>
          <w:rFonts w:ascii="Times New Roman" w:eastAsia="Times New Roman" w:hAnsi="Times New Roman" w:cs="Times New Roman"/>
          <w:sz w:val="24"/>
          <w:szCs w:val="24"/>
        </w:rPr>
        <w:t xml:space="preserve"> </w:t>
      </w:r>
      <w:hyperlink r:id="rId18" w:tooltip="Clinical trial" w:history="1">
        <w:r w:rsidRPr="000019D1">
          <w:rPr>
            <w:rFonts w:ascii="Times New Roman" w:eastAsia="Times New Roman" w:hAnsi="Times New Roman" w:cs="Times New Roman"/>
            <w:sz w:val="24"/>
            <w:szCs w:val="24"/>
          </w:rPr>
          <w:t>clinical study</w:t>
        </w:r>
      </w:hyperlink>
      <w:r w:rsidRPr="000019D1">
        <w:rPr>
          <w:rFonts w:ascii="Times New Roman" w:eastAsia="Times New Roman" w:hAnsi="Times New Roman" w:cs="Times New Roman"/>
          <w:sz w:val="24"/>
          <w:szCs w:val="24"/>
        </w:rPr>
        <w:t xml:space="preserve"> conducted between 1932 and 1972 by the </w:t>
      </w:r>
      <w:hyperlink r:id="rId19" w:tooltip="U.S. Public Health Service" w:history="1">
        <w:r w:rsidRPr="000019D1">
          <w:rPr>
            <w:rFonts w:ascii="Times New Roman" w:eastAsia="Times New Roman" w:hAnsi="Times New Roman" w:cs="Times New Roman"/>
            <w:sz w:val="24"/>
            <w:szCs w:val="24"/>
          </w:rPr>
          <w:t>U.S. Public Health Service</w:t>
        </w:r>
      </w:hyperlink>
      <w:r w:rsidRPr="000019D1">
        <w:rPr>
          <w:rFonts w:ascii="Times New Roman" w:eastAsia="Times New Roman" w:hAnsi="Times New Roman" w:cs="Times New Roman"/>
          <w:sz w:val="24"/>
          <w:szCs w:val="24"/>
        </w:rPr>
        <w:t xml:space="preserve"> in collaboration with </w:t>
      </w:r>
      <w:hyperlink r:id="rId20" w:tooltip="Tuskegee University" w:history="1">
        <w:r w:rsidRPr="000019D1">
          <w:rPr>
            <w:rFonts w:ascii="Times New Roman" w:eastAsia="Times New Roman" w:hAnsi="Times New Roman" w:cs="Times New Roman"/>
            <w:sz w:val="24"/>
            <w:szCs w:val="24"/>
          </w:rPr>
          <w:t>Tuskegee University</w:t>
        </w:r>
      </w:hyperlink>
      <w:r w:rsidRPr="000019D1">
        <w:rPr>
          <w:rFonts w:ascii="Times New Roman" w:eastAsia="Times New Roman" w:hAnsi="Times New Roman" w:cs="Times New Roman"/>
          <w:sz w:val="24"/>
          <w:szCs w:val="24"/>
        </w:rPr>
        <w:t xml:space="preserve">. </w:t>
      </w:r>
      <w:r w:rsidR="00F90457" w:rsidRPr="000019D1">
        <w:rPr>
          <w:rFonts w:ascii="Times New Roman" w:eastAsia="Times New Roman" w:hAnsi="Times New Roman" w:cs="Times New Roman"/>
          <w:sz w:val="24"/>
          <w:szCs w:val="24"/>
        </w:rPr>
        <w:t xml:space="preserve">Total </w:t>
      </w:r>
      <w:r w:rsidRPr="000019D1">
        <w:rPr>
          <w:rFonts w:ascii="Times New Roman" w:eastAsia="Times New Roman" w:hAnsi="Times New Roman" w:cs="Times New Roman"/>
          <w:sz w:val="24"/>
          <w:szCs w:val="24"/>
        </w:rPr>
        <w:t xml:space="preserve">600 impoverished, African American </w:t>
      </w:r>
      <w:hyperlink r:id="rId21" w:tooltip="Sharecroppers" w:history="1">
        <w:r w:rsidRPr="000019D1">
          <w:rPr>
            <w:rFonts w:ascii="Times New Roman" w:eastAsia="Times New Roman" w:hAnsi="Times New Roman" w:cs="Times New Roman"/>
            <w:sz w:val="24"/>
            <w:szCs w:val="24"/>
          </w:rPr>
          <w:t>sharecroppers</w:t>
        </w:r>
      </w:hyperlink>
      <w:r w:rsidR="00774CAC">
        <w:rPr>
          <w:rFonts w:ascii="Times New Roman" w:hAnsi="Times New Roman" w:cs="Times New Roman"/>
          <w:sz w:val="24"/>
          <w:szCs w:val="24"/>
        </w:rPr>
        <w:t xml:space="preserve"> were enrolled in this study</w:t>
      </w:r>
      <w:r w:rsidR="00363D40" w:rsidRPr="000019D1">
        <w:rPr>
          <w:rFonts w:ascii="Times New Roman" w:hAnsi="Times New Roman" w:cs="Times New Roman"/>
          <w:sz w:val="24"/>
          <w:szCs w:val="24"/>
        </w:rPr>
        <w:t>.</w:t>
      </w:r>
      <w:r w:rsidRPr="000019D1">
        <w:rPr>
          <w:rFonts w:ascii="Times New Roman" w:eastAsia="Times New Roman" w:hAnsi="Times New Roman" w:cs="Times New Roman"/>
          <w:sz w:val="24"/>
          <w:szCs w:val="24"/>
        </w:rPr>
        <w:t xml:space="preserve"> None were treated with </w:t>
      </w:r>
      <w:hyperlink r:id="rId22" w:tooltip="Penicillin" w:history="1">
        <w:r w:rsidRPr="000019D1">
          <w:rPr>
            <w:rFonts w:ascii="Times New Roman" w:eastAsia="Times New Roman" w:hAnsi="Times New Roman" w:cs="Times New Roman"/>
            <w:sz w:val="24"/>
            <w:szCs w:val="24"/>
          </w:rPr>
          <w:t>penicillin</w:t>
        </w:r>
      </w:hyperlink>
      <w:r w:rsidR="00A643A1" w:rsidRPr="000019D1">
        <w:rPr>
          <w:rFonts w:ascii="Times New Roman" w:eastAsia="Times New Roman" w:hAnsi="Times New Roman" w:cs="Times New Roman"/>
          <w:sz w:val="24"/>
          <w:szCs w:val="24"/>
        </w:rPr>
        <w:t xml:space="preserve"> even after its validation </w:t>
      </w:r>
      <w:r w:rsidRPr="000019D1">
        <w:rPr>
          <w:rFonts w:ascii="Times New Roman" w:eastAsia="Times New Roman" w:hAnsi="Times New Roman" w:cs="Times New Roman"/>
          <w:sz w:val="24"/>
          <w:szCs w:val="24"/>
        </w:rPr>
        <w:t>as an effective cure for the disease in 1947. In 1972, a leak to the press resulted in its termination on November 16 of that year.</w:t>
      </w:r>
      <w:r w:rsidR="00363D40" w:rsidRPr="000019D1">
        <w:rPr>
          <w:rFonts w:ascii="Times New Roman" w:eastAsia="Times New Roman" w:hAnsi="Times New Roman" w:cs="Times New Roman"/>
          <w:sz w:val="24"/>
          <w:szCs w:val="24"/>
        </w:rPr>
        <w:t xml:space="preserve"> </w:t>
      </w:r>
      <w:r w:rsidRPr="000019D1">
        <w:rPr>
          <w:rFonts w:ascii="Times New Roman" w:eastAsia="Times New Roman" w:hAnsi="Times New Roman" w:cs="Times New Roman"/>
          <w:sz w:val="24"/>
          <w:szCs w:val="24"/>
        </w:rPr>
        <w:t>The victims of the study,</w:t>
      </w:r>
      <w:r w:rsidR="00DE33B7">
        <w:rPr>
          <w:rFonts w:ascii="Times New Roman" w:eastAsia="Times New Roman" w:hAnsi="Times New Roman" w:cs="Times New Roman"/>
          <w:sz w:val="24"/>
          <w:szCs w:val="24"/>
        </w:rPr>
        <w:t xml:space="preserve"> </w:t>
      </w:r>
      <w:r w:rsidRPr="000019D1">
        <w:rPr>
          <w:rFonts w:ascii="Times New Roman" w:eastAsia="Times New Roman" w:hAnsi="Times New Roman" w:cs="Times New Roman"/>
          <w:sz w:val="24"/>
          <w:szCs w:val="24"/>
        </w:rPr>
        <w:t xml:space="preserve">included numerous men who died of syphilis, 40 wives who contracted the disease, and 19 children born with </w:t>
      </w:r>
      <w:hyperlink r:id="rId23" w:tooltip="Congenital syphilis" w:history="1">
        <w:r w:rsidRPr="000019D1">
          <w:rPr>
            <w:rFonts w:ascii="Times New Roman" w:eastAsia="Times New Roman" w:hAnsi="Times New Roman" w:cs="Times New Roman"/>
            <w:sz w:val="24"/>
            <w:szCs w:val="24"/>
          </w:rPr>
          <w:t>congenital syphilis</w:t>
        </w:r>
      </w:hyperlink>
      <w:r w:rsidR="000F0E89" w:rsidRPr="000019D1">
        <w:rPr>
          <w:rFonts w:ascii="Times New Roman" w:eastAsia="Times New Roman" w:hAnsi="Times New Roman" w:cs="Times New Roman"/>
          <w:sz w:val="24"/>
          <w:szCs w:val="24"/>
        </w:rPr>
        <w:t xml:space="preserve">. </w:t>
      </w:r>
      <w:hyperlink r:id="rId24" w:history="1">
        <w:r w:rsidRPr="000019D1">
          <w:rPr>
            <w:rFonts w:ascii="Times New Roman" w:eastAsia="Times New Roman" w:hAnsi="Times New Roman" w:cs="Times New Roman"/>
            <w:sz w:val="24"/>
            <w:szCs w:val="24"/>
          </w:rPr>
          <w:t>National Research Act</w:t>
        </w:r>
      </w:hyperlink>
      <w:r w:rsidRPr="000019D1">
        <w:rPr>
          <w:rFonts w:ascii="Times New Roman" w:eastAsia="Times New Roman" w:hAnsi="Times New Roman" w:cs="Times New Roman"/>
          <w:sz w:val="24"/>
          <w:szCs w:val="24"/>
        </w:rPr>
        <w:t xml:space="preserve"> (Public Law 93-348) was passed on 12 July 1974 that a federal policy existed and these regulations were codified as 45 CFR 46. The </w:t>
      </w:r>
      <w:hyperlink r:id="rId25" w:history="1">
        <w:r w:rsidRPr="000019D1">
          <w:rPr>
            <w:rFonts w:ascii="Times New Roman" w:eastAsia="Times New Roman" w:hAnsi="Times New Roman" w:cs="Times New Roman"/>
            <w:sz w:val="24"/>
            <w:szCs w:val="24"/>
          </w:rPr>
          <w:t>National Research Act</w:t>
        </w:r>
      </w:hyperlink>
      <w:r w:rsidRPr="000019D1">
        <w:rPr>
          <w:rFonts w:ascii="Times New Roman" w:eastAsia="Times New Roman" w:hAnsi="Times New Roman" w:cs="Times New Roman"/>
          <w:sz w:val="24"/>
          <w:szCs w:val="24"/>
        </w:rPr>
        <w:t xml:space="preserve"> created the </w:t>
      </w:r>
      <w:hyperlink r:id="rId26" w:history="1">
        <w:r w:rsidRPr="000019D1">
          <w:rPr>
            <w:rFonts w:ascii="Times New Roman" w:eastAsia="Times New Roman" w:hAnsi="Times New Roman" w:cs="Times New Roman"/>
            <w:sz w:val="24"/>
            <w:szCs w:val="24"/>
          </w:rPr>
          <w:t>National C</w:t>
        </w:r>
        <w:r w:rsidR="00363D40" w:rsidRPr="000019D1">
          <w:rPr>
            <w:rFonts w:ascii="Times New Roman" w:eastAsia="Times New Roman" w:hAnsi="Times New Roman" w:cs="Times New Roman"/>
            <w:sz w:val="24"/>
            <w:szCs w:val="24"/>
          </w:rPr>
          <w:t xml:space="preserve">ommission </w:t>
        </w:r>
      </w:hyperlink>
      <w:r w:rsidRPr="000019D1">
        <w:rPr>
          <w:rFonts w:ascii="Times New Roman" w:eastAsia="Times New Roman" w:hAnsi="Times New Roman" w:cs="Times New Roman"/>
          <w:sz w:val="24"/>
          <w:szCs w:val="24"/>
        </w:rPr>
        <w:t>to evaluate the ethical principles underlying the use of human research subjects and create guidel</w:t>
      </w:r>
      <w:r w:rsidR="00774CAC">
        <w:rPr>
          <w:rFonts w:ascii="Times New Roman" w:eastAsia="Times New Roman" w:hAnsi="Times New Roman" w:cs="Times New Roman"/>
          <w:sz w:val="24"/>
          <w:szCs w:val="24"/>
        </w:rPr>
        <w:t xml:space="preserve">ines both for </w:t>
      </w:r>
      <w:r w:rsidR="00774CAC" w:rsidRPr="00154899">
        <w:rPr>
          <w:rFonts w:ascii="Times New Roman" w:eastAsia="Times New Roman" w:hAnsi="Times New Roman" w:cs="Times New Roman"/>
          <w:b/>
          <w:sz w:val="24"/>
          <w:szCs w:val="24"/>
        </w:rPr>
        <w:t>medical, behavioral</w:t>
      </w:r>
      <w:r w:rsidR="00774CAC">
        <w:rPr>
          <w:rFonts w:ascii="Times New Roman" w:eastAsia="Times New Roman" w:hAnsi="Times New Roman" w:cs="Times New Roman"/>
          <w:sz w:val="24"/>
          <w:szCs w:val="24"/>
        </w:rPr>
        <w:t xml:space="preserve"> </w:t>
      </w:r>
      <w:r w:rsidR="00F90457" w:rsidRPr="000019D1">
        <w:rPr>
          <w:rFonts w:ascii="Times New Roman" w:eastAsia="Times New Roman" w:hAnsi="Times New Roman" w:cs="Times New Roman"/>
          <w:sz w:val="24"/>
          <w:szCs w:val="24"/>
        </w:rPr>
        <w:t>and</w:t>
      </w:r>
      <w:r w:rsidRPr="000019D1">
        <w:rPr>
          <w:rFonts w:ascii="Times New Roman" w:eastAsia="Times New Roman" w:hAnsi="Times New Roman" w:cs="Times New Roman"/>
          <w:sz w:val="24"/>
          <w:szCs w:val="24"/>
        </w:rPr>
        <w:t xml:space="preserve"> </w:t>
      </w:r>
      <w:r w:rsidRPr="00154899">
        <w:rPr>
          <w:rFonts w:ascii="Times New Roman" w:eastAsia="Times New Roman" w:hAnsi="Times New Roman" w:cs="Times New Roman"/>
          <w:b/>
          <w:sz w:val="24"/>
          <w:szCs w:val="24"/>
        </w:rPr>
        <w:t>psychological</w:t>
      </w:r>
      <w:r w:rsidR="00F90457" w:rsidRPr="00154899">
        <w:rPr>
          <w:rFonts w:ascii="Times New Roman" w:eastAsia="Times New Roman" w:hAnsi="Times New Roman" w:cs="Times New Roman"/>
          <w:b/>
          <w:sz w:val="24"/>
          <w:szCs w:val="24"/>
        </w:rPr>
        <w:t xml:space="preserve"> research</w:t>
      </w:r>
      <w:r w:rsidRPr="000019D1">
        <w:rPr>
          <w:rFonts w:ascii="Times New Roman" w:eastAsia="Times New Roman" w:hAnsi="Times New Roman" w:cs="Times New Roman"/>
          <w:sz w:val="24"/>
          <w:szCs w:val="24"/>
        </w:rPr>
        <w:t>. Their evaluation was ultimately published</w:t>
      </w:r>
      <w:r w:rsidR="006A7745" w:rsidRPr="000019D1">
        <w:rPr>
          <w:rFonts w:ascii="Times New Roman" w:eastAsia="Times New Roman" w:hAnsi="Times New Roman" w:cs="Times New Roman"/>
          <w:sz w:val="24"/>
          <w:szCs w:val="24"/>
        </w:rPr>
        <w:t xml:space="preserve"> in 1979</w:t>
      </w:r>
      <w:r w:rsidRPr="000019D1">
        <w:rPr>
          <w:rFonts w:ascii="Times New Roman" w:eastAsia="Times New Roman" w:hAnsi="Times New Roman" w:cs="Times New Roman"/>
          <w:sz w:val="24"/>
          <w:szCs w:val="24"/>
        </w:rPr>
        <w:t xml:space="preserve"> as the Belmont Report</w:t>
      </w:r>
      <w:r w:rsidR="00F90457" w:rsidRPr="000019D1">
        <w:rPr>
          <w:rFonts w:ascii="Times New Roman" w:hAnsi="Times New Roman" w:cs="Times New Roman"/>
          <w:i/>
          <w:iCs/>
          <w:sz w:val="24"/>
          <w:szCs w:val="24"/>
        </w:rPr>
        <w:t xml:space="preserve">: </w:t>
      </w:r>
      <w:r w:rsidR="00C969D8" w:rsidRPr="00395FF1">
        <w:rPr>
          <w:rFonts w:ascii="Times New Roman" w:hAnsi="Times New Roman" w:cs="Times New Roman"/>
          <w:iCs/>
          <w:sz w:val="24"/>
          <w:szCs w:val="24"/>
        </w:rPr>
        <w:t>Ethical Principles and Guidelines for the Protection of Human Subjects of Research</w:t>
      </w:r>
      <w:r w:rsidRPr="00395FF1">
        <w:rPr>
          <w:rFonts w:ascii="Times New Roman" w:eastAsia="Times New Roman" w:hAnsi="Times New Roman" w:cs="Times New Roman"/>
          <w:sz w:val="24"/>
          <w:szCs w:val="24"/>
        </w:rPr>
        <w:t>.</w:t>
      </w:r>
      <w:r w:rsidR="001D0A6D" w:rsidRPr="00395FF1">
        <w:rPr>
          <w:rFonts w:ascii="Times New Roman" w:eastAsia="Times New Roman" w:hAnsi="Times New Roman" w:cs="Times New Roman"/>
          <w:sz w:val="24"/>
          <w:szCs w:val="24"/>
          <w:vertAlign w:val="superscript"/>
        </w:rPr>
        <w:t>1</w:t>
      </w:r>
      <w:r w:rsidR="00C55AD4" w:rsidRPr="00395FF1">
        <w:rPr>
          <w:rFonts w:ascii="Times New Roman" w:eastAsia="Times New Roman" w:hAnsi="Times New Roman" w:cs="Times New Roman"/>
          <w:sz w:val="24"/>
          <w:szCs w:val="24"/>
          <w:vertAlign w:val="superscript"/>
        </w:rPr>
        <w:t>3</w:t>
      </w:r>
      <w:r w:rsidR="00DA16CF" w:rsidRPr="00395FF1">
        <w:rPr>
          <w:rFonts w:ascii="Times New Roman" w:eastAsia="Times New Roman" w:hAnsi="Times New Roman" w:cs="Times New Roman"/>
          <w:sz w:val="24"/>
          <w:szCs w:val="24"/>
          <w:vertAlign w:val="superscript"/>
        </w:rPr>
        <w:t>,1</w:t>
      </w:r>
      <w:r w:rsidR="00C55AD4" w:rsidRPr="00395FF1">
        <w:rPr>
          <w:rFonts w:ascii="Times New Roman" w:eastAsia="Times New Roman" w:hAnsi="Times New Roman" w:cs="Times New Roman"/>
          <w:sz w:val="24"/>
          <w:szCs w:val="24"/>
          <w:vertAlign w:val="superscript"/>
        </w:rPr>
        <w:t>4</w:t>
      </w:r>
    </w:p>
    <w:p w:rsidR="00131EA0" w:rsidRPr="000019D1" w:rsidRDefault="00131EA0" w:rsidP="00DB03A8">
      <w:pPr>
        <w:pStyle w:val="Default"/>
        <w:spacing w:line="360" w:lineRule="auto"/>
        <w:rPr>
          <w:rFonts w:ascii="Times New Roman" w:hAnsi="Times New Roman" w:cs="Times New Roman"/>
          <w:b/>
          <w:color w:val="auto"/>
        </w:rPr>
      </w:pPr>
      <w:r w:rsidRPr="000019D1">
        <w:rPr>
          <w:rFonts w:ascii="Times New Roman" w:hAnsi="Times New Roman" w:cs="Times New Roman"/>
          <w:b/>
          <w:color w:val="auto"/>
        </w:rPr>
        <w:t>Ba</w:t>
      </w:r>
      <w:r w:rsidRPr="000019D1">
        <w:rPr>
          <w:rFonts w:ascii="Times New Roman" w:hAnsi="Times New Roman" w:cs="Times New Roman"/>
          <w:b/>
          <w:bCs/>
          <w:color w:val="auto"/>
        </w:rPr>
        <w:t>sic P</w:t>
      </w:r>
      <w:r w:rsidR="006519AD" w:rsidRPr="000019D1">
        <w:rPr>
          <w:rFonts w:ascii="Times New Roman" w:hAnsi="Times New Roman" w:cs="Times New Roman"/>
          <w:b/>
          <w:bCs/>
          <w:color w:val="auto"/>
        </w:rPr>
        <w:t>rinciples of the Belmont Report:</w:t>
      </w:r>
      <w:r w:rsidR="00C969D8" w:rsidRPr="000019D1">
        <w:rPr>
          <w:rFonts w:ascii="Times New Roman" w:hAnsi="Times New Roman" w:cs="Times New Roman"/>
          <w:b/>
          <w:bCs/>
          <w:color w:val="auto"/>
        </w:rPr>
        <w:t xml:space="preserve"> </w:t>
      </w:r>
    </w:p>
    <w:p w:rsidR="00131EA0" w:rsidRPr="000019D1" w:rsidRDefault="00131EA0" w:rsidP="00DB03A8">
      <w:pPr>
        <w:pStyle w:val="Default"/>
        <w:spacing w:line="360" w:lineRule="auto"/>
        <w:rPr>
          <w:rStyle w:val="HTMLCite"/>
          <w:rFonts w:ascii="Times New Roman" w:hAnsi="Times New Roman" w:cs="Times New Roman"/>
          <w:i w:val="0"/>
          <w:iCs w:val="0"/>
          <w:color w:val="auto"/>
        </w:rPr>
      </w:pPr>
      <w:r w:rsidRPr="000019D1">
        <w:rPr>
          <w:rFonts w:ascii="Times New Roman" w:hAnsi="Times New Roman" w:cs="Times New Roman"/>
          <w:b/>
          <w:bCs/>
          <w:color w:val="auto"/>
        </w:rPr>
        <w:t xml:space="preserve">Respect for Persons </w:t>
      </w:r>
      <w:r w:rsidRPr="000019D1">
        <w:rPr>
          <w:rFonts w:ascii="Times New Roman" w:hAnsi="Times New Roman" w:cs="Times New Roman"/>
          <w:color w:val="auto"/>
        </w:rPr>
        <w:t>has at least two ethical considerations. The first is that the individual human research participant be treated as an autonomous being</w:t>
      </w:r>
      <w:r w:rsidR="00C969D8" w:rsidRPr="000019D1">
        <w:rPr>
          <w:rFonts w:ascii="Times New Roman" w:hAnsi="Times New Roman" w:cs="Times New Roman"/>
          <w:color w:val="auto"/>
        </w:rPr>
        <w:t>.</w:t>
      </w:r>
      <w:r w:rsidR="009A0963" w:rsidRPr="000019D1">
        <w:rPr>
          <w:rFonts w:ascii="Times New Roman" w:hAnsi="Times New Roman" w:cs="Times New Roman"/>
          <w:color w:val="auto"/>
        </w:rPr>
        <w:t xml:space="preserve"> </w:t>
      </w:r>
      <w:r w:rsidRPr="000019D1">
        <w:rPr>
          <w:rFonts w:ascii="Times New Roman" w:hAnsi="Times New Roman" w:cs="Times New Roman"/>
          <w:color w:val="auto"/>
        </w:rPr>
        <w:t>The second is that those persons who are not able to make and carry out decisions for themselves</w:t>
      </w:r>
      <w:r w:rsidR="00C969D8" w:rsidRPr="000019D1">
        <w:rPr>
          <w:rFonts w:ascii="Times New Roman" w:hAnsi="Times New Roman" w:cs="Times New Roman"/>
          <w:color w:val="auto"/>
        </w:rPr>
        <w:t xml:space="preserve"> </w:t>
      </w:r>
      <w:r w:rsidRPr="000019D1">
        <w:rPr>
          <w:rFonts w:ascii="Times New Roman" w:hAnsi="Times New Roman" w:cs="Times New Roman"/>
          <w:color w:val="auto"/>
        </w:rPr>
        <w:t xml:space="preserve">must be protected from coercion by others and from activities that harm them. </w:t>
      </w:r>
      <w:r w:rsidRPr="000019D1">
        <w:rPr>
          <w:rFonts w:ascii="Times New Roman" w:hAnsi="Times New Roman" w:cs="Times New Roman"/>
          <w:b/>
          <w:bCs/>
          <w:color w:val="auto"/>
        </w:rPr>
        <w:t xml:space="preserve">Beneficence </w:t>
      </w:r>
      <w:r w:rsidR="000F0E89" w:rsidRPr="000019D1">
        <w:rPr>
          <w:rFonts w:ascii="Times New Roman" w:hAnsi="Times New Roman" w:cs="Times New Roman"/>
          <w:color w:val="auto"/>
        </w:rPr>
        <w:t xml:space="preserve">is </w:t>
      </w:r>
      <w:r w:rsidRPr="000019D1">
        <w:rPr>
          <w:rFonts w:ascii="Times New Roman" w:hAnsi="Times New Roman" w:cs="Times New Roman"/>
          <w:color w:val="auto"/>
        </w:rPr>
        <w:t>to do no harm and to “maximize possible benefits and minimize possible harms” to the i</w:t>
      </w:r>
      <w:r w:rsidR="009A0963" w:rsidRPr="000019D1">
        <w:rPr>
          <w:rFonts w:ascii="Times New Roman" w:hAnsi="Times New Roman" w:cs="Times New Roman"/>
          <w:color w:val="auto"/>
        </w:rPr>
        <w:t>ndividual research participant.</w:t>
      </w:r>
      <w:r w:rsidR="006519AD" w:rsidRPr="000019D1">
        <w:rPr>
          <w:rFonts w:ascii="Times New Roman" w:hAnsi="Times New Roman" w:cs="Times New Roman"/>
          <w:color w:val="auto"/>
        </w:rPr>
        <w:t xml:space="preserve"> </w:t>
      </w:r>
      <w:r w:rsidRPr="000019D1">
        <w:rPr>
          <w:rFonts w:ascii="Times New Roman" w:hAnsi="Times New Roman" w:cs="Times New Roman"/>
          <w:b/>
          <w:bCs/>
          <w:color w:val="auto"/>
        </w:rPr>
        <w:t xml:space="preserve">Justice, </w:t>
      </w:r>
      <w:r w:rsidR="00C969D8" w:rsidRPr="000019D1">
        <w:rPr>
          <w:rFonts w:ascii="Times New Roman" w:hAnsi="Times New Roman" w:cs="Times New Roman"/>
          <w:color w:val="auto"/>
        </w:rPr>
        <w:t>the</w:t>
      </w:r>
      <w:r w:rsidRPr="000019D1">
        <w:rPr>
          <w:rFonts w:ascii="Times New Roman" w:hAnsi="Times New Roman" w:cs="Times New Roman"/>
          <w:color w:val="auto"/>
        </w:rPr>
        <w:t xml:space="preserve"> benefits and burd</w:t>
      </w:r>
      <w:r w:rsidR="00C969D8" w:rsidRPr="000019D1">
        <w:rPr>
          <w:rFonts w:ascii="Times New Roman" w:hAnsi="Times New Roman" w:cs="Times New Roman"/>
          <w:color w:val="auto"/>
        </w:rPr>
        <w:t>ens of research should be uniformly</w:t>
      </w:r>
      <w:r w:rsidRPr="000019D1">
        <w:rPr>
          <w:rFonts w:ascii="Times New Roman" w:hAnsi="Times New Roman" w:cs="Times New Roman"/>
          <w:color w:val="auto"/>
        </w:rPr>
        <w:t xml:space="preserve"> distributed. The selection of research participants needs to be constantly monitored.</w:t>
      </w:r>
      <w:r w:rsidR="001D0A6D" w:rsidRPr="000019D1">
        <w:rPr>
          <w:rFonts w:ascii="Times New Roman" w:hAnsi="Times New Roman" w:cs="Times New Roman"/>
          <w:color w:val="auto"/>
          <w:vertAlign w:val="superscript"/>
        </w:rPr>
        <w:t>1</w:t>
      </w:r>
      <w:r w:rsidR="00C55AD4" w:rsidRPr="000019D1">
        <w:rPr>
          <w:rFonts w:ascii="Times New Roman" w:hAnsi="Times New Roman" w:cs="Times New Roman"/>
          <w:color w:val="auto"/>
          <w:vertAlign w:val="superscript"/>
        </w:rPr>
        <w:t>5</w:t>
      </w:r>
    </w:p>
    <w:p w:rsidR="00131EA0" w:rsidRPr="000019D1" w:rsidRDefault="00131EA0" w:rsidP="00FB5E12">
      <w:pPr>
        <w:pStyle w:val="Default"/>
        <w:spacing w:line="360" w:lineRule="auto"/>
        <w:rPr>
          <w:rStyle w:val="HTMLCite"/>
          <w:rFonts w:ascii="Times New Roman" w:hAnsi="Times New Roman" w:cs="Times New Roman"/>
          <w:color w:val="auto"/>
        </w:rPr>
      </w:pPr>
    </w:p>
    <w:p w:rsidR="00CA30BA" w:rsidRPr="000019D1" w:rsidRDefault="00CA30BA" w:rsidP="00FB5E12">
      <w:pPr>
        <w:autoSpaceDE w:val="0"/>
        <w:autoSpaceDN w:val="0"/>
        <w:adjustRightInd w:val="0"/>
        <w:spacing w:after="0" w:line="360" w:lineRule="auto"/>
        <w:rPr>
          <w:rFonts w:ascii="Times New Roman" w:hAnsi="Times New Roman" w:cs="Times New Roman"/>
          <w:i/>
          <w:iCs/>
          <w:sz w:val="24"/>
          <w:szCs w:val="24"/>
        </w:rPr>
      </w:pPr>
      <w:r w:rsidRPr="000019D1">
        <w:rPr>
          <w:rFonts w:ascii="Times New Roman" w:hAnsi="Times New Roman" w:cs="Times New Roman"/>
          <w:b/>
          <w:sz w:val="24"/>
          <w:szCs w:val="24"/>
        </w:rPr>
        <w:t>Milestones of et</w:t>
      </w:r>
      <w:r w:rsidR="00AC1001">
        <w:rPr>
          <w:rFonts w:ascii="Times New Roman" w:hAnsi="Times New Roman" w:cs="Times New Roman"/>
          <w:b/>
          <w:sz w:val="24"/>
          <w:szCs w:val="24"/>
        </w:rPr>
        <w:t>hics in Bio</w:t>
      </w:r>
      <w:r w:rsidR="003E24BE" w:rsidRPr="000019D1">
        <w:rPr>
          <w:rFonts w:ascii="Times New Roman" w:hAnsi="Times New Roman" w:cs="Times New Roman"/>
          <w:b/>
          <w:sz w:val="24"/>
          <w:szCs w:val="24"/>
        </w:rPr>
        <w:t>medical research</w:t>
      </w:r>
      <w:r w:rsidRPr="000019D1">
        <w:rPr>
          <w:rFonts w:ascii="Times New Roman" w:hAnsi="Times New Roman" w:cs="Times New Roman"/>
          <w:sz w:val="24"/>
          <w:szCs w:val="24"/>
        </w:rPr>
        <w:t xml:space="preserve"> </w:t>
      </w:r>
    </w:p>
    <w:p w:rsidR="00CA30BA" w:rsidRPr="000019D1" w:rsidRDefault="0038453C" w:rsidP="00FB5E12">
      <w:pPr>
        <w:autoSpaceDE w:val="0"/>
        <w:autoSpaceDN w:val="0"/>
        <w:adjustRightInd w:val="0"/>
        <w:spacing w:after="0" w:line="360" w:lineRule="auto"/>
        <w:rPr>
          <w:rFonts w:ascii="Times New Roman" w:hAnsi="Times New Roman" w:cs="Times New Roman"/>
          <w:b/>
          <w:sz w:val="24"/>
          <w:szCs w:val="24"/>
        </w:rPr>
      </w:pPr>
      <w:r w:rsidRPr="000019D1">
        <w:rPr>
          <w:rFonts w:ascii="Times New Roman" w:hAnsi="Times New Roman" w:cs="Times New Roman"/>
          <w:b/>
          <w:sz w:val="24"/>
          <w:szCs w:val="24"/>
        </w:rPr>
        <w:t xml:space="preserve">Some Salient </w:t>
      </w:r>
      <w:r w:rsidR="00026D34" w:rsidRPr="000019D1">
        <w:rPr>
          <w:rFonts w:ascii="Times New Roman" w:hAnsi="Times New Roman" w:cs="Times New Roman"/>
          <w:b/>
          <w:sz w:val="24"/>
          <w:szCs w:val="24"/>
        </w:rPr>
        <w:t>Milestone</w:t>
      </w:r>
      <w:r w:rsidR="00374200" w:rsidRPr="000019D1">
        <w:rPr>
          <w:rFonts w:ascii="Times New Roman" w:hAnsi="Times New Roman" w:cs="Times New Roman"/>
          <w:b/>
          <w:sz w:val="24"/>
          <w:szCs w:val="24"/>
        </w:rPr>
        <w:t xml:space="preserve"> Of International </w:t>
      </w:r>
      <w:r w:rsidRPr="000019D1">
        <w:rPr>
          <w:rFonts w:ascii="Times New Roman" w:hAnsi="Times New Roman" w:cs="Times New Roman"/>
          <w:b/>
          <w:sz w:val="24"/>
          <w:szCs w:val="24"/>
        </w:rPr>
        <w:t>Ethical Guidelines and Regulations</w:t>
      </w:r>
      <w:r w:rsidR="00026D34" w:rsidRPr="000019D1">
        <w:rPr>
          <w:rFonts w:ascii="Times New Roman" w:hAnsi="Times New Roman" w:cs="Times New Roman"/>
          <w:b/>
          <w:sz w:val="24"/>
          <w:szCs w:val="24"/>
        </w:rPr>
        <w:t xml:space="preserve"> In World</w:t>
      </w:r>
    </w:p>
    <w:p w:rsidR="00CA30BA" w:rsidRPr="000019D1" w:rsidRDefault="00916201"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 </w:t>
      </w:r>
    </w:p>
    <w:p w:rsidR="0049592D" w:rsidRPr="000019D1" w:rsidRDefault="0049592D"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460BC- 377 BC:   Oath of Medical ethics for  Physician to Follow</w:t>
      </w:r>
      <w:r w:rsidR="000F3524" w:rsidRPr="000019D1">
        <w:rPr>
          <w:rFonts w:ascii="Times New Roman" w:hAnsi="Times New Roman" w:cs="Times New Roman"/>
          <w:sz w:val="24"/>
          <w:szCs w:val="24"/>
        </w:rPr>
        <w:t xml:space="preserve"> </w:t>
      </w:r>
      <w:r w:rsidR="00C55AD4" w:rsidRPr="000019D1">
        <w:rPr>
          <w:rFonts w:ascii="Times New Roman" w:hAnsi="Times New Roman" w:cs="Times New Roman"/>
          <w:sz w:val="24"/>
          <w:szCs w:val="24"/>
          <w:vertAlign w:val="superscript"/>
        </w:rPr>
        <w:t>7</w:t>
      </w:r>
    </w:p>
    <w:p w:rsidR="0049592D" w:rsidRPr="000019D1" w:rsidRDefault="0049592D"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1947</w:t>
      </w:r>
      <w:r w:rsidR="00BE2173" w:rsidRPr="000019D1">
        <w:rPr>
          <w:rFonts w:ascii="Times New Roman" w:hAnsi="Times New Roman" w:cs="Times New Roman"/>
          <w:sz w:val="24"/>
          <w:szCs w:val="24"/>
        </w:rPr>
        <w:t>:</w:t>
      </w:r>
      <w:r w:rsidR="00BE2173" w:rsidRPr="000019D1">
        <w:rPr>
          <w:rFonts w:ascii="Times New Roman" w:hAnsi="Times New Roman" w:cs="Times New Roman"/>
          <w:sz w:val="24"/>
          <w:szCs w:val="24"/>
        </w:rPr>
        <w:tab/>
        <w:t xml:space="preserve">            </w:t>
      </w:r>
      <w:r w:rsidRPr="000019D1">
        <w:rPr>
          <w:rFonts w:ascii="Times New Roman" w:hAnsi="Times New Roman" w:cs="Times New Roman"/>
          <w:sz w:val="24"/>
          <w:szCs w:val="24"/>
        </w:rPr>
        <w:t>Nuremberg Code</w:t>
      </w:r>
      <w:r w:rsidR="000F3524" w:rsidRPr="000019D1">
        <w:rPr>
          <w:rFonts w:ascii="Times New Roman" w:hAnsi="Times New Roman" w:cs="Times New Roman"/>
          <w:sz w:val="24"/>
          <w:szCs w:val="24"/>
        </w:rPr>
        <w:t xml:space="preserve"> </w:t>
      </w:r>
      <w:r w:rsidR="000F3524" w:rsidRPr="000019D1">
        <w:rPr>
          <w:rFonts w:ascii="Times New Roman" w:hAnsi="Times New Roman" w:cs="Times New Roman"/>
          <w:sz w:val="24"/>
          <w:szCs w:val="24"/>
          <w:vertAlign w:val="superscript"/>
        </w:rPr>
        <w:t>1</w:t>
      </w:r>
      <w:r w:rsidR="00C55AD4" w:rsidRPr="000019D1">
        <w:rPr>
          <w:rFonts w:ascii="Times New Roman" w:hAnsi="Times New Roman" w:cs="Times New Roman"/>
          <w:sz w:val="24"/>
          <w:szCs w:val="24"/>
          <w:vertAlign w:val="superscript"/>
        </w:rPr>
        <w:t>1</w:t>
      </w:r>
    </w:p>
    <w:p w:rsidR="00026D34" w:rsidRPr="000019D1" w:rsidRDefault="00BE2173"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1948    :      </w:t>
      </w:r>
      <w:r w:rsidR="00026D34" w:rsidRPr="000019D1">
        <w:rPr>
          <w:rFonts w:ascii="Times New Roman" w:hAnsi="Times New Roman" w:cs="Times New Roman"/>
          <w:sz w:val="24"/>
          <w:szCs w:val="24"/>
        </w:rPr>
        <w:t xml:space="preserve">    </w:t>
      </w:r>
      <w:r w:rsidR="00026D34" w:rsidRPr="000019D1">
        <w:rPr>
          <w:rFonts w:ascii="Times New Roman" w:hAnsi="Times New Roman" w:cs="Times New Roman"/>
          <w:bCs/>
          <w:sz w:val="24"/>
          <w:szCs w:val="24"/>
        </w:rPr>
        <w:t>Universal Declaration on Human Rights( adopted by General</w:t>
      </w:r>
    </w:p>
    <w:p w:rsidR="00CA6DE3" w:rsidRPr="000019D1" w:rsidRDefault="003518D8"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bCs/>
          <w:sz w:val="24"/>
          <w:szCs w:val="24"/>
        </w:rPr>
        <w:t xml:space="preserve">                            </w:t>
      </w:r>
      <w:r w:rsidR="00BE2173" w:rsidRPr="000019D1">
        <w:rPr>
          <w:rFonts w:ascii="Times New Roman" w:hAnsi="Times New Roman" w:cs="Times New Roman"/>
          <w:bCs/>
          <w:sz w:val="24"/>
          <w:szCs w:val="24"/>
        </w:rPr>
        <w:t xml:space="preserve"> </w:t>
      </w:r>
      <w:r w:rsidR="00026D34" w:rsidRPr="000019D1">
        <w:rPr>
          <w:rFonts w:ascii="Times New Roman" w:hAnsi="Times New Roman" w:cs="Times New Roman"/>
          <w:bCs/>
          <w:sz w:val="24"/>
          <w:szCs w:val="24"/>
        </w:rPr>
        <w:t>Assembly of United Nations</w:t>
      </w:r>
      <w:r w:rsidR="00FA5CCB" w:rsidRPr="000019D1">
        <w:rPr>
          <w:rFonts w:ascii="Times New Roman" w:hAnsi="Times New Roman" w:cs="Times New Roman"/>
          <w:bCs/>
          <w:sz w:val="24"/>
          <w:szCs w:val="24"/>
        </w:rPr>
        <w:t>)</w:t>
      </w:r>
      <w:r w:rsidRPr="000019D1">
        <w:rPr>
          <w:rFonts w:ascii="Times New Roman" w:hAnsi="Times New Roman" w:cs="Times New Roman"/>
          <w:bCs/>
          <w:sz w:val="24"/>
          <w:szCs w:val="24"/>
        </w:rPr>
        <w:t>.</w:t>
      </w:r>
      <w:r w:rsidR="00FA5CCB" w:rsidRPr="000019D1">
        <w:rPr>
          <w:rFonts w:ascii="Times New Roman" w:hAnsi="Times New Roman" w:cs="Times New Roman"/>
          <w:bCs/>
          <w:sz w:val="24"/>
          <w:szCs w:val="24"/>
          <w:vertAlign w:val="superscript"/>
        </w:rPr>
        <w:t>6</w:t>
      </w:r>
    </w:p>
    <w:p w:rsidR="00CA6DE3" w:rsidRPr="000019D1" w:rsidRDefault="00B60958"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lastRenderedPageBreak/>
        <w:t xml:space="preserve">1962      </w:t>
      </w:r>
      <w:r w:rsidR="00CA6DE3" w:rsidRPr="000019D1">
        <w:rPr>
          <w:rFonts w:ascii="Times New Roman" w:hAnsi="Times New Roman" w:cs="Times New Roman"/>
          <w:sz w:val="24"/>
          <w:szCs w:val="24"/>
        </w:rPr>
        <w:t>:</w:t>
      </w:r>
      <w:r w:rsidRPr="000019D1">
        <w:rPr>
          <w:rFonts w:ascii="Times New Roman" w:hAnsi="Times New Roman" w:cs="Times New Roman"/>
          <w:sz w:val="24"/>
          <w:szCs w:val="24"/>
        </w:rPr>
        <w:t xml:space="preserve">        Kefauver-Harris amendments,( disast</w:t>
      </w:r>
      <w:r w:rsidR="00CA6DE3" w:rsidRPr="000019D1">
        <w:rPr>
          <w:rFonts w:ascii="Times New Roman" w:hAnsi="Times New Roman" w:cs="Times New Roman"/>
          <w:sz w:val="24"/>
          <w:szCs w:val="24"/>
        </w:rPr>
        <w:t>er of thalidomide in Europe and</w:t>
      </w:r>
    </w:p>
    <w:p w:rsidR="00B60958" w:rsidRPr="000019D1" w:rsidRDefault="00CA6DE3"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w:t>
      </w:r>
      <w:r w:rsidR="00B60958" w:rsidRPr="000019D1">
        <w:rPr>
          <w:rFonts w:ascii="Times New Roman" w:hAnsi="Times New Roman" w:cs="Times New Roman"/>
          <w:sz w:val="24"/>
          <w:szCs w:val="24"/>
        </w:rPr>
        <w:t>Canada was largely averted in the United States</w:t>
      </w:r>
      <w:r w:rsidR="00FA5CCB" w:rsidRPr="000019D1">
        <w:rPr>
          <w:rFonts w:ascii="Times New Roman" w:hAnsi="Times New Roman" w:cs="Times New Roman"/>
          <w:sz w:val="24"/>
          <w:szCs w:val="24"/>
        </w:rPr>
        <w:t>.</w:t>
      </w:r>
      <w:r w:rsidR="000F3524" w:rsidRPr="000019D1">
        <w:rPr>
          <w:rFonts w:ascii="Times New Roman" w:hAnsi="Times New Roman" w:cs="Times New Roman"/>
          <w:sz w:val="24"/>
          <w:szCs w:val="24"/>
          <w:vertAlign w:val="superscript"/>
        </w:rPr>
        <w:t>5</w:t>
      </w:r>
    </w:p>
    <w:p w:rsidR="00CA30BA" w:rsidRPr="000019D1" w:rsidRDefault="00CA30BA"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1964    :</w:t>
      </w:r>
      <w:r w:rsidRPr="000019D1">
        <w:rPr>
          <w:rFonts w:ascii="Times New Roman" w:hAnsi="Times New Roman" w:cs="Times New Roman"/>
          <w:sz w:val="24"/>
          <w:szCs w:val="24"/>
        </w:rPr>
        <w:tab/>
        <w:t>Helsinki Declaration</w:t>
      </w:r>
      <w:r w:rsidR="000469F5" w:rsidRPr="000019D1">
        <w:rPr>
          <w:rFonts w:ascii="Times New Roman" w:hAnsi="Times New Roman" w:cs="Times New Roman"/>
          <w:sz w:val="24"/>
          <w:szCs w:val="24"/>
        </w:rPr>
        <w:t xml:space="preserve"> </w:t>
      </w:r>
      <w:r w:rsidR="000F3524" w:rsidRPr="000019D1">
        <w:rPr>
          <w:rFonts w:ascii="Times New Roman" w:hAnsi="Times New Roman" w:cs="Times New Roman"/>
          <w:sz w:val="24"/>
          <w:szCs w:val="24"/>
          <w:vertAlign w:val="superscript"/>
        </w:rPr>
        <w:t>1</w:t>
      </w:r>
      <w:r w:rsidR="00C55AD4" w:rsidRPr="000019D1">
        <w:rPr>
          <w:rFonts w:ascii="Times New Roman" w:hAnsi="Times New Roman" w:cs="Times New Roman"/>
          <w:sz w:val="24"/>
          <w:szCs w:val="24"/>
          <w:vertAlign w:val="superscript"/>
        </w:rPr>
        <w:t>6</w:t>
      </w:r>
    </w:p>
    <w:p w:rsidR="00CA30BA" w:rsidRPr="000019D1" w:rsidRDefault="00CA30BA" w:rsidP="008A5984">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 </w:t>
      </w:r>
      <w:r w:rsidRPr="000019D1">
        <w:rPr>
          <w:rFonts w:ascii="Times New Roman" w:eastAsia="Times New Roman" w:hAnsi="Times New Roman" w:cs="Times New Roman"/>
          <w:sz w:val="24"/>
          <w:szCs w:val="24"/>
        </w:rPr>
        <w:t>May 1974:</w:t>
      </w:r>
      <w:r w:rsidRPr="000019D1">
        <w:rPr>
          <w:rFonts w:ascii="Times New Roman" w:hAnsi="Times New Roman" w:cs="Times New Roman"/>
          <w:sz w:val="24"/>
          <w:szCs w:val="24"/>
        </w:rPr>
        <w:t xml:space="preserve">   </w:t>
      </w:r>
      <w:r w:rsidR="00916201" w:rsidRPr="000019D1">
        <w:rPr>
          <w:rFonts w:ascii="Times New Roman" w:hAnsi="Times New Roman" w:cs="Times New Roman"/>
          <w:sz w:val="24"/>
          <w:szCs w:val="24"/>
        </w:rPr>
        <w:t xml:space="preserve">  </w:t>
      </w:r>
      <w:r w:rsidR="00CA6DE3" w:rsidRPr="000019D1">
        <w:rPr>
          <w:rFonts w:ascii="Times New Roman" w:hAnsi="Times New Roman" w:cs="Times New Roman"/>
          <w:sz w:val="24"/>
          <w:szCs w:val="24"/>
        </w:rPr>
        <w:t xml:space="preserve">  </w:t>
      </w:r>
      <w:r w:rsidR="00FA5CCB" w:rsidRPr="000019D1">
        <w:rPr>
          <w:rFonts w:ascii="Times New Roman" w:eastAsia="Times New Roman" w:hAnsi="Times New Roman" w:cs="Times New Roman"/>
          <w:sz w:val="24"/>
          <w:szCs w:val="24"/>
        </w:rPr>
        <w:t>E</w:t>
      </w:r>
      <w:r w:rsidRPr="000019D1">
        <w:rPr>
          <w:rFonts w:ascii="Times New Roman" w:eastAsia="Times New Roman" w:hAnsi="Times New Roman" w:cs="Times New Roman"/>
          <w:sz w:val="24"/>
          <w:szCs w:val="24"/>
        </w:rPr>
        <w:t xml:space="preserve">thical guidelines, and basic regulations protecting human subjects in </w:t>
      </w:r>
      <w:hyperlink r:id="rId27" w:history="1">
        <w:r w:rsidRPr="000019D1">
          <w:rPr>
            <w:rFonts w:ascii="Times New Roman" w:eastAsia="Times New Roman" w:hAnsi="Times New Roman" w:cs="Times New Roman"/>
            <w:sz w:val="24"/>
            <w:szCs w:val="24"/>
          </w:rPr>
          <w:t xml:space="preserve">US         </w:t>
        </w:r>
        <w:r w:rsidR="00916201" w:rsidRPr="000019D1">
          <w:rPr>
            <w:rFonts w:ascii="Times New Roman" w:eastAsia="Times New Roman" w:hAnsi="Times New Roman" w:cs="Times New Roman"/>
            <w:sz w:val="24"/>
            <w:szCs w:val="24"/>
          </w:rPr>
          <w:t xml:space="preserve">    </w:t>
        </w:r>
        <w:r w:rsidR="00CA6DE3" w:rsidRPr="000019D1">
          <w:rPr>
            <w:rFonts w:ascii="Times New Roman" w:eastAsia="Times New Roman" w:hAnsi="Times New Roman" w:cs="Times New Roman"/>
            <w:sz w:val="24"/>
            <w:szCs w:val="24"/>
          </w:rPr>
          <w:t xml:space="preserve">.                        </w:t>
        </w:r>
        <w:r w:rsidRPr="000019D1">
          <w:rPr>
            <w:rFonts w:ascii="Times New Roman" w:eastAsia="Times New Roman" w:hAnsi="Times New Roman" w:cs="Times New Roman"/>
            <w:sz w:val="24"/>
            <w:szCs w:val="24"/>
          </w:rPr>
          <w:t>Department of Health and Human Services</w:t>
        </w:r>
      </w:hyperlink>
      <w:r w:rsidR="00C55AD4" w:rsidRPr="000019D1">
        <w:rPr>
          <w:rFonts w:ascii="Times New Roman" w:hAnsi="Times New Roman" w:cs="Times New Roman"/>
          <w:sz w:val="24"/>
          <w:szCs w:val="24"/>
        </w:rPr>
        <w:t xml:space="preserve"> </w:t>
      </w:r>
      <w:r w:rsidR="00C55AD4" w:rsidRPr="000019D1">
        <w:rPr>
          <w:rFonts w:ascii="Times New Roman" w:hAnsi="Times New Roman" w:cs="Times New Roman"/>
          <w:sz w:val="24"/>
          <w:szCs w:val="24"/>
          <w:vertAlign w:val="superscript"/>
        </w:rPr>
        <w:t>3</w:t>
      </w:r>
    </w:p>
    <w:p w:rsidR="00CA30BA" w:rsidRPr="000019D1" w:rsidRDefault="00095EE9"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July 1974:        </w:t>
      </w:r>
      <w:r w:rsidR="00CA30BA" w:rsidRPr="000019D1">
        <w:rPr>
          <w:rFonts w:ascii="Times New Roman" w:eastAsia="Times New Roman" w:hAnsi="Times New Roman" w:cs="Times New Roman"/>
          <w:sz w:val="24"/>
          <w:szCs w:val="24"/>
        </w:rPr>
        <w:t xml:space="preserve"> </w:t>
      </w:r>
      <w:hyperlink r:id="rId28" w:history="1">
        <w:r w:rsidR="00CA30BA" w:rsidRPr="000019D1">
          <w:rPr>
            <w:rFonts w:ascii="Times New Roman" w:eastAsia="Times New Roman" w:hAnsi="Times New Roman" w:cs="Times New Roman"/>
            <w:sz w:val="24"/>
            <w:szCs w:val="24"/>
          </w:rPr>
          <w:t>National Research Act</w:t>
        </w:r>
      </w:hyperlink>
      <w:r w:rsidR="00CA30BA" w:rsidRPr="000019D1">
        <w:rPr>
          <w:rFonts w:ascii="Times New Roman" w:eastAsia="Times New Roman" w:hAnsi="Times New Roman" w:cs="Times New Roman"/>
          <w:sz w:val="24"/>
          <w:szCs w:val="24"/>
        </w:rPr>
        <w:t xml:space="preserve"> (Public Law 93-348)</w:t>
      </w:r>
      <w:r w:rsidR="008A5984" w:rsidRPr="000019D1">
        <w:rPr>
          <w:rFonts w:ascii="Times New Roman" w:eastAsia="Times New Roman" w:hAnsi="Times New Roman" w:cs="Times New Roman"/>
          <w:sz w:val="24"/>
          <w:szCs w:val="24"/>
          <w:vertAlign w:val="superscript"/>
        </w:rPr>
        <w:t>3</w:t>
      </w:r>
    </w:p>
    <w:p w:rsidR="00CA30BA" w:rsidRPr="000019D1" w:rsidRDefault="00CA30BA"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1977    :          National Research Act</w:t>
      </w:r>
      <w:r w:rsidRPr="000019D1">
        <w:rPr>
          <w:rFonts w:ascii="Times New Roman" w:hAnsi="Times New Roman" w:cs="Times New Roman"/>
          <w:sz w:val="24"/>
          <w:szCs w:val="24"/>
        </w:rPr>
        <w:tab/>
      </w:r>
      <w:r w:rsidR="007B0154" w:rsidRPr="000019D1">
        <w:rPr>
          <w:rFonts w:ascii="Times New Roman" w:hAnsi="Times New Roman" w:cs="Times New Roman"/>
          <w:sz w:val="24"/>
          <w:szCs w:val="24"/>
          <w:vertAlign w:val="superscript"/>
        </w:rPr>
        <w:t xml:space="preserve">  3</w:t>
      </w:r>
    </w:p>
    <w:p w:rsidR="00CA30BA" w:rsidRPr="000019D1" w:rsidRDefault="00CA30BA"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1979 </w:t>
      </w:r>
      <w:r w:rsidRPr="000019D1">
        <w:rPr>
          <w:rFonts w:ascii="Times New Roman" w:hAnsi="Times New Roman" w:cs="Times New Roman"/>
          <w:sz w:val="24"/>
          <w:szCs w:val="24"/>
        </w:rPr>
        <w:tab/>
        <w:t>:</w:t>
      </w:r>
      <w:r w:rsidRPr="000019D1">
        <w:rPr>
          <w:rFonts w:ascii="Times New Roman" w:hAnsi="Times New Roman" w:cs="Times New Roman"/>
          <w:sz w:val="24"/>
          <w:szCs w:val="24"/>
        </w:rPr>
        <w:tab/>
        <w:t>Belmont Report (USA)</w:t>
      </w:r>
      <w:r w:rsidR="007B0154" w:rsidRPr="000019D1">
        <w:rPr>
          <w:rFonts w:ascii="Times New Roman" w:hAnsi="Times New Roman" w:cs="Times New Roman"/>
          <w:sz w:val="24"/>
          <w:szCs w:val="24"/>
        </w:rPr>
        <w:t xml:space="preserve">  </w:t>
      </w:r>
      <w:r w:rsidR="007B0154" w:rsidRPr="000019D1">
        <w:rPr>
          <w:rFonts w:ascii="Times New Roman" w:hAnsi="Times New Roman" w:cs="Times New Roman"/>
          <w:sz w:val="24"/>
          <w:szCs w:val="24"/>
          <w:vertAlign w:val="superscript"/>
        </w:rPr>
        <w:t>3</w:t>
      </w:r>
      <w:r w:rsidRPr="000019D1">
        <w:rPr>
          <w:rFonts w:ascii="Times New Roman" w:hAnsi="Times New Roman" w:cs="Times New Roman"/>
          <w:sz w:val="24"/>
          <w:szCs w:val="24"/>
        </w:rPr>
        <w:tab/>
      </w:r>
    </w:p>
    <w:p w:rsidR="00095EE9" w:rsidRPr="000019D1" w:rsidRDefault="00CA30BA"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1982/1992</w:t>
      </w:r>
      <w:r w:rsidRPr="000019D1">
        <w:rPr>
          <w:rFonts w:ascii="Times New Roman" w:hAnsi="Times New Roman" w:cs="Times New Roman"/>
          <w:sz w:val="24"/>
          <w:szCs w:val="24"/>
        </w:rPr>
        <w:tab/>
        <w:t xml:space="preserve">: Proposed International Guidelines for Biomedical research involving  </w:t>
      </w:r>
    </w:p>
    <w:p w:rsidR="00CA30BA" w:rsidRPr="000019D1" w:rsidRDefault="00095EE9" w:rsidP="00AC1001">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w:t>
      </w:r>
      <w:r w:rsidR="00CA30BA" w:rsidRPr="000019D1">
        <w:rPr>
          <w:rFonts w:ascii="Times New Roman" w:hAnsi="Times New Roman" w:cs="Times New Roman"/>
          <w:sz w:val="24"/>
          <w:szCs w:val="24"/>
        </w:rPr>
        <w:t>Human Subjects by</w:t>
      </w:r>
      <w:r w:rsidR="00AC1001">
        <w:rPr>
          <w:rFonts w:ascii="Times New Roman" w:hAnsi="Times New Roman" w:cs="Times New Roman"/>
          <w:sz w:val="24"/>
          <w:szCs w:val="24"/>
        </w:rPr>
        <w:t xml:space="preserve"> </w:t>
      </w:r>
      <w:r w:rsidR="00CA30BA" w:rsidRPr="000019D1">
        <w:rPr>
          <w:rFonts w:ascii="Times New Roman" w:hAnsi="Times New Roman" w:cs="Times New Roman"/>
          <w:sz w:val="24"/>
          <w:szCs w:val="24"/>
        </w:rPr>
        <w:t>(WHO/CIOMS)</w:t>
      </w:r>
      <w:r w:rsidR="000F3524" w:rsidRPr="000019D1">
        <w:rPr>
          <w:rFonts w:ascii="Times New Roman" w:hAnsi="Times New Roman" w:cs="Times New Roman"/>
          <w:sz w:val="24"/>
          <w:szCs w:val="24"/>
        </w:rPr>
        <w:t xml:space="preserve"> </w:t>
      </w:r>
      <w:r w:rsidR="00C55AD4" w:rsidRPr="000019D1">
        <w:rPr>
          <w:rFonts w:ascii="Times New Roman" w:hAnsi="Times New Roman" w:cs="Times New Roman"/>
          <w:sz w:val="24"/>
          <w:szCs w:val="24"/>
          <w:vertAlign w:val="superscript"/>
        </w:rPr>
        <w:t>5</w:t>
      </w:r>
    </w:p>
    <w:p w:rsidR="00CA30BA" w:rsidRPr="000019D1" w:rsidRDefault="00C55AD4"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1991       :        </w:t>
      </w:r>
      <w:r w:rsidR="00CA30BA" w:rsidRPr="000019D1">
        <w:rPr>
          <w:rFonts w:ascii="Times New Roman" w:hAnsi="Times New Roman" w:cs="Times New Roman"/>
          <w:sz w:val="24"/>
          <w:szCs w:val="24"/>
        </w:rPr>
        <w:t>International Guidelines for Ethical Review in Epidemiological studies</w:t>
      </w:r>
      <w:r w:rsidRPr="000019D1">
        <w:rPr>
          <w:rFonts w:ascii="Times New Roman" w:hAnsi="Times New Roman" w:cs="Times New Roman"/>
          <w:sz w:val="24"/>
          <w:szCs w:val="24"/>
        </w:rPr>
        <w:t xml:space="preserve"> 6</w:t>
      </w:r>
    </w:p>
    <w:p w:rsidR="00095EE9" w:rsidRPr="000019D1" w:rsidRDefault="00CA30BA"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1993 :          </w:t>
      </w:r>
      <w:r w:rsidR="00095EE9"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 International Ethical Guidelines for Biomedical Research Involving  </w:t>
      </w:r>
    </w:p>
    <w:p w:rsidR="00A66090" w:rsidRPr="000019D1" w:rsidRDefault="00095EE9"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                       </w:t>
      </w:r>
      <w:r w:rsidR="00A66090"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Human  </w:t>
      </w:r>
      <w:r w:rsidR="00CA30BA" w:rsidRPr="000019D1">
        <w:rPr>
          <w:rFonts w:ascii="Times New Roman" w:hAnsi="Times New Roman" w:cs="Times New Roman"/>
          <w:sz w:val="24"/>
          <w:szCs w:val="24"/>
        </w:rPr>
        <w:t>Subjects</w:t>
      </w:r>
      <w:r w:rsidR="009B7798" w:rsidRPr="000019D1">
        <w:rPr>
          <w:rFonts w:ascii="Times New Roman" w:hAnsi="Times New Roman" w:cs="Times New Roman"/>
          <w:sz w:val="24"/>
          <w:szCs w:val="24"/>
        </w:rPr>
        <w:t xml:space="preserve"> </w:t>
      </w:r>
      <w:r w:rsidR="009B7798" w:rsidRPr="000019D1">
        <w:rPr>
          <w:rFonts w:ascii="Times New Roman" w:hAnsi="Times New Roman" w:cs="Times New Roman"/>
          <w:sz w:val="24"/>
          <w:szCs w:val="24"/>
          <w:vertAlign w:val="superscript"/>
        </w:rPr>
        <w:t>6</w:t>
      </w:r>
    </w:p>
    <w:p w:rsidR="007B0154" w:rsidRPr="000019D1" w:rsidRDefault="007B0154" w:rsidP="00FB5E12">
      <w:pPr>
        <w:autoSpaceDE w:val="0"/>
        <w:autoSpaceDN w:val="0"/>
        <w:adjustRightInd w:val="0"/>
        <w:spacing w:after="0" w:line="360" w:lineRule="auto"/>
        <w:rPr>
          <w:rFonts w:ascii="Times New Roman" w:hAnsi="Times New Roman" w:cs="Times New Roman"/>
          <w:i/>
          <w:iCs/>
          <w:sz w:val="24"/>
          <w:szCs w:val="24"/>
        </w:rPr>
      </w:pPr>
    </w:p>
    <w:p w:rsidR="001A6858" w:rsidRPr="00AC1001" w:rsidRDefault="00A66090" w:rsidP="00AC1001">
      <w:pPr>
        <w:pStyle w:val="ListParagraph"/>
        <w:numPr>
          <w:ilvl w:val="0"/>
          <w:numId w:val="26"/>
        </w:numPr>
        <w:tabs>
          <w:tab w:val="left" w:pos="8205"/>
        </w:tabs>
        <w:autoSpaceDE w:val="0"/>
        <w:autoSpaceDN w:val="0"/>
        <w:adjustRightInd w:val="0"/>
        <w:spacing w:line="360" w:lineRule="auto"/>
      </w:pPr>
      <w:r w:rsidRPr="00AC1001">
        <w:t>1</w:t>
      </w:r>
      <w:r w:rsidR="007B0154" w:rsidRPr="00AC1001">
        <w:t xml:space="preserve">995  :  WHO Guidelines for Good Clinical Practice (GCP) </w:t>
      </w:r>
      <w:r w:rsidR="00C55AD4" w:rsidRPr="00AC1001">
        <w:rPr>
          <w:vertAlign w:val="superscript"/>
        </w:rPr>
        <w:t>17</w:t>
      </w:r>
      <w:r w:rsidR="001A6858" w:rsidRPr="00AC1001">
        <w:tab/>
      </w:r>
    </w:p>
    <w:p w:rsidR="00CA30BA" w:rsidRPr="000019D1" w:rsidRDefault="00CA30BA" w:rsidP="00AC1001">
      <w:pPr>
        <w:autoSpaceDE w:val="0"/>
        <w:autoSpaceDN w:val="0"/>
        <w:adjustRightInd w:val="0"/>
        <w:spacing w:after="0" w:line="360" w:lineRule="auto"/>
        <w:rPr>
          <w:rFonts w:ascii="Times New Roman" w:hAnsi="Times New Roman" w:cs="Times New Roman"/>
          <w:sz w:val="24"/>
          <w:szCs w:val="24"/>
        </w:rPr>
      </w:pPr>
    </w:p>
    <w:p w:rsidR="002A1DD3" w:rsidRPr="000019D1" w:rsidRDefault="00A15DAC"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2000 :     </w:t>
      </w:r>
      <w:r w:rsidR="00ED1BAA" w:rsidRPr="000019D1">
        <w:rPr>
          <w:rFonts w:ascii="Times New Roman" w:hAnsi="Times New Roman" w:cs="Times New Roman"/>
          <w:sz w:val="24"/>
          <w:szCs w:val="24"/>
        </w:rPr>
        <w:t>WHO Operational Guidelines  Ethics Committee that review Biomedical</w:t>
      </w:r>
    </w:p>
    <w:p w:rsidR="00ED1BAA" w:rsidRPr="000019D1" w:rsidRDefault="008A5984"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w:t>
      </w:r>
      <w:r w:rsidR="00ED1BAA" w:rsidRPr="000019D1">
        <w:rPr>
          <w:rFonts w:ascii="Times New Roman" w:hAnsi="Times New Roman" w:cs="Times New Roman"/>
          <w:sz w:val="24"/>
          <w:szCs w:val="24"/>
        </w:rPr>
        <w:t xml:space="preserve">Research </w:t>
      </w:r>
      <w:r w:rsidR="004D538E" w:rsidRPr="000019D1">
        <w:rPr>
          <w:rFonts w:ascii="Times New Roman" w:hAnsi="Times New Roman" w:cs="Times New Roman"/>
          <w:sz w:val="24"/>
          <w:szCs w:val="24"/>
          <w:vertAlign w:val="superscript"/>
        </w:rPr>
        <w:t>5</w:t>
      </w:r>
    </w:p>
    <w:p w:rsidR="00ED1BAA" w:rsidRPr="000019D1" w:rsidRDefault="00ED1BAA"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2002    : </w:t>
      </w:r>
      <w:r w:rsidR="00A15DAC"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International Ethical Guidelines for Medical Research Involving  </w:t>
      </w:r>
    </w:p>
    <w:p w:rsidR="00ED1BAA" w:rsidRPr="000019D1" w:rsidRDefault="008A5984"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w:t>
      </w:r>
      <w:r w:rsidR="00A643A1" w:rsidRPr="000019D1">
        <w:rPr>
          <w:rFonts w:ascii="Times New Roman" w:hAnsi="Times New Roman" w:cs="Times New Roman"/>
          <w:sz w:val="24"/>
          <w:szCs w:val="24"/>
        </w:rPr>
        <w:t xml:space="preserve"> Human </w:t>
      </w:r>
      <w:r w:rsidR="00ED1BAA" w:rsidRPr="000019D1">
        <w:rPr>
          <w:rFonts w:ascii="Times New Roman" w:hAnsi="Times New Roman" w:cs="Times New Roman"/>
          <w:sz w:val="24"/>
          <w:szCs w:val="24"/>
        </w:rPr>
        <w:t>Subjects(CIOMS)</w:t>
      </w:r>
      <w:r w:rsidRPr="000019D1">
        <w:rPr>
          <w:rFonts w:ascii="Times New Roman" w:hAnsi="Times New Roman" w:cs="Times New Roman"/>
          <w:sz w:val="24"/>
          <w:szCs w:val="24"/>
          <w:vertAlign w:val="superscript"/>
        </w:rPr>
        <w:t>5</w:t>
      </w:r>
      <w:r w:rsidR="00ED1BAA" w:rsidRPr="000019D1">
        <w:rPr>
          <w:rFonts w:ascii="Times New Roman" w:hAnsi="Times New Roman" w:cs="Times New Roman"/>
          <w:sz w:val="24"/>
          <w:szCs w:val="24"/>
        </w:rPr>
        <w:t xml:space="preserve"> </w:t>
      </w:r>
    </w:p>
    <w:p w:rsidR="00A15DAC" w:rsidRPr="000019D1" w:rsidRDefault="00A643A1" w:rsidP="00A15DAC">
      <w:pPr>
        <w:autoSpaceDE w:val="0"/>
        <w:autoSpaceDN w:val="0"/>
        <w:adjustRightInd w:val="0"/>
        <w:spacing w:after="0" w:line="240" w:lineRule="auto"/>
        <w:rPr>
          <w:rFonts w:ascii="Times New Roman" w:hAnsi="Times New Roman" w:cs="Times New Roman"/>
          <w:sz w:val="24"/>
          <w:szCs w:val="24"/>
        </w:rPr>
      </w:pPr>
      <w:r w:rsidRPr="000019D1">
        <w:rPr>
          <w:rFonts w:ascii="Times New Roman" w:hAnsi="Times New Roman" w:cs="Times New Roman"/>
          <w:sz w:val="24"/>
          <w:szCs w:val="24"/>
        </w:rPr>
        <w:t xml:space="preserve">             2003   :   Nuffield Council on Bioethics</w:t>
      </w:r>
      <w:r w:rsidR="00A15DAC" w:rsidRPr="000019D1">
        <w:rPr>
          <w:rFonts w:ascii="Times New Roman" w:hAnsi="Times New Roman" w:cs="Times New Roman"/>
          <w:sz w:val="24"/>
          <w:szCs w:val="24"/>
        </w:rPr>
        <w:t>: The Ethics of Research related</w:t>
      </w:r>
    </w:p>
    <w:p w:rsidR="00A15DAC" w:rsidRPr="000019D1" w:rsidRDefault="00A15DAC" w:rsidP="00A15DAC">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to Healthcare in Developing Countries  </w:t>
      </w:r>
      <w:r w:rsidRPr="000019D1">
        <w:rPr>
          <w:rFonts w:ascii="Times New Roman" w:hAnsi="Times New Roman" w:cs="Times New Roman"/>
          <w:sz w:val="24"/>
          <w:szCs w:val="24"/>
          <w:vertAlign w:val="superscript"/>
        </w:rPr>
        <w:t>5</w:t>
      </w:r>
    </w:p>
    <w:p w:rsidR="00ED1BAA" w:rsidRPr="000019D1" w:rsidRDefault="00CA30BA" w:rsidP="00161C5C">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 2005          :    </w:t>
      </w:r>
      <w:r w:rsidRPr="000019D1">
        <w:rPr>
          <w:rFonts w:ascii="Times New Roman" w:hAnsi="Times New Roman" w:cs="Times New Roman"/>
          <w:bCs/>
          <w:sz w:val="24"/>
          <w:szCs w:val="24"/>
        </w:rPr>
        <w:t>Universal Declaration on Bioethics and Human Rights.</w:t>
      </w:r>
      <w:r w:rsidR="002A1DD3" w:rsidRPr="000019D1">
        <w:rPr>
          <w:rFonts w:ascii="Times New Roman" w:hAnsi="Times New Roman" w:cs="Times New Roman"/>
          <w:sz w:val="24"/>
          <w:szCs w:val="24"/>
        </w:rPr>
        <w:t xml:space="preserve"> </w:t>
      </w:r>
      <w:r w:rsidR="00161C5C" w:rsidRPr="000019D1">
        <w:rPr>
          <w:rFonts w:ascii="Times New Roman" w:hAnsi="Times New Roman" w:cs="Times New Roman"/>
          <w:sz w:val="24"/>
          <w:szCs w:val="24"/>
          <w:vertAlign w:val="superscript"/>
        </w:rPr>
        <w:t>18</w:t>
      </w:r>
      <w:r w:rsidR="000F3524" w:rsidRPr="000019D1">
        <w:rPr>
          <w:rFonts w:ascii="Times New Roman" w:hAnsi="Times New Roman" w:cs="Times New Roman"/>
          <w:sz w:val="24"/>
          <w:szCs w:val="24"/>
        </w:rPr>
        <w:t xml:space="preserve"> </w:t>
      </w:r>
      <w:r w:rsidR="002A1DD3" w:rsidRPr="000019D1">
        <w:rPr>
          <w:rFonts w:ascii="Times New Roman" w:hAnsi="Times New Roman" w:cs="Times New Roman"/>
          <w:sz w:val="24"/>
          <w:szCs w:val="24"/>
        </w:rPr>
        <w:t xml:space="preserve">    </w:t>
      </w:r>
    </w:p>
    <w:p w:rsidR="00ED1BAA" w:rsidRPr="00AC1001" w:rsidRDefault="00ED1BAA" w:rsidP="00AC1001">
      <w:pPr>
        <w:pStyle w:val="ListParagraph"/>
        <w:numPr>
          <w:ilvl w:val="0"/>
          <w:numId w:val="17"/>
        </w:numPr>
        <w:autoSpaceDE w:val="0"/>
        <w:autoSpaceDN w:val="0"/>
        <w:adjustRightInd w:val="0"/>
        <w:spacing w:line="360" w:lineRule="auto"/>
        <w:rPr>
          <w:vertAlign w:val="superscript"/>
        </w:rPr>
      </w:pPr>
      <w:r w:rsidRPr="00AC1001">
        <w:rPr>
          <w:bCs/>
        </w:rPr>
        <w:t>2007    : Ethical Consideration in Biomedical HIV Prevention Trial</w:t>
      </w:r>
      <w:r w:rsidR="00C55AD4" w:rsidRPr="00AC1001">
        <w:rPr>
          <w:b/>
          <w:bCs/>
        </w:rPr>
        <w:t xml:space="preserve"> </w:t>
      </w:r>
      <w:r w:rsidR="00C55AD4" w:rsidRPr="00AC1001">
        <w:rPr>
          <w:b/>
          <w:bCs/>
          <w:vertAlign w:val="superscript"/>
        </w:rPr>
        <w:t>18</w:t>
      </w:r>
    </w:p>
    <w:p w:rsidR="00CA30BA" w:rsidRPr="000019D1" w:rsidRDefault="00CA30BA"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w:t>
      </w:r>
    </w:p>
    <w:p w:rsidR="00CD419F" w:rsidRDefault="00CD419F" w:rsidP="00FB5E12">
      <w:pPr>
        <w:autoSpaceDE w:val="0"/>
        <w:autoSpaceDN w:val="0"/>
        <w:adjustRightInd w:val="0"/>
        <w:spacing w:after="0" w:line="360" w:lineRule="auto"/>
        <w:rPr>
          <w:rFonts w:ascii="Times New Roman" w:hAnsi="Times New Roman" w:cs="Times New Roman"/>
          <w:b/>
          <w:sz w:val="24"/>
          <w:szCs w:val="24"/>
        </w:rPr>
      </w:pPr>
    </w:p>
    <w:p w:rsidR="00CD419F" w:rsidRDefault="00CD419F" w:rsidP="00FB5E12">
      <w:pPr>
        <w:autoSpaceDE w:val="0"/>
        <w:autoSpaceDN w:val="0"/>
        <w:adjustRightInd w:val="0"/>
        <w:spacing w:after="0" w:line="360" w:lineRule="auto"/>
        <w:rPr>
          <w:rFonts w:ascii="Times New Roman" w:hAnsi="Times New Roman" w:cs="Times New Roman"/>
          <w:b/>
          <w:sz w:val="24"/>
          <w:szCs w:val="24"/>
        </w:rPr>
      </w:pPr>
    </w:p>
    <w:p w:rsidR="00CD419F" w:rsidRDefault="00CD419F" w:rsidP="00FB5E12">
      <w:pPr>
        <w:autoSpaceDE w:val="0"/>
        <w:autoSpaceDN w:val="0"/>
        <w:adjustRightInd w:val="0"/>
        <w:spacing w:after="0" w:line="360" w:lineRule="auto"/>
        <w:rPr>
          <w:rFonts w:ascii="Times New Roman" w:hAnsi="Times New Roman" w:cs="Times New Roman"/>
          <w:b/>
          <w:sz w:val="24"/>
          <w:szCs w:val="24"/>
        </w:rPr>
      </w:pPr>
    </w:p>
    <w:p w:rsidR="000D6AF4" w:rsidRDefault="000D6AF4" w:rsidP="00FB5E12">
      <w:pPr>
        <w:autoSpaceDE w:val="0"/>
        <w:autoSpaceDN w:val="0"/>
        <w:adjustRightInd w:val="0"/>
        <w:spacing w:after="0" w:line="360" w:lineRule="auto"/>
        <w:rPr>
          <w:rFonts w:ascii="Times New Roman" w:hAnsi="Times New Roman" w:cs="Times New Roman"/>
          <w:b/>
          <w:sz w:val="24"/>
          <w:szCs w:val="24"/>
        </w:rPr>
      </w:pPr>
    </w:p>
    <w:p w:rsidR="000D6AF4" w:rsidRDefault="000D6AF4" w:rsidP="00FB5E12">
      <w:pPr>
        <w:autoSpaceDE w:val="0"/>
        <w:autoSpaceDN w:val="0"/>
        <w:adjustRightInd w:val="0"/>
        <w:spacing w:after="0" w:line="360" w:lineRule="auto"/>
        <w:rPr>
          <w:rFonts w:ascii="Times New Roman" w:hAnsi="Times New Roman" w:cs="Times New Roman"/>
          <w:b/>
          <w:sz w:val="24"/>
          <w:szCs w:val="24"/>
        </w:rPr>
      </w:pPr>
    </w:p>
    <w:p w:rsidR="000D6AF4" w:rsidRDefault="000D6AF4" w:rsidP="00FB5E12">
      <w:pPr>
        <w:autoSpaceDE w:val="0"/>
        <w:autoSpaceDN w:val="0"/>
        <w:adjustRightInd w:val="0"/>
        <w:spacing w:after="0" w:line="360" w:lineRule="auto"/>
        <w:rPr>
          <w:rFonts w:ascii="Times New Roman" w:hAnsi="Times New Roman" w:cs="Times New Roman"/>
          <w:b/>
          <w:sz w:val="24"/>
          <w:szCs w:val="24"/>
        </w:rPr>
      </w:pPr>
    </w:p>
    <w:p w:rsidR="0038453C" w:rsidRPr="000019D1" w:rsidRDefault="00F5534B" w:rsidP="00FB5E12">
      <w:pPr>
        <w:autoSpaceDE w:val="0"/>
        <w:autoSpaceDN w:val="0"/>
        <w:adjustRightInd w:val="0"/>
        <w:spacing w:after="0" w:line="360" w:lineRule="auto"/>
        <w:rPr>
          <w:rFonts w:ascii="Times New Roman" w:hAnsi="Times New Roman" w:cs="Times New Roman"/>
          <w:b/>
          <w:sz w:val="24"/>
          <w:szCs w:val="24"/>
        </w:rPr>
      </w:pPr>
      <w:r w:rsidRPr="000019D1">
        <w:rPr>
          <w:rFonts w:ascii="Times New Roman" w:hAnsi="Times New Roman" w:cs="Times New Roman"/>
          <w:b/>
          <w:sz w:val="24"/>
          <w:szCs w:val="24"/>
        </w:rPr>
        <w:lastRenderedPageBreak/>
        <w:t>Some salient m</w:t>
      </w:r>
      <w:r w:rsidR="0038453C" w:rsidRPr="000019D1">
        <w:rPr>
          <w:rFonts w:ascii="Times New Roman" w:hAnsi="Times New Roman" w:cs="Times New Roman"/>
          <w:b/>
          <w:sz w:val="24"/>
          <w:szCs w:val="24"/>
        </w:rPr>
        <w:t xml:space="preserve">ilestone </w:t>
      </w:r>
      <w:r w:rsidR="00CA1071" w:rsidRPr="000019D1">
        <w:rPr>
          <w:rFonts w:ascii="Times New Roman" w:hAnsi="Times New Roman" w:cs="Times New Roman"/>
          <w:b/>
          <w:sz w:val="24"/>
          <w:szCs w:val="24"/>
        </w:rPr>
        <w:t xml:space="preserve">of </w:t>
      </w:r>
      <w:r w:rsidR="0038453C" w:rsidRPr="000019D1">
        <w:rPr>
          <w:rFonts w:ascii="Times New Roman" w:hAnsi="Times New Roman" w:cs="Times New Roman"/>
          <w:b/>
          <w:sz w:val="24"/>
          <w:szCs w:val="24"/>
        </w:rPr>
        <w:t>Ethica</w:t>
      </w:r>
      <w:r w:rsidRPr="000019D1">
        <w:rPr>
          <w:rFonts w:ascii="Times New Roman" w:hAnsi="Times New Roman" w:cs="Times New Roman"/>
          <w:b/>
          <w:sz w:val="24"/>
          <w:szCs w:val="24"/>
        </w:rPr>
        <w:t xml:space="preserve">l Guidelines and Regulations in </w:t>
      </w:r>
      <w:r w:rsidR="0038453C" w:rsidRPr="000019D1">
        <w:rPr>
          <w:rFonts w:ascii="Times New Roman" w:hAnsi="Times New Roman" w:cs="Times New Roman"/>
          <w:b/>
          <w:sz w:val="24"/>
          <w:szCs w:val="24"/>
        </w:rPr>
        <w:t>India</w:t>
      </w:r>
      <w:r w:rsidRPr="000019D1">
        <w:rPr>
          <w:rFonts w:ascii="Times New Roman" w:hAnsi="Times New Roman" w:cs="Times New Roman"/>
          <w:b/>
          <w:sz w:val="24"/>
          <w:szCs w:val="24"/>
        </w:rPr>
        <w:t xml:space="preserve"> at a glance</w:t>
      </w:r>
      <w:r w:rsidR="00A66090" w:rsidRPr="000019D1">
        <w:rPr>
          <w:rFonts w:ascii="Times New Roman" w:hAnsi="Times New Roman" w:cs="Times New Roman"/>
          <w:b/>
          <w:sz w:val="24"/>
          <w:szCs w:val="24"/>
        </w:rPr>
        <w:t xml:space="preserve">  </w:t>
      </w:r>
    </w:p>
    <w:p w:rsidR="00131EA0" w:rsidRPr="000019D1" w:rsidRDefault="004901C0" w:rsidP="00FB5E12">
      <w:pPr>
        <w:tabs>
          <w:tab w:val="left" w:pos="2696"/>
        </w:tabs>
        <w:autoSpaceDE w:val="0"/>
        <w:autoSpaceDN w:val="0"/>
        <w:adjustRightInd w:val="0"/>
        <w:spacing w:after="0" w:line="360" w:lineRule="auto"/>
        <w:rPr>
          <w:rFonts w:ascii="Times New Roman" w:hAnsi="Times New Roman" w:cs="Times New Roman"/>
          <w:b/>
          <w:sz w:val="24"/>
          <w:szCs w:val="24"/>
        </w:rPr>
      </w:pPr>
      <w:r w:rsidRPr="000019D1">
        <w:rPr>
          <w:rFonts w:ascii="Times New Roman" w:hAnsi="Times New Roman" w:cs="Times New Roman"/>
          <w:b/>
          <w:sz w:val="24"/>
          <w:szCs w:val="24"/>
        </w:rPr>
        <w:tab/>
      </w:r>
    </w:p>
    <w:p w:rsidR="00916201" w:rsidRPr="000019D1" w:rsidRDefault="00916201"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ab/>
      </w:r>
      <w:r w:rsidRPr="000019D1">
        <w:rPr>
          <w:rFonts w:ascii="Times New Roman" w:hAnsi="Times New Roman" w:cs="Times New Roman"/>
          <w:i/>
          <w:iCs/>
          <w:sz w:val="24"/>
          <w:szCs w:val="24"/>
        </w:rPr>
        <w:t xml:space="preserve"> </w:t>
      </w:r>
    </w:p>
    <w:p w:rsidR="00916201" w:rsidRPr="000019D1" w:rsidRDefault="00916201" w:rsidP="00FB5E12">
      <w:pPr>
        <w:numPr>
          <w:ilvl w:val="0"/>
          <w:numId w:val="16"/>
        </w:numPr>
        <w:autoSpaceDE w:val="0"/>
        <w:autoSpaceDN w:val="0"/>
        <w:adjustRightInd w:val="0"/>
        <w:spacing w:after="0" w:line="360" w:lineRule="auto"/>
        <w:rPr>
          <w:rFonts w:ascii="Times New Roman" w:hAnsi="Times New Roman" w:cs="Times New Roman"/>
          <w:sz w:val="24"/>
          <w:szCs w:val="24"/>
          <w:vertAlign w:val="superscript"/>
        </w:rPr>
      </w:pPr>
      <w:r w:rsidRPr="000019D1">
        <w:rPr>
          <w:rFonts w:ascii="Times New Roman" w:hAnsi="Times New Roman" w:cs="Times New Roman"/>
          <w:sz w:val="24"/>
          <w:szCs w:val="24"/>
        </w:rPr>
        <w:t>1940</w:t>
      </w:r>
      <w:r w:rsidR="00A643A1"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 Drug and Cosmetic Act</w:t>
      </w:r>
      <w:r w:rsidR="00B84A57" w:rsidRPr="000019D1">
        <w:rPr>
          <w:rFonts w:ascii="Times New Roman" w:hAnsi="Times New Roman" w:cs="Times New Roman"/>
          <w:sz w:val="24"/>
          <w:szCs w:val="24"/>
        </w:rPr>
        <w:t xml:space="preserve"> </w:t>
      </w:r>
      <w:r w:rsidR="00B84A57" w:rsidRPr="000019D1">
        <w:rPr>
          <w:rFonts w:ascii="Times New Roman" w:hAnsi="Times New Roman" w:cs="Times New Roman"/>
          <w:sz w:val="24"/>
          <w:szCs w:val="24"/>
          <w:vertAlign w:val="superscript"/>
        </w:rPr>
        <w:t>19</w:t>
      </w:r>
    </w:p>
    <w:p w:rsidR="009F6324" w:rsidRPr="000019D1" w:rsidRDefault="00A643A1" w:rsidP="00FB5E12">
      <w:pPr>
        <w:numPr>
          <w:ilvl w:val="0"/>
          <w:numId w:val="16"/>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1956    : </w:t>
      </w:r>
      <w:r w:rsidR="00916201" w:rsidRPr="000019D1">
        <w:rPr>
          <w:rFonts w:ascii="Times New Roman" w:hAnsi="Times New Roman" w:cs="Times New Roman"/>
          <w:sz w:val="24"/>
          <w:szCs w:val="24"/>
        </w:rPr>
        <w:t xml:space="preserve"> </w:t>
      </w:r>
      <w:r w:rsidR="004901C0" w:rsidRPr="000019D1">
        <w:rPr>
          <w:rFonts w:ascii="Times New Roman" w:hAnsi="Times New Roman" w:cs="Times New Roman"/>
          <w:sz w:val="24"/>
          <w:szCs w:val="24"/>
        </w:rPr>
        <w:t>Indian Medical</w:t>
      </w:r>
      <w:r w:rsidR="00FB5E12" w:rsidRPr="000019D1">
        <w:rPr>
          <w:rFonts w:ascii="Times New Roman" w:hAnsi="Times New Roman" w:cs="Times New Roman"/>
          <w:sz w:val="24"/>
          <w:szCs w:val="24"/>
        </w:rPr>
        <w:t xml:space="preserve"> Council Act, 1956 </w:t>
      </w:r>
      <w:r w:rsidR="004901C0" w:rsidRPr="000019D1">
        <w:rPr>
          <w:rFonts w:ascii="Times New Roman" w:hAnsi="Times New Roman" w:cs="Times New Roman"/>
          <w:sz w:val="24"/>
          <w:szCs w:val="24"/>
        </w:rPr>
        <w:t>, the Medical Council of India,</w:t>
      </w:r>
      <w:r w:rsidR="00C55AD4" w:rsidRPr="000019D1">
        <w:rPr>
          <w:rFonts w:ascii="Times New Roman" w:hAnsi="Times New Roman" w:cs="Times New Roman"/>
          <w:sz w:val="24"/>
          <w:szCs w:val="24"/>
          <w:vertAlign w:val="superscript"/>
        </w:rPr>
        <w:t>20</w:t>
      </w:r>
    </w:p>
    <w:p w:rsidR="00916201" w:rsidRPr="000019D1" w:rsidRDefault="00A643A1" w:rsidP="00FB5E12">
      <w:pPr>
        <w:numPr>
          <w:ilvl w:val="0"/>
          <w:numId w:val="16"/>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1980</w:t>
      </w:r>
      <w:r w:rsidRPr="000019D1">
        <w:rPr>
          <w:rFonts w:ascii="Times New Roman" w:hAnsi="Times New Roman" w:cs="Times New Roman"/>
          <w:sz w:val="24"/>
          <w:szCs w:val="24"/>
        </w:rPr>
        <w:tab/>
        <w:t xml:space="preserve">: </w:t>
      </w:r>
      <w:r w:rsidR="00916201" w:rsidRPr="000019D1">
        <w:rPr>
          <w:rFonts w:ascii="Times New Roman" w:hAnsi="Times New Roman" w:cs="Times New Roman"/>
          <w:sz w:val="24"/>
          <w:szCs w:val="24"/>
        </w:rPr>
        <w:t>Policy Statement on Ethical Considerations involved in research on</w:t>
      </w:r>
    </w:p>
    <w:p w:rsidR="00916201" w:rsidRPr="000019D1" w:rsidRDefault="00916201" w:rsidP="00FB5E12">
      <w:pPr>
        <w:autoSpaceDE w:val="0"/>
        <w:autoSpaceDN w:val="0"/>
        <w:adjustRightInd w:val="0"/>
        <w:spacing w:after="0" w:line="360" w:lineRule="auto"/>
        <w:ind w:left="720"/>
        <w:rPr>
          <w:rFonts w:ascii="Times New Roman" w:hAnsi="Times New Roman" w:cs="Times New Roman"/>
          <w:sz w:val="24"/>
          <w:szCs w:val="24"/>
        </w:rPr>
      </w:pPr>
      <w:r w:rsidRPr="000019D1">
        <w:rPr>
          <w:rFonts w:ascii="Times New Roman" w:hAnsi="Times New Roman" w:cs="Times New Roman"/>
          <w:sz w:val="24"/>
          <w:szCs w:val="24"/>
        </w:rPr>
        <w:t xml:space="preserve">                                Human</w:t>
      </w:r>
      <w:r w:rsidR="00026D34"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 Subjects by ICMR .</w:t>
      </w:r>
      <w:r w:rsidR="000B1062" w:rsidRPr="000019D1">
        <w:rPr>
          <w:rFonts w:ascii="Times New Roman" w:hAnsi="Times New Roman" w:cs="Times New Roman"/>
          <w:sz w:val="24"/>
          <w:szCs w:val="24"/>
          <w:vertAlign w:val="superscript"/>
        </w:rPr>
        <w:t>21</w:t>
      </w:r>
    </w:p>
    <w:p w:rsidR="00224C09" w:rsidRPr="000019D1" w:rsidRDefault="00026D34"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2000 </w:t>
      </w:r>
      <w:r w:rsidRPr="000019D1">
        <w:rPr>
          <w:rFonts w:ascii="Times New Roman" w:hAnsi="Times New Roman" w:cs="Times New Roman"/>
          <w:sz w:val="24"/>
          <w:szCs w:val="24"/>
        </w:rPr>
        <w:tab/>
        <w:t xml:space="preserve">:  </w:t>
      </w:r>
      <w:r w:rsidR="00916201" w:rsidRPr="000019D1">
        <w:rPr>
          <w:rFonts w:ascii="Times New Roman" w:hAnsi="Times New Roman" w:cs="Times New Roman"/>
          <w:sz w:val="24"/>
          <w:szCs w:val="24"/>
        </w:rPr>
        <w:t xml:space="preserve"> ‘Ethical guidelines for Biomedical Research on Human Subjects’</w:t>
      </w:r>
      <w:r w:rsidR="00224C09" w:rsidRPr="000019D1">
        <w:rPr>
          <w:rFonts w:ascii="Times New Roman" w:hAnsi="Times New Roman" w:cs="Times New Roman"/>
          <w:sz w:val="24"/>
          <w:szCs w:val="24"/>
          <w:vertAlign w:val="superscript"/>
        </w:rPr>
        <w:t>22</w:t>
      </w:r>
    </w:p>
    <w:p w:rsidR="004D538E" w:rsidRPr="000019D1" w:rsidRDefault="004D538E" w:rsidP="00A643A1">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2002</w:t>
      </w:r>
      <w:r w:rsidR="00026D34" w:rsidRPr="000019D1">
        <w:rPr>
          <w:rFonts w:ascii="Times New Roman" w:hAnsi="Times New Roman" w:cs="Times New Roman"/>
          <w:sz w:val="24"/>
          <w:szCs w:val="24"/>
        </w:rPr>
        <w:tab/>
        <w:t xml:space="preserve">:  </w:t>
      </w:r>
      <w:r w:rsidR="00916201" w:rsidRPr="000019D1">
        <w:rPr>
          <w:rFonts w:ascii="Times New Roman" w:hAnsi="Times New Roman" w:cs="Times New Roman"/>
          <w:sz w:val="24"/>
          <w:szCs w:val="24"/>
        </w:rPr>
        <w:t xml:space="preserve"> Indian GCP Guidelines</w:t>
      </w:r>
      <w:r w:rsidRPr="000019D1">
        <w:rPr>
          <w:rFonts w:ascii="Times New Roman" w:hAnsi="Times New Roman" w:cs="Times New Roman"/>
          <w:sz w:val="24"/>
          <w:szCs w:val="24"/>
        </w:rPr>
        <w:t xml:space="preserve"> (Central Drugs Standard Control</w:t>
      </w:r>
      <w:r w:rsidR="00A643A1" w:rsidRPr="000019D1">
        <w:rPr>
          <w:rFonts w:ascii="Times New Roman" w:hAnsi="Times New Roman" w:cs="Times New Roman"/>
          <w:sz w:val="24"/>
          <w:szCs w:val="24"/>
        </w:rPr>
        <w:t xml:space="preserve"> </w:t>
      </w:r>
      <w:r w:rsidR="009C0D74">
        <w:rPr>
          <w:rFonts w:ascii="Times New Roman" w:hAnsi="Times New Roman" w:cs="Times New Roman"/>
          <w:sz w:val="24"/>
          <w:szCs w:val="24"/>
        </w:rPr>
        <w:t>Organiz</w:t>
      </w:r>
      <w:r w:rsidRPr="000019D1">
        <w:rPr>
          <w:rFonts w:ascii="Times New Roman" w:hAnsi="Times New Roman" w:cs="Times New Roman"/>
          <w:sz w:val="24"/>
          <w:szCs w:val="24"/>
        </w:rPr>
        <w:t xml:space="preserve">ation </w:t>
      </w:r>
      <w:r w:rsidR="00A643A1" w:rsidRPr="000019D1">
        <w:rPr>
          <w:rFonts w:ascii="Times New Roman" w:hAnsi="Times New Roman" w:cs="Times New Roman"/>
          <w:sz w:val="24"/>
          <w:szCs w:val="24"/>
        </w:rPr>
        <w:t xml:space="preserve">.  . .      .  </w:t>
      </w:r>
      <w:r w:rsidRPr="000019D1">
        <w:rPr>
          <w:rFonts w:ascii="Times New Roman" w:hAnsi="Times New Roman" w:cs="Times New Roman"/>
          <w:sz w:val="24"/>
          <w:szCs w:val="24"/>
        </w:rPr>
        <w:t>(CDSCO)</w:t>
      </w:r>
      <w:r w:rsidR="001B0419" w:rsidRPr="000019D1">
        <w:rPr>
          <w:rFonts w:ascii="Times New Roman" w:hAnsi="Times New Roman" w:cs="Times New Roman"/>
          <w:sz w:val="24"/>
          <w:szCs w:val="24"/>
        </w:rPr>
        <w:t xml:space="preserve">  </w:t>
      </w:r>
      <w:r w:rsidR="001B0419" w:rsidRPr="000019D1">
        <w:rPr>
          <w:rFonts w:ascii="Times New Roman" w:hAnsi="Times New Roman" w:cs="Times New Roman"/>
          <w:b/>
          <w:bCs/>
          <w:sz w:val="24"/>
          <w:szCs w:val="24"/>
          <w:vertAlign w:val="superscript"/>
        </w:rPr>
        <w:t>2</w:t>
      </w:r>
      <w:r w:rsidR="000B1062" w:rsidRPr="000019D1">
        <w:rPr>
          <w:rFonts w:ascii="Times New Roman" w:hAnsi="Times New Roman" w:cs="Times New Roman"/>
          <w:b/>
          <w:bCs/>
          <w:sz w:val="24"/>
          <w:szCs w:val="24"/>
          <w:vertAlign w:val="superscript"/>
        </w:rPr>
        <w:t xml:space="preserve">3 </w:t>
      </w:r>
      <w:r w:rsidRPr="000019D1">
        <w:rPr>
          <w:rFonts w:ascii="Times New Roman" w:hAnsi="Times New Roman" w:cs="Times New Roman"/>
          <w:sz w:val="24"/>
          <w:szCs w:val="24"/>
        </w:rPr>
        <w:t xml:space="preserve"> </w:t>
      </w:r>
    </w:p>
    <w:p w:rsidR="00916201" w:rsidRPr="000019D1" w:rsidRDefault="00916201" w:rsidP="00224C09">
      <w:pPr>
        <w:autoSpaceDE w:val="0"/>
        <w:autoSpaceDN w:val="0"/>
        <w:adjustRightInd w:val="0"/>
        <w:spacing w:after="0" w:line="360" w:lineRule="auto"/>
        <w:ind w:left="360"/>
        <w:rPr>
          <w:rFonts w:ascii="Times New Roman" w:hAnsi="Times New Roman" w:cs="Times New Roman"/>
          <w:sz w:val="24"/>
          <w:szCs w:val="24"/>
        </w:rPr>
      </w:pPr>
    </w:p>
    <w:p w:rsidR="004E5FB0" w:rsidRPr="000019D1" w:rsidRDefault="00026D34"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2002    :  </w:t>
      </w:r>
      <w:r w:rsidR="004E5FB0" w:rsidRPr="000019D1">
        <w:rPr>
          <w:rFonts w:ascii="Times New Roman" w:hAnsi="Times New Roman" w:cs="Times New Roman"/>
          <w:sz w:val="24"/>
          <w:szCs w:val="24"/>
        </w:rPr>
        <w:t xml:space="preserve"> </w:t>
      </w:r>
      <w:r w:rsidR="004E5FB0" w:rsidRPr="000019D1">
        <w:rPr>
          <w:rFonts w:ascii="Times New Roman" w:hAnsi="Times New Roman" w:cs="Times New Roman"/>
          <w:bCs/>
          <w:sz w:val="24"/>
          <w:szCs w:val="24"/>
        </w:rPr>
        <w:t>Indian Medical Council (Professional Conduct, Etiquette and</w:t>
      </w:r>
    </w:p>
    <w:p w:rsidR="00ED1BAA" w:rsidRPr="000019D1" w:rsidRDefault="00CA1071" w:rsidP="00FB5E12">
      <w:pPr>
        <w:autoSpaceDE w:val="0"/>
        <w:autoSpaceDN w:val="0"/>
        <w:adjustRightInd w:val="0"/>
        <w:spacing w:after="0" w:line="360" w:lineRule="auto"/>
        <w:ind w:left="720"/>
        <w:rPr>
          <w:rFonts w:ascii="Times New Roman" w:hAnsi="Times New Roman" w:cs="Times New Roman"/>
          <w:bCs/>
          <w:sz w:val="24"/>
          <w:szCs w:val="24"/>
        </w:rPr>
      </w:pPr>
      <w:r w:rsidRPr="000019D1">
        <w:rPr>
          <w:rFonts w:ascii="Times New Roman" w:hAnsi="Times New Roman" w:cs="Times New Roman"/>
          <w:sz w:val="24"/>
          <w:szCs w:val="24"/>
        </w:rPr>
        <w:t xml:space="preserve">                       </w:t>
      </w:r>
      <w:r w:rsidR="00026D34" w:rsidRPr="000019D1">
        <w:rPr>
          <w:rFonts w:ascii="Times New Roman" w:hAnsi="Times New Roman" w:cs="Times New Roman"/>
          <w:bCs/>
          <w:sz w:val="24"/>
          <w:szCs w:val="24"/>
        </w:rPr>
        <w:t xml:space="preserve"> Ethics) </w:t>
      </w:r>
      <w:r w:rsidR="00CD4806">
        <w:rPr>
          <w:rFonts w:ascii="Times New Roman" w:hAnsi="Times New Roman" w:cs="Times New Roman"/>
          <w:bCs/>
          <w:sz w:val="24"/>
          <w:szCs w:val="24"/>
        </w:rPr>
        <w:t xml:space="preserve"> </w:t>
      </w:r>
      <w:r w:rsidR="00026D34" w:rsidRPr="000019D1">
        <w:rPr>
          <w:rFonts w:ascii="Times New Roman" w:hAnsi="Times New Roman" w:cs="Times New Roman"/>
          <w:bCs/>
          <w:sz w:val="24"/>
          <w:szCs w:val="24"/>
        </w:rPr>
        <w:t>Regulations</w:t>
      </w:r>
      <w:r w:rsidR="00ED1BAA" w:rsidRPr="000019D1">
        <w:rPr>
          <w:rFonts w:ascii="Times New Roman" w:hAnsi="Times New Roman" w:cs="Times New Roman"/>
          <w:bCs/>
          <w:sz w:val="24"/>
          <w:szCs w:val="24"/>
        </w:rPr>
        <w:t>.</w:t>
      </w:r>
      <w:r w:rsidR="000F3524" w:rsidRPr="000019D1">
        <w:rPr>
          <w:rFonts w:ascii="Times New Roman" w:hAnsi="Times New Roman" w:cs="Times New Roman"/>
          <w:bCs/>
          <w:sz w:val="24"/>
          <w:szCs w:val="24"/>
        </w:rPr>
        <w:t xml:space="preserve"> </w:t>
      </w:r>
      <w:r w:rsidR="001B0419" w:rsidRPr="000019D1">
        <w:rPr>
          <w:rFonts w:ascii="Times New Roman" w:hAnsi="Times New Roman" w:cs="Times New Roman"/>
          <w:bCs/>
          <w:sz w:val="24"/>
          <w:szCs w:val="24"/>
          <w:vertAlign w:val="superscript"/>
        </w:rPr>
        <w:t>2</w:t>
      </w:r>
      <w:r w:rsidR="000B1062" w:rsidRPr="000019D1">
        <w:rPr>
          <w:rFonts w:ascii="Times New Roman" w:hAnsi="Times New Roman" w:cs="Times New Roman"/>
          <w:bCs/>
          <w:sz w:val="24"/>
          <w:szCs w:val="24"/>
          <w:vertAlign w:val="superscript"/>
        </w:rPr>
        <w:t>4</w:t>
      </w:r>
    </w:p>
    <w:p w:rsidR="00ED1BAA" w:rsidRPr="000019D1" w:rsidRDefault="00ED1BAA" w:rsidP="00FB5E12">
      <w:pPr>
        <w:autoSpaceDE w:val="0"/>
        <w:autoSpaceDN w:val="0"/>
        <w:adjustRightInd w:val="0"/>
        <w:spacing w:after="0" w:line="360" w:lineRule="auto"/>
        <w:ind w:left="360"/>
        <w:rPr>
          <w:rFonts w:ascii="Times New Roman" w:hAnsi="Times New Roman" w:cs="Times New Roman"/>
          <w:sz w:val="24"/>
          <w:szCs w:val="24"/>
        </w:rPr>
      </w:pPr>
    </w:p>
    <w:p w:rsidR="00916201" w:rsidRPr="000019D1" w:rsidRDefault="00026D34"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2006    :  </w:t>
      </w:r>
      <w:r w:rsidR="00916201" w:rsidRPr="000019D1">
        <w:rPr>
          <w:rFonts w:ascii="Times New Roman" w:hAnsi="Times New Roman" w:cs="Times New Roman"/>
          <w:sz w:val="24"/>
          <w:szCs w:val="24"/>
        </w:rPr>
        <w:t xml:space="preserve"> Revised ‘Ethical guidelines for Biomedical Research on Human Subjects’</w:t>
      </w:r>
      <w:r w:rsidR="000F3524" w:rsidRPr="000019D1">
        <w:rPr>
          <w:rFonts w:ascii="Times New Roman" w:hAnsi="Times New Roman" w:cs="Times New Roman"/>
          <w:sz w:val="24"/>
          <w:szCs w:val="24"/>
        </w:rPr>
        <w:t xml:space="preserve"> </w:t>
      </w:r>
      <w:r w:rsidR="000F3524" w:rsidRPr="000019D1">
        <w:rPr>
          <w:rFonts w:ascii="Times New Roman" w:hAnsi="Times New Roman" w:cs="Times New Roman"/>
          <w:sz w:val="24"/>
          <w:szCs w:val="24"/>
          <w:vertAlign w:val="superscript"/>
        </w:rPr>
        <w:t>2</w:t>
      </w:r>
      <w:r w:rsidR="000B1062" w:rsidRPr="000019D1">
        <w:rPr>
          <w:rFonts w:ascii="Times New Roman" w:hAnsi="Times New Roman" w:cs="Times New Roman"/>
          <w:sz w:val="24"/>
          <w:szCs w:val="24"/>
          <w:vertAlign w:val="superscript"/>
        </w:rPr>
        <w:t>5</w:t>
      </w:r>
    </w:p>
    <w:p w:rsidR="00026D34" w:rsidRPr="000019D1" w:rsidRDefault="00026D34"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2013</w:t>
      </w:r>
      <w:r w:rsidR="00CD4806">
        <w:rPr>
          <w:rFonts w:ascii="Times New Roman" w:hAnsi="Times New Roman" w:cs="Times New Roman"/>
          <w:sz w:val="24"/>
          <w:szCs w:val="24"/>
        </w:rPr>
        <w:t xml:space="preserve"> </w:t>
      </w:r>
      <w:r w:rsidRPr="000019D1">
        <w:rPr>
          <w:rFonts w:ascii="Times New Roman" w:hAnsi="Times New Roman" w:cs="Times New Roman"/>
          <w:sz w:val="24"/>
          <w:szCs w:val="24"/>
        </w:rPr>
        <w:t xml:space="preserve">  :   The Drugs And Cosmetics (Amendment) Bill</w:t>
      </w:r>
      <w:r w:rsidR="004901C0" w:rsidRPr="000019D1">
        <w:rPr>
          <w:rFonts w:ascii="Times New Roman" w:hAnsi="Times New Roman" w:cs="Times New Roman"/>
          <w:sz w:val="24"/>
          <w:szCs w:val="24"/>
        </w:rPr>
        <w:t>.</w:t>
      </w:r>
      <w:r w:rsidR="000F3524" w:rsidRPr="000019D1">
        <w:rPr>
          <w:rFonts w:ascii="Times New Roman" w:hAnsi="Times New Roman" w:cs="Times New Roman"/>
          <w:sz w:val="24"/>
          <w:szCs w:val="24"/>
        </w:rPr>
        <w:t xml:space="preserve"> </w:t>
      </w:r>
      <w:r w:rsidR="000B1062" w:rsidRPr="000019D1">
        <w:rPr>
          <w:rFonts w:ascii="Times New Roman" w:hAnsi="Times New Roman" w:cs="Times New Roman"/>
          <w:sz w:val="24"/>
          <w:szCs w:val="24"/>
          <w:vertAlign w:val="superscript"/>
        </w:rPr>
        <w:t>26</w:t>
      </w:r>
    </w:p>
    <w:p w:rsidR="004D538E" w:rsidRDefault="004D538E" w:rsidP="00FB5E12">
      <w:pPr>
        <w:numPr>
          <w:ilvl w:val="0"/>
          <w:numId w:val="17"/>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2013</w:t>
      </w:r>
      <w:r w:rsidR="008644F8" w:rsidRPr="000019D1">
        <w:rPr>
          <w:rFonts w:ascii="Times New Roman" w:hAnsi="Times New Roman" w:cs="Times New Roman"/>
          <w:sz w:val="24"/>
          <w:szCs w:val="24"/>
        </w:rPr>
        <w:t>: National G</w:t>
      </w:r>
      <w:r w:rsidR="00AC1001">
        <w:rPr>
          <w:rFonts w:ascii="Times New Roman" w:hAnsi="Times New Roman" w:cs="Times New Roman"/>
          <w:sz w:val="24"/>
          <w:szCs w:val="24"/>
        </w:rPr>
        <w:t>u</w:t>
      </w:r>
      <w:r w:rsidR="008644F8" w:rsidRPr="000019D1">
        <w:rPr>
          <w:rFonts w:ascii="Times New Roman" w:hAnsi="Times New Roman" w:cs="Times New Roman"/>
          <w:sz w:val="24"/>
          <w:szCs w:val="24"/>
        </w:rPr>
        <w:t>idelines for Stem Cell Research</w:t>
      </w:r>
      <w:r w:rsidR="00224C09" w:rsidRPr="000019D1">
        <w:rPr>
          <w:rFonts w:ascii="Times New Roman" w:hAnsi="Times New Roman" w:cs="Times New Roman"/>
          <w:sz w:val="24"/>
          <w:szCs w:val="24"/>
        </w:rPr>
        <w:t>.</w:t>
      </w:r>
      <w:r w:rsidR="001B0419" w:rsidRPr="000019D1">
        <w:rPr>
          <w:rFonts w:ascii="Times New Roman" w:hAnsi="Times New Roman" w:cs="Times New Roman"/>
          <w:sz w:val="24"/>
          <w:szCs w:val="24"/>
        </w:rPr>
        <w:t xml:space="preserve"> </w:t>
      </w:r>
      <w:r w:rsidR="001B0419" w:rsidRPr="000019D1">
        <w:rPr>
          <w:rFonts w:ascii="Times New Roman" w:hAnsi="Times New Roman" w:cs="Times New Roman"/>
          <w:sz w:val="24"/>
          <w:szCs w:val="24"/>
          <w:vertAlign w:val="superscript"/>
        </w:rPr>
        <w:t>2</w:t>
      </w:r>
      <w:r w:rsidR="000B1062" w:rsidRPr="000019D1">
        <w:rPr>
          <w:rFonts w:ascii="Times New Roman" w:hAnsi="Times New Roman" w:cs="Times New Roman"/>
          <w:sz w:val="24"/>
          <w:szCs w:val="24"/>
          <w:vertAlign w:val="superscript"/>
        </w:rPr>
        <w:t>7</w:t>
      </w:r>
      <w:r w:rsidR="00161C5C" w:rsidRPr="000019D1">
        <w:rPr>
          <w:rFonts w:ascii="Times New Roman" w:hAnsi="Times New Roman" w:cs="Times New Roman"/>
          <w:sz w:val="24"/>
          <w:szCs w:val="24"/>
        </w:rPr>
        <w:t xml:space="preserve"> </w:t>
      </w:r>
    </w:p>
    <w:p w:rsidR="00304741" w:rsidRDefault="00304741" w:rsidP="00304741">
      <w:pPr>
        <w:autoSpaceDE w:val="0"/>
        <w:autoSpaceDN w:val="0"/>
        <w:adjustRightInd w:val="0"/>
        <w:spacing w:after="0" w:line="360" w:lineRule="auto"/>
        <w:ind w:left="720"/>
        <w:rPr>
          <w:rFonts w:ascii="Times New Roman" w:hAnsi="Times New Roman" w:cs="Times New Roman"/>
          <w:sz w:val="24"/>
          <w:szCs w:val="24"/>
        </w:rPr>
      </w:pPr>
    </w:p>
    <w:p w:rsidR="00304741" w:rsidRDefault="00304741" w:rsidP="00304741">
      <w:pPr>
        <w:autoSpaceDE w:val="0"/>
        <w:autoSpaceDN w:val="0"/>
        <w:adjustRightInd w:val="0"/>
        <w:spacing w:after="0" w:line="360" w:lineRule="auto"/>
        <w:jc w:val="both"/>
        <w:rPr>
          <w:rFonts w:ascii="Times New Roman" w:hAnsi="Times New Roman" w:cs="Times New Roman"/>
          <w:b/>
          <w:sz w:val="24"/>
          <w:szCs w:val="24"/>
        </w:rPr>
      </w:pPr>
      <w:r w:rsidRPr="00304741">
        <w:rPr>
          <w:rFonts w:ascii="Times New Roman" w:hAnsi="Times New Roman" w:cs="Times New Roman"/>
          <w:b/>
          <w:sz w:val="24"/>
          <w:szCs w:val="24"/>
        </w:rPr>
        <w:t>Ethical guidelines in Indian Perspective</w:t>
      </w:r>
    </w:p>
    <w:p w:rsidR="00304741" w:rsidRPr="00912F85" w:rsidRDefault="00304741" w:rsidP="00304741">
      <w:pPr>
        <w:autoSpaceDE w:val="0"/>
        <w:autoSpaceDN w:val="0"/>
        <w:adjustRightInd w:val="0"/>
        <w:spacing w:after="0" w:line="360" w:lineRule="auto"/>
        <w:jc w:val="both"/>
        <w:rPr>
          <w:rFonts w:ascii="Times New Roman" w:hAnsi="Times New Roman" w:cs="Times New Roman"/>
          <w:b/>
          <w:sz w:val="24"/>
          <w:szCs w:val="24"/>
        </w:rPr>
      </w:pPr>
      <w:r w:rsidRPr="000019D1">
        <w:rPr>
          <w:rFonts w:ascii="Times New Roman" w:hAnsi="Times New Roman" w:cs="Times New Roman"/>
          <w:sz w:val="24"/>
          <w:szCs w:val="24"/>
        </w:rPr>
        <w:t>Ethical guidelines are guidance documents which assist with decisions relating to the responsibility to adhere to established and relevant standards of ethical principles and practice.</w:t>
      </w:r>
      <w:r w:rsidRPr="000019D1">
        <w:rPr>
          <w:rFonts w:ascii="Times New Roman" w:hAnsi="Times New Roman" w:cs="Times New Roman"/>
          <w:sz w:val="24"/>
          <w:szCs w:val="24"/>
          <w:vertAlign w:val="superscript"/>
        </w:rPr>
        <w:t>5</w:t>
      </w:r>
      <w:r w:rsidRPr="000019D1">
        <w:rPr>
          <w:rFonts w:ascii="Times New Roman" w:hAnsi="Times New Roman" w:cs="Times New Roman"/>
          <w:sz w:val="24"/>
          <w:szCs w:val="24"/>
        </w:rPr>
        <w:t xml:space="preserve"> India too has developed national guidelines for research involving human beings. In our country the guidelines, which are often cited and followed, are those issued by the Indian Council of Medical Research, New Delhi.</w:t>
      </w:r>
      <w:r w:rsidRPr="000019D1">
        <w:rPr>
          <w:rFonts w:ascii="Times New Roman" w:hAnsi="Times New Roman" w:cs="Times New Roman"/>
          <w:sz w:val="24"/>
          <w:szCs w:val="24"/>
          <w:vertAlign w:val="superscript"/>
        </w:rPr>
        <w:t>28</w:t>
      </w:r>
      <w:r w:rsidRPr="000019D1">
        <w:rPr>
          <w:rFonts w:ascii="Times New Roman" w:hAnsi="Times New Roman" w:cs="Times New Roman"/>
          <w:sz w:val="24"/>
          <w:szCs w:val="24"/>
        </w:rPr>
        <w:t>Clinical drug trials or other research involving patients or volunteers as per the guidelines of ICMR can be undertaken, provided ethical considerations are borne in mind. Violation of existing ICMR guidelines in this regard shall constitute misconduct. Consent taken from the patient for trial of drug or therapy which is not as per the guidelines shall also be construed as misconduct.</w:t>
      </w:r>
      <w:r w:rsidRPr="000019D1">
        <w:rPr>
          <w:rFonts w:ascii="Times New Roman" w:hAnsi="Times New Roman" w:cs="Times New Roman"/>
          <w:sz w:val="24"/>
          <w:szCs w:val="24"/>
          <w:vertAlign w:val="superscript"/>
        </w:rPr>
        <w:t>24</w:t>
      </w:r>
      <w:r w:rsidR="008F5313">
        <w:rPr>
          <w:rFonts w:ascii="Times New Roman" w:hAnsi="Times New Roman" w:cs="Times New Roman"/>
          <w:sz w:val="24"/>
          <w:szCs w:val="24"/>
        </w:rPr>
        <w:t xml:space="preserve"> </w:t>
      </w:r>
      <w:r w:rsidRPr="000019D1">
        <w:rPr>
          <w:rFonts w:ascii="Times New Roman" w:hAnsi="Times New Roman" w:cs="Times New Roman"/>
          <w:sz w:val="24"/>
          <w:szCs w:val="24"/>
        </w:rPr>
        <w:t>The Indian Council of Medical research brought out the ‘Policy Statement on Ethical Considerations involved in Research on Human Subjects,’ in 1980.</w:t>
      </w:r>
      <w:r w:rsidRPr="000019D1">
        <w:rPr>
          <w:rFonts w:ascii="Times New Roman" w:hAnsi="Times New Roman" w:cs="Times New Roman"/>
          <w:sz w:val="24"/>
          <w:szCs w:val="24"/>
          <w:vertAlign w:val="superscript"/>
        </w:rPr>
        <w:t>21</w:t>
      </w:r>
      <w:r w:rsidRPr="000019D1">
        <w:rPr>
          <w:rFonts w:ascii="Times New Roman" w:hAnsi="Times New Roman" w:cs="Times New Roman"/>
          <w:sz w:val="24"/>
          <w:szCs w:val="24"/>
        </w:rPr>
        <w:t xml:space="preserve"> </w:t>
      </w:r>
      <w:r w:rsidRPr="000019D1">
        <w:rPr>
          <w:rFonts w:ascii="Times New Roman" w:eastAsia="Times New Roman" w:hAnsi="Times New Roman" w:cs="Times New Roman"/>
          <w:sz w:val="24"/>
          <w:szCs w:val="24"/>
        </w:rPr>
        <w:t>But these guidelines were not f</w:t>
      </w:r>
      <w:r w:rsidR="00F6263B">
        <w:rPr>
          <w:rFonts w:ascii="Times New Roman" w:eastAsia="Times New Roman" w:hAnsi="Times New Roman" w:cs="Times New Roman"/>
          <w:sz w:val="24"/>
          <w:szCs w:val="24"/>
        </w:rPr>
        <w:t>ollowed by many researchers.</w:t>
      </w:r>
      <w:r w:rsidR="00172E43">
        <w:rPr>
          <w:rFonts w:ascii="Times New Roman" w:eastAsia="Times New Roman" w:hAnsi="Times New Roman" w:cs="Times New Roman"/>
          <w:sz w:val="24"/>
          <w:szCs w:val="24"/>
        </w:rPr>
        <w:t xml:space="preserve"> </w:t>
      </w:r>
      <w:r w:rsidR="00D42458">
        <w:rPr>
          <w:rFonts w:ascii="Times New Roman" w:eastAsia="Times New Roman" w:hAnsi="Times New Roman" w:cs="Times New Roman"/>
          <w:sz w:val="24"/>
          <w:szCs w:val="24"/>
        </w:rPr>
        <w:t xml:space="preserve">In </w:t>
      </w:r>
      <w:r w:rsidRPr="000019D1">
        <w:rPr>
          <w:rFonts w:ascii="Times New Roman" w:eastAsia="Times New Roman" w:hAnsi="Times New Roman" w:cs="Times New Roman"/>
          <w:sz w:val="24"/>
          <w:szCs w:val="24"/>
        </w:rPr>
        <w:t>1970s and 1980s researchers at the Institute for Cytology</w:t>
      </w:r>
      <w:r w:rsidR="00945BF2">
        <w:rPr>
          <w:rFonts w:ascii="Times New Roman" w:eastAsia="Times New Roman" w:hAnsi="Times New Roman" w:cs="Times New Roman"/>
          <w:sz w:val="24"/>
          <w:szCs w:val="24"/>
        </w:rPr>
        <w:t xml:space="preserve"> </w:t>
      </w:r>
      <w:r w:rsidRPr="000019D1">
        <w:rPr>
          <w:rFonts w:ascii="Times New Roman" w:eastAsia="Times New Roman" w:hAnsi="Times New Roman" w:cs="Times New Roman"/>
          <w:sz w:val="24"/>
          <w:szCs w:val="24"/>
        </w:rPr>
        <w:t>and Preventive Onc</w:t>
      </w:r>
      <w:r w:rsidR="004F243E">
        <w:rPr>
          <w:rFonts w:ascii="Times New Roman" w:eastAsia="Times New Roman" w:hAnsi="Times New Roman" w:cs="Times New Roman"/>
          <w:sz w:val="24"/>
          <w:szCs w:val="24"/>
        </w:rPr>
        <w:t xml:space="preserve">ology in New Delhi, carried out </w:t>
      </w:r>
      <w:r w:rsidRPr="000019D1">
        <w:rPr>
          <w:rFonts w:ascii="Times New Roman" w:eastAsia="Times New Roman" w:hAnsi="Times New Roman" w:cs="Times New Roman"/>
          <w:sz w:val="24"/>
          <w:szCs w:val="24"/>
        </w:rPr>
        <w:t xml:space="preserve">a </w:t>
      </w:r>
      <w:r w:rsidRPr="000019D1">
        <w:rPr>
          <w:rFonts w:ascii="Times New Roman" w:eastAsia="Times New Roman" w:hAnsi="Times New Roman" w:cs="Times New Roman"/>
          <w:sz w:val="24"/>
          <w:szCs w:val="24"/>
        </w:rPr>
        <w:lastRenderedPageBreak/>
        <w:t xml:space="preserve">study on 1158 women patients of different stages of cervical dysplasia or precancerous lesions of the cervix. These patients were left untreated to see how many lesions progressed to cancer and how many regressed. By the end of the study seventy one women had developed malignancies and lesions in nine of them had progressed to invasive cancer. Sixty-two women were treated only after they developed </w:t>
      </w:r>
      <w:r w:rsidR="008F5313" w:rsidRPr="000019D1">
        <w:rPr>
          <w:rFonts w:ascii="Times New Roman" w:eastAsia="Times New Roman" w:hAnsi="Times New Roman" w:cs="Times New Roman"/>
          <w:sz w:val="24"/>
          <w:szCs w:val="24"/>
        </w:rPr>
        <w:t>localized</w:t>
      </w:r>
      <w:r w:rsidRPr="000019D1">
        <w:rPr>
          <w:rFonts w:ascii="Times New Roman" w:eastAsia="Times New Roman" w:hAnsi="Times New Roman" w:cs="Times New Roman"/>
          <w:sz w:val="24"/>
          <w:szCs w:val="24"/>
        </w:rPr>
        <w:t xml:space="preserve"> cancer. Like this India was not free of controversial research works. So ICMR started developing ‘Ethical Guidelines’</w:t>
      </w:r>
      <w:r w:rsidR="008F5313">
        <w:rPr>
          <w:rFonts w:ascii="Times New Roman" w:eastAsia="Times New Roman" w:hAnsi="Times New Roman" w:cs="Times New Roman"/>
          <w:sz w:val="24"/>
          <w:szCs w:val="24"/>
        </w:rPr>
        <w:t xml:space="preserve"> </w:t>
      </w:r>
      <w:r w:rsidRPr="000019D1">
        <w:rPr>
          <w:rFonts w:ascii="Times New Roman" w:eastAsia="Times New Roman" w:hAnsi="Times New Roman" w:cs="Times New Roman"/>
          <w:sz w:val="24"/>
          <w:szCs w:val="24"/>
        </w:rPr>
        <w:t xml:space="preserve">and </w:t>
      </w:r>
      <w:r w:rsidR="008F5313" w:rsidRPr="000019D1">
        <w:rPr>
          <w:rFonts w:ascii="Times New Roman" w:eastAsia="Times New Roman" w:hAnsi="Times New Roman" w:cs="Times New Roman"/>
          <w:sz w:val="24"/>
          <w:szCs w:val="24"/>
        </w:rPr>
        <w:t>finalized</w:t>
      </w:r>
      <w:r w:rsidRPr="000019D1">
        <w:rPr>
          <w:rFonts w:ascii="Times New Roman" w:eastAsia="Times New Roman" w:hAnsi="Times New Roman" w:cs="Times New Roman"/>
          <w:sz w:val="24"/>
          <w:szCs w:val="24"/>
        </w:rPr>
        <w:t xml:space="preserve"> them in the year 2000</w:t>
      </w:r>
      <w:r w:rsidRPr="000019D1">
        <w:rPr>
          <w:rFonts w:ascii="Times New Roman" w:hAnsi="Times New Roman" w:cs="Times New Roman"/>
          <w:sz w:val="24"/>
          <w:szCs w:val="24"/>
        </w:rPr>
        <w:t xml:space="preserve"> as the ‘Ethical guidelines for Biomedical Research on Human Subjects’.</w:t>
      </w:r>
      <w:r w:rsidRPr="000019D1">
        <w:rPr>
          <w:rFonts w:ascii="Times New Roman" w:hAnsi="Times New Roman" w:cs="Times New Roman"/>
          <w:sz w:val="24"/>
          <w:szCs w:val="24"/>
          <w:vertAlign w:val="superscript"/>
        </w:rPr>
        <w:t>22,28,</w:t>
      </w:r>
      <w:r w:rsidR="008F5313">
        <w:rPr>
          <w:rFonts w:ascii="Times New Roman" w:hAnsi="Times New Roman" w:cs="Times New Roman"/>
          <w:sz w:val="24"/>
          <w:szCs w:val="24"/>
          <w:vertAlign w:val="superscript"/>
        </w:rPr>
        <w:t xml:space="preserve"> </w:t>
      </w:r>
      <w:r w:rsidRPr="000019D1">
        <w:rPr>
          <w:rFonts w:ascii="Times New Roman" w:hAnsi="Times New Roman" w:cs="Times New Roman"/>
          <w:sz w:val="24"/>
          <w:szCs w:val="24"/>
          <w:vertAlign w:val="superscript"/>
        </w:rPr>
        <w:t>29</w:t>
      </w:r>
      <w:r w:rsidRPr="000019D1">
        <w:rPr>
          <w:rFonts w:ascii="Times New Roman" w:hAnsi="Times New Roman" w:cs="Times New Roman"/>
          <w:sz w:val="24"/>
          <w:szCs w:val="24"/>
        </w:rPr>
        <w:t xml:space="preserve">  Since then it has been revised and the latest version has been published in 2006.</w:t>
      </w:r>
      <w:r w:rsidRPr="000019D1">
        <w:rPr>
          <w:rFonts w:ascii="Times New Roman" w:hAnsi="Times New Roman" w:cs="Times New Roman"/>
          <w:sz w:val="24"/>
          <w:szCs w:val="24"/>
          <w:vertAlign w:val="superscript"/>
        </w:rPr>
        <w:t xml:space="preserve">25 </w:t>
      </w:r>
      <w:r w:rsidRPr="000019D1">
        <w:rPr>
          <w:rFonts w:ascii="Times New Roman" w:hAnsi="Times New Roman" w:cs="Times New Roman"/>
          <w:sz w:val="24"/>
          <w:szCs w:val="24"/>
        </w:rPr>
        <w:t xml:space="preserve">This statement of Ethical Guidelines is known as the ICMR Code and consist of the </w:t>
      </w:r>
      <w:r w:rsidRPr="00912F85">
        <w:rPr>
          <w:rFonts w:ascii="Times New Roman" w:hAnsi="Times New Roman" w:cs="Times New Roman"/>
          <w:b/>
          <w:sz w:val="24"/>
          <w:szCs w:val="24"/>
        </w:rPr>
        <w:t>Statement of General Principle</w:t>
      </w:r>
      <w:r w:rsidRPr="000019D1">
        <w:rPr>
          <w:rFonts w:ascii="Times New Roman" w:hAnsi="Times New Roman" w:cs="Times New Roman"/>
          <w:sz w:val="24"/>
          <w:szCs w:val="24"/>
        </w:rPr>
        <w:t xml:space="preserve">s and  </w:t>
      </w:r>
      <w:r w:rsidRPr="00912F85">
        <w:rPr>
          <w:rFonts w:ascii="Times New Roman" w:hAnsi="Times New Roman" w:cs="Times New Roman"/>
          <w:b/>
          <w:sz w:val="24"/>
          <w:szCs w:val="24"/>
        </w:rPr>
        <w:t>Statement of Specific Principles.</w:t>
      </w:r>
    </w:p>
    <w:p w:rsidR="00926DD1" w:rsidRPr="000019D1" w:rsidRDefault="002C2E3A" w:rsidP="00FB5E12">
      <w:pPr>
        <w:pStyle w:val="Heading1"/>
        <w:spacing w:line="360" w:lineRule="auto"/>
        <w:rPr>
          <w:rFonts w:ascii="Times New Roman" w:hAnsi="Times New Roman" w:cs="Times New Roman"/>
          <w:b w:val="0"/>
          <w:color w:val="auto"/>
          <w:sz w:val="24"/>
          <w:szCs w:val="24"/>
        </w:rPr>
      </w:pPr>
      <w:r w:rsidRPr="000019D1">
        <w:rPr>
          <w:rFonts w:ascii="Times New Roman" w:hAnsi="Times New Roman" w:cs="Times New Roman"/>
          <w:color w:val="auto"/>
          <w:sz w:val="24"/>
          <w:szCs w:val="24"/>
        </w:rPr>
        <w:t>General principles</w:t>
      </w:r>
      <w:r w:rsidR="00926DD1" w:rsidRPr="000019D1">
        <w:rPr>
          <w:rFonts w:ascii="Times New Roman" w:hAnsi="Times New Roman" w:cs="Times New Roman"/>
          <w:color w:val="auto"/>
          <w:sz w:val="24"/>
          <w:szCs w:val="24"/>
        </w:rPr>
        <w:t xml:space="preserve"> gives thrust on</w:t>
      </w:r>
      <w:r w:rsidR="003F3017" w:rsidRPr="000019D1">
        <w:rPr>
          <w:rFonts w:ascii="Times New Roman" w:hAnsi="Times New Roman" w:cs="Times New Roman"/>
          <w:color w:val="auto"/>
          <w:sz w:val="24"/>
          <w:szCs w:val="24"/>
          <w:vertAlign w:val="superscript"/>
        </w:rPr>
        <w:t>25</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Essentiality</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Voluntariness, informed consent and community agreement</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 xml:space="preserve">Non-exploitation </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Privacy and confidentiality</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 xml:space="preserve">Precaution and risk minimisation </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sz w:val="24"/>
          <w:szCs w:val="24"/>
        </w:rPr>
        <w:t>Professional competence</w:t>
      </w:r>
    </w:p>
    <w:p w:rsidR="00926DD1" w:rsidRPr="000019D1" w:rsidRDefault="00926DD1" w:rsidP="00FB5E12">
      <w:pPr>
        <w:numPr>
          <w:ilvl w:val="0"/>
          <w:numId w:val="12"/>
        </w:num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bCs/>
          <w:iCs/>
          <w:sz w:val="24"/>
          <w:szCs w:val="24"/>
        </w:rPr>
        <w:t>Accountability and transparency</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rPr>
        <w:t>Maximization of the public interest ,distributive justice</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rPr>
        <w:t>Institutional arrangements</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rPr>
        <w:t>Public domain</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rPr>
        <w:t>Totality of responsibility</w:t>
      </w:r>
    </w:p>
    <w:p w:rsidR="00926D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rPr>
        <w:t>Compliance</w:t>
      </w:r>
    </w:p>
    <w:p w:rsidR="00912F85" w:rsidRPr="000019D1" w:rsidRDefault="00912F85" w:rsidP="00912F85">
      <w:pPr>
        <w:autoSpaceDE w:val="0"/>
        <w:autoSpaceDN w:val="0"/>
        <w:adjustRightInd w:val="0"/>
        <w:spacing w:after="0" w:line="360" w:lineRule="auto"/>
        <w:ind w:left="720"/>
        <w:rPr>
          <w:rFonts w:ascii="Times New Roman" w:hAnsi="Times New Roman" w:cs="Times New Roman"/>
          <w:bCs/>
          <w:iCs/>
          <w:sz w:val="24"/>
          <w:szCs w:val="24"/>
        </w:rPr>
      </w:pPr>
    </w:p>
    <w:p w:rsidR="00926DD1" w:rsidRPr="000019D1" w:rsidRDefault="00926DD1" w:rsidP="00912F85">
      <w:pPr>
        <w:autoSpaceDE w:val="0"/>
        <w:autoSpaceDN w:val="0"/>
        <w:adjustRightInd w:val="0"/>
        <w:spacing w:after="0" w:line="360" w:lineRule="auto"/>
        <w:rPr>
          <w:rFonts w:ascii="Times New Roman" w:hAnsi="Times New Roman" w:cs="Times New Roman"/>
          <w:b/>
          <w:bCs/>
          <w:iCs/>
          <w:sz w:val="24"/>
          <w:szCs w:val="24"/>
        </w:rPr>
      </w:pPr>
      <w:r w:rsidRPr="000019D1">
        <w:rPr>
          <w:rFonts w:ascii="Times New Roman" w:hAnsi="Times New Roman" w:cs="Times New Roman"/>
          <w:b/>
          <w:bCs/>
          <w:iCs/>
          <w:sz w:val="24"/>
          <w:szCs w:val="24"/>
          <w:lang w:val="en-IN"/>
        </w:rPr>
        <w:t xml:space="preserve">Statement of Specific Principles </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lang w:val="en-IN"/>
        </w:rPr>
        <w:t xml:space="preserve">For human genetics and  genomics research </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lang w:val="en-IN"/>
        </w:rPr>
        <w:t>For clinical evaluation Drugs / Vaccines/ devices/ diagnostics/ herbal remedies</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lang w:val="en-IN"/>
        </w:rPr>
        <w:t>For epidemiological studies</w:t>
      </w:r>
    </w:p>
    <w:p w:rsidR="00926DD1" w:rsidRPr="000019D1" w:rsidRDefault="007E68E6"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Pr>
          <w:rFonts w:ascii="Times New Roman" w:hAnsi="Times New Roman" w:cs="Times New Roman"/>
          <w:bCs/>
          <w:iCs/>
          <w:sz w:val="24"/>
          <w:szCs w:val="24"/>
          <w:lang w:val="en-IN"/>
        </w:rPr>
        <w:t>For research in transplanta</w:t>
      </w:r>
      <w:r w:rsidR="00926DD1" w:rsidRPr="000019D1">
        <w:rPr>
          <w:rFonts w:ascii="Times New Roman" w:hAnsi="Times New Roman" w:cs="Times New Roman"/>
          <w:bCs/>
          <w:iCs/>
          <w:sz w:val="24"/>
          <w:szCs w:val="24"/>
          <w:lang w:val="en-IN"/>
        </w:rPr>
        <w:t>tion</w:t>
      </w:r>
    </w:p>
    <w:p w:rsidR="00926DD1" w:rsidRPr="000019D1" w:rsidRDefault="00926DD1" w:rsidP="00FB5E12">
      <w:pPr>
        <w:numPr>
          <w:ilvl w:val="0"/>
          <w:numId w:val="11"/>
        </w:numPr>
        <w:autoSpaceDE w:val="0"/>
        <w:autoSpaceDN w:val="0"/>
        <w:adjustRightInd w:val="0"/>
        <w:spacing w:after="0" w:line="360" w:lineRule="auto"/>
        <w:rPr>
          <w:rFonts w:ascii="Times New Roman" w:hAnsi="Times New Roman" w:cs="Times New Roman"/>
          <w:bCs/>
          <w:iCs/>
          <w:sz w:val="24"/>
          <w:szCs w:val="24"/>
        </w:rPr>
      </w:pPr>
      <w:r w:rsidRPr="000019D1">
        <w:rPr>
          <w:rFonts w:ascii="Times New Roman" w:hAnsi="Times New Roman" w:cs="Times New Roman"/>
          <w:bCs/>
          <w:iCs/>
          <w:sz w:val="24"/>
          <w:szCs w:val="24"/>
          <w:lang w:val="en-IN"/>
        </w:rPr>
        <w:t xml:space="preserve"> For assisted reproductive technologies</w:t>
      </w:r>
      <w:r w:rsidRPr="000019D1">
        <w:rPr>
          <w:rFonts w:ascii="Times New Roman" w:hAnsi="Times New Roman" w:cs="Times New Roman"/>
          <w:bCs/>
          <w:iCs/>
          <w:sz w:val="24"/>
          <w:szCs w:val="24"/>
        </w:rPr>
        <w:t xml:space="preserve"> </w:t>
      </w:r>
    </w:p>
    <w:p w:rsidR="0096179E" w:rsidRPr="000019D1" w:rsidRDefault="0096179E" w:rsidP="00FB5E12">
      <w:pPr>
        <w:autoSpaceDE w:val="0"/>
        <w:autoSpaceDN w:val="0"/>
        <w:adjustRightInd w:val="0"/>
        <w:spacing w:after="0" w:line="360" w:lineRule="auto"/>
        <w:rPr>
          <w:rFonts w:ascii="Times New Roman" w:hAnsi="Times New Roman" w:cs="Times New Roman"/>
          <w:b/>
          <w:bCs/>
          <w:sz w:val="24"/>
          <w:szCs w:val="24"/>
        </w:rPr>
      </w:pPr>
      <w:r w:rsidRPr="000019D1">
        <w:rPr>
          <w:rFonts w:ascii="Times New Roman" w:hAnsi="Times New Roman" w:cs="Times New Roman"/>
          <w:b/>
          <w:bCs/>
          <w:sz w:val="24"/>
          <w:szCs w:val="24"/>
        </w:rPr>
        <w:lastRenderedPageBreak/>
        <w:t>Ethics Review Procedure</w:t>
      </w:r>
    </w:p>
    <w:p w:rsidR="00FC00DC" w:rsidRPr="000019D1" w:rsidRDefault="0096179E" w:rsidP="00FB5E12">
      <w:pPr>
        <w:spacing w:line="360" w:lineRule="auto"/>
        <w:rPr>
          <w:rFonts w:ascii="Times New Roman" w:eastAsia="Times New Roman" w:hAnsi="Times New Roman" w:cs="Times New Roman"/>
          <w:sz w:val="24"/>
          <w:szCs w:val="24"/>
        </w:rPr>
      </w:pPr>
      <w:r w:rsidRPr="000019D1">
        <w:rPr>
          <w:rFonts w:ascii="Times New Roman" w:hAnsi="Times New Roman" w:cs="Times New Roman"/>
          <w:sz w:val="24"/>
          <w:szCs w:val="24"/>
        </w:rPr>
        <w:t xml:space="preserve">Evaluation of research proposals has been emphasized under the Statement of </w:t>
      </w:r>
      <w:r w:rsidR="007223FF" w:rsidRPr="000019D1">
        <w:rPr>
          <w:rFonts w:ascii="Times New Roman" w:hAnsi="Times New Roman" w:cs="Times New Roman"/>
          <w:sz w:val="24"/>
          <w:szCs w:val="24"/>
        </w:rPr>
        <w:t xml:space="preserve">General Principles </w:t>
      </w:r>
      <w:r w:rsidRPr="000019D1">
        <w:rPr>
          <w:rFonts w:ascii="Times New Roman" w:hAnsi="Times New Roman" w:cs="Times New Roman"/>
          <w:sz w:val="24"/>
          <w:szCs w:val="24"/>
        </w:rPr>
        <w:t xml:space="preserve"> pertainin</w:t>
      </w:r>
      <w:r w:rsidR="005D0062">
        <w:rPr>
          <w:rFonts w:ascii="Times New Roman" w:hAnsi="Times New Roman" w:cs="Times New Roman"/>
          <w:sz w:val="24"/>
          <w:szCs w:val="24"/>
        </w:rPr>
        <w:t>g to precaution and risk minimiz</w:t>
      </w:r>
      <w:r w:rsidR="001A10E6">
        <w:rPr>
          <w:rFonts w:ascii="Times New Roman" w:hAnsi="Times New Roman" w:cs="Times New Roman"/>
          <w:sz w:val="24"/>
          <w:szCs w:val="24"/>
        </w:rPr>
        <w:t>ation. It is mandatory that</w:t>
      </w:r>
      <w:r w:rsidRPr="000019D1">
        <w:rPr>
          <w:rFonts w:ascii="Times New Roman" w:hAnsi="Times New Roman" w:cs="Times New Roman"/>
          <w:sz w:val="24"/>
          <w:szCs w:val="24"/>
        </w:rPr>
        <w:t xml:space="preserve"> proposals </w:t>
      </w:r>
      <w:r w:rsidR="001A10E6">
        <w:rPr>
          <w:rFonts w:ascii="Times New Roman" w:hAnsi="Times New Roman" w:cs="Times New Roman"/>
          <w:sz w:val="24"/>
          <w:szCs w:val="24"/>
        </w:rPr>
        <w:t>of</w:t>
      </w:r>
      <w:r w:rsidRPr="000019D1">
        <w:rPr>
          <w:rFonts w:ascii="Times New Roman" w:hAnsi="Times New Roman" w:cs="Times New Roman"/>
          <w:sz w:val="24"/>
          <w:szCs w:val="24"/>
        </w:rPr>
        <w:t xml:space="preserve"> </w:t>
      </w:r>
      <w:r w:rsidR="001A10E6" w:rsidRPr="000019D1">
        <w:rPr>
          <w:rFonts w:ascii="Times New Roman" w:hAnsi="Times New Roman" w:cs="Times New Roman"/>
          <w:sz w:val="24"/>
          <w:szCs w:val="24"/>
        </w:rPr>
        <w:t xml:space="preserve">research </w:t>
      </w:r>
      <w:r w:rsidRPr="000019D1">
        <w:rPr>
          <w:rFonts w:ascii="Times New Roman" w:hAnsi="Times New Roman" w:cs="Times New Roman"/>
          <w:sz w:val="24"/>
          <w:szCs w:val="24"/>
        </w:rPr>
        <w:t>involving human</w:t>
      </w:r>
      <w:r w:rsidR="001A10E6">
        <w:rPr>
          <w:rFonts w:ascii="Times New Roman" w:hAnsi="Times New Roman" w:cs="Times New Roman"/>
          <w:sz w:val="24"/>
          <w:szCs w:val="24"/>
        </w:rPr>
        <w:t xml:space="preserve"> beings </w:t>
      </w:r>
      <w:r w:rsidRPr="000019D1">
        <w:rPr>
          <w:rFonts w:ascii="Times New Roman" w:hAnsi="Times New Roman" w:cs="Times New Roman"/>
          <w:sz w:val="24"/>
          <w:szCs w:val="24"/>
        </w:rPr>
        <w:t>should be cleared by an appropriately constituted</w:t>
      </w:r>
      <w:r w:rsidR="001A10E6">
        <w:rPr>
          <w:rFonts w:ascii="Times New Roman" w:hAnsi="Times New Roman" w:cs="Times New Roman"/>
          <w:sz w:val="24"/>
          <w:szCs w:val="24"/>
        </w:rPr>
        <w:t xml:space="preserve"> Ethics Review Board (ERB),</w:t>
      </w:r>
      <w:r w:rsidRPr="000019D1">
        <w:rPr>
          <w:rFonts w:ascii="Times New Roman" w:hAnsi="Times New Roman" w:cs="Times New Roman"/>
          <w:sz w:val="24"/>
          <w:szCs w:val="24"/>
        </w:rPr>
        <w:t xml:space="preserve"> Institutional Ethics Committee (IEC), also referred to as Institutional Review Board (IRB), and Research Ethics Board (REB) in other countries, to safeguard the welfare and the rights of the participants.</w:t>
      </w:r>
      <w:r w:rsidR="00224C09" w:rsidRPr="000019D1">
        <w:rPr>
          <w:rFonts w:ascii="Times New Roman" w:hAnsi="Times New Roman" w:cs="Times New Roman"/>
          <w:sz w:val="24"/>
          <w:szCs w:val="24"/>
        </w:rPr>
        <w:t xml:space="preserve"> </w:t>
      </w:r>
      <w:r w:rsidR="00224C09" w:rsidRPr="000019D1">
        <w:rPr>
          <w:rFonts w:ascii="Times New Roman" w:hAnsi="Times New Roman" w:cs="Times New Roman"/>
          <w:sz w:val="24"/>
          <w:szCs w:val="24"/>
          <w:vertAlign w:val="superscript"/>
        </w:rPr>
        <w:t>25</w:t>
      </w:r>
      <w:r w:rsidR="00224C09" w:rsidRPr="000019D1">
        <w:rPr>
          <w:rFonts w:ascii="Times New Roman" w:hAnsi="Times New Roman" w:cs="Times New Roman"/>
          <w:sz w:val="24"/>
          <w:szCs w:val="24"/>
        </w:rPr>
        <w:t xml:space="preserve"> </w:t>
      </w:r>
      <w:r w:rsidR="00E7464B" w:rsidRPr="000019D1">
        <w:rPr>
          <w:rFonts w:ascii="Times New Roman" w:hAnsi="Times New Roman" w:cs="Times New Roman"/>
          <w:sz w:val="24"/>
          <w:szCs w:val="24"/>
        </w:rPr>
        <w:t xml:space="preserve">It is a </w:t>
      </w:r>
      <w:r w:rsidR="00E7464B" w:rsidRPr="000019D1">
        <w:rPr>
          <w:rFonts w:ascii="Times New Roman" w:eastAsia="Times New Roman" w:hAnsi="Times New Roman" w:cs="Times New Roman"/>
          <w:sz w:val="24"/>
          <w:szCs w:val="24"/>
        </w:rPr>
        <w:t>g</w:t>
      </w:r>
      <w:r w:rsidR="000B67A4" w:rsidRPr="000019D1">
        <w:rPr>
          <w:rFonts w:ascii="Times New Roman" w:eastAsia="Times New Roman" w:hAnsi="Times New Roman" w:cs="Times New Roman"/>
          <w:sz w:val="24"/>
          <w:szCs w:val="24"/>
        </w:rPr>
        <w:t>roup of individuals who undertake the ethical review of research protocols involving humans, applying agreed ethical principles.</w:t>
      </w:r>
      <w:r w:rsidR="007223FF" w:rsidRPr="000019D1">
        <w:rPr>
          <w:rFonts w:ascii="Times New Roman" w:eastAsia="Times New Roman" w:hAnsi="Times New Roman" w:cs="Times New Roman"/>
          <w:sz w:val="24"/>
          <w:szCs w:val="24"/>
          <w:vertAlign w:val="superscript"/>
        </w:rPr>
        <w:t xml:space="preserve">5 </w:t>
      </w:r>
      <w:r w:rsidR="00FC00DC" w:rsidRPr="000019D1">
        <w:rPr>
          <w:rFonts w:ascii="Times New Roman" w:hAnsi="Times New Roman" w:cs="Times New Roman"/>
          <w:sz w:val="24"/>
          <w:szCs w:val="24"/>
        </w:rPr>
        <w:t xml:space="preserve"> </w:t>
      </w:r>
      <w:r w:rsidR="007223FF" w:rsidRPr="000019D1">
        <w:rPr>
          <w:rFonts w:ascii="Times New Roman" w:hAnsi="Times New Roman" w:cs="Times New Roman"/>
          <w:sz w:val="24"/>
          <w:szCs w:val="24"/>
        </w:rPr>
        <w:t xml:space="preserve"> In India t</w:t>
      </w:r>
      <w:r w:rsidR="00FC00DC" w:rsidRPr="000019D1">
        <w:rPr>
          <w:rFonts w:ascii="Times New Roman" w:hAnsi="Times New Roman" w:cs="Times New Roman"/>
          <w:sz w:val="24"/>
          <w:szCs w:val="24"/>
        </w:rPr>
        <w:t>he Ethics Committee, constituted for the purpose of giving approval to a clinical trial protocol and other related matters, shall be registered with the Central</w:t>
      </w:r>
      <w:r w:rsidR="000B67A4" w:rsidRPr="000019D1">
        <w:rPr>
          <w:rFonts w:ascii="Times New Roman" w:eastAsia="Times New Roman" w:hAnsi="Times New Roman" w:cs="Times New Roman"/>
          <w:sz w:val="24"/>
          <w:szCs w:val="24"/>
        </w:rPr>
        <w:t xml:space="preserve"> </w:t>
      </w:r>
      <w:r w:rsidR="00FC00DC" w:rsidRPr="000019D1">
        <w:rPr>
          <w:rFonts w:ascii="Times New Roman" w:hAnsi="Times New Roman" w:cs="Times New Roman"/>
          <w:sz w:val="24"/>
          <w:szCs w:val="24"/>
        </w:rPr>
        <w:t>Licensing Authority in such manner as may be prescribed.</w:t>
      </w:r>
      <w:r w:rsidR="003F3017" w:rsidRPr="000019D1">
        <w:rPr>
          <w:rFonts w:ascii="Times New Roman" w:hAnsi="Times New Roman" w:cs="Times New Roman"/>
          <w:sz w:val="24"/>
          <w:szCs w:val="24"/>
          <w:vertAlign w:val="superscript"/>
        </w:rPr>
        <w:t>26</w:t>
      </w:r>
      <w:r w:rsidR="0035440F" w:rsidRPr="000019D1">
        <w:rPr>
          <w:rFonts w:ascii="Times New Roman" w:hAnsi="Times New Roman" w:cs="Times New Roman"/>
          <w:sz w:val="24"/>
          <w:szCs w:val="24"/>
          <w:vertAlign w:val="superscript"/>
        </w:rPr>
        <w:t xml:space="preserve">, </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p>
    <w:p w:rsidR="0096179E" w:rsidRPr="000019D1" w:rsidRDefault="00657117" w:rsidP="00FB5E12">
      <w:pPr>
        <w:autoSpaceDE w:val="0"/>
        <w:autoSpaceDN w:val="0"/>
        <w:adjustRightInd w:val="0"/>
        <w:spacing w:after="0" w:line="360" w:lineRule="auto"/>
        <w:rPr>
          <w:rFonts w:ascii="Times New Roman" w:hAnsi="Times New Roman" w:cs="Times New Roman"/>
          <w:b/>
          <w:bCs/>
          <w:sz w:val="24"/>
          <w:szCs w:val="24"/>
        </w:rPr>
      </w:pPr>
      <w:r w:rsidRPr="000019D1">
        <w:rPr>
          <w:rFonts w:ascii="Times New Roman" w:hAnsi="Times New Roman" w:cs="Times New Roman"/>
          <w:b/>
          <w:bCs/>
          <w:sz w:val="24"/>
          <w:szCs w:val="24"/>
        </w:rPr>
        <w:t>Composition</w:t>
      </w:r>
      <w:r w:rsidR="007E68E6">
        <w:rPr>
          <w:rFonts w:ascii="Times New Roman" w:hAnsi="Times New Roman" w:cs="Times New Roman"/>
          <w:b/>
          <w:bCs/>
          <w:sz w:val="24"/>
          <w:szCs w:val="24"/>
        </w:rPr>
        <w:t xml:space="preserve"> of </w:t>
      </w:r>
      <w:r w:rsidR="00E7464B" w:rsidRPr="000019D1">
        <w:rPr>
          <w:rFonts w:ascii="Times New Roman" w:hAnsi="Times New Roman" w:cs="Times New Roman"/>
          <w:b/>
          <w:sz w:val="24"/>
          <w:szCs w:val="24"/>
        </w:rPr>
        <w:t>Institutional Ethics Committee (IEC)</w:t>
      </w:r>
      <w:r w:rsidR="003F3017" w:rsidRPr="000019D1">
        <w:rPr>
          <w:rFonts w:ascii="Times New Roman" w:hAnsi="Times New Roman" w:cs="Times New Roman"/>
          <w:b/>
          <w:sz w:val="24"/>
          <w:szCs w:val="24"/>
          <w:vertAlign w:val="superscript"/>
        </w:rPr>
        <w:t>25</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The IECs should be multidisciplinary and multi</w:t>
      </w:r>
      <w:r w:rsidR="005D0062">
        <w:rPr>
          <w:rFonts w:ascii="Times New Roman" w:hAnsi="Times New Roman" w:cs="Times New Roman"/>
          <w:sz w:val="24"/>
          <w:szCs w:val="24"/>
        </w:rPr>
        <w:t xml:space="preserve"> sector</w:t>
      </w:r>
      <w:r w:rsidRPr="000019D1">
        <w:rPr>
          <w:rFonts w:ascii="Times New Roman" w:hAnsi="Times New Roman" w:cs="Times New Roman"/>
          <w:sz w:val="24"/>
          <w:szCs w:val="24"/>
        </w:rPr>
        <w:t>al in composition. Independence and competence are the two hallmarks of an IEC. The number of persons in an ethics committee should be kept fairly small (8 - 12 members</w:t>
      </w:r>
      <w:r w:rsidR="00F5534B" w:rsidRPr="000019D1">
        <w:rPr>
          <w:rFonts w:ascii="Times New Roman" w:hAnsi="Times New Roman" w:cs="Times New Roman"/>
          <w:sz w:val="24"/>
          <w:szCs w:val="24"/>
        </w:rPr>
        <w:t>).</w:t>
      </w:r>
      <w:r w:rsidR="00657117" w:rsidRPr="000019D1">
        <w:rPr>
          <w:rFonts w:ascii="Times New Roman" w:hAnsi="Times New Roman" w:cs="Times New Roman"/>
          <w:sz w:val="24"/>
          <w:szCs w:val="24"/>
        </w:rPr>
        <w:t xml:space="preserve">A </w:t>
      </w:r>
      <w:r w:rsidRPr="000019D1">
        <w:rPr>
          <w:rFonts w:ascii="Times New Roman" w:hAnsi="Times New Roman" w:cs="Times New Roman"/>
          <w:sz w:val="24"/>
          <w:szCs w:val="24"/>
        </w:rPr>
        <w:t>minimum of five persons is required to form the quorum without which a decision regarding the research should not be taken. The IEC sh</w:t>
      </w:r>
      <w:r w:rsidR="00657117" w:rsidRPr="000019D1">
        <w:rPr>
          <w:rFonts w:ascii="Times New Roman" w:hAnsi="Times New Roman" w:cs="Times New Roman"/>
          <w:sz w:val="24"/>
          <w:szCs w:val="24"/>
        </w:rPr>
        <w:t xml:space="preserve">ould </w:t>
      </w:r>
      <w:r w:rsidR="00F5534B" w:rsidRPr="000019D1">
        <w:rPr>
          <w:rFonts w:ascii="Times New Roman" w:hAnsi="Times New Roman" w:cs="Times New Roman"/>
          <w:sz w:val="24"/>
          <w:szCs w:val="24"/>
        </w:rPr>
        <w:t xml:space="preserve">appoint </w:t>
      </w:r>
      <w:r w:rsidR="004B5D61">
        <w:rPr>
          <w:rFonts w:ascii="Times New Roman" w:hAnsi="Times New Roman" w:cs="Times New Roman"/>
          <w:sz w:val="24"/>
          <w:szCs w:val="24"/>
        </w:rPr>
        <w:t xml:space="preserve"> one </w:t>
      </w:r>
      <w:r w:rsidRPr="000019D1">
        <w:rPr>
          <w:rFonts w:ascii="Times New Roman" w:hAnsi="Times New Roman" w:cs="Times New Roman"/>
          <w:sz w:val="24"/>
          <w:szCs w:val="24"/>
        </w:rPr>
        <w:t xml:space="preserve">Chairman </w:t>
      </w:r>
      <w:r w:rsidR="00657117" w:rsidRPr="000019D1">
        <w:rPr>
          <w:rFonts w:ascii="Times New Roman" w:hAnsi="Times New Roman" w:cs="Times New Roman"/>
          <w:sz w:val="24"/>
          <w:szCs w:val="24"/>
        </w:rPr>
        <w:t xml:space="preserve">from its members </w:t>
      </w:r>
      <w:r w:rsidRPr="000019D1">
        <w:rPr>
          <w:rFonts w:ascii="Times New Roman" w:hAnsi="Times New Roman" w:cs="Times New Roman"/>
          <w:sz w:val="24"/>
          <w:szCs w:val="24"/>
        </w:rPr>
        <w:t>who should be from outside the Institution and not head of the same Institution to maintain the independence of the Committee. The Member Secretary should be from the same Institution</w:t>
      </w:r>
      <w:r w:rsidR="004B5D61">
        <w:rPr>
          <w:rFonts w:ascii="Times New Roman" w:hAnsi="Times New Roman" w:cs="Times New Roman"/>
          <w:sz w:val="24"/>
          <w:szCs w:val="24"/>
        </w:rPr>
        <w:t xml:space="preserve"> and should conduct the work</w:t>
      </w:r>
      <w:r w:rsidRPr="000019D1">
        <w:rPr>
          <w:rFonts w:ascii="Times New Roman" w:hAnsi="Times New Roman" w:cs="Times New Roman"/>
          <w:sz w:val="24"/>
          <w:szCs w:val="24"/>
        </w:rPr>
        <w:t xml:space="preserve"> of the</w:t>
      </w:r>
      <w:r w:rsidR="00657117" w:rsidRPr="000019D1">
        <w:rPr>
          <w:rFonts w:ascii="Times New Roman" w:hAnsi="Times New Roman" w:cs="Times New Roman"/>
          <w:sz w:val="24"/>
          <w:szCs w:val="24"/>
        </w:rPr>
        <w:t xml:space="preserve"> </w:t>
      </w:r>
      <w:r w:rsidRPr="000019D1">
        <w:rPr>
          <w:rFonts w:ascii="Times New Roman" w:hAnsi="Times New Roman" w:cs="Times New Roman"/>
          <w:sz w:val="24"/>
          <w:szCs w:val="24"/>
        </w:rPr>
        <w:t>Committee. Other members should be a mix of medical/ non-medical, scientific and non-scientific persons including lay persons t</w:t>
      </w:r>
      <w:r w:rsidR="004719A9">
        <w:rPr>
          <w:rFonts w:ascii="Times New Roman" w:hAnsi="Times New Roman" w:cs="Times New Roman"/>
          <w:sz w:val="24"/>
          <w:szCs w:val="24"/>
        </w:rPr>
        <w:t xml:space="preserve">o represent the differed aspects </w:t>
      </w:r>
      <w:r w:rsidRPr="000019D1">
        <w:rPr>
          <w:rFonts w:ascii="Times New Roman" w:hAnsi="Times New Roman" w:cs="Times New Roman"/>
          <w:sz w:val="24"/>
          <w:szCs w:val="24"/>
        </w:rPr>
        <w:t>of view.</w:t>
      </w:r>
      <w:r w:rsidR="003E24BE" w:rsidRPr="000019D1">
        <w:rPr>
          <w:rFonts w:ascii="Times New Roman" w:hAnsi="Times New Roman" w:cs="Times New Roman"/>
          <w:sz w:val="24"/>
          <w:szCs w:val="24"/>
        </w:rPr>
        <w:t xml:space="preserve"> </w:t>
      </w:r>
      <w:r w:rsidRPr="000019D1">
        <w:rPr>
          <w:rFonts w:ascii="Times New Roman" w:hAnsi="Times New Roman" w:cs="Times New Roman"/>
          <w:sz w:val="24"/>
          <w:szCs w:val="24"/>
        </w:rPr>
        <w:t>The composition may be as follows:-</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 Chairperson</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2. One - two persons from basic medical science area</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3. One - two clinicians from various Institutes</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4. One legal expert or retired judge</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5. One social scientist/ representative of non-governmental voluntary agency</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6. One philosopher/ ethicist/ theologian</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7. One lay person from the community</w:t>
      </w:r>
    </w:p>
    <w:p w:rsidR="0096179E" w:rsidRPr="000019D1" w:rsidRDefault="0096179E"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8. Member Secretary</w:t>
      </w:r>
    </w:p>
    <w:p w:rsidR="002C2E3A" w:rsidRPr="000019D1" w:rsidRDefault="002C2E3A" w:rsidP="00FB5E12">
      <w:pPr>
        <w:autoSpaceDE w:val="0"/>
        <w:autoSpaceDN w:val="0"/>
        <w:adjustRightInd w:val="0"/>
        <w:spacing w:after="0" w:line="360" w:lineRule="auto"/>
        <w:rPr>
          <w:rFonts w:ascii="Times New Roman" w:hAnsi="Times New Roman" w:cs="Times New Roman"/>
          <w:b/>
          <w:sz w:val="24"/>
          <w:szCs w:val="24"/>
        </w:rPr>
      </w:pPr>
      <w:r w:rsidRPr="000019D1">
        <w:rPr>
          <w:rFonts w:ascii="Times New Roman" w:hAnsi="Times New Roman" w:cs="Times New Roman"/>
          <w:b/>
          <w:sz w:val="24"/>
          <w:szCs w:val="24"/>
        </w:rPr>
        <w:lastRenderedPageBreak/>
        <w:t>GENERAL ETHICAL ISSUES</w:t>
      </w:r>
      <w:r w:rsidR="003F3017" w:rsidRPr="000019D1">
        <w:rPr>
          <w:rFonts w:ascii="Times New Roman" w:hAnsi="Times New Roman" w:cs="Times New Roman"/>
          <w:b/>
          <w:sz w:val="24"/>
          <w:szCs w:val="24"/>
        </w:rPr>
        <w:t xml:space="preserve"> </w:t>
      </w:r>
    </w:p>
    <w:p w:rsidR="002C2E3A" w:rsidRPr="000019D1" w:rsidRDefault="002C2E3A"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 xml:space="preserve">Research should be conducted with the four </w:t>
      </w:r>
      <w:r w:rsidR="003E24BE" w:rsidRPr="000019D1">
        <w:rPr>
          <w:rFonts w:ascii="Times New Roman" w:hAnsi="Times New Roman" w:cs="Times New Roman"/>
          <w:sz w:val="24"/>
          <w:szCs w:val="24"/>
        </w:rPr>
        <w:t>basic ethical principles -</w:t>
      </w:r>
      <w:r w:rsidRPr="000019D1">
        <w:rPr>
          <w:rFonts w:ascii="Times New Roman" w:hAnsi="Times New Roman" w:cs="Times New Roman"/>
          <w:sz w:val="24"/>
          <w:szCs w:val="24"/>
        </w:rPr>
        <w:t xml:space="preserve"> </w:t>
      </w:r>
      <w:r w:rsidRPr="00912F85">
        <w:rPr>
          <w:rFonts w:ascii="Times New Roman" w:hAnsi="Times New Roman" w:cs="Times New Roman"/>
          <w:b/>
          <w:sz w:val="24"/>
          <w:szCs w:val="24"/>
        </w:rPr>
        <w:t>autonomy (</w:t>
      </w:r>
      <w:r w:rsidRPr="000019D1">
        <w:rPr>
          <w:rFonts w:ascii="Times New Roman" w:hAnsi="Times New Roman" w:cs="Times New Roman"/>
          <w:sz w:val="24"/>
          <w:szCs w:val="24"/>
        </w:rPr>
        <w:t xml:space="preserve">respect for person /participant) </w:t>
      </w:r>
      <w:r w:rsidRPr="00912F85">
        <w:rPr>
          <w:rFonts w:ascii="Times New Roman" w:hAnsi="Times New Roman" w:cs="Times New Roman"/>
          <w:b/>
          <w:sz w:val="24"/>
          <w:szCs w:val="24"/>
        </w:rPr>
        <w:t>beneficence, non-maleficence</w:t>
      </w:r>
      <w:r w:rsidRPr="000019D1">
        <w:rPr>
          <w:rFonts w:ascii="Times New Roman" w:hAnsi="Times New Roman" w:cs="Times New Roman"/>
          <w:sz w:val="24"/>
          <w:szCs w:val="24"/>
        </w:rPr>
        <w:t xml:space="preserve"> (do no harm) and </w:t>
      </w:r>
      <w:r w:rsidRPr="00912F85">
        <w:rPr>
          <w:rFonts w:ascii="Times New Roman" w:hAnsi="Times New Roman" w:cs="Times New Roman"/>
          <w:b/>
          <w:sz w:val="24"/>
          <w:szCs w:val="24"/>
        </w:rPr>
        <w:t>justice.</w:t>
      </w:r>
      <w:r w:rsidRPr="000019D1">
        <w:rPr>
          <w:rFonts w:ascii="Times New Roman" w:hAnsi="Times New Roman" w:cs="Times New Roman"/>
          <w:sz w:val="24"/>
          <w:szCs w:val="24"/>
        </w:rPr>
        <w:t xml:space="preserve"> The Princ</w:t>
      </w:r>
      <w:r w:rsidR="009B0804">
        <w:rPr>
          <w:rFonts w:ascii="Times New Roman" w:hAnsi="Times New Roman" w:cs="Times New Roman"/>
          <w:sz w:val="24"/>
          <w:szCs w:val="24"/>
        </w:rPr>
        <w:t>ipal Investigator is liable for</w:t>
      </w:r>
      <w:r w:rsidRPr="000019D1">
        <w:rPr>
          <w:rFonts w:ascii="Times New Roman" w:hAnsi="Times New Roman" w:cs="Times New Roman"/>
          <w:sz w:val="24"/>
          <w:szCs w:val="24"/>
        </w:rPr>
        <w:t xml:space="preserve"> undertaking </w:t>
      </w:r>
      <w:r w:rsidR="009B0804">
        <w:rPr>
          <w:rFonts w:ascii="Times New Roman" w:hAnsi="Times New Roman" w:cs="Times New Roman"/>
          <w:sz w:val="24"/>
          <w:szCs w:val="24"/>
        </w:rPr>
        <w:t>the research and</w:t>
      </w:r>
      <w:r w:rsidRPr="000019D1">
        <w:rPr>
          <w:rFonts w:ascii="Times New Roman" w:hAnsi="Times New Roman" w:cs="Times New Roman"/>
          <w:sz w:val="24"/>
          <w:szCs w:val="24"/>
        </w:rPr>
        <w:t xml:space="preserve"> observance of the rights, health and welfare of the participants recruited for the study. </w:t>
      </w:r>
      <w:r w:rsidRPr="000019D1">
        <w:rPr>
          <w:rFonts w:ascii="Times New Roman" w:hAnsi="Times New Roman" w:cs="Times New Roman"/>
          <w:b/>
          <w:bCs/>
          <w:sz w:val="24"/>
          <w:szCs w:val="24"/>
        </w:rPr>
        <w:t>I</w:t>
      </w:r>
      <w:r w:rsidR="00CD699D" w:rsidRPr="000019D1">
        <w:rPr>
          <w:rFonts w:ascii="Times New Roman" w:hAnsi="Times New Roman" w:cs="Times New Roman"/>
          <w:b/>
          <w:bCs/>
          <w:sz w:val="24"/>
          <w:szCs w:val="24"/>
        </w:rPr>
        <w:t>nformed Consent of Participants</w:t>
      </w:r>
      <w:r w:rsidR="00224C09" w:rsidRPr="000019D1">
        <w:rPr>
          <w:rFonts w:ascii="Times New Roman" w:hAnsi="Times New Roman" w:cs="Times New Roman"/>
          <w:b/>
          <w:bCs/>
          <w:sz w:val="24"/>
          <w:szCs w:val="24"/>
        </w:rPr>
        <w:t xml:space="preserve"> </w:t>
      </w:r>
      <w:r w:rsidRPr="000019D1">
        <w:rPr>
          <w:rFonts w:ascii="Times New Roman" w:hAnsi="Times New Roman" w:cs="Times New Roman"/>
          <w:sz w:val="24"/>
          <w:szCs w:val="24"/>
        </w:rPr>
        <w:t>protects the individual’s</w:t>
      </w:r>
      <w:r w:rsidR="00CD699D" w:rsidRPr="000019D1">
        <w:rPr>
          <w:rFonts w:ascii="Times New Roman" w:hAnsi="Times New Roman" w:cs="Times New Roman"/>
          <w:sz w:val="24"/>
          <w:szCs w:val="24"/>
        </w:rPr>
        <w:t xml:space="preserve"> </w:t>
      </w:r>
      <w:r w:rsidR="009B0804">
        <w:rPr>
          <w:rFonts w:ascii="Times New Roman" w:hAnsi="Times New Roman" w:cs="Times New Roman"/>
          <w:sz w:val="24"/>
          <w:szCs w:val="24"/>
        </w:rPr>
        <w:t xml:space="preserve">freedom </w:t>
      </w:r>
      <w:r w:rsidRPr="000019D1">
        <w:rPr>
          <w:rFonts w:ascii="Times New Roman" w:hAnsi="Times New Roman" w:cs="Times New Roman"/>
          <w:sz w:val="24"/>
          <w:szCs w:val="24"/>
        </w:rPr>
        <w:t xml:space="preserve"> and re</w:t>
      </w:r>
      <w:r w:rsidR="00CD699D" w:rsidRPr="000019D1">
        <w:rPr>
          <w:rFonts w:ascii="Times New Roman" w:hAnsi="Times New Roman" w:cs="Times New Roman"/>
          <w:sz w:val="24"/>
          <w:szCs w:val="24"/>
        </w:rPr>
        <w:t xml:space="preserve">spect for individual’s autonomy. </w:t>
      </w:r>
      <w:r w:rsidRPr="000019D1">
        <w:rPr>
          <w:rFonts w:ascii="Times New Roman" w:hAnsi="Times New Roman" w:cs="Times New Roman"/>
          <w:sz w:val="24"/>
          <w:szCs w:val="24"/>
        </w:rPr>
        <w:t>Adequate information about the research is given in</w:t>
      </w:r>
      <w:r w:rsidR="00CD699D" w:rsidRPr="000019D1">
        <w:rPr>
          <w:rFonts w:ascii="Times New Roman" w:hAnsi="Times New Roman" w:cs="Times New Roman"/>
          <w:sz w:val="24"/>
          <w:szCs w:val="24"/>
        </w:rPr>
        <w:t xml:space="preserve"> </w:t>
      </w:r>
      <w:r w:rsidRPr="000019D1">
        <w:rPr>
          <w:rFonts w:ascii="Times New Roman" w:hAnsi="Times New Roman" w:cs="Times New Roman"/>
          <w:sz w:val="24"/>
          <w:szCs w:val="24"/>
        </w:rPr>
        <w:t>a simple and e</w:t>
      </w:r>
      <w:r w:rsidR="009B0804">
        <w:rPr>
          <w:rFonts w:ascii="Times New Roman" w:hAnsi="Times New Roman" w:cs="Times New Roman"/>
          <w:sz w:val="24"/>
          <w:szCs w:val="24"/>
        </w:rPr>
        <w:t>asily understandable</w:t>
      </w:r>
      <w:r w:rsidRPr="000019D1">
        <w:rPr>
          <w:rFonts w:ascii="Times New Roman" w:hAnsi="Times New Roman" w:cs="Times New Roman"/>
          <w:sz w:val="24"/>
          <w:szCs w:val="24"/>
        </w:rPr>
        <w:t xml:space="preserve"> language in a document known</w:t>
      </w:r>
      <w:r w:rsidR="00CD699D"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as the </w:t>
      </w:r>
      <w:r w:rsidRPr="000019D1">
        <w:rPr>
          <w:rFonts w:ascii="Times New Roman" w:hAnsi="Times New Roman" w:cs="Times New Roman"/>
          <w:b/>
          <w:bCs/>
          <w:sz w:val="24"/>
          <w:szCs w:val="24"/>
        </w:rPr>
        <w:t>Informed Consent Form with Participant/ Patient Information Sheet</w:t>
      </w:r>
      <w:r w:rsidRPr="000019D1">
        <w:rPr>
          <w:rFonts w:ascii="Times New Roman" w:hAnsi="Times New Roman" w:cs="Times New Roman"/>
          <w:sz w:val="24"/>
          <w:szCs w:val="24"/>
        </w:rPr>
        <w:t>.</w:t>
      </w:r>
      <w:r w:rsidR="00224C09" w:rsidRPr="000019D1">
        <w:rPr>
          <w:rFonts w:ascii="Times New Roman" w:hAnsi="Times New Roman" w:cs="Times New Roman"/>
          <w:sz w:val="24"/>
          <w:szCs w:val="24"/>
          <w:vertAlign w:val="superscript"/>
        </w:rPr>
        <w:t>25</w:t>
      </w:r>
      <w:r w:rsidR="00224C09" w:rsidRPr="000019D1">
        <w:rPr>
          <w:rFonts w:ascii="Times New Roman" w:hAnsi="Times New Roman" w:cs="Times New Roman"/>
          <w:sz w:val="24"/>
          <w:szCs w:val="24"/>
        </w:rPr>
        <w:t xml:space="preserve"> </w:t>
      </w:r>
      <w:r w:rsidR="00CD699D" w:rsidRPr="000019D1">
        <w:rPr>
          <w:rFonts w:ascii="Times New Roman" w:hAnsi="Times New Roman" w:cs="Times New Roman"/>
          <w:sz w:val="24"/>
          <w:szCs w:val="24"/>
        </w:rPr>
        <w:t xml:space="preserve"> </w:t>
      </w:r>
      <w:r w:rsidR="00A32078" w:rsidRPr="000019D1">
        <w:rPr>
          <w:rFonts w:ascii="Times New Roman" w:hAnsi="Times New Roman" w:cs="Times New Roman"/>
          <w:sz w:val="24"/>
          <w:szCs w:val="24"/>
        </w:rPr>
        <w:t xml:space="preserve"> </w:t>
      </w:r>
      <w:r w:rsidR="009B0804">
        <w:rPr>
          <w:rFonts w:ascii="Times New Roman" w:hAnsi="Times New Roman" w:cs="Times New Roman"/>
          <w:b/>
          <w:sz w:val="24"/>
          <w:szCs w:val="24"/>
        </w:rPr>
        <w:t xml:space="preserve">Assent </w:t>
      </w:r>
      <w:r w:rsidR="009B0804" w:rsidRPr="009B0804">
        <w:rPr>
          <w:rFonts w:ascii="Times New Roman" w:hAnsi="Times New Roman" w:cs="Times New Roman"/>
          <w:sz w:val="24"/>
          <w:szCs w:val="24"/>
        </w:rPr>
        <w:t>is</w:t>
      </w:r>
      <w:r w:rsidR="007B3155" w:rsidRPr="009B0804">
        <w:rPr>
          <w:rFonts w:ascii="Times New Roman" w:hAnsi="Times New Roman" w:cs="Times New Roman"/>
          <w:sz w:val="24"/>
          <w:szCs w:val="24"/>
        </w:rPr>
        <w:t xml:space="preserve"> </w:t>
      </w:r>
      <w:r w:rsidR="009B0804" w:rsidRPr="009B0804">
        <w:rPr>
          <w:rFonts w:ascii="Times New Roman" w:hAnsi="Times New Roman" w:cs="Times New Roman"/>
          <w:sz w:val="24"/>
          <w:szCs w:val="24"/>
        </w:rPr>
        <w:t>a</w:t>
      </w:r>
      <w:r w:rsidR="00A32078" w:rsidRPr="000019D1">
        <w:rPr>
          <w:rFonts w:ascii="Times New Roman" w:hAnsi="Times New Roman" w:cs="Times New Roman"/>
          <w:sz w:val="24"/>
          <w:szCs w:val="24"/>
        </w:rPr>
        <w:t xml:space="preserve"> variation on consent where a person who does not possess full competence to give informed consent gives affirmative agreement to participate in research. For instance, a child or person with dementia should give assent b</w:t>
      </w:r>
      <w:r w:rsidR="009B0804">
        <w:rPr>
          <w:rFonts w:ascii="Times New Roman" w:hAnsi="Times New Roman" w:cs="Times New Roman"/>
          <w:sz w:val="24"/>
          <w:szCs w:val="24"/>
        </w:rPr>
        <w:t>efore being enrolled in biomedical research</w:t>
      </w:r>
      <w:r w:rsidR="00A32078" w:rsidRPr="000019D1">
        <w:rPr>
          <w:rFonts w:ascii="Times New Roman" w:hAnsi="Times New Roman" w:cs="Times New Roman"/>
          <w:sz w:val="24"/>
          <w:szCs w:val="24"/>
        </w:rPr>
        <w:t xml:space="preserve">. However, it is important to note that assent does not eliminate the need for obtaining the permission of a parent or other legally authorized decision-maker. </w:t>
      </w:r>
      <w:r w:rsidR="00CD699D" w:rsidRPr="000019D1">
        <w:rPr>
          <w:rFonts w:ascii="Times New Roman" w:hAnsi="Times New Roman" w:cs="Times New Roman"/>
          <w:sz w:val="24"/>
          <w:szCs w:val="24"/>
        </w:rPr>
        <w:t>T</w:t>
      </w:r>
      <w:r w:rsidR="00A32078" w:rsidRPr="000019D1">
        <w:rPr>
          <w:rFonts w:ascii="Times New Roman" w:hAnsi="Times New Roman" w:cs="Times New Roman"/>
          <w:sz w:val="24"/>
          <w:szCs w:val="24"/>
        </w:rPr>
        <w:t>he assent</w:t>
      </w:r>
      <w:r w:rsidR="00CD699D" w:rsidRPr="000019D1">
        <w:rPr>
          <w:rFonts w:ascii="Times New Roman" w:hAnsi="Times New Roman" w:cs="Times New Roman"/>
          <w:sz w:val="24"/>
          <w:szCs w:val="24"/>
        </w:rPr>
        <w:t xml:space="preserve"> should be obtained to the extent of the child’</w:t>
      </w:r>
      <w:r w:rsidR="00A32078" w:rsidRPr="000019D1">
        <w:rPr>
          <w:rFonts w:ascii="Times New Roman" w:hAnsi="Times New Roman" w:cs="Times New Roman"/>
          <w:sz w:val="24"/>
          <w:szCs w:val="24"/>
        </w:rPr>
        <w:t xml:space="preserve">s </w:t>
      </w:r>
      <w:r w:rsidR="00CD699D" w:rsidRPr="000019D1">
        <w:rPr>
          <w:rFonts w:ascii="Times New Roman" w:hAnsi="Times New Roman" w:cs="Times New Roman"/>
          <w:sz w:val="24"/>
          <w:szCs w:val="24"/>
        </w:rPr>
        <w:t>capabilities such as in the case of mature minors from the age of seven years up to the age of 18 years.</w:t>
      </w:r>
      <w:r w:rsidRPr="000019D1">
        <w:rPr>
          <w:rFonts w:ascii="Times New Roman" w:hAnsi="Times New Roman" w:cs="Times New Roman"/>
          <w:sz w:val="24"/>
          <w:szCs w:val="24"/>
        </w:rPr>
        <w:t xml:space="preserve"> </w:t>
      </w:r>
      <w:r w:rsidR="00A32078" w:rsidRPr="000019D1">
        <w:rPr>
          <w:rFonts w:ascii="Times New Roman" w:hAnsi="Times New Roman" w:cs="Times New Roman"/>
          <w:sz w:val="24"/>
          <w:szCs w:val="24"/>
          <w:vertAlign w:val="superscript"/>
        </w:rPr>
        <w:t xml:space="preserve">5, </w:t>
      </w:r>
      <w:r w:rsidR="00FB5E12" w:rsidRPr="000019D1">
        <w:rPr>
          <w:rFonts w:ascii="Times New Roman" w:hAnsi="Times New Roman" w:cs="Times New Roman"/>
          <w:sz w:val="24"/>
          <w:szCs w:val="24"/>
          <w:vertAlign w:val="superscript"/>
        </w:rPr>
        <w:t>25</w:t>
      </w:r>
    </w:p>
    <w:p w:rsidR="00755715" w:rsidRPr="000019D1" w:rsidRDefault="00755715" w:rsidP="00FB5E12">
      <w:pPr>
        <w:autoSpaceDE w:val="0"/>
        <w:autoSpaceDN w:val="0"/>
        <w:adjustRightInd w:val="0"/>
        <w:spacing w:after="0" w:line="360" w:lineRule="auto"/>
        <w:rPr>
          <w:rFonts w:ascii="Times New Roman" w:hAnsi="Times New Roman" w:cs="Times New Roman"/>
          <w:sz w:val="24"/>
          <w:szCs w:val="24"/>
        </w:rPr>
      </w:pPr>
    </w:p>
    <w:p w:rsidR="004B7DD5" w:rsidRPr="000019D1" w:rsidRDefault="004B7DD5" w:rsidP="004B7DD5">
      <w:pPr>
        <w:autoSpaceDE w:val="0"/>
        <w:autoSpaceDN w:val="0"/>
        <w:adjustRightInd w:val="0"/>
        <w:spacing w:after="0" w:line="360" w:lineRule="auto"/>
        <w:rPr>
          <w:rFonts w:ascii="Times New Roman" w:hAnsi="Times New Roman" w:cs="Times New Roman"/>
          <w:b/>
          <w:sz w:val="24"/>
          <w:szCs w:val="24"/>
        </w:rPr>
      </w:pPr>
      <w:r w:rsidRPr="000019D1">
        <w:rPr>
          <w:rFonts w:ascii="Times New Roman" w:hAnsi="Times New Roman" w:cs="Times New Roman"/>
          <w:b/>
          <w:sz w:val="24"/>
          <w:szCs w:val="24"/>
        </w:rPr>
        <w:t xml:space="preserve">Specific principles of  this guidelines are for </w:t>
      </w:r>
    </w:p>
    <w:p w:rsidR="004B7DD5" w:rsidRPr="000019D1" w:rsidRDefault="004B7DD5" w:rsidP="004B7DD5">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1. Drug trials</w:t>
      </w:r>
    </w:p>
    <w:p w:rsidR="004B7DD5" w:rsidRPr="000019D1" w:rsidRDefault="004B7DD5" w:rsidP="004B7DD5">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2. Vaccine trials</w:t>
      </w:r>
    </w:p>
    <w:p w:rsidR="004B7DD5" w:rsidRPr="000019D1" w:rsidRDefault="004B7DD5" w:rsidP="004B7DD5">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3. Surgical procedures / medical devices</w:t>
      </w:r>
    </w:p>
    <w:p w:rsidR="004B7DD5" w:rsidRPr="000019D1" w:rsidRDefault="004B7DD5" w:rsidP="004B7DD5">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4. Diagnostic agents - with special reference to use of radioactive materials and  X-rays</w:t>
      </w:r>
    </w:p>
    <w:p w:rsidR="004B7DD5" w:rsidRPr="000019D1" w:rsidRDefault="004B7DD5" w:rsidP="004B7DD5">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5. Trials with herbal remedies</w:t>
      </w:r>
    </w:p>
    <w:p w:rsidR="004B7DD5" w:rsidRPr="000019D1" w:rsidRDefault="004B7DD5" w:rsidP="004B7DD5">
      <w:pPr>
        <w:autoSpaceDE w:val="0"/>
        <w:autoSpaceDN w:val="0"/>
        <w:adjustRightInd w:val="0"/>
        <w:spacing w:after="0" w:line="360" w:lineRule="auto"/>
        <w:rPr>
          <w:rFonts w:ascii="Times New Roman" w:hAnsi="Times New Roman" w:cs="Times New Roman"/>
          <w:sz w:val="24"/>
          <w:szCs w:val="24"/>
        </w:rPr>
      </w:pPr>
    </w:p>
    <w:p w:rsidR="008C7630" w:rsidRPr="000019D1" w:rsidRDefault="008C7630" w:rsidP="00FB5E12">
      <w:pPr>
        <w:autoSpaceDE w:val="0"/>
        <w:autoSpaceDN w:val="0"/>
        <w:adjustRightInd w:val="0"/>
        <w:spacing w:after="0" w:line="360" w:lineRule="auto"/>
        <w:rPr>
          <w:rFonts w:ascii="Times New Roman" w:hAnsi="Times New Roman" w:cs="Times New Roman"/>
          <w:bCs/>
          <w:iCs/>
          <w:sz w:val="24"/>
          <w:szCs w:val="24"/>
        </w:rPr>
      </w:pPr>
    </w:p>
    <w:p w:rsidR="008C7630" w:rsidRPr="000019D1" w:rsidRDefault="008C7630" w:rsidP="00FB5E12">
      <w:pPr>
        <w:spacing w:line="360" w:lineRule="auto"/>
        <w:rPr>
          <w:rFonts w:ascii="Times New Roman" w:hAnsi="Times New Roman" w:cs="Times New Roman"/>
          <w:sz w:val="24"/>
          <w:szCs w:val="24"/>
        </w:rPr>
      </w:pPr>
    </w:p>
    <w:p w:rsidR="00554792" w:rsidRPr="000019D1" w:rsidRDefault="00554792" w:rsidP="00FB5E12">
      <w:pPr>
        <w:spacing w:line="360" w:lineRule="auto"/>
        <w:rPr>
          <w:rFonts w:ascii="Times New Roman" w:hAnsi="Times New Roman" w:cs="Times New Roman"/>
          <w:sz w:val="24"/>
          <w:szCs w:val="24"/>
        </w:rPr>
      </w:pPr>
    </w:p>
    <w:p w:rsidR="008C7630" w:rsidRPr="000019D1" w:rsidRDefault="008C7630" w:rsidP="00FB5E12">
      <w:pPr>
        <w:spacing w:line="360" w:lineRule="auto"/>
        <w:rPr>
          <w:rFonts w:ascii="Times New Roman" w:hAnsi="Times New Roman" w:cs="Times New Roman"/>
          <w:sz w:val="24"/>
          <w:szCs w:val="24"/>
        </w:rPr>
      </w:pPr>
    </w:p>
    <w:p w:rsidR="001F0E0C" w:rsidRDefault="001F0E0C" w:rsidP="00FB5E12">
      <w:pPr>
        <w:tabs>
          <w:tab w:val="left" w:pos="2100"/>
        </w:tabs>
        <w:autoSpaceDE w:val="0"/>
        <w:autoSpaceDN w:val="0"/>
        <w:adjustRightInd w:val="0"/>
        <w:spacing w:line="360" w:lineRule="auto"/>
        <w:rPr>
          <w:rFonts w:ascii="Times New Roman" w:hAnsi="Times New Roman" w:cs="Times New Roman"/>
          <w:b/>
          <w:sz w:val="24"/>
          <w:szCs w:val="24"/>
        </w:rPr>
      </w:pPr>
    </w:p>
    <w:p w:rsidR="001F0E0C" w:rsidRDefault="001F0E0C" w:rsidP="00FB5E12">
      <w:pPr>
        <w:tabs>
          <w:tab w:val="left" w:pos="2100"/>
        </w:tabs>
        <w:autoSpaceDE w:val="0"/>
        <w:autoSpaceDN w:val="0"/>
        <w:adjustRightInd w:val="0"/>
        <w:spacing w:line="360" w:lineRule="auto"/>
        <w:rPr>
          <w:rFonts w:ascii="Times New Roman" w:hAnsi="Times New Roman" w:cs="Times New Roman"/>
          <w:b/>
          <w:sz w:val="24"/>
          <w:szCs w:val="24"/>
        </w:rPr>
      </w:pPr>
    </w:p>
    <w:p w:rsidR="007B3155" w:rsidRDefault="005E2CA7"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Way of </w:t>
      </w:r>
      <w:r w:rsidR="00F208A4">
        <w:rPr>
          <w:rFonts w:ascii="Times New Roman" w:hAnsi="Times New Roman" w:cs="Times New Roman"/>
          <w:b/>
          <w:sz w:val="24"/>
          <w:szCs w:val="24"/>
        </w:rPr>
        <w:t>approach to Institutional Ethics Committee</w:t>
      </w: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lang w:eastAsia="zh-TW"/>
        </w:rPr>
        <w:pict>
          <v:shapetype id="_x0000_t202" coordsize="21600,21600" o:spt="202" path="m,l,21600r21600,l21600,xe">
            <v:stroke joinstyle="miter"/>
            <v:path gradientshapeok="t" o:connecttype="rect"/>
          </v:shapetype>
          <v:shape id="_x0000_s1113" type="#_x0000_t202" style="position:absolute;margin-left:103.5pt;margin-top:2.8pt;width:260.95pt;height:32.65pt;z-index:251730944;mso-width-relative:margin;mso-height-relative:margin" fillcolor="#eb641b [3206]" strokecolor="#f2f2f2 [3041]" strokeweight="3pt">
            <v:shadow on="t" type="perspective" color="#77300a [1606]" opacity=".5" offset="1pt" offset2="-1pt"/>
            <v:textbox>
              <w:txbxContent>
                <w:p w:rsidR="00F208A4" w:rsidRPr="00554792" w:rsidRDefault="00F208A4" w:rsidP="00F208A4">
                  <w:pPr>
                    <w:rPr>
                      <w:rFonts w:ascii="Times New Roman" w:hAnsi="Times New Roman" w:cs="Times New Roman"/>
                      <w:b/>
                      <w:sz w:val="24"/>
                      <w:szCs w:val="24"/>
                    </w:rPr>
                  </w:pPr>
                  <w:r w:rsidRPr="007554DC">
                    <w:rPr>
                      <w:rFonts w:ascii="Times New Roman" w:hAnsi="Times New Roman" w:cs="Times New Roman"/>
                      <w:b/>
                      <w:sz w:val="24"/>
                      <w:szCs w:val="24"/>
                    </w:rPr>
                    <w:t>SOP</w:t>
                  </w:r>
                  <w:r w:rsidR="004F10A5">
                    <w:rPr>
                      <w:rFonts w:ascii="Times New Roman" w:hAnsi="Times New Roman" w:cs="Times New Roman"/>
                      <w:b/>
                      <w:sz w:val="24"/>
                      <w:szCs w:val="24"/>
                    </w:rPr>
                    <w:t>*</w:t>
                  </w:r>
                  <w:r w:rsidRPr="007554DC">
                    <w:rPr>
                      <w:rFonts w:ascii="Times New Roman" w:hAnsi="Times New Roman" w:cs="Times New Roman"/>
                      <w:b/>
                      <w:sz w:val="24"/>
                      <w:szCs w:val="24"/>
                    </w:rPr>
                    <w:t>+ Protocol+ Application + consent form</w:t>
                  </w:r>
                </w:p>
                <w:p w:rsidR="00F208A4" w:rsidRDefault="00F208A4"/>
              </w:txbxContent>
            </v:textbox>
          </v:shape>
        </w:pict>
      </w: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4" type="#_x0000_t67" style="position:absolute;margin-left:214.3pt;margin-top:9.75pt;width:10.05pt;height:46.9pt;z-index:251731968">
            <v:textbox style="layout-flow:vertical-ideographic"/>
          </v:shape>
        </w:pict>
      </w:r>
    </w:p>
    <w:p w:rsidR="007B3155" w:rsidRDefault="007B3155" w:rsidP="00FB5E12">
      <w:pPr>
        <w:tabs>
          <w:tab w:val="left" w:pos="2100"/>
        </w:tabs>
        <w:autoSpaceDE w:val="0"/>
        <w:autoSpaceDN w:val="0"/>
        <w:adjustRightInd w:val="0"/>
        <w:spacing w:line="360" w:lineRule="auto"/>
        <w:rPr>
          <w:rFonts w:ascii="Times New Roman" w:hAnsi="Times New Roman" w:cs="Times New Roman"/>
          <w:b/>
          <w:sz w:val="24"/>
          <w:szCs w:val="24"/>
        </w:rPr>
      </w:pP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lang w:eastAsia="zh-TW"/>
        </w:rPr>
        <w:pict>
          <v:shape id="_x0000_s1115" type="#_x0000_t202" style="position:absolute;margin-left:173.1pt;margin-top:.3pt;width:137.5pt;height:22.15pt;z-index:251734016;mso-width-relative:margin;mso-height-relative:margin" fillcolor="#eb641b [3206]" strokecolor="#f2f2f2 [3041]" strokeweight="3pt">
            <v:shadow on="t" type="perspective" color="#77300a [1606]" opacity=".5" offset="1pt" offset2="-1pt"/>
            <v:textbox>
              <w:txbxContent>
                <w:p w:rsidR="00F208A4" w:rsidRPr="00D73EBF" w:rsidRDefault="00F208A4" w:rsidP="00F208A4">
                  <w:pPr>
                    <w:rPr>
                      <w:rFonts w:ascii="Times New Roman" w:hAnsi="Times New Roman" w:cs="Times New Roman"/>
                      <w:b/>
                      <w:sz w:val="24"/>
                      <w:szCs w:val="24"/>
                    </w:rPr>
                  </w:pPr>
                  <w:r w:rsidRPr="007554DC">
                    <w:rPr>
                      <w:rFonts w:ascii="Times New Roman" w:hAnsi="Times New Roman" w:cs="Times New Roman"/>
                      <w:b/>
                      <w:sz w:val="24"/>
                      <w:szCs w:val="24"/>
                    </w:rPr>
                    <w:t>Principal Investigator</w:t>
                  </w:r>
                </w:p>
                <w:p w:rsidR="00F208A4" w:rsidRDefault="00F208A4"/>
              </w:txbxContent>
            </v:textbox>
          </v:shape>
        </w:pict>
      </w: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32" type="#_x0000_t67" style="position:absolute;margin-left:224.35pt;margin-top:2.2pt;width:10.05pt;height:33.5pt;z-index:251750400">
            <v:textbox style="layout-flow:vertical-ideographic"/>
          </v:shape>
        </w:pict>
      </w: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16" type="#_x0000_t202" style="position:absolute;margin-left:176.65pt;margin-top:12.55pt;width:133.95pt;height:34.3pt;z-index:251735040" fillcolor="#eb641b [3206]" strokecolor="#f2f2f2 [3041]" strokeweight="3pt">
            <v:shadow on="t" type="perspective" color="#77300a [1606]" opacity=".5" offset="1pt" offset2="-1pt"/>
            <v:textbox>
              <w:txbxContent>
                <w:p w:rsidR="00F208A4" w:rsidRPr="002D568B" w:rsidRDefault="00F208A4" w:rsidP="00F208A4">
                  <w:pPr>
                    <w:rPr>
                      <w:rFonts w:ascii="Times New Roman" w:hAnsi="Times New Roman" w:cs="Times New Roman"/>
                      <w:b/>
                      <w:bCs/>
                      <w:sz w:val="24"/>
                      <w:szCs w:val="24"/>
                    </w:rPr>
                  </w:pPr>
                  <w:r w:rsidRPr="00634F9A">
                    <w:rPr>
                      <w:rFonts w:ascii="Times New Roman" w:hAnsi="Times New Roman" w:cs="Times New Roman"/>
                      <w:b/>
                      <w:bCs/>
                      <w:sz w:val="24"/>
                      <w:szCs w:val="24"/>
                    </w:rPr>
                    <w:t>Office of Research</w:t>
                  </w:r>
                  <w:r w:rsidRPr="002D568B">
                    <w:rPr>
                      <w:rFonts w:ascii="Times New Roman" w:hAnsi="Times New Roman" w:cs="Times New Roman"/>
                      <w:sz w:val="24"/>
                      <w:szCs w:val="24"/>
                    </w:rPr>
                    <w:t xml:space="preserve"> </w:t>
                  </w:r>
                </w:p>
                <w:p w:rsidR="00F208A4" w:rsidRDefault="00F208A4"/>
              </w:txbxContent>
            </v:textbox>
          </v:shape>
        </w:pict>
      </w: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19" type="#_x0000_t67" style="position:absolute;margin-left:224.35pt;margin-top:11.95pt;width:10.05pt;height:43.55pt;z-index:251739136">
            <v:textbox style="layout-flow:vertical-ideographic"/>
          </v:shape>
        </w:pict>
      </w:r>
    </w:p>
    <w:p w:rsidR="007B3155" w:rsidRDefault="007B3155" w:rsidP="00F208A4">
      <w:pPr>
        <w:pStyle w:val="NoSpacing"/>
      </w:pP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sidRPr="00246D83">
        <w:rPr>
          <w:noProof/>
          <w:lang w:eastAsia="zh-TW"/>
        </w:rPr>
        <w:pict>
          <v:shape id="_x0000_s1118" type="#_x0000_t202" style="position:absolute;margin-left:0;margin-top:18.95pt;width:186.25pt;height:25.1pt;z-index:251738112;mso-width-percent:400;mso-position-horizontal:center;mso-width-percent:400;mso-width-relative:margin;mso-height-relative:margin" fillcolor="#eb641b [3206]" strokecolor="#f2f2f2 [3041]" strokeweight="3pt">
            <v:shadow on="t" type="perspective" color="#77300a [1606]" opacity=".5" offset="1pt" offset2="-1pt"/>
            <v:textbox>
              <w:txbxContent>
                <w:p w:rsidR="00F208A4" w:rsidRPr="002D568B" w:rsidRDefault="00F208A4" w:rsidP="00F208A4">
                  <w:pPr>
                    <w:rPr>
                      <w:b/>
                    </w:rPr>
                  </w:pPr>
                  <w:r w:rsidRPr="00634F9A">
                    <w:rPr>
                      <w:rFonts w:ascii="Times New Roman" w:hAnsi="Times New Roman" w:cs="Times New Roman"/>
                      <w:b/>
                      <w:sz w:val="24"/>
                      <w:szCs w:val="24"/>
                    </w:rPr>
                    <w:t>Institutional Ethics Committee</w:t>
                  </w:r>
                </w:p>
                <w:p w:rsidR="00F208A4" w:rsidRDefault="00F208A4"/>
              </w:txbxContent>
            </v:textbox>
          </v:shape>
        </w:pict>
      </w: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24" type="#_x0000_t67" style="position:absolute;margin-left:224.35pt;margin-top:18.4pt;width:10.05pt;height:41pt;z-index:251742208">
            <v:textbox style="layout-flow:vertical-ideographic"/>
          </v:shape>
        </w:pict>
      </w:r>
    </w:p>
    <w:p w:rsidR="007B3155" w:rsidRDefault="007B3155" w:rsidP="00FB5E12">
      <w:pPr>
        <w:tabs>
          <w:tab w:val="left" w:pos="2100"/>
        </w:tabs>
        <w:autoSpaceDE w:val="0"/>
        <w:autoSpaceDN w:val="0"/>
        <w:adjustRightInd w:val="0"/>
        <w:spacing w:line="360" w:lineRule="auto"/>
        <w:rPr>
          <w:rFonts w:ascii="Times New Roman" w:hAnsi="Times New Roman" w:cs="Times New Roman"/>
          <w:b/>
          <w:sz w:val="24"/>
          <w:szCs w:val="24"/>
        </w:rPr>
      </w:pPr>
    </w:p>
    <w:p w:rsidR="00F208A4"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lang w:eastAsia="zh-TW"/>
        </w:rPr>
        <w:pict>
          <v:shape id="_x0000_s1125" type="#_x0000_t202" style="position:absolute;margin-left:132.3pt;margin-top:10.25pt;width:221pt;height:30.45pt;z-index:251744256;mso-width-relative:margin;mso-height-relative:margin" fillcolor="#eb641b [3206]" strokecolor="#f2f2f2 [3041]" strokeweight="3pt">
            <v:shadow on="t" type="perspective" color="#77300a [1606]" opacity=".5" offset="1pt" offset2="-1pt"/>
            <v:textbox>
              <w:txbxContent>
                <w:p w:rsidR="0068645C" w:rsidRPr="002D568B" w:rsidRDefault="0068645C" w:rsidP="0068645C">
                  <w:pPr>
                    <w:rPr>
                      <w:b/>
                      <w:sz w:val="24"/>
                      <w:szCs w:val="24"/>
                    </w:rPr>
                  </w:pPr>
                  <w:r w:rsidRPr="007554DC">
                    <w:rPr>
                      <w:b/>
                      <w:bCs/>
                      <w:sz w:val="24"/>
                      <w:szCs w:val="24"/>
                    </w:rPr>
                    <w:t>Discuss</w:t>
                  </w:r>
                  <w:r w:rsidR="00754729">
                    <w:rPr>
                      <w:b/>
                      <w:bCs/>
                      <w:sz w:val="24"/>
                      <w:szCs w:val="24"/>
                    </w:rPr>
                    <w:t xml:space="preserve"> at </w:t>
                  </w:r>
                  <w:r>
                    <w:rPr>
                      <w:b/>
                      <w:bCs/>
                      <w:sz w:val="24"/>
                      <w:szCs w:val="24"/>
                    </w:rPr>
                    <w:t>Convened Formal</w:t>
                  </w:r>
                  <w:r w:rsidRPr="002D568B">
                    <w:rPr>
                      <w:b/>
                      <w:bCs/>
                      <w:sz w:val="24"/>
                      <w:szCs w:val="24"/>
                    </w:rPr>
                    <w:t xml:space="preserve"> Meeting</w:t>
                  </w:r>
                  <w:r w:rsidRPr="002D568B">
                    <w:rPr>
                      <w:b/>
                      <w:sz w:val="24"/>
                      <w:szCs w:val="24"/>
                    </w:rPr>
                    <w:t xml:space="preserve"> </w:t>
                  </w:r>
                  <w:r w:rsidRPr="006531F5">
                    <w:rPr>
                      <w:b/>
                      <w:sz w:val="24"/>
                      <w:szCs w:val="24"/>
                      <w:vertAlign w:val="superscript"/>
                    </w:rPr>
                    <w:t>*</w:t>
                  </w:r>
                </w:p>
                <w:p w:rsidR="0068645C" w:rsidRDefault="0068645C"/>
              </w:txbxContent>
            </v:textbox>
          </v:shape>
        </w:pict>
      </w:r>
    </w:p>
    <w:p w:rsidR="00F208A4"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33" type="#_x0000_t67" style="position:absolute;margin-left:233.95pt;margin-top:16.7pt;width:7.15pt;height:52.75pt;z-index:251751424">
            <v:textbox style="layout-flow:vertical-ideographic"/>
          </v:shape>
        </w:pict>
      </w:r>
      <w:r w:rsidR="00F208A4">
        <w:rPr>
          <w:rFonts w:ascii="Times New Roman" w:hAnsi="Times New Roman" w:cs="Times New Roman"/>
          <w:b/>
          <w:sz w:val="24"/>
          <w:szCs w:val="24"/>
        </w:rPr>
        <w:t xml:space="preserve">                                          </w:t>
      </w:r>
    </w:p>
    <w:p w:rsidR="007B3155" w:rsidRDefault="007B3155" w:rsidP="00FB5E12">
      <w:pPr>
        <w:tabs>
          <w:tab w:val="left" w:pos="2100"/>
        </w:tabs>
        <w:autoSpaceDE w:val="0"/>
        <w:autoSpaceDN w:val="0"/>
        <w:adjustRightInd w:val="0"/>
        <w:spacing w:line="360" w:lineRule="auto"/>
        <w:rPr>
          <w:rFonts w:ascii="Times New Roman" w:hAnsi="Times New Roman" w:cs="Times New Roman"/>
          <w:b/>
          <w:sz w:val="24"/>
          <w:szCs w:val="24"/>
        </w:rPr>
      </w:pP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27" type="#_x0000_t202" style="position:absolute;margin-left:197.6pt;margin-top:3.6pt;width:113pt;height:82.3pt;z-index:251746304" fillcolor="#eb641b [3206]" strokecolor="#f2f2f2 [3041]" strokeweight="3pt">
            <v:shadow on="t" type="perspective" color="#77300a [1606]" opacity=".5" offset="1pt" offset2="-1pt"/>
            <v:textbox style="mso-next-textbox:#_x0000_s1127">
              <w:txbxContent>
                <w:p w:rsidR="0068645C" w:rsidRPr="004F10A5" w:rsidRDefault="0068645C" w:rsidP="0068645C">
                  <w:pPr>
                    <w:rPr>
                      <w:rFonts w:ascii="Times New Roman" w:hAnsi="Times New Roman" w:cs="Times New Roman"/>
                      <w:b/>
                      <w:sz w:val="24"/>
                      <w:szCs w:val="24"/>
                    </w:rPr>
                  </w:pPr>
                  <w:r w:rsidRPr="004F10A5">
                    <w:rPr>
                      <w:rFonts w:ascii="Times New Roman" w:hAnsi="Times New Roman" w:cs="Times New Roman"/>
                      <w:b/>
                      <w:sz w:val="24"/>
                      <w:szCs w:val="24"/>
                    </w:rPr>
                    <w:t xml:space="preserve">Approve   </w:t>
                  </w:r>
                </w:p>
                <w:p w:rsidR="0068645C" w:rsidRPr="004F10A5" w:rsidRDefault="0068645C" w:rsidP="0068645C">
                  <w:pPr>
                    <w:rPr>
                      <w:rFonts w:ascii="Times New Roman" w:hAnsi="Times New Roman" w:cs="Times New Roman"/>
                      <w:b/>
                      <w:sz w:val="24"/>
                      <w:szCs w:val="24"/>
                    </w:rPr>
                  </w:pPr>
                  <w:r w:rsidRPr="004F10A5">
                    <w:rPr>
                      <w:rFonts w:ascii="Times New Roman" w:hAnsi="Times New Roman" w:cs="Times New Roman"/>
                      <w:b/>
                      <w:sz w:val="24"/>
                      <w:szCs w:val="24"/>
                    </w:rPr>
                    <w:t xml:space="preserve">Modification </w:t>
                  </w:r>
                </w:p>
                <w:p w:rsidR="0068645C" w:rsidRPr="004F10A5" w:rsidRDefault="0068645C" w:rsidP="0068645C">
                  <w:pPr>
                    <w:rPr>
                      <w:rFonts w:ascii="Times New Roman" w:hAnsi="Times New Roman" w:cs="Times New Roman"/>
                      <w:b/>
                      <w:sz w:val="24"/>
                      <w:szCs w:val="24"/>
                    </w:rPr>
                  </w:pPr>
                  <w:r w:rsidRPr="004F10A5">
                    <w:rPr>
                      <w:rFonts w:ascii="Times New Roman" w:hAnsi="Times New Roman" w:cs="Times New Roman"/>
                      <w:b/>
                      <w:sz w:val="24"/>
                      <w:szCs w:val="24"/>
                    </w:rPr>
                    <w:t xml:space="preserve">Not approve </w:t>
                  </w:r>
                </w:p>
                <w:p w:rsidR="0068645C" w:rsidRDefault="0068645C"/>
              </w:txbxContent>
            </v:textbox>
          </v:shape>
        </w:pict>
      </w:r>
    </w:p>
    <w:p w:rsidR="007B3155" w:rsidRDefault="004F10A5"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7B3155" w:rsidRDefault="007B3155" w:rsidP="00FB5E12">
      <w:pPr>
        <w:tabs>
          <w:tab w:val="left" w:pos="2100"/>
        </w:tabs>
        <w:autoSpaceDE w:val="0"/>
        <w:autoSpaceDN w:val="0"/>
        <w:adjustRightInd w:val="0"/>
        <w:spacing w:line="360" w:lineRule="auto"/>
        <w:rPr>
          <w:rFonts w:ascii="Times New Roman" w:hAnsi="Times New Roman" w:cs="Times New Roman"/>
          <w:b/>
          <w:sz w:val="24"/>
          <w:szCs w:val="24"/>
        </w:rPr>
      </w:pPr>
    </w:p>
    <w:p w:rsidR="007B3155"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31" type="#_x0000_t67" style="position:absolute;margin-left:250.35pt;margin-top:.5pt;width:7.5pt;height:33.45pt;z-index:251749376">
            <v:textbox style="layout-flow:vertical-ideographic"/>
          </v:shape>
        </w:pict>
      </w:r>
    </w:p>
    <w:p w:rsidR="0068645C"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lang w:eastAsia="zh-TW"/>
        </w:rPr>
        <w:pict>
          <v:shape id="_x0000_s1128" type="#_x0000_t202" style="position:absolute;margin-left:0;margin-top:2.8pt;width:266.8pt;height:47pt;z-index:251748352;mso-position-horizontal:center;mso-width-relative:margin;mso-height-relative:margin" fillcolor="#eb641b [3206]" strokecolor="#f2f2f2 [3041]" strokeweight="3pt">
            <v:shadow on="t" type="perspective" color="#77300a [1606]" opacity=".5" offset="1pt" offset2="-1pt"/>
            <v:textbox>
              <w:txbxContent>
                <w:p w:rsidR="0068645C" w:rsidRPr="00CB181F" w:rsidRDefault="0068645C" w:rsidP="0068645C">
                  <w:pPr>
                    <w:rPr>
                      <w:rFonts w:ascii="Times New Roman" w:hAnsi="Times New Roman" w:cs="Times New Roman"/>
                      <w:b/>
                      <w:sz w:val="24"/>
                      <w:szCs w:val="24"/>
                    </w:rPr>
                  </w:pPr>
                  <w:r w:rsidRPr="00CB181F">
                    <w:rPr>
                      <w:rFonts w:ascii="Times New Roman" w:hAnsi="Times New Roman" w:cs="Times New Roman"/>
                      <w:b/>
                      <w:sz w:val="24"/>
                      <w:szCs w:val="24"/>
                    </w:rPr>
                    <w:t>Decision communicated to Principal Investigator</w:t>
                  </w:r>
                </w:p>
                <w:p w:rsidR="0068645C" w:rsidRDefault="0068645C"/>
              </w:txbxContent>
            </v:textbox>
          </v:shape>
        </w:pict>
      </w:r>
    </w:p>
    <w:p w:rsidR="0068645C" w:rsidRDefault="0068645C" w:rsidP="00FB5E12">
      <w:pPr>
        <w:tabs>
          <w:tab w:val="left" w:pos="2100"/>
        </w:tabs>
        <w:autoSpaceDE w:val="0"/>
        <w:autoSpaceDN w:val="0"/>
        <w:adjustRightInd w:val="0"/>
        <w:spacing w:line="360" w:lineRule="auto"/>
        <w:rPr>
          <w:rFonts w:ascii="Times New Roman" w:hAnsi="Times New Roman" w:cs="Times New Roman"/>
          <w:b/>
          <w:sz w:val="24"/>
          <w:szCs w:val="24"/>
        </w:rPr>
      </w:pPr>
    </w:p>
    <w:p w:rsidR="0068645C" w:rsidRDefault="004F10A5" w:rsidP="00FB5E12">
      <w:pPr>
        <w:tabs>
          <w:tab w:val="left" w:pos="2100"/>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*Standard Operation Procedure</w:t>
      </w:r>
    </w:p>
    <w:p w:rsidR="00756DCA" w:rsidRDefault="00756DCA" w:rsidP="00FB5E12">
      <w:pPr>
        <w:tabs>
          <w:tab w:val="left" w:pos="2100"/>
        </w:tabs>
        <w:autoSpaceDE w:val="0"/>
        <w:autoSpaceDN w:val="0"/>
        <w:adjustRightInd w:val="0"/>
        <w:spacing w:line="360" w:lineRule="auto"/>
        <w:rPr>
          <w:rFonts w:ascii="Times New Roman" w:hAnsi="Times New Roman" w:cs="Times New Roman"/>
          <w:b/>
          <w:sz w:val="24"/>
          <w:szCs w:val="24"/>
        </w:rPr>
      </w:pPr>
    </w:p>
    <w:p w:rsidR="002D568B" w:rsidRPr="000019D1" w:rsidRDefault="00246D83" w:rsidP="00FB5E12">
      <w:pPr>
        <w:tabs>
          <w:tab w:val="left" w:pos="2100"/>
        </w:tabs>
        <w:autoSpaceDE w:val="0"/>
        <w:autoSpaceDN w:val="0"/>
        <w:adjustRightInd w:val="0"/>
        <w:spacing w:line="360" w:lineRule="auto"/>
        <w:rPr>
          <w:rFonts w:ascii="Times New Roman" w:hAnsi="Times New Roman" w:cs="Times New Roman"/>
          <w:b/>
          <w:sz w:val="24"/>
          <w:szCs w:val="24"/>
        </w:rPr>
      </w:pPr>
      <w:r w:rsidRPr="00246D83">
        <w:rPr>
          <w:rFonts w:ascii="Times New Roman" w:hAnsi="Times New Roman" w:cs="Times New Roman"/>
          <w:noProof/>
          <w:sz w:val="24"/>
          <w:szCs w:val="24"/>
          <w:lang w:eastAsia="zh-TW"/>
        </w:rPr>
        <w:pict>
          <v:shape id="_x0000_s1045" type="#_x0000_t202" style="position:absolute;margin-left:184.75pt;margin-top:18.95pt;width:113.95pt;height:32.65pt;z-index:251681792;mso-width-relative:margin;mso-height-relative:margin" fillcolor="#2da2bf [3204]" strokecolor="#f2f2f2 [3041]" strokeweight="3pt">
            <v:shadow on="t" type="perspective" color="#16505e [1604]" opacity=".5" offset="1pt" offset2="-1pt"/>
            <v:textbox style="mso-next-textbox:#_x0000_s1045">
              <w:txbxContent>
                <w:p w:rsidR="00BB74E1" w:rsidRDefault="00BB74E1" w:rsidP="00C77C81">
                  <w:pPr>
                    <w:pStyle w:val="Heading3"/>
                  </w:pPr>
                  <w:r>
                    <w:t>Project Proposal</w:t>
                  </w:r>
                </w:p>
              </w:txbxContent>
            </v:textbox>
          </v:shape>
        </w:pict>
      </w:r>
      <w:r w:rsidR="002D568B" w:rsidRPr="000019D1">
        <w:rPr>
          <w:rFonts w:ascii="Times New Roman" w:hAnsi="Times New Roman" w:cs="Times New Roman"/>
          <w:b/>
          <w:sz w:val="24"/>
          <w:szCs w:val="24"/>
        </w:rPr>
        <w:t>Review Procedure by IEC:</w:t>
      </w: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51" type="#_x0000_t67" style="position:absolute;margin-left:234.4pt;margin-top:30.05pt;width:7.15pt;height:33.5pt;z-index:251687936">
            <v:textbox style="layout-flow:vertical-ideographic"/>
          </v:shape>
        </w:pict>
      </w:r>
    </w:p>
    <w:p w:rsidR="00D306D7" w:rsidRPr="000019D1" w:rsidRDefault="00D306D7" w:rsidP="00FB5E12">
      <w:pPr>
        <w:tabs>
          <w:tab w:val="left" w:pos="2100"/>
        </w:tabs>
        <w:autoSpaceDE w:val="0"/>
        <w:autoSpaceDN w:val="0"/>
        <w:adjustRightInd w:val="0"/>
        <w:spacing w:line="360" w:lineRule="auto"/>
        <w:rPr>
          <w:rFonts w:ascii="Times New Roman" w:hAnsi="Times New Roman" w:cs="Times New Roman"/>
          <w:sz w:val="24"/>
          <w:szCs w:val="24"/>
        </w:rPr>
      </w:pP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108" type="#_x0000_t202" style="position:absolute;margin-left:166.2pt;margin-top:23.15pt;width:141.05pt;height:35.15pt;z-index:251727872;mso-width-relative:margin;mso-height-relative:margin" fillcolor="#2da2bf [3204]" strokecolor="#f2f2f2 [3041]" strokeweight="3pt">
            <v:shadow on="t" type="perspective" color="#16505e [1604]" opacity=".5" offset="1pt" offset2="-1pt"/>
            <v:textbox style="mso-next-textbox:#_x0000_s1108">
              <w:txbxContent>
                <w:p w:rsidR="00C87E20" w:rsidRPr="00C87E20" w:rsidRDefault="00C87E20">
                  <w:pPr>
                    <w:rPr>
                      <w:b/>
                      <w:sz w:val="24"/>
                      <w:szCs w:val="24"/>
                    </w:rPr>
                  </w:pPr>
                  <w:r>
                    <w:t xml:space="preserve">             </w:t>
                  </w:r>
                  <w:r w:rsidRPr="00C87E20">
                    <w:rPr>
                      <w:b/>
                      <w:sz w:val="24"/>
                      <w:szCs w:val="24"/>
                    </w:rPr>
                    <w:t>Scientific Review</w:t>
                  </w:r>
                </w:p>
              </w:txbxContent>
            </v:textbox>
          </v:shape>
        </w:pict>
      </w: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6" type="#_x0000_t67" style="position:absolute;margin-left:234pt;margin-top:27.6pt;width:7.55pt;height:99.6pt;z-index:251682816" fillcolor="black [3200]" strokecolor="#f2f2f2 [3041]" strokeweight="3pt">
            <v:shadow on="t" type="perspective" color="#7f7f7f [1601]" opacity=".5" offset="1pt" offset2="-1pt"/>
            <v:textbox style="layout-flow:vertical-ideographic"/>
          </v:shape>
        </w:pict>
      </w:r>
    </w:p>
    <w:p w:rsidR="00C87E20" w:rsidRPr="000019D1" w:rsidRDefault="00C87E20" w:rsidP="00FB5E12">
      <w:pPr>
        <w:tabs>
          <w:tab w:val="left" w:pos="2100"/>
        </w:tabs>
        <w:autoSpaceDE w:val="0"/>
        <w:autoSpaceDN w:val="0"/>
        <w:adjustRightInd w:val="0"/>
        <w:spacing w:line="360" w:lineRule="auto"/>
        <w:rPr>
          <w:rFonts w:ascii="Times New Roman" w:hAnsi="Times New Roman" w:cs="Times New Roman"/>
          <w:sz w:val="24"/>
          <w:szCs w:val="24"/>
        </w:rPr>
      </w:pPr>
    </w:p>
    <w:p w:rsidR="00C87E20" w:rsidRPr="000019D1" w:rsidRDefault="00C87E20" w:rsidP="00FB5E12">
      <w:pPr>
        <w:tabs>
          <w:tab w:val="left" w:pos="2100"/>
        </w:tabs>
        <w:autoSpaceDE w:val="0"/>
        <w:autoSpaceDN w:val="0"/>
        <w:adjustRightInd w:val="0"/>
        <w:spacing w:line="360" w:lineRule="auto"/>
        <w:rPr>
          <w:rFonts w:ascii="Times New Roman" w:hAnsi="Times New Roman" w:cs="Times New Roman"/>
          <w:sz w:val="24"/>
          <w:szCs w:val="24"/>
        </w:rPr>
      </w:pP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50" type="#_x0000_t202" style="position:absolute;margin-left:198.4pt;margin-top:18.7pt;width:68.65pt;height:39.3pt;z-index:251686912;mso-width-relative:margin;mso-height-relative:margin" fillcolor="#2da2bf [3204]" strokecolor="#f2f2f2 [3041]" strokeweight="3pt">
            <v:shadow on="t" type="perspective" color="#16505e [1604]" opacity=".5" offset="1pt" offset2="-1pt"/>
            <v:textbox>
              <w:txbxContent>
                <w:p w:rsidR="00BB74E1" w:rsidRPr="00C87E20" w:rsidRDefault="00C87E20">
                  <w:pPr>
                    <w:rPr>
                      <w:b/>
                      <w:sz w:val="24"/>
                      <w:szCs w:val="24"/>
                    </w:rPr>
                  </w:pPr>
                  <w:r>
                    <w:rPr>
                      <w:b/>
                      <w:sz w:val="24"/>
                      <w:szCs w:val="24"/>
                    </w:rPr>
                    <w:t xml:space="preserve">    </w:t>
                  </w:r>
                  <w:r w:rsidR="00BB74E1" w:rsidRPr="00C87E20">
                    <w:rPr>
                      <w:b/>
                      <w:sz w:val="24"/>
                      <w:szCs w:val="24"/>
                    </w:rPr>
                    <w:t>IEC</w:t>
                  </w:r>
                </w:p>
              </w:txbxContent>
            </v:textbox>
          </v:shape>
        </w:pict>
      </w: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3" type="#_x0000_t32" style="position:absolute;margin-left:234.4pt;margin-top:27.3pt;width:0;height:62.8pt;z-index:251689984" o:connectortype="straight"/>
        </w:pict>
      </w:r>
    </w:p>
    <w:p w:rsidR="00D306D7" w:rsidRPr="000019D1" w:rsidRDefault="00D306D7" w:rsidP="00FB5E12">
      <w:pPr>
        <w:tabs>
          <w:tab w:val="left" w:pos="2100"/>
        </w:tabs>
        <w:autoSpaceDE w:val="0"/>
        <w:autoSpaceDN w:val="0"/>
        <w:adjustRightInd w:val="0"/>
        <w:spacing w:line="360" w:lineRule="auto"/>
        <w:rPr>
          <w:rFonts w:ascii="Times New Roman" w:hAnsi="Times New Roman" w:cs="Times New Roman"/>
          <w:sz w:val="24"/>
          <w:szCs w:val="24"/>
        </w:rPr>
      </w:pP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55" type="#_x0000_t32" style="position:absolute;margin-left:255.35pt;margin-top:28.7pt;width:0;height:41.9pt;z-index:251692032" o:connectortype="straight"/>
        </w:pict>
      </w:r>
      <w:r>
        <w:rPr>
          <w:rFonts w:ascii="Times New Roman" w:hAnsi="Times New Roman" w:cs="Times New Roman"/>
          <w:noProof/>
          <w:sz w:val="24"/>
          <w:szCs w:val="24"/>
        </w:rPr>
        <w:pict>
          <v:shape id="_x0000_s1056" type="#_x0000_t32" style="position:absolute;margin-left:425.3pt;margin-top:27.05pt;width:0;height:36.85pt;z-index:251693056" o:connectortype="straight"/>
        </w:pict>
      </w:r>
      <w:r>
        <w:rPr>
          <w:rFonts w:ascii="Times New Roman" w:hAnsi="Times New Roman" w:cs="Times New Roman"/>
          <w:noProof/>
          <w:sz w:val="24"/>
          <w:szCs w:val="24"/>
        </w:rPr>
        <w:pict>
          <v:shape id="_x0000_s1054" type="#_x0000_t32" style="position:absolute;margin-left:114.7pt;margin-top:28.7pt;width:0;height:41.9pt;z-index:251691008" o:connectortype="straight"/>
        </w:pict>
      </w:r>
      <w:r>
        <w:rPr>
          <w:rFonts w:ascii="Times New Roman" w:hAnsi="Times New Roman" w:cs="Times New Roman"/>
          <w:noProof/>
          <w:sz w:val="24"/>
          <w:szCs w:val="24"/>
        </w:rPr>
        <w:pict>
          <v:shape id="_x0000_s1052" type="#_x0000_t32" style="position:absolute;margin-left:114.7pt;margin-top:27.05pt;width:310.6pt;height:1.65pt;flip:y;z-index:251688960" o:connectortype="straight"/>
        </w:pict>
      </w:r>
    </w:p>
    <w:p w:rsidR="00D306D7" w:rsidRPr="000019D1" w:rsidRDefault="00D306D7" w:rsidP="00FB5E12">
      <w:pPr>
        <w:tabs>
          <w:tab w:val="left" w:pos="2100"/>
        </w:tabs>
        <w:autoSpaceDE w:val="0"/>
        <w:autoSpaceDN w:val="0"/>
        <w:adjustRightInd w:val="0"/>
        <w:spacing w:line="360" w:lineRule="auto"/>
        <w:rPr>
          <w:rFonts w:ascii="Times New Roman" w:hAnsi="Times New Roman" w:cs="Times New Roman"/>
          <w:sz w:val="24"/>
          <w:szCs w:val="24"/>
        </w:rPr>
      </w:pP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65" type="#_x0000_t202" style="position:absolute;margin-left:223.95pt;margin-top:4.8pt;width:108.4pt;height:37.9pt;z-index:251701248;mso-width-relative:margin;mso-height-relative:margin" fillcolor="#2da2bf [3204]" strokecolor="#f2f2f2 [3041]" strokeweight="3pt">
            <v:shadow on="t" type="perspective" color="#16505e [1604]" opacity=".5" offset="1pt" offset2="-1pt"/>
            <v:textbox>
              <w:txbxContent>
                <w:p w:rsidR="00BB74E1" w:rsidRPr="00C87E20" w:rsidRDefault="00BB74E1">
                  <w:pPr>
                    <w:rPr>
                      <w:b/>
                      <w:sz w:val="24"/>
                      <w:szCs w:val="24"/>
                    </w:rPr>
                  </w:pPr>
                  <w:r w:rsidRPr="00C87E20">
                    <w:rPr>
                      <w:b/>
                      <w:sz w:val="24"/>
                      <w:szCs w:val="24"/>
                    </w:rPr>
                    <w:t>No more than minimal to risk</w:t>
                  </w:r>
                </w:p>
              </w:txbxContent>
            </v:textbox>
          </v:shape>
        </w:pict>
      </w:r>
      <w:r>
        <w:rPr>
          <w:rFonts w:ascii="Times New Roman" w:hAnsi="Times New Roman" w:cs="Times New Roman"/>
          <w:noProof/>
          <w:sz w:val="24"/>
          <w:szCs w:val="24"/>
        </w:rPr>
        <w:pict>
          <v:shape id="_x0000_s1066" type="#_x0000_t202" style="position:absolute;margin-left:375.05pt;margin-top:9.2pt;width:90.45pt;height:38.5pt;z-index:251702272" fillcolor="#2da2bf [3204]" strokecolor="#f2f2f2 [3041]" strokeweight="3pt">
            <v:shadow on="t" type="perspective" color="#16505e [1604]" opacity=".5" offset="1pt" offset2="-1pt"/>
            <v:textbox>
              <w:txbxContent>
                <w:p w:rsidR="00BB74E1" w:rsidRPr="00C87E20" w:rsidRDefault="00BB74E1">
                  <w:pPr>
                    <w:rPr>
                      <w:b/>
                      <w:sz w:val="24"/>
                      <w:szCs w:val="24"/>
                    </w:rPr>
                  </w:pPr>
                  <w:r w:rsidRPr="00C87E20">
                    <w:rPr>
                      <w:b/>
                      <w:sz w:val="24"/>
                      <w:szCs w:val="24"/>
                    </w:rPr>
                    <w:t>More than minimal risk</w:t>
                  </w:r>
                </w:p>
              </w:txbxContent>
            </v:textbox>
          </v:shape>
        </w:pict>
      </w:r>
      <w:r>
        <w:rPr>
          <w:rFonts w:ascii="Times New Roman" w:hAnsi="Times New Roman" w:cs="Times New Roman"/>
          <w:noProof/>
          <w:sz w:val="24"/>
          <w:szCs w:val="24"/>
        </w:rPr>
        <w:pict>
          <v:shape id="_x0000_s1064" type="#_x0000_t202" style="position:absolute;margin-left:67.4pt;margin-top:16.7pt;width:110.95pt;height:42.7pt;z-index:251699200" fillcolor="#2da2bf [3204]" strokecolor="#f2f2f2 [3041]" strokeweight="3pt">
            <v:shadow on="t" type="perspective" color="#16505e [1604]" opacity=".5" offset="1pt" offset2="-1pt"/>
            <v:textbox>
              <w:txbxContent>
                <w:p w:rsidR="00BB74E1" w:rsidRPr="00C87E20" w:rsidRDefault="00BB74E1">
                  <w:pPr>
                    <w:rPr>
                      <w:b/>
                    </w:rPr>
                  </w:pPr>
                  <w:r w:rsidRPr="00C87E20">
                    <w:rPr>
                      <w:b/>
                    </w:rPr>
                    <w:t>Less  than minimal risk</w:t>
                  </w:r>
                </w:p>
              </w:txbxContent>
            </v:textbox>
          </v:shape>
        </w:pict>
      </w: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8" type="#_x0000_t32" style="position:absolute;margin-left:277.95pt;margin-top:17pt;width:2.5pt;height:23.45pt;z-index:251704320" o:connectortype="straight">
            <v:stroke endarrow="block"/>
          </v:shape>
        </w:pict>
      </w:r>
      <w:r>
        <w:rPr>
          <w:rFonts w:ascii="Times New Roman" w:hAnsi="Times New Roman" w:cs="Times New Roman"/>
          <w:noProof/>
          <w:sz w:val="24"/>
          <w:szCs w:val="24"/>
        </w:rPr>
        <w:pict>
          <v:shape id="_x0000_s1069" type="#_x0000_t32" style="position:absolute;margin-left:425.3pt;margin-top:18.65pt;width:0;height:24.3pt;z-index:251705344" o:connectortype="straight">
            <v:stroke endarrow="block"/>
          </v:shape>
        </w:pict>
      </w:r>
    </w:p>
    <w:p w:rsidR="00D306D7"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59" type="#_x0000_t202" style="position:absolute;margin-left:391pt;margin-top:22.3pt;width:79.5pt;height:28.45pt;z-index:251698176" fillcolor="#2da2bf [3204]" strokecolor="#f2f2f2 [3041]" strokeweight="3pt">
            <v:shadow on="t" type="perspective" color="#16505e [1604]" opacity=".5" offset="1pt" offset2="-1pt"/>
            <v:textbox>
              <w:txbxContent>
                <w:p w:rsidR="00BB74E1" w:rsidRPr="00AC673E" w:rsidRDefault="00BB74E1" w:rsidP="00AC673E">
                  <w:r w:rsidRPr="00AC673E">
                    <w:rPr>
                      <w:b/>
                      <w:bCs/>
                    </w:rPr>
                    <w:t>Full review</w:t>
                  </w:r>
                </w:p>
                <w:p w:rsidR="00BB74E1" w:rsidRDefault="00BB74E1"/>
              </w:txbxContent>
            </v:textbox>
          </v:shape>
        </w:pict>
      </w:r>
      <w:r>
        <w:rPr>
          <w:rFonts w:ascii="Times New Roman" w:hAnsi="Times New Roman" w:cs="Times New Roman"/>
          <w:noProof/>
          <w:sz w:val="24"/>
          <w:szCs w:val="24"/>
          <w:lang w:eastAsia="zh-TW"/>
        </w:rPr>
        <w:pict>
          <v:shape id="_x0000_s1057" type="#_x0000_t202" style="position:absolute;margin-left:213.9pt;margin-top:10.6pt;width:118.45pt;height:36pt;z-index:251695104;mso-width-relative:margin;mso-height-relative:margin" fillcolor="#2da2bf [3204]" strokecolor="#f2f2f2 [3041]" strokeweight="3pt">
            <v:shadow on="t" type="perspective" color="#16505e [1604]" opacity=".5" offset="1pt" offset2="-1pt"/>
            <v:textbox style="mso-next-textbox:#_x0000_s1057">
              <w:txbxContent>
                <w:p w:rsidR="00BB74E1" w:rsidRPr="00AC673E" w:rsidRDefault="00BB74E1" w:rsidP="00AC673E">
                  <w:r w:rsidRPr="00AC673E">
                    <w:rPr>
                      <w:b/>
                      <w:bCs/>
                    </w:rPr>
                    <w:t>Expedited review</w:t>
                  </w:r>
                </w:p>
                <w:p w:rsidR="00BB74E1" w:rsidRPr="00AC673E" w:rsidRDefault="00BB74E1" w:rsidP="00AC673E"/>
              </w:txbxContent>
            </v:textbox>
          </v:shape>
        </w:pict>
      </w:r>
      <w:r>
        <w:rPr>
          <w:rFonts w:ascii="Times New Roman" w:hAnsi="Times New Roman" w:cs="Times New Roman"/>
          <w:noProof/>
          <w:sz w:val="24"/>
          <w:szCs w:val="24"/>
        </w:rPr>
        <w:pict>
          <v:shape id="_x0000_s1067" type="#_x0000_t32" style="position:absolute;margin-left:121.4pt;margin-top:2.2pt;width:.85pt;height:20.1pt;z-index:251703296" o:connectortype="straight">
            <v:stroke endarrow="block"/>
          </v:shape>
        </w:pict>
      </w:r>
      <w:r>
        <w:rPr>
          <w:rFonts w:ascii="Times New Roman" w:hAnsi="Times New Roman" w:cs="Times New Roman"/>
          <w:noProof/>
          <w:sz w:val="24"/>
          <w:szCs w:val="24"/>
          <w:lang w:eastAsia="zh-TW"/>
        </w:rPr>
        <w:pict>
          <v:shape id="_x0000_s1058" type="#_x0000_t202" style="position:absolute;margin-left:67.4pt;margin-top:29.85pt;width:110.95pt;height:46.05pt;z-index:251697152;mso-width-relative:margin;mso-height-relative:margin" fillcolor="#2da2bf [3204]" strokecolor="#f2f2f2 [3041]" strokeweight="3pt">
            <v:shadow on="t" type="perspective" color="#16505e [1604]" opacity=".5" offset="1pt" offset2="-1pt"/>
            <v:textbox>
              <w:txbxContent>
                <w:p w:rsidR="00BB74E1" w:rsidRPr="00AC673E" w:rsidRDefault="00BB74E1" w:rsidP="00AC673E">
                  <w:r w:rsidRPr="00AC673E">
                    <w:rPr>
                      <w:b/>
                      <w:bCs/>
                    </w:rPr>
                    <w:t>Exem</w:t>
                  </w:r>
                  <w:r w:rsidR="00C87E20">
                    <w:rPr>
                      <w:b/>
                      <w:bCs/>
                    </w:rPr>
                    <w:t>p</w:t>
                  </w:r>
                  <w:r w:rsidRPr="00AC673E">
                    <w:rPr>
                      <w:b/>
                      <w:bCs/>
                    </w:rPr>
                    <w:t>tion from review</w:t>
                  </w:r>
                </w:p>
                <w:p w:rsidR="00BB74E1" w:rsidRPr="00AC673E" w:rsidRDefault="00BB74E1" w:rsidP="00AC673E"/>
              </w:txbxContent>
            </v:textbox>
          </v:shape>
        </w:pict>
      </w:r>
    </w:p>
    <w:p w:rsidR="00D306D7" w:rsidRPr="000019D1" w:rsidRDefault="00D306D7" w:rsidP="00FB5E12">
      <w:pPr>
        <w:tabs>
          <w:tab w:val="left" w:pos="2100"/>
        </w:tabs>
        <w:autoSpaceDE w:val="0"/>
        <w:autoSpaceDN w:val="0"/>
        <w:adjustRightInd w:val="0"/>
        <w:spacing w:line="360" w:lineRule="auto"/>
        <w:rPr>
          <w:rFonts w:ascii="Times New Roman" w:hAnsi="Times New Roman" w:cs="Times New Roman"/>
          <w:sz w:val="24"/>
          <w:szCs w:val="24"/>
        </w:rPr>
      </w:pPr>
    </w:p>
    <w:p w:rsidR="00FB5E12" w:rsidRPr="000019D1" w:rsidRDefault="00FB5E12" w:rsidP="00FB5E12">
      <w:pPr>
        <w:autoSpaceDE w:val="0"/>
        <w:autoSpaceDN w:val="0"/>
        <w:adjustRightInd w:val="0"/>
        <w:spacing w:after="0" w:line="360" w:lineRule="auto"/>
        <w:rPr>
          <w:rFonts w:ascii="Times New Roman" w:hAnsi="Times New Roman" w:cs="Times New Roman"/>
          <w:sz w:val="24"/>
          <w:szCs w:val="24"/>
        </w:rPr>
      </w:pPr>
    </w:p>
    <w:p w:rsidR="00DB03A8" w:rsidRPr="000019D1" w:rsidRDefault="00DB03A8" w:rsidP="00FB5E12">
      <w:pPr>
        <w:autoSpaceDE w:val="0"/>
        <w:autoSpaceDN w:val="0"/>
        <w:adjustRightInd w:val="0"/>
        <w:spacing w:after="0" w:line="360" w:lineRule="auto"/>
        <w:rPr>
          <w:rFonts w:ascii="Times New Roman" w:hAnsi="Times New Roman" w:cs="Times New Roman"/>
          <w:b/>
          <w:sz w:val="24"/>
          <w:szCs w:val="24"/>
        </w:rPr>
      </w:pPr>
    </w:p>
    <w:p w:rsidR="00DB03A8" w:rsidRPr="000019D1" w:rsidRDefault="00DB03A8" w:rsidP="00FB5E12">
      <w:pPr>
        <w:autoSpaceDE w:val="0"/>
        <w:autoSpaceDN w:val="0"/>
        <w:adjustRightInd w:val="0"/>
        <w:spacing w:after="0" w:line="360" w:lineRule="auto"/>
        <w:rPr>
          <w:rFonts w:ascii="Times New Roman" w:hAnsi="Times New Roman" w:cs="Times New Roman"/>
          <w:b/>
          <w:sz w:val="24"/>
          <w:szCs w:val="24"/>
        </w:rPr>
      </w:pPr>
    </w:p>
    <w:p w:rsidR="00A32078" w:rsidRPr="000019D1" w:rsidRDefault="00A32078" w:rsidP="00FB5E12">
      <w:pPr>
        <w:autoSpaceDE w:val="0"/>
        <w:autoSpaceDN w:val="0"/>
        <w:adjustRightInd w:val="0"/>
        <w:spacing w:after="0" w:line="360" w:lineRule="auto"/>
        <w:rPr>
          <w:rFonts w:ascii="Times New Roman" w:hAnsi="Times New Roman" w:cs="Times New Roman"/>
          <w:b/>
          <w:sz w:val="24"/>
          <w:szCs w:val="24"/>
        </w:rPr>
      </w:pPr>
      <w:r w:rsidRPr="000019D1">
        <w:rPr>
          <w:rFonts w:ascii="Times New Roman" w:hAnsi="Times New Roman" w:cs="Times New Roman"/>
          <w:b/>
          <w:sz w:val="24"/>
          <w:szCs w:val="24"/>
        </w:rPr>
        <w:t>Phases of Clinical Trials</w:t>
      </w:r>
      <w:r w:rsidR="003A388D" w:rsidRPr="000019D1">
        <w:rPr>
          <w:rFonts w:ascii="Times New Roman" w:hAnsi="Times New Roman" w:cs="Times New Roman"/>
          <w:b/>
          <w:sz w:val="24"/>
          <w:szCs w:val="24"/>
          <w:vertAlign w:val="superscript"/>
        </w:rPr>
        <w:t>25</w:t>
      </w:r>
      <w:r w:rsidR="00F20FBE">
        <w:rPr>
          <w:rFonts w:ascii="Times New Roman" w:hAnsi="Times New Roman" w:cs="Times New Roman"/>
          <w:b/>
          <w:sz w:val="24"/>
          <w:szCs w:val="24"/>
          <w:vertAlign w:val="superscript"/>
        </w:rPr>
        <w:t>,26</w:t>
      </w:r>
      <w:r w:rsidR="00252363">
        <w:rPr>
          <w:rFonts w:ascii="Times New Roman" w:hAnsi="Times New Roman" w:cs="Times New Roman"/>
          <w:b/>
          <w:sz w:val="24"/>
          <w:szCs w:val="24"/>
          <w:vertAlign w:val="superscript"/>
        </w:rPr>
        <w:t>, 30</w:t>
      </w:r>
      <w:r w:rsidR="00856312">
        <w:rPr>
          <w:rFonts w:ascii="Times New Roman" w:hAnsi="Times New Roman" w:cs="Times New Roman"/>
          <w:b/>
          <w:sz w:val="24"/>
          <w:szCs w:val="24"/>
          <w:vertAlign w:val="superscript"/>
        </w:rPr>
        <w:t>,31</w:t>
      </w:r>
    </w:p>
    <w:p w:rsidR="00A32078" w:rsidRPr="000019D1" w:rsidRDefault="00A32078" w:rsidP="00FB5E12">
      <w:pPr>
        <w:autoSpaceDE w:val="0"/>
        <w:autoSpaceDN w:val="0"/>
        <w:adjustRightInd w:val="0"/>
        <w:spacing w:after="0" w:line="360" w:lineRule="auto"/>
        <w:rPr>
          <w:rFonts w:ascii="Times New Roman" w:hAnsi="Times New Roman" w:cs="Times New Roman"/>
          <w:sz w:val="24"/>
          <w:szCs w:val="24"/>
        </w:rPr>
      </w:pPr>
      <w:r w:rsidRPr="000019D1">
        <w:rPr>
          <w:rFonts w:ascii="Times New Roman" w:hAnsi="Times New Roman" w:cs="Times New Roman"/>
          <w:sz w:val="24"/>
          <w:szCs w:val="24"/>
        </w:rPr>
        <w:t>All phases require approval from EC. The first three of the following four phases of</w:t>
      </w:r>
      <w:r w:rsidR="007C4AD3" w:rsidRPr="000019D1">
        <w:rPr>
          <w:rFonts w:ascii="Times New Roman" w:hAnsi="Times New Roman" w:cs="Times New Roman"/>
          <w:sz w:val="24"/>
          <w:szCs w:val="24"/>
        </w:rPr>
        <w:t xml:space="preserve"> </w:t>
      </w:r>
      <w:r w:rsidRPr="000019D1">
        <w:rPr>
          <w:rFonts w:ascii="Times New Roman" w:hAnsi="Times New Roman" w:cs="Times New Roman"/>
          <w:sz w:val="24"/>
          <w:szCs w:val="24"/>
        </w:rPr>
        <w:t xml:space="preserve">clinical trials of drug require DCGI's clearance: </w:t>
      </w:r>
    </w:p>
    <w:p w:rsidR="00A32078" w:rsidRPr="000019D1" w:rsidRDefault="00A32078" w:rsidP="00FB5E12">
      <w:pPr>
        <w:tabs>
          <w:tab w:val="left" w:pos="2100"/>
        </w:tabs>
        <w:autoSpaceDE w:val="0"/>
        <w:autoSpaceDN w:val="0"/>
        <w:adjustRightInd w:val="0"/>
        <w:spacing w:line="360" w:lineRule="auto"/>
        <w:rPr>
          <w:rFonts w:ascii="Times New Roman" w:hAnsi="Times New Roman" w:cs="Times New Roman"/>
          <w:sz w:val="24"/>
          <w:szCs w:val="24"/>
        </w:rPr>
      </w:pPr>
    </w:p>
    <w:p w:rsidR="007C4AD3"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4" type="#_x0000_t88" style="position:absolute;margin-left:152.35pt;margin-top:1.15pt;width:38.55pt;height:108pt;z-index:251716608"/>
        </w:pict>
      </w:r>
      <w:r>
        <w:rPr>
          <w:rFonts w:ascii="Times New Roman" w:hAnsi="Times New Roman" w:cs="Times New Roman"/>
          <w:noProof/>
          <w:sz w:val="24"/>
          <w:szCs w:val="24"/>
        </w:rPr>
        <w:pict>
          <v:shape id="_x0000_s1083" type="#_x0000_t88" style="position:absolute;margin-left:60.3pt;margin-top:1.15pt;width:33.45pt;height:70.35pt;z-index:251715584"/>
        </w:pict>
      </w:r>
      <w:r w:rsidR="007C4AD3" w:rsidRPr="000019D1">
        <w:rPr>
          <w:rFonts w:ascii="Times New Roman" w:hAnsi="Times New Roman" w:cs="Times New Roman"/>
          <w:sz w:val="24"/>
          <w:szCs w:val="24"/>
        </w:rPr>
        <w:t>Phase I</w:t>
      </w:r>
      <w:r w:rsidR="00A32078" w:rsidRPr="000019D1">
        <w:rPr>
          <w:rFonts w:ascii="Times New Roman" w:hAnsi="Times New Roman" w:cs="Times New Roman"/>
          <w:sz w:val="24"/>
          <w:szCs w:val="24"/>
        </w:rPr>
        <w:t xml:space="preserve">                       </w:t>
      </w:r>
    </w:p>
    <w:p w:rsidR="007C4AD3" w:rsidRPr="000019D1" w:rsidRDefault="00246D83" w:rsidP="00FB5E12">
      <w:pPr>
        <w:tabs>
          <w:tab w:val="left" w:pos="210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85" type="#_x0000_t202" style="position:absolute;margin-left:203.45pt;margin-top:23.25pt;width:65.3pt;height:30.1pt;z-index:251717632" fillcolor="#2da2bf [3204]" strokecolor="#f2f2f2 [3041]" strokeweight="3pt">
            <v:shadow on="t" type="perspective" color="#16505e [1604]" opacity=".5" offset="1pt" offset2="-1pt"/>
            <v:textbox>
              <w:txbxContent>
                <w:p w:rsidR="00BB74E1" w:rsidRDefault="00BB74E1">
                  <w:r>
                    <w:t>IEC</w:t>
                  </w:r>
                </w:p>
              </w:txbxContent>
            </v:textbox>
          </v:shape>
        </w:pict>
      </w:r>
      <w:r>
        <w:rPr>
          <w:rFonts w:ascii="Times New Roman" w:hAnsi="Times New Roman" w:cs="Times New Roman"/>
          <w:noProof/>
          <w:sz w:val="24"/>
          <w:szCs w:val="24"/>
        </w:rPr>
        <w:pict>
          <v:shape id="_x0000_s1086" type="#_x0000_t202" style="position:absolute;margin-left:107.15pt;margin-top:7.3pt;width:54.45pt;height:22.6pt;z-index:251718656" fillcolor="#2da2bf [3204]" strokecolor="#f2f2f2 [3041]" strokeweight="3pt">
            <v:shadow on="t" type="perspective" color="#16505e [1604]" opacity=".5" offset="1pt" offset2="-1pt"/>
            <v:textbox>
              <w:txbxContent>
                <w:p w:rsidR="00BB74E1" w:rsidRDefault="00BB74E1">
                  <w:r>
                    <w:t>DCGI</w:t>
                  </w:r>
                </w:p>
              </w:txbxContent>
            </v:textbox>
          </v:shape>
        </w:pict>
      </w:r>
      <w:r w:rsidR="007C4AD3" w:rsidRPr="000019D1">
        <w:rPr>
          <w:rFonts w:ascii="Times New Roman" w:hAnsi="Times New Roman" w:cs="Times New Roman"/>
          <w:sz w:val="24"/>
          <w:szCs w:val="24"/>
        </w:rPr>
        <w:t xml:space="preserve">Phase II                    </w:t>
      </w:r>
    </w:p>
    <w:p w:rsidR="007C4AD3" w:rsidRPr="000019D1" w:rsidRDefault="007C4AD3" w:rsidP="00FB5E12">
      <w:pPr>
        <w:tabs>
          <w:tab w:val="left" w:pos="2100"/>
        </w:tabs>
        <w:autoSpaceDE w:val="0"/>
        <w:autoSpaceDN w:val="0"/>
        <w:adjustRightInd w:val="0"/>
        <w:spacing w:line="360" w:lineRule="auto"/>
        <w:rPr>
          <w:rFonts w:ascii="Times New Roman" w:hAnsi="Times New Roman" w:cs="Times New Roman"/>
          <w:sz w:val="24"/>
          <w:szCs w:val="24"/>
        </w:rPr>
      </w:pPr>
      <w:r w:rsidRPr="000019D1">
        <w:rPr>
          <w:rFonts w:ascii="Times New Roman" w:hAnsi="Times New Roman" w:cs="Times New Roman"/>
          <w:sz w:val="24"/>
          <w:szCs w:val="24"/>
        </w:rPr>
        <w:t xml:space="preserve">Phase III            </w:t>
      </w:r>
    </w:p>
    <w:p w:rsidR="007C4AD3" w:rsidRDefault="007C4AD3" w:rsidP="00FB5E12">
      <w:pPr>
        <w:tabs>
          <w:tab w:val="left" w:pos="2100"/>
        </w:tabs>
        <w:autoSpaceDE w:val="0"/>
        <w:autoSpaceDN w:val="0"/>
        <w:adjustRightInd w:val="0"/>
        <w:spacing w:line="360" w:lineRule="auto"/>
        <w:rPr>
          <w:rFonts w:ascii="Times New Roman" w:hAnsi="Times New Roman" w:cs="Times New Roman"/>
          <w:sz w:val="24"/>
          <w:szCs w:val="24"/>
        </w:rPr>
      </w:pPr>
      <w:r w:rsidRPr="000019D1">
        <w:rPr>
          <w:rFonts w:ascii="Times New Roman" w:hAnsi="Times New Roman" w:cs="Times New Roman"/>
          <w:sz w:val="24"/>
          <w:szCs w:val="24"/>
        </w:rPr>
        <w:t xml:space="preserve">Phase IV </w:t>
      </w:r>
    </w:p>
    <w:p w:rsidR="00ED3401" w:rsidRDefault="00856312" w:rsidP="00041A52">
      <w:pPr>
        <w:autoSpaceDE w:val="0"/>
        <w:autoSpaceDN w:val="0"/>
        <w:adjustRightInd w:val="0"/>
        <w:spacing w:after="0" w:line="360" w:lineRule="auto"/>
        <w:rPr>
          <w:rFonts w:ascii="Times New Roman" w:hAnsi="Times New Roman" w:cs="Times New Roman"/>
          <w:b/>
          <w:sz w:val="24"/>
          <w:szCs w:val="24"/>
        </w:rPr>
      </w:pPr>
      <w:r w:rsidRPr="00041A52">
        <w:rPr>
          <w:rFonts w:ascii="Times New Roman" w:hAnsi="Times New Roman" w:cs="Times New Roman"/>
          <w:b/>
          <w:sz w:val="24"/>
          <w:szCs w:val="24"/>
        </w:rPr>
        <w:t>Impact of recent regulatory notifications on an institutional ethics</w:t>
      </w:r>
      <w:r w:rsidR="00041A52" w:rsidRPr="00041A52">
        <w:rPr>
          <w:rFonts w:ascii="Times New Roman" w:hAnsi="Times New Roman" w:cs="Times New Roman"/>
          <w:b/>
          <w:sz w:val="24"/>
          <w:szCs w:val="24"/>
        </w:rPr>
        <w:t xml:space="preserve"> </w:t>
      </w:r>
      <w:r w:rsidRPr="00041A52">
        <w:rPr>
          <w:rFonts w:ascii="Times New Roman" w:hAnsi="Times New Roman" w:cs="Times New Roman"/>
          <w:b/>
          <w:sz w:val="24"/>
          <w:szCs w:val="24"/>
        </w:rPr>
        <w:t>committee</w:t>
      </w:r>
    </w:p>
    <w:p w:rsidR="00041A52" w:rsidRPr="00041A52" w:rsidRDefault="00041A52" w:rsidP="00041A52">
      <w:pPr>
        <w:autoSpaceDE w:val="0"/>
        <w:autoSpaceDN w:val="0"/>
        <w:adjustRightInd w:val="0"/>
        <w:spacing w:after="0" w:line="360" w:lineRule="auto"/>
        <w:rPr>
          <w:rFonts w:ascii="Times New Roman" w:hAnsi="Times New Roman" w:cs="Times New Roman"/>
          <w:b/>
          <w:sz w:val="24"/>
          <w:szCs w:val="24"/>
        </w:rPr>
      </w:pPr>
    </w:p>
    <w:p w:rsidR="00ED3401" w:rsidRPr="00041A52" w:rsidRDefault="00ED3401" w:rsidP="00041A52">
      <w:pPr>
        <w:autoSpaceDE w:val="0"/>
        <w:autoSpaceDN w:val="0"/>
        <w:adjustRightInd w:val="0"/>
        <w:spacing w:after="0" w:line="360" w:lineRule="auto"/>
        <w:rPr>
          <w:rFonts w:ascii="Times New Roman" w:hAnsi="Times New Roman" w:cs="Times New Roman"/>
          <w:iCs/>
          <w:sz w:val="24"/>
          <w:szCs w:val="24"/>
        </w:rPr>
      </w:pPr>
      <w:r w:rsidRPr="00041A52">
        <w:rPr>
          <w:rFonts w:ascii="Times New Roman" w:hAnsi="Times New Roman" w:cs="Times New Roman"/>
          <w:iCs/>
          <w:sz w:val="24"/>
          <w:szCs w:val="24"/>
        </w:rPr>
        <w:t>The Government of India came out with a slew of notifications to streamline clinical research in the beginning of 2013 in response to the Supreme Court’s orders and a Parliamentary Standing Committee’s report. The notifications greatly influenced the structure, review process, outcomes and administration of ethics committees across India.</w:t>
      </w:r>
      <w:r w:rsidR="00856312" w:rsidRPr="00041A52">
        <w:rPr>
          <w:rFonts w:ascii="Times New Roman" w:hAnsi="Times New Roman" w:cs="Times New Roman"/>
          <w:iCs/>
          <w:sz w:val="24"/>
          <w:szCs w:val="24"/>
          <w:vertAlign w:val="superscript"/>
        </w:rPr>
        <w:t>32</w:t>
      </w:r>
    </w:p>
    <w:p w:rsidR="00ED3401" w:rsidRPr="00041A52" w:rsidRDefault="00ED3401" w:rsidP="00041A52">
      <w:pPr>
        <w:tabs>
          <w:tab w:val="left" w:pos="2100"/>
        </w:tabs>
        <w:autoSpaceDE w:val="0"/>
        <w:autoSpaceDN w:val="0"/>
        <w:adjustRightInd w:val="0"/>
        <w:spacing w:line="360" w:lineRule="auto"/>
        <w:rPr>
          <w:rFonts w:ascii="Times New Roman" w:hAnsi="Times New Roman" w:cs="Times New Roman"/>
          <w:sz w:val="24"/>
          <w:szCs w:val="24"/>
        </w:rPr>
      </w:pPr>
    </w:p>
    <w:p w:rsidR="00560523" w:rsidRPr="00041A52" w:rsidRDefault="00560523" w:rsidP="00560523">
      <w:pPr>
        <w:autoSpaceDE w:val="0"/>
        <w:autoSpaceDN w:val="0"/>
        <w:adjustRightInd w:val="0"/>
        <w:spacing w:after="0" w:line="240" w:lineRule="auto"/>
        <w:rPr>
          <w:rFonts w:ascii="Times New Roman" w:hAnsi="Times New Roman" w:cs="Times New Roman"/>
          <w:b/>
          <w:bCs/>
          <w:sz w:val="24"/>
          <w:szCs w:val="24"/>
        </w:rPr>
      </w:pPr>
      <w:r w:rsidRPr="00041A52">
        <w:rPr>
          <w:rFonts w:ascii="Times New Roman" w:hAnsi="Times New Roman" w:cs="Times New Roman"/>
          <w:b/>
          <w:bCs/>
          <w:sz w:val="24"/>
          <w:szCs w:val="24"/>
        </w:rPr>
        <w:t>The new regulations issued for clinical trials in India with timeline</w:t>
      </w:r>
    </w:p>
    <w:p w:rsidR="00560523" w:rsidRPr="00041A52" w:rsidRDefault="00560523" w:rsidP="00560523">
      <w:pPr>
        <w:autoSpaceDE w:val="0"/>
        <w:autoSpaceDN w:val="0"/>
        <w:adjustRightInd w:val="0"/>
        <w:spacing w:after="0" w:line="240" w:lineRule="auto"/>
        <w:rPr>
          <w:rFonts w:ascii="Times New Roman" w:hAnsi="Times New Roman" w:cs="Times New Roman"/>
          <w:b/>
          <w:bCs/>
          <w:sz w:val="24"/>
          <w:szCs w:val="24"/>
        </w:rPr>
      </w:pPr>
    </w:p>
    <w:p w:rsidR="00560523" w:rsidRPr="00041A52" w:rsidRDefault="00560523" w:rsidP="00560523">
      <w:pPr>
        <w:autoSpaceDE w:val="0"/>
        <w:autoSpaceDN w:val="0"/>
        <w:adjustRightInd w:val="0"/>
        <w:spacing w:after="0" w:line="240" w:lineRule="auto"/>
        <w:rPr>
          <w:rFonts w:ascii="Times New Roman" w:hAnsi="Times New Roman" w:cs="Times New Roman"/>
          <w:b/>
          <w:bCs/>
          <w:sz w:val="24"/>
          <w:szCs w:val="24"/>
        </w:rPr>
      </w:pPr>
      <w:r w:rsidRPr="00041A52">
        <w:rPr>
          <w:rFonts w:ascii="Times New Roman" w:hAnsi="Times New Roman" w:cs="Times New Roman"/>
          <w:b/>
          <w:bCs/>
          <w:sz w:val="24"/>
          <w:szCs w:val="24"/>
        </w:rPr>
        <w:t>GSR No.                                       Date                                                 Notification</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r w:rsidRPr="00041A52">
        <w:rPr>
          <w:rFonts w:ascii="Times New Roman" w:hAnsi="Times New Roman" w:cs="Times New Roman"/>
          <w:sz w:val="24"/>
          <w:szCs w:val="24"/>
        </w:rPr>
        <w:t>53 E                                     30</w:t>
      </w:r>
      <w:r w:rsidRPr="00041A52">
        <w:rPr>
          <w:rFonts w:ascii="Times New Roman" w:hAnsi="Times New Roman" w:cs="Times New Roman"/>
          <w:sz w:val="24"/>
          <w:szCs w:val="24"/>
          <w:vertAlign w:val="superscript"/>
        </w:rPr>
        <w:t>th</w:t>
      </w:r>
      <w:r w:rsidRPr="00041A52">
        <w:rPr>
          <w:rFonts w:ascii="Times New Roman" w:hAnsi="Times New Roman" w:cs="Times New Roman"/>
          <w:sz w:val="24"/>
          <w:szCs w:val="24"/>
        </w:rPr>
        <w:t xml:space="preserve">   Jan, 2013                         SAE</w:t>
      </w:r>
      <w:r w:rsidR="00F56766">
        <w:rPr>
          <w:rFonts w:ascii="Times New Roman" w:hAnsi="Times New Roman" w:cs="Times New Roman"/>
          <w:sz w:val="24"/>
          <w:szCs w:val="24"/>
        </w:rPr>
        <w:t xml:space="preserve"> reporting and compensation </w:t>
      </w:r>
      <w:r w:rsidR="00F56766" w:rsidRPr="00F56766">
        <w:rPr>
          <w:rFonts w:ascii="Times New Roman" w:hAnsi="Times New Roman" w:cs="Times New Roman"/>
          <w:sz w:val="24"/>
          <w:szCs w:val="24"/>
          <w:vertAlign w:val="superscript"/>
        </w:rPr>
        <w:t>33</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r w:rsidRPr="00041A52">
        <w:rPr>
          <w:rFonts w:ascii="Times New Roman" w:hAnsi="Times New Roman" w:cs="Times New Roman"/>
          <w:sz w:val="24"/>
          <w:szCs w:val="24"/>
        </w:rPr>
        <w:t xml:space="preserve">63 E </w:t>
      </w:r>
      <w:r w:rsidR="00FD42DC">
        <w:rPr>
          <w:rFonts w:ascii="Times New Roman" w:hAnsi="Times New Roman" w:cs="Times New Roman"/>
          <w:sz w:val="24"/>
          <w:szCs w:val="24"/>
        </w:rPr>
        <w:t xml:space="preserve">  </w:t>
      </w:r>
      <w:r w:rsidRPr="00041A52">
        <w:rPr>
          <w:rFonts w:ascii="Times New Roman" w:hAnsi="Times New Roman" w:cs="Times New Roman"/>
          <w:sz w:val="24"/>
          <w:szCs w:val="24"/>
        </w:rPr>
        <w:t xml:space="preserve">                         </w:t>
      </w:r>
      <w:r w:rsidR="00F56766">
        <w:rPr>
          <w:rFonts w:ascii="Times New Roman" w:hAnsi="Times New Roman" w:cs="Times New Roman"/>
          <w:sz w:val="24"/>
          <w:szCs w:val="24"/>
        </w:rPr>
        <w:t xml:space="preserve"> </w:t>
      </w:r>
      <w:r w:rsidRPr="00041A52">
        <w:rPr>
          <w:rFonts w:ascii="Times New Roman" w:hAnsi="Times New Roman" w:cs="Times New Roman"/>
          <w:sz w:val="24"/>
          <w:szCs w:val="24"/>
        </w:rPr>
        <w:t xml:space="preserve">  </w:t>
      </w:r>
      <w:r w:rsidR="0043308A" w:rsidRPr="00041A52">
        <w:rPr>
          <w:rFonts w:ascii="Times New Roman" w:hAnsi="Times New Roman" w:cs="Times New Roman"/>
          <w:sz w:val="24"/>
          <w:szCs w:val="24"/>
        </w:rPr>
        <w:t xml:space="preserve"> </w:t>
      </w:r>
      <w:r w:rsidRPr="00041A52">
        <w:rPr>
          <w:rFonts w:ascii="Times New Roman" w:hAnsi="Times New Roman" w:cs="Times New Roman"/>
          <w:sz w:val="24"/>
          <w:szCs w:val="24"/>
        </w:rPr>
        <w:t xml:space="preserve"> </w:t>
      </w:r>
      <w:r w:rsidR="00FD42DC">
        <w:rPr>
          <w:rFonts w:ascii="Times New Roman" w:hAnsi="Times New Roman" w:cs="Times New Roman"/>
          <w:sz w:val="24"/>
          <w:szCs w:val="24"/>
        </w:rPr>
        <w:t xml:space="preserve"> </w:t>
      </w:r>
      <w:r w:rsidRPr="00041A52">
        <w:rPr>
          <w:rFonts w:ascii="Times New Roman" w:hAnsi="Times New Roman" w:cs="Times New Roman"/>
          <w:sz w:val="24"/>
          <w:szCs w:val="24"/>
        </w:rPr>
        <w:t xml:space="preserve"> 1</w:t>
      </w:r>
      <w:r w:rsidRPr="00041A52">
        <w:rPr>
          <w:rFonts w:ascii="Times New Roman" w:hAnsi="Times New Roman" w:cs="Times New Roman"/>
          <w:sz w:val="24"/>
          <w:szCs w:val="24"/>
          <w:vertAlign w:val="superscript"/>
        </w:rPr>
        <w:t>st</w:t>
      </w:r>
      <w:r w:rsidRPr="00041A52">
        <w:rPr>
          <w:rFonts w:ascii="Times New Roman" w:hAnsi="Times New Roman" w:cs="Times New Roman"/>
          <w:sz w:val="24"/>
          <w:szCs w:val="24"/>
        </w:rPr>
        <w:t xml:space="preserve"> Feb, 2013                      Conditions to be fulfilled by the sponsor</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r w:rsidRPr="00041A52">
        <w:rPr>
          <w:rFonts w:ascii="Times New Roman" w:hAnsi="Times New Roman" w:cs="Times New Roman"/>
          <w:sz w:val="24"/>
          <w:szCs w:val="24"/>
        </w:rPr>
        <w:t xml:space="preserve">                                      </w:t>
      </w:r>
      <w:r w:rsidR="00F56766">
        <w:rPr>
          <w:rFonts w:ascii="Times New Roman" w:hAnsi="Times New Roman" w:cs="Times New Roman"/>
          <w:sz w:val="24"/>
          <w:szCs w:val="24"/>
        </w:rPr>
        <w:t xml:space="preserve"> </w:t>
      </w:r>
      <w:r w:rsidRPr="00041A52">
        <w:rPr>
          <w:rFonts w:ascii="Times New Roman" w:hAnsi="Times New Roman" w:cs="Times New Roman"/>
          <w:sz w:val="24"/>
          <w:szCs w:val="24"/>
        </w:rPr>
        <w:t xml:space="preserve">                                                             </w:t>
      </w:r>
      <w:r w:rsidR="00F56766">
        <w:rPr>
          <w:rFonts w:ascii="Times New Roman" w:hAnsi="Times New Roman" w:cs="Times New Roman"/>
          <w:sz w:val="24"/>
          <w:szCs w:val="24"/>
        </w:rPr>
        <w:t xml:space="preserve"> to conduct the clinical trial </w:t>
      </w:r>
      <w:r w:rsidR="00F56766" w:rsidRPr="00F56766">
        <w:rPr>
          <w:rFonts w:ascii="Times New Roman" w:hAnsi="Times New Roman" w:cs="Times New Roman"/>
          <w:sz w:val="24"/>
          <w:szCs w:val="24"/>
          <w:vertAlign w:val="superscript"/>
        </w:rPr>
        <w:t>34</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r w:rsidRPr="00041A52">
        <w:rPr>
          <w:rFonts w:ascii="Times New Roman" w:hAnsi="Times New Roman" w:cs="Times New Roman"/>
          <w:sz w:val="24"/>
          <w:szCs w:val="24"/>
        </w:rPr>
        <w:t>72 E                                      28</w:t>
      </w:r>
      <w:r w:rsidRPr="00041A52">
        <w:rPr>
          <w:rFonts w:ascii="Times New Roman" w:hAnsi="Times New Roman" w:cs="Times New Roman"/>
          <w:sz w:val="24"/>
          <w:szCs w:val="24"/>
          <w:vertAlign w:val="superscript"/>
        </w:rPr>
        <w:t>th</w:t>
      </w:r>
      <w:r w:rsidRPr="00041A52">
        <w:rPr>
          <w:rFonts w:ascii="Times New Roman" w:hAnsi="Times New Roman" w:cs="Times New Roman"/>
          <w:sz w:val="24"/>
          <w:szCs w:val="24"/>
        </w:rPr>
        <w:t xml:space="preserve"> Feb, 2013                          Regist</w:t>
      </w:r>
      <w:r w:rsidR="00F56766">
        <w:rPr>
          <w:rFonts w:ascii="Times New Roman" w:hAnsi="Times New Roman" w:cs="Times New Roman"/>
          <w:sz w:val="24"/>
          <w:szCs w:val="24"/>
        </w:rPr>
        <w:t xml:space="preserve">ration of ethics committees </w:t>
      </w:r>
      <w:r w:rsidR="00F56766" w:rsidRPr="00F56766">
        <w:rPr>
          <w:rFonts w:ascii="Times New Roman" w:hAnsi="Times New Roman" w:cs="Times New Roman"/>
          <w:sz w:val="24"/>
          <w:szCs w:val="24"/>
          <w:vertAlign w:val="superscript"/>
        </w:rPr>
        <w:t>35</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r w:rsidRPr="00041A52">
        <w:rPr>
          <w:rFonts w:ascii="Times New Roman" w:hAnsi="Times New Roman" w:cs="Times New Roman"/>
          <w:sz w:val="24"/>
          <w:szCs w:val="24"/>
        </w:rPr>
        <w:t xml:space="preserve">                                                                                                                </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r w:rsidRPr="00041A52">
        <w:rPr>
          <w:rFonts w:ascii="Times New Roman" w:hAnsi="Times New Roman" w:cs="Times New Roman"/>
          <w:sz w:val="24"/>
          <w:szCs w:val="24"/>
        </w:rPr>
        <w:t xml:space="preserve">GCT/20/SC/Clin./2013 DCGI      19 Nov,2013                          Audiovisual recording of  written                                                                                                                     .                                                                                             </w:t>
      </w:r>
      <w:r w:rsidR="00F56766">
        <w:rPr>
          <w:rFonts w:ascii="Times New Roman" w:hAnsi="Times New Roman" w:cs="Times New Roman"/>
          <w:sz w:val="24"/>
          <w:szCs w:val="24"/>
        </w:rPr>
        <w:t xml:space="preserve">              informed consent </w:t>
      </w:r>
      <w:r w:rsidRPr="00F56766">
        <w:rPr>
          <w:rFonts w:ascii="Times New Roman" w:hAnsi="Times New Roman" w:cs="Times New Roman"/>
          <w:sz w:val="24"/>
          <w:szCs w:val="24"/>
          <w:vertAlign w:val="superscript"/>
        </w:rPr>
        <w:t>36</w:t>
      </w:r>
      <w:r w:rsidR="00F56766" w:rsidRPr="00F56766">
        <w:rPr>
          <w:rFonts w:ascii="Times New Roman" w:hAnsi="Times New Roman" w:cs="Times New Roman"/>
          <w:sz w:val="24"/>
          <w:szCs w:val="24"/>
          <w:vertAlign w:val="superscript"/>
        </w:rPr>
        <w:t>,37,38</w:t>
      </w:r>
      <w:r w:rsidRPr="00F56766">
        <w:rPr>
          <w:rFonts w:ascii="Times New Roman" w:hAnsi="Times New Roman" w:cs="Times New Roman"/>
          <w:sz w:val="24"/>
          <w:szCs w:val="24"/>
          <w:vertAlign w:val="superscript"/>
        </w:rPr>
        <w:t xml:space="preserve">                                                                           </w:t>
      </w:r>
    </w:p>
    <w:p w:rsidR="00560523" w:rsidRPr="00041A52" w:rsidRDefault="00560523" w:rsidP="00560523">
      <w:pPr>
        <w:autoSpaceDE w:val="0"/>
        <w:autoSpaceDN w:val="0"/>
        <w:adjustRightInd w:val="0"/>
        <w:spacing w:after="0" w:line="240" w:lineRule="auto"/>
        <w:rPr>
          <w:rFonts w:ascii="Times New Roman" w:hAnsi="Times New Roman" w:cs="Times New Roman"/>
          <w:sz w:val="24"/>
          <w:szCs w:val="24"/>
        </w:rPr>
      </w:pPr>
    </w:p>
    <w:p w:rsidR="00CE3D72" w:rsidRPr="000019D1" w:rsidRDefault="00F546D3" w:rsidP="00FB5E12">
      <w:pPr>
        <w:tabs>
          <w:tab w:val="left" w:pos="3047"/>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Challenges</w:t>
      </w:r>
      <w:r w:rsidR="00AF7C62" w:rsidRPr="000019D1">
        <w:rPr>
          <w:rFonts w:ascii="Times New Roman" w:hAnsi="Times New Roman" w:cs="Times New Roman"/>
          <w:b/>
          <w:sz w:val="24"/>
          <w:szCs w:val="24"/>
        </w:rPr>
        <w:t xml:space="preserve"> to Safeguard the</w:t>
      </w:r>
      <w:r>
        <w:rPr>
          <w:rFonts w:ascii="Times New Roman" w:hAnsi="Times New Roman" w:cs="Times New Roman"/>
          <w:b/>
          <w:sz w:val="24"/>
          <w:szCs w:val="24"/>
        </w:rPr>
        <w:t xml:space="preserve"> research</w:t>
      </w:r>
      <w:r w:rsidR="00AF7C62" w:rsidRPr="000019D1">
        <w:rPr>
          <w:rFonts w:ascii="Times New Roman" w:hAnsi="Times New Roman" w:cs="Times New Roman"/>
          <w:b/>
          <w:sz w:val="24"/>
          <w:szCs w:val="24"/>
        </w:rPr>
        <w:t xml:space="preserve"> participants</w:t>
      </w:r>
    </w:p>
    <w:p w:rsidR="00CE3D72" w:rsidRPr="000019D1" w:rsidRDefault="00CE3D72" w:rsidP="00FB5E12">
      <w:pPr>
        <w:numPr>
          <w:ilvl w:val="0"/>
          <w:numId w:val="19"/>
        </w:numPr>
        <w:tabs>
          <w:tab w:val="left" w:pos="2100"/>
        </w:tabs>
        <w:autoSpaceDE w:val="0"/>
        <w:autoSpaceDN w:val="0"/>
        <w:adjustRightInd w:val="0"/>
        <w:spacing w:line="360" w:lineRule="auto"/>
        <w:rPr>
          <w:rFonts w:ascii="Times New Roman" w:hAnsi="Times New Roman" w:cs="Times New Roman"/>
          <w:bCs/>
          <w:sz w:val="24"/>
          <w:szCs w:val="24"/>
        </w:rPr>
      </w:pPr>
      <w:r w:rsidRPr="000019D1">
        <w:rPr>
          <w:rFonts w:ascii="Times New Roman" w:hAnsi="Times New Roman" w:cs="Times New Roman"/>
          <w:bCs/>
          <w:sz w:val="24"/>
          <w:szCs w:val="24"/>
        </w:rPr>
        <w:t>Availability of naive subjects and ignorant researchers</w:t>
      </w:r>
      <w:r w:rsidR="00313DA9">
        <w:rPr>
          <w:rFonts w:ascii="Times New Roman" w:hAnsi="Times New Roman" w:cs="Times New Roman"/>
          <w:bCs/>
          <w:sz w:val="24"/>
          <w:szCs w:val="24"/>
        </w:rPr>
        <w:t>.</w:t>
      </w:r>
    </w:p>
    <w:p w:rsidR="00CE3D72" w:rsidRPr="000019D1" w:rsidRDefault="00CE3D72" w:rsidP="00FB5E12">
      <w:pPr>
        <w:numPr>
          <w:ilvl w:val="0"/>
          <w:numId w:val="19"/>
        </w:numPr>
        <w:tabs>
          <w:tab w:val="left" w:pos="2100"/>
        </w:tabs>
        <w:autoSpaceDE w:val="0"/>
        <w:autoSpaceDN w:val="0"/>
        <w:adjustRightInd w:val="0"/>
        <w:spacing w:line="360" w:lineRule="auto"/>
        <w:rPr>
          <w:rFonts w:ascii="Times New Roman" w:hAnsi="Times New Roman" w:cs="Times New Roman"/>
          <w:bCs/>
          <w:sz w:val="24"/>
          <w:szCs w:val="24"/>
        </w:rPr>
      </w:pPr>
      <w:r w:rsidRPr="000019D1">
        <w:rPr>
          <w:rFonts w:ascii="Times New Roman" w:hAnsi="Times New Roman" w:cs="Times New Roman"/>
          <w:bCs/>
          <w:sz w:val="24"/>
          <w:szCs w:val="24"/>
        </w:rPr>
        <w:t>Inadequate knowledge of ethical review procedures when India is emerging as a global hub for clinical trials</w:t>
      </w:r>
      <w:r w:rsidR="00313DA9">
        <w:rPr>
          <w:rFonts w:ascii="Times New Roman" w:hAnsi="Times New Roman" w:cs="Times New Roman"/>
          <w:bCs/>
          <w:sz w:val="24"/>
          <w:szCs w:val="24"/>
        </w:rPr>
        <w:t>.</w:t>
      </w:r>
    </w:p>
    <w:p w:rsidR="00CE3D72" w:rsidRDefault="00CE3D72" w:rsidP="00FB5E12">
      <w:pPr>
        <w:numPr>
          <w:ilvl w:val="0"/>
          <w:numId w:val="19"/>
        </w:numPr>
        <w:tabs>
          <w:tab w:val="left" w:pos="2100"/>
        </w:tabs>
        <w:autoSpaceDE w:val="0"/>
        <w:autoSpaceDN w:val="0"/>
        <w:adjustRightInd w:val="0"/>
        <w:spacing w:line="360" w:lineRule="auto"/>
        <w:rPr>
          <w:rFonts w:ascii="Times New Roman" w:hAnsi="Times New Roman" w:cs="Times New Roman"/>
          <w:bCs/>
          <w:sz w:val="24"/>
          <w:szCs w:val="24"/>
        </w:rPr>
      </w:pPr>
      <w:r w:rsidRPr="000019D1">
        <w:rPr>
          <w:rFonts w:ascii="Times New Roman" w:hAnsi="Times New Roman" w:cs="Times New Roman"/>
          <w:bCs/>
          <w:sz w:val="24"/>
          <w:szCs w:val="24"/>
        </w:rPr>
        <w:t>Participation in</w:t>
      </w:r>
      <w:r w:rsidR="00313DA9">
        <w:rPr>
          <w:rFonts w:ascii="Times New Roman" w:hAnsi="Times New Roman" w:cs="Times New Roman"/>
          <w:bCs/>
          <w:sz w:val="24"/>
          <w:szCs w:val="24"/>
        </w:rPr>
        <w:t xml:space="preserve"> research for access to drugs, </w:t>
      </w:r>
      <w:r w:rsidRPr="000019D1">
        <w:rPr>
          <w:rFonts w:ascii="Times New Roman" w:hAnsi="Times New Roman" w:cs="Times New Roman"/>
          <w:bCs/>
          <w:sz w:val="24"/>
          <w:szCs w:val="24"/>
        </w:rPr>
        <w:t>payment/ compensation.</w:t>
      </w:r>
    </w:p>
    <w:p w:rsidR="00923145" w:rsidRPr="003910E9" w:rsidRDefault="00923145" w:rsidP="00923145">
      <w:pPr>
        <w:numPr>
          <w:ilvl w:val="0"/>
          <w:numId w:val="19"/>
        </w:numPr>
        <w:tabs>
          <w:tab w:val="left" w:pos="2100"/>
        </w:tabs>
        <w:autoSpaceDE w:val="0"/>
        <w:autoSpaceDN w:val="0"/>
        <w:adjustRightInd w:val="0"/>
        <w:spacing w:line="360" w:lineRule="auto"/>
        <w:rPr>
          <w:rFonts w:ascii="Times New Roman" w:hAnsi="Times New Roman" w:cs="Times New Roman"/>
          <w:bCs/>
          <w:sz w:val="24"/>
          <w:szCs w:val="24"/>
        </w:rPr>
      </w:pPr>
      <w:r w:rsidRPr="00923145">
        <w:rPr>
          <w:rFonts w:ascii="Times New Roman" w:hAnsi="Times New Roman" w:cs="Times New Roman"/>
          <w:sz w:val="24"/>
          <w:szCs w:val="24"/>
        </w:rPr>
        <w:lastRenderedPageBreak/>
        <w:t xml:space="preserve">Compliance with the </w:t>
      </w:r>
      <w:r>
        <w:rPr>
          <w:rFonts w:ascii="Times New Roman" w:hAnsi="Times New Roman" w:cs="Times New Roman"/>
          <w:sz w:val="24"/>
          <w:szCs w:val="24"/>
        </w:rPr>
        <w:t>new</w:t>
      </w:r>
      <w:r w:rsidRPr="00923145">
        <w:rPr>
          <w:rFonts w:ascii="Times New Roman" w:hAnsi="Times New Roman" w:cs="Times New Roman"/>
          <w:sz w:val="24"/>
          <w:szCs w:val="24"/>
        </w:rPr>
        <w:t xml:space="preserve"> regulations is a challenge.</w:t>
      </w:r>
    </w:p>
    <w:p w:rsidR="003910E9" w:rsidRPr="003910E9" w:rsidRDefault="003910E9" w:rsidP="00923145">
      <w:pPr>
        <w:numPr>
          <w:ilvl w:val="0"/>
          <w:numId w:val="19"/>
        </w:numPr>
        <w:tabs>
          <w:tab w:val="left" w:pos="2100"/>
        </w:tabs>
        <w:autoSpaceDE w:val="0"/>
        <w:autoSpaceDN w:val="0"/>
        <w:adjustRightInd w:val="0"/>
        <w:spacing w:line="360" w:lineRule="auto"/>
        <w:rPr>
          <w:rFonts w:ascii="Times New Roman" w:hAnsi="Times New Roman" w:cs="Times New Roman"/>
          <w:bCs/>
          <w:sz w:val="24"/>
          <w:szCs w:val="24"/>
        </w:rPr>
      </w:pPr>
      <w:r w:rsidRPr="003910E9">
        <w:rPr>
          <w:rFonts w:ascii="Times New Roman" w:hAnsi="Times New Roman" w:cs="Times New Roman"/>
          <w:sz w:val="24"/>
          <w:szCs w:val="24"/>
        </w:rPr>
        <w:t>Lack of regulatory jurisdiction over private trial site</w:t>
      </w:r>
      <w:r w:rsidR="00D555E6">
        <w:rPr>
          <w:rFonts w:ascii="Times New Roman" w:hAnsi="Times New Roman" w:cs="Times New Roman"/>
          <w:sz w:val="24"/>
          <w:szCs w:val="24"/>
        </w:rPr>
        <w:t>.</w:t>
      </w:r>
    </w:p>
    <w:p w:rsidR="00CE3D72" w:rsidRPr="000019D1" w:rsidRDefault="00754729" w:rsidP="00FB5E12">
      <w:pPr>
        <w:numPr>
          <w:ilvl w:val="0"/>
          <w:numId w:val="19"/>
        </w:numPr>
        <w:tabs>
          <w:tab w:val="left" w:pos="2100"/>
        </w:tabs>
        <w:autoSpaceDE w:val="0"/>
        <w:autoSpaceDN w:val="0"/>
        <w:adjustRightInd w:val="0"/>
        <w:spacing w:line="360" w:lineRule="auto"/>
        <w:rPr>
          <w:rFonts w:ascii="Times New Roman" w:hAnsi="Times New Roman" w:cs="Times New Roman"/>
          <w:bCs/>
          <w:sz w:val="24"/>
          <w:szCs w:val="24"/>
        </w:rPr>
      </w:pPr>
      <w:r>
        <w:rPr>
          <w:rFonts w:ascii="Times New Roman" w:eastAsia="Times New Roman" w:hAnsi="Times New Roman" w:cs="Times New Roman"/>
          <w:sz w:val="24"/>
          <w:szCs w:val="24"/>
        </w:rPr>
        <w:t>W</w:t>
      </w:r>
      <w:r w:rsidR="00CE3D72" w:rsidRPr="000019D1">
        <w:rPr>
          <w:rFonts w:ascii="Times New Roman" w:eastAsia="Times New Roman" w:hAnsi="Times New Roman" w:cs="Times New Roman"/>
          <w:sz w:val="24"/>
          <w:szCs w:val="24"/>
        </w:rPr>
        <w:t>hile ethics and law are different in certain ways, ethics remains a foundation for law, and often provides a justificatory basis for legal norms.</w:t>
      </w:r>
    </w:p>
    <w:p w:rsidR="002909F0" w:rsidRPr="000019D1" w:rsidRDefault="00BB74E1" w:rsidP="00413374">
      <w:pPr>
        <w:tabs>
          <w:tab w:val="left" w:pos="6112"/>
        </w:tabs>
        <w:autoSpaceDE w:val="0"/>
        <w:autoSpaceDN w:val="0"/>
        <w:adjustRightInd w:val="0"/>
        <w:spacing w:line="360" w:lineRule="auto"/>
        <w:rPr>
          <w:rFonts w:ascii="Times New Roman" w:hAnsi="Times New Roman" w:cs="Times New Roman"/>
          <w:b/>
          <w:bCs/>
          <w:sz w:val="24"/>
          <w:szCs w:val="24"/>
        </w:rPr>
      </w:pPr>
      <w:r w:rsidRPr="000019D1">
        <w:rPr>
          <w:rFonts w:ascii="Times New Roman" w:hAnsi="Times New Roman" w:cs="Times New Roman"/>
          <w:b/>
          <w:bCs/>
          <w:sz w:val="24"/>
          <w:szCs w:val="24"/>
        </w:rPr>
        <w:t xml:space="preserve">Way forward: </w:t>
      </w:r>
      <w:r w:rsidR="00413374">
        <w:rPr>
          <w:rFonts w:ascii="Times New Roman" w:hAnsi="Times New Roman" w:cs="Times New Roman"/>
          <w:b/>
          <w:bCs/>
          <w:sz w:val="24"/>
          <w:szCs w:val="24"/>
        </w:rPr>
        <w:tab/>
      </w:r>
    </w:p>
    <w:p w:rsidR="002909F0" w:rsidRPr="000019D1" w:rsidRDefault="00A61F7C" w:rsidP="002909F0">
      <w:pPr>
        <w:spacing w:before="100" w:beforeAutospacing="1" w:after="100" w:afterAutospacing="1" w:line="360" w:lineRule="auto"/>
        <w:rPr>
          <w:rFonts w:ascii="Times New Roman" w:eastAsia="Times New Roman" w:hAnsi="Times New Roman" w:cs="Times New Roman"/>
          <w:sz w:val="24"/>
          <w:szCs w:val="24"/>
        </w:rPr>
      </w:pPr>
      <w:r w:rsidRPr="000019D1">
        <w:rPr>
          <w:rFonts w:ascii="Times New Roman" w:hAnsi="Times New Roman" w:cs="Times New Roman"/>
          <w:sz w:val="24"/>
          <w:szCs w:val="24"/>
        </w:rPr>
        <w:t>A</w:t>
      </w:r>
      <w:r w:rsidR="00BB74E1" w:rsidRPr="000019D1">
        <w:rPr>
          <w:rFonts w:ascii="Times New Roman" w:hAnsi="Times New Roman" w:cs="Times New Roman"/>
          <w:sz w:val="24"/>
          <w:szCs w:val="24"/>
        </w:rPr>
        <w:t>utonomy, beneficence, non-maleficence and justice, the four pillars of ethics in medic</w:t>
      </w:r>
      <w:r w:rsidR="0053114A" w:rsidRPr="000019D1">
        <w:rPr>
          <w:rFonts w:ascii="Times New Roman" w:hAnsi="Times New Roman" w:cs="Times New Roman"/>
          <w:sz w:val="24"/>
          <w:szCs w:val="24"/>
        </w:rPr>
        <w:t>al research should be inherent feeling of researchers.</w:t>
      </w:r>
      <w:r w:rsidR="00F6603F" w:rsidRPr="000019D1">
        <w:rPr>
          <w:rFonts w:ascii="Times New Roman" w:hAnsi="Times New Roman" w:cs="Times New Roman"/>
          <w:sz w:val="24"/>
          <w:szCs w:val="24"/>
        </w:rPr>
        <w:t xml:space="preserve"> </w:t>
      </w:r>
      <w:r w:rsidR="0053114A" w:rsidRPr="000019D1">
        <w:rPr>
          <w:rFonts w:ascii="Times New Roman" w:hAnsi="Times New Roman" w:cs="Times New Roman"/>
          <w:sz w:val="24"/>
          <w:szCs w:val="24"/>
        </w:rPr>
        <w:t>Today</w:t>
      </w:r>
      <w:r w:rsidR="000B1609" w:rsidRPr="000019D1">
        <w:rPr>
          <w:rFonts w:ascii="Times New Roman" w:hAnsi="Times New Roman" w:cs="Times New Roman"/>
          <w:sz w:val="24"/>
          <w:szCs w:val="24"/>
        </w:rPr>
        <w:t>’</w:t>
      </w:r>
      <w:r w:rsidR="002909F0" w:rsidRPr="000019D1">
        <w:rPr>
          <w:rFonts w:ascii="Times New Roman" w:hAnsi="Times New Roman" w:cs="Times New Roman"/>
          <w:sz w:val="24"/>
          <w:szCs w:val="24"/>
        </w:rPr>
        <w:t>s</w:t>
      </w:r>
      <w:r w:rsidR="00F6603F" w:rsidRPr="000019D1">
        <w:rPr>
          <w:rFonts w:ascii="Times New Roman" w:hAnsi="Times New Roman" w:cs="Times New Roman"/>
          <w:sz w:val="24"/>
          <w:szCs w:val="24"/>
        </w:rPr>
        <w:t xml:space="preserve"> undergraduate and postgraduate students are the researchers of tomorrow.</w:t>
      </w:r>
      <w:r w:rsidR="000B1609" w:rsidRPr="000019D1">
        <w:rPr>
          <w:rFonts w:ascii="Times New Roman" w:hAnsi="Times New Roman" w:cs="Times New Roman"/>
          <w:sz w:val="24"/>
          <w:szCs w:val="24"/>
        </w:rPr>
        <w:t xml:space="preserve"> So there is a need felt to include </w:t>
      </w:r>
      <w:r w:rsidR="00FB5E12" w:rsidRPr="000019D1">
        <w:rPr>
          <w:rFonts w:ascii="Times New Roman" w:hAnsi="Times New Roman" w:cs="Times New Roman"/>
          <w:sz w:val="24"/>
          <w:szCs w:val="24"/>
        </w:rPr>
        <w:t>the</w:t>
      </w:r>
      <w:r w:rsidR="000B1609" w:rsidRPr="000019D1">
        <w:rPr>
          <w:rFonts w:ascii="Times New Roman" w:hAnsi="Times New Roman" w:cs="Times New Roman"/>
          <w:sz w:val="24"/>
          <w:szCs w:val="24"/>
        </w:rPr>
        <w:t xml:space="preserve"> </w:t>
      </w:r>
      <w:r w:rsidR="00FB5E12" w:rsidRPr="000019D1">
        <w:rPr>
          <w:rFonts w:ascii="Times New Roman" w:hAnsi="Times New Roman" w:cs="Times New Roman"/>
          <w:sz w:val="24"/>
          <w:szCs w:val="24"/>
        </w:rPr>
        <w:t>fundamentals</w:t>
      </w:r>
      <w:r w:rsidR="000B1609" w:rsidRPr="000019D1">
        <w:rPr>
          <w:rFonts w:ascii="Times New Roman" w:hAnsi="Times New Roman" w:cs="Times New Roman"/>
          <w:sz w:val="24"/>
          <w:szCs w:val="24"/>
        </w:rPr>
        <w:t xml:space="preserve"> o</w:t>
      </w:r>
      <w:r w:rsidR="002909F0" w:rsidRPr="000019D1">
        <w:rPr>
          <w:rFonts w:ascii="Times New Roman" w:hAnsi="Times New Roman" w:cs="Times New Roman"/>
          <w:sz w:val="24"/>
          <w:szCs w:val="24"/>
        </w:rPr>
        <w:t xml:space="preserve">f ethics in medical research for </w:t>
      </w:r>
      <w:r w:rsidR="000B1609" w:rsidRPr="000019D1">
        <w:rPr>
          <w:rFonts w:ascii="Times New Roman" w:hAnsi="Times New Roman" w:cs="Times New Roman"/>
          <w:sz w:val="24"/>
          <w:szCs w:val="24"/>
        </w:rPr>
        <w:t xml:space="preserve">undergraduate academic curriculum. </w:t>
      </w:r>
      <w:r w:rsidR="000B1609" w:rsidRPr="000019D1">
        <w:rPr>
          <w:rFonts w:ascii="Times New Roman" w:eastAsia="Times New Roman" w:hAnsi="Times New Roman" w:cs="Times New Roman"/>
          <w:sz w:val="24"/>
          <w:szCs w:val="24"/>
        </w:rPr>
        <w:t>The post graduate dissertation or the PhD thesis is a precious opportunity to train upco</w:t>
      </w:r>
      <w:r w:rsidR="002909F0" w:rsidRPr="000019D1">
        <w:rPr>
          <w:rFonts w:ascii="Times New Roman" w:eastAsia="Times New Roman" w:hAnsi="Times New Roman" w:cs="Times New Roman"/>
          <w:sz w:val="24"/>
          <w:szCs w:val="24"/>
        </w:rPr>
        <w:t>ming researchers in the principles</w:t>
      </w:r>
      <w:r w:rsidR="000B1609" w:rsidRPr="000019D1">
        <w:rPr>
          <w:rFonts w:ascii="Times New Roman" w:eastAsia="Times New Roman" w:hAnsi="Times New Roman" w:cs="Times New Roman"/>
          <w:sz w:val="24"/>
          <w:szCs w:val="24"/>
        </w:rPr>
        <w:t xml:space="preserve"> of ethics clini</w:t>
      </w:r>
      <w:r w:rsidR="00370AE1" w:rsidRPr="000019D1">
        <w:rPr>
          <w:rFonts w:ascii="Times New Roman" w:eastAsia="Times New Roman" w:hAnsi="Times New Roman" w:cs="Times New Roman"/>
          <w:sz w:val="24"/>
          <w:szCs w:val="24"/>
        </w:rPr>
        <w:t>cal re</w:t>
      </w:r>
      <w:r w:rsidR="002909F0" w:rsidRPr="000019D1">
        <w:rPr>
          <w:rFonts w:ascii="Times New Roman" w:eastAsia="Times New Roman" w:hAnsi="Times New Roman" w:cs="Times New Roman"/>
          <w:sz w:val="24"/>
          <w:szCs w:val="24"/>
        </w:rPr>
        <w:t>search. There is a need to give</w:t>
      </w:r>
      <w:r w:rsidR="00370AE1" w:rsidRPr="000019D1">
        <w:rPr>
          <w:rFonts w:ascii="Times New Roman" w:eastAsia="Times New Roman" w:hAnsi="Times New Roman" w:cs="Times New Roman"/>
          <w:sz w:val="24"/>
          <w:szCs w:val="24"/>
        </w:rPr>
        <w:t xml:space="preserve"> momentum for</w:t>
      </w:r>
      <w:r w:rsidR="000B1609" w:rsidRPr="000019D1">
        <w:rPr>
          <w:rFonts w:ascii="Times New Roman" w:eastAsia="Times New Roman" w:hAnsi="Times New Roman" w:cs="Times New Roman"/>
          <w:sz w:val="24"/>
          <w:szCs w:val="24"/>
        </w:rPr>
        <w:t xml:space="preserve"> prompt a</w:t>
      </w:r>
      <w:r w:rsidR="00AF7C62" w:rsidRPr="000019D1">
        <w:rPr>
          <w:rFonts w:ascii="Times New Roman" w:eastAsia="Times New Roman" w:hAnsi="Times New Roman" w:cs="Times New Roman"/>
          <w:sz w:val="24"/>
          <w:szCs w:val="24"/>
        </w:rPr>
        <w:t>nd strict implementation of the</w:t>
      </w:r>
      <w:r w:rsidR="000B1609" w:rsidRPr="000019D1">
        <w:rPr>
          <w:rFonts w:ascii="Times New Roman" w:eastAsia="Times New Roman" w:hAnsi="Times New Roman" w:cs="Times New Roman"/>
          <w:sz w:val="24"/>
          <w:szCs w:val="24"/>
        </w:rPr>
        <w:t xml:space="preserve"> </w:t>
      </w:r>
      <w:r w:rsidR="000C13CA" w:rsidRPr="000019D1">
        <w:rPr>
          <w:rFonts w:ascii="Times New Roman" w:eastAsia="Times New Roman" w:hAnsi="Times New Roman" w:cs="Times New Roman"/>
          <w:sz w:val="24"/>
          <w:szCs w:val="24"/>
        </w:rPr>
        <w:t xml:space="preserve">Biomedical Research on Human Subjects (Promotion and Regulation) Bill, 2005 </w:t>
      </w:r>
      <w:r w:rsidR="000B1609" w:rsidRPr="000019D1">
        <w:rPr>
          <w:rFonts w:ascii="Times New Roman" w:eastAsia="Times New Roman" w:hAnsi="Times New Roman" w:cs="Times New Roman"/>
          <w:sz w:val="24"/>
          <w:szCs w:val="24"/>
        </w:rPr>
        <w:t>which is in budding stage.</w:t>
      </w:r>
      <w:r w:rsidR="002909F0" w:rsidRPr="000019D1">
        <w:rPr>
          <w:rFonts w:ascii="Times New Roman" w:eastAsia="Times New Roman" w:hAnsi="Times New Roman" w:cs="Times New Roman"/>
          <w:sz w:val="24"/>
          <w:szCs w:val="24"/>
        </w:rPr>
        <w:t xml:space="preserve"> </w:t>
      </w:r>
      <w:r w:rsidR="002269BC" w:rsidRPr="000019D1">
        <w:rPr>
          <w:rFonts w:ascii="Times New Roman" w:eastAsia="Times New Roman" w:hAnsi="Times New Roman" w:cs="Times New Roman"/>
          <w:sz w:val="24"/>
          <w:szCs w:val="24"/>
        </w:rPr>
        <w:t>Awareness of ethics among researchers and study participants is the key to overcome the challenges and make India a credible place for ethical medical research</w:t>
      </w:r>
      <w:r w:rsidR="00F06662" w:rsidRPr="000019D1">
        <w:rPr>
          <w:rFonts w:ascii="Times New Roman" w:eastAsia="Times New Roman" w:hAnsi="Times New Roman" w:cs="Times New Roman"/>
          <w:sz w:val="24"/>
          <w:szCs w:val="24"/>
        </w:rPr>
        <w:t>.</w:t>
      </w:r>
      <w:r w:rsidR="002269BC" w:rsidRPr="000019D1">
        <w:rPr>
          <w:rFonts w:ascii="Times New Roman" w:eastAsia="Times New Roman" w:hAnsi="Times New Roman" w:cs="Times New Roman"/>
          <w:sz w:val="24"/>
          <w:szCs w:val="24"/>
        </w:rPr>
        <w:t xml:space="preserve"> </w:t>
      </w:r>
    </w:p>
    <w:p w:rsidR="00154216" w:rsidRPr="000019D1" w:rsidRDefault="002909F0" w:rsidP="00255CC1">
      <w:pPr>
        <w:tabs>
          <w:tab w:val="left" w:pos="2100"/>
        </w:tabs>
        <w:autoSpaceDE w:val="0"/>
        <w:autoSpaceDN w:val="0"/>
        <w:adjustRightInd w:val="0"/>
        <w:spacing w:line="360" w:lineRule="auto"/>
        <w:rPr>
          <w:rFonts w:ascii="Times New Roman" w:hAnsi="Times New Roman" w:cs="Times New Roman"/>
          <w:sz w:val="24"/>
          <w:szCs w:val="24"/>
        </w:rPr>
      </w:pPr>
      <w:r w:rsidRPr="000019D1">
        <w:rPr>
          <w:rFonts w:ascii="Times New Roman" w:hAnsi="Times New Roman" w:cs="Times New Roman"/>
          <w:b/>
          <w:bCs/>
          <w:sz w:val="24"/>
          <w:szCs w:val="24"/>
        </w:rPr>
        <w:t>Referrences</w:t>
      </w:r>
    </w:p>
    <w:p w:rsidR="00CE610C" w:rsidRPr="00E236E4" w:rsidRDefault="00CE610C" w:rsidP="00CE610C">
      <w:pPr>
        <w:pStyle w:val="ListParagraph"/>
        <w:numPr>
          <w:ilvl w:val="0"/>
          <w:numId w:val="27"/>
        </w:numPr>
        <w:autoSpaceDE w:val="0"/>
        <w:autoSpaceDN w:val="0"/>
        <w:adjustRightInd w:val="0"/>
        <w:spacing w:before="120" w:after="240"/>
      </w:pPr>
      <w:r w:rsidRPr="00E236E4">
        <w:t>Degu G,</w:t>
      </w:r>
      <w:r w:rsidRPr="00E236E4">
        <w:rPr>
          <w:color w:val="FF0000"/>
        </w:rPr>
        <w:t xml:space="preserve"> </w:t>
      </w:r>
      <w:r w:rsidRPr="00E236E4">
        <w:t>Yigzaw T. Chapter 1: Introduction to research. In: Degu G,</w:t>
      </w:r>
      <w:r w:rsidRPr="00E236E4">
        <w:rPr>
          <w:color w:val="FF0000"/>
        </w:rPr>
        <w:t xml:space="preserve"> </w:t>
      </w:r>
      <w:r w:rsidRPr="00E236E4">
        <w:t xml:space="preserve">Yigzaw T, editor.  Research methodology: Ethiopia Public Health Initiative; 2006. p. 2. </w:t>
      </w:r>
    </w:p>
    <w:p w:rsidR="00CE610C" w:rsidRPr="00E236E4" w:rsidRDefault="00CE610C" w:rsidP="00CE610C">
      <w:pPr>
        <w:pStyle w:val="NormalWeb"/>
        <w:numPr>
          <w:ilvl w:val="0"/>
          <w:numId w:val="27"/>
        </w:numPr>
        <w:shd w:val="clear" w:color="auto" w:fill="FFFFFF"/>
        <w:spacing w:before="120" w:beforeAutospacing="0" w:after="240" w:afterAutospacing="0"/>
        <w:rPr>
          <w:rStyle w:val="reference-text"/>
          <w:rFonts w:eastAsiaTheme="minorEastAsia"/>
          <w:iCs/>
          <w:sz w:val="22"/>
          <w:szCs w:val="22"/>
        </w:rPr>
      </w:pPr>
      <w:r w:rsidRPr="00E236E4">
        <w:rPr>
          <w:rStyle w:val="reference-text"/>
          <w:sz w:val="22"/>
          <w:szCs w:val="22"/>
        </w:rPr>
        <w:t xml:space="preserve">Creswell JW. </w:t>
      </w:r>
      <w:r w:rsidRPr="00E236E4">
        <w:rPr>
          <w:sz w:val="22"/>
          <w:szCs w:val="22"/>
        </w:rPr>
        <w:t xml:space="preserve">Chapter 1: A Definition of Research and its Importance. </w:t>
      </w:r>
      <w:r w:rsidRPr="00E236E4">
        <w:rPr>
          <w:rStyle w:val="reference-text"/>
          <w:sz w:val="22"/>
          <w:szCs w:val="22"/>
        </w:rPr>
        <w:t>In: Creswell JW editor.</w:t>
      </w:r>
      <w:r w:rsidRPr="00E236E4">
        <w:rPr>
          <w:sz w:val="22"/>
          <w:szCs w:val="22"/>
        </w:rPr>
        <w:t xml:space="preserve"> </w:t>
      </w:r>
      <w:r w:rsidRPr="00E236E4">
        <w:rPr>
          <w:rStyle w:val="reference-text"/>
          <w:sz w:val="22"/>
          <w:szCs w:val="22"/>
        </w:rPr>
        <w:t>Educational Research: Planning, conducting, and evaluating quantitative and qualitative research, 4th edn. Upper Saddle River: Pearson; 2012. p. 3.</w:t>
      </w:r>
    </w:p>
    <w:p w:rsidR="00CE610C" w:rsidRPr="00E236E4" w:rsidRDefault="00CE610C" w:rsidP="00CE610C">
      <w:pPr>
        <w:pStyle w:val="NormalWeb"/>
        <w:numPr>
          <w:ilvl w:val="0"/>
          <w:numId w:val="27"/>
        </w:numPr>
        <w:shd w:val="clear" w:color="auto" w:fill="FFFFFF"/>
        <w:spacing w:before="120" w:beforeAutospacing="0" w:after="240" w:afterAutospacing="0"/>
        <w:rPr>
          <w:rFonts w:eastAsiaTheme="minorEastAsia"/>
          <w:iCs/>
          <w:sz w:val="22"/>
          <w:szCs w:val="22"/>
        </w:rPr>
      </w:pPr>
      <w:r w:rsidRPr="00E236E4">
        <w:rPr>
          <w:rFonts w:eastAsiaTheme="minorEastAsia"/>
          <w:iCs/>
          <w:sz w:val="22"/>
          <w:szCs w:val="22"/>
        </w:rPr>
        <w:t>National Commission for the Protection of Human Subjects of Biomedical and Behavioral Research</w:t>
      </w:r>
      <w:r w:rsidRPr="00E236E4">
        <w:rPr>
          <w:rStyle w:val="reference-text"/>
          <w:sz w:val="22"/>
          <w:szCs w:val="22"/>
        </w:rPr>
        <w:t xml:space="preserve">. The Belmont report: Ethical and guidelines for the protection of human subjects of research. Washington DC, US: </w:t>
      </w:r>
      <w:r w:rsidRPr="00E236E4">
        <w:rPr>
          <w:rFonts w:eastAsiaTheme="minorEastAsia"/>
          <w:iCs/>
          <w:sz w:val="22"/>
          <w:szCs w:val="22"/>
        </w:rPr>
        <w:t>Government Printing Office; 1978. p. 12-2.</w:t>
      </w:r>
    </w:p>
    <w:p w:rsidR="00CE610C" w:rsidRPr="00E236E4" w:rsidRDefault="00CE610C" w:rsidP="00CE610C">
      <w:pPr>
        <w:pStyle w:val="NormalWeb"/>
        <w:numPr>
          <w:ilvl w:val="0"/>
          <w:numId w:val="27"/>
        </w:numPr>
        <w:spacing w:before="120" w:beforeAutospacing="0" w:after="240" w:afterAutospacing="0"/>
        <w:rPr>
          <w:sz w:val="22"/>
          <w:szCs w:val="22"/>
        </w:rPr>
      </w:pPr>
      <w:r w:rsidRPr="00E236E4">
        <w:rPr>
          <w:sz w:val="22"/>
          <w:szCs w:val="22"/>
        </w:rPr>
        <w:t>Ramana KV, Kandi S, Boinpally PR. Ethics in medical education, practice, and research: An insight. Ann Trop Med Public Health</w:t>
      </w:r>
      <w:r w:rsidRPr="00E236E4">
        <w:rPr>
          <w:color w:val="545454"/>
          <w:sz w:val="22"/>
          <w:szCs w:val="22"/>
          <w:shd w:val="clear" w:color="auto" w:fill="FFFFFF"/>
        </w:rPr>
        <w:t xml:space="preserve"> </w:t>
      </w:r>
      <w:r w:rsidRPr="00E236E4">
        <w:rPr>
          <w:sz w:val="22"/>
          <w:szCs w:val="22"/>
        </w:rPr>
        <w:t>2013; 6(6): 599-602.</w:t>
      </w:r>
    </w:p>
    <w:p w:rsidR="00CE610C" w:rsidRPr="00E236E4" w:rsidRDefault="00CE610C" w:rsidP="00CE610C">
      <w:pPr>
        <w:pStyle w:val="ListParagraph"/>
        <w:numPr>
          <w:ilvl w:val="0"/>
          <w:numId w:val="27"/>
        </w:numPr>
        <w:spacing w:before="120" w:after="240"/>
      </w:pPr>
      <w:r w:rsidRPr="00E236E4">
        <w:t>Research ethics committees. Basic concepts for capacity-building. WHO Document Production Services, Geneva; 2009. p. 5.</w:t>
      </w:r>
    </w:p>
    <w:p w:rsidR="00CE610C" w:rsidRPr="00E236E4" w:rsidRDefault="00CE610C" w:rsidP="00CE610C">
      <w:pPr>
        <w:pStyle w:val="ListParagraph"/>
        <w:spacing w:before="120" w:after="240"/>
      </w:pPr>
    </w:p>
    <w:p w:rsidR="00CE610C" w:rsidRPr="00E236E4" w:rsidRDefault="00CE610C" w:rsidP="00CE610C">
      <w:pPr>
        <w:pStyle w:val="ListParagraph"/>
        <w:numPr>
          <w:ilvl w:val="0"/>
          <w:numId w:val="27"/>
        </w:numPr>
        <w:autoSpaceDE w:val="0"/>
        <w:autoSpaceDN w:val="0"/>
        <w:adjustRightInd w:val="0"/>
        <w:spacing w:before="120" w:after="240"/>
      </w:pPr>
      <w:r w:rsidRPr="00E236E4">
        <w:rPr>
          <w:bCs/>
        </w:rPr>
        <w:t>Standards and Operational Guidance for Ethics Review of Health-Related Research with Human Participants.</w:t>
      </w:r>
      <w:r w:rsidRPr="00E236E4">
        <w:t xml:space="preserve"> WHO Document Production Services, Geneva; 2011. p. 13.</w:t>
      </w:r>
    </w:p>
    <w:p w:rsidR="00CE610C" w:rsidRPr="00E236E4" w:rsidRDefault="00CE610C" w:rsidP="00CE610C">
      <w:pPr>
        <w:pStyle w:val="ListParagraph"/>
        <w:autoSpaceDE w:val="0"/>
        <w:autoSpaceDN w:val="0"/>
        <w:adjustRightInd w:val="0"/>
        <w:spacing w:before="120" w:after="240"/>
      </w:pPr>
    </w:p>
    <w:p w:rsidR="00CE610C" w:rsidRPr="00E236E4" w:rsidRDefault="00CE610C" w:rsidP="00CE610C">
      <w:pPr>
        <w:pStyle w:val="ListParagraph"/>
        <w:numPr>
          <w:ilvl w:val="0"/>
          <w:numId w:val="27"/>
        </w:numPr>
        <w:spacing w:before="120" w:after="240" w:line="276" w:lineRule="auto"/>
      </w:pPr>
      <w:r w:rsidRPr="00E236E4">
        <w:lastRenderedPageBreak/>
        <w:t xml:space="preserve">Yapijakis C. Hippocrates of Kos, the father of clinical medicine, and Asclepiades of Bithynia, the father of molecular medicine. Review.  In Vivo 2009; 23(4): 507-14. </w:t>
      </w:r>
    </w:p>
    <w:p w:rsidR="00CE610C" w:rsidRPr="00E236E4" w:rsidRDefault="00CE610C" w:rsidP="00CE610C">
      <w:pPr>
        <w:pStyle w:val="ListParagraph"/>
        <w:numPr>
          <w:ilvl w:val="0"/>
          <w:numId w:val="27"/>
        </w:numPr>
        <w:spacing w:before="120" w:after="240"/>
        <w:rPr>
          <w:rStyle w:val="HTMLCite"/>
          <w:i w:val="0"/>
        </w:rPr>
      </w:pPr>
      <w:r w:rsidRPr="00E236E4">
        <w:rPr>
          <w:rStyle w:val="cit-name-surname"/>
        </w:rPr>
        <w:t>Jones</w:t>
      </w:r>
      <w:r w:rsidRPr="00E236E4">
        <w:rPr>
          <w:rStyle w:val="cit-auth"/>
        </w:rPr>
        <w:t xml:space="preserve"> </w:t>
      </w:r>
      <w:r w:rsidRPr="00E236E4">
        <w:rPr>
          <w:rStyle w:val="cit-name-given-names"/>
        </w:rPr>
        <w:t>WHS</w:t>
      </w:r>
      <w:r w:rsidRPr="00E236E4">
        <w:rPr>
          <w:rStyle w:val="HTMLCite"/>
          <w:i w:val="0"/>
        </w:rPr>
        <w:t xml:space="preserve">. </w:t>
      </w:r>
      <w:r w:rsidRPr="00E236E4">
        <w:rPr>
          <w:rStyle w:val="cit-source"/>
          <w:iCs/>
        </w:rPr>
        <w:t>Hippocrates Collected Works I</w:t>
      </w:r>
      <w:r w:rsidRPr="00E236E4">
        <w:rPr>
          <w:rStyle w:val="HTMLCite"/>
          <w:i w:val="0"/>
        </w:rPr>
        <w:t xml:space="preserve">. </w:t>
      </w:r>
      <w:r w:rsidRPr="00E236E4">
        <w:rPr>
          <w:rStyle w:val="cit-publ-name"/>
          <w:iCs/>
        </w:rPr>
        <w:t>Harvard University Press</w:t>
      </w:r>
      <w:r w:rsidRPr="00E236E4">
        <w:rPr>
          <w:rStyle w:val="HTMLCite"/>
          <w:i w:val="0"/>
        </w:rPr>
        <w:t xml:space="preserve">, </w:t>
      </w:r>
      <w:r w:rsidRPr="00E236E4">
        <w:rPr>
          <w:rStyle w:val="cit-publ-loc"/>
          <w:iCs/>
        </w:rPr>
        <w:t>Cambridge, USA</w:t>
      </w:r>
      <w:r w:rsidRPr="00E236E4">
        <w:rPr>
          <w:rStyle w:val="HTMLCite"/>
          <w:i w:val="0"/>
        </w:rPr>
        <w:t xml:space="preserve">; </w:t>
      </w:r>
      <w:r w:rsidRPr="00E236E4">
        <w:rPr>
          <w:rStyle w:val="cit-pub-date"/>
          <w:rFonts w:eastAsiaTheme="majorEastAsia"/>
          <w:iCs/>
        </w:rPr>
        <w:t>1923</w:t>
      </w:r>
      <w:r w:rsidRPr="00E236E4">
        <w:rPr>
          <w:rStyle w:val="HTMLCite"/>
          <w:i w:val="0"/>
        </w:rPr>
        <w:t>. p. 295.</w:t>
      </w:r>
    </w:p>
    <w:p w:rsidR="00CE610C" w:rsidRPr="00E236E4" w:rsidRDefault="00CE610C" w:rsidP="00CE610C">
      <w:pPr>
        <w:pStyle w:val="ListParagraph"/>
        <w:spacing w:before="120" w:after="240"/>
        <w:rPr>
          <w:rStyle w:val="HTMLCite"/>
          <w:i w:val="0"/>
        </w:rPr>
      </w:pPr>
    </w:p>
    <w:p w:rsidR="00CE610C" w:rsidRPr="00E236E4" w:rsidRDefault="00246D83" w:rsidP="00CE610C">
      <w:pPr>
        <w:pStyle w:val="ListParagraph"/>
        <w:numPr>
          <w:ilvl w:val="0"/>
          <w:numId w:val="27"/>
        </w:numPr>
        <w:spacing w:before="120" w:after="240"/>
        <w:rPr>
          <w:iCs/>
        </w:rPr>
      </w:pPr>
      <w:hyperlink r:id="rId29" w:history="1">
        <w:r w:rsidR="00CE610C" w:rsidRPr="00E236E4">
          <w:rPr>
            <w:iCs/>
          </w:rPr>
          <w:t xml:space="preserve">Code of Federal Regulations. Title 45. </w:t>
        </w:r>
        <w:r w:rsidR="00CE610C" w:rsidRPr="00E236E4">
          <w:t>PUBLIC WELFARE.</w:t>
        </w:r>
        <w:r w:rsidR="00CE610C" w:rsidRPr="00E236E4">
          <w:rPr>
            <w:iCs/>
          </w:rPr>
          <w:t xml:space="preserve"> </w:t>
        </w:r>
        <w:r w:rsidR="00CE610C" w:rsidRPr="00E236E4">
          <w:t xml:space="preserve">PART 46. </w:t>
        </w:r>
        <w:r w:rsidR="00CE610C" w:rsidRPr="00E236E4">
          <w:rPr>
            <w:iCs/>
          </w:rPr>
          <w:t>Protections of Human Subjects.</w:t>
        </w:r>
      </w:hyperlink>
      <w:r w:rsidR="00CE610C" w:rsidRPr="00E236E4">
        <w:rPr>
          <w:iCs/>
        </w:rPr>
        <w:t xml:space="preserve"> U.S. Department of Health and Humand Services; 2009. p. 3.</w:t>
      </w:r>
    </w:p>
    <w:p w:rsidR="00CE610C" w:rsidRPr="00E236E4" w:rsidRDefault="00CE610C" w:rsidP="00CE610C">
      <w:pPr>
        <w:pStyle w:val="ListParagraph"/>
        <w:rPr>
          <w:iCs/>
        </w:rPr>
      </w:pPr>
    </w:p>
    <w:p w:rsidR="00CE610C" w:rsidRPr="00E236E4" w:rsidRDefault="00CE610C" w:rsidP="00CE610C">
      <w:pPr>
        <w:pStyle w:val="ListParagraph"/>
        <w:numPr>
          <w:ilvl w:val="0"/>
          <w:numId w:val="27"/>
        </w:numPr>
        <w:spacing w:before="120" w:after="240"/>
        <w:rPr>
          <w:rStyle w:val="HTMLCite"/>
          <w:i w:val="0"/>
        </w:rPr>
      </w:pPr>
      <w:r w:rsidRPr="00E236E4">
        <w:t>Distel B, Hammermann G, Zåmeċnik S, Zarasky J, Zofka Z.</w:t>
      </w:r>
      <w:r w:rsidRPr="00E236E4">
        <w:rPr>
          <w:rStyle w:val="ti"/>
        </w:rPr>
        <w:t xml:space="preserve"> </w:t>
      </w:r>
      <w:r w:rsidRPr="00E236E4">
        <w:rPr>
          <w:rStyle w:val="HTMLCite"/>
          <w:i w:val="0"/>
        </w:rPr>
        <w:t xml:space="preserve">The Dachau Concentration Camp, 1933 to 1945. Comite International Dachau. </w:t>
      </w:r>
      <w:r w:rsidRPr="00E236E4">
        <w:t>Karl M. Lipp Verlag, Munich;</w:t>
      </w:r>
      <w:r w:rsidRPr="00E236E4">
        <w:rPr>
          <w:rStyle w:val="ti"/>
        </w:rPr>
        <w:t xml:space="preserve"> </w:t>
      </w:r>
      <w:r w:rsidRPr="00E236E4">
        <w:rPr>
          <w:rStyle w:val="HTMLCite"/>
          <w:i w:val="0"/>
        </w:rPr>
        <w:t xml:space="preserve">2000. p. 183. </w:t>
      </w:r>
    </w:p>
    <w:p w:rsidR="00CE610C" w:rsidRPr="00E236E4" w:rsidRDefault="00CE610C" w:rsidP="00CE610C">
      <w:pPr>
        <w:pStyle w:val="Heading2"/>
        <w:numPr>
          <w:ilvl w:val="0"/>
          <w:numId w:val="27"/>
        </w:numPr>
        <w:shd w:val="clear" w:color="auto" w:fill="FFFFFF"/>
        <w:spacing w:before="120" w:after="240" w:line="196" w:lineRule="atLeast"/>
        <w:ind w:right="218"/>
        <w:textAlignment w:val="baseline"/>
        <w:rPr>
          <w:rFonts w:ascii="Times New Roman" w:eastAsia="Times New Roman" w:hAnsi="Times New Roman" w:cs="Times New Roman"/>
          <w:b w:val="0"/>
          <w:bCs w:val="0"/>
          <w:iCs/>
          <w:color w:val="auto"/>
          <w:sz w:val="22"/>
          <w:szCs w:val="22"/>
        </w:rPr>
      </w:pPr>
      <w:r w:rsidRPr="00E236E4">
        <w:rPr>
          <w:rFonts w:ascii="Times New Roman" w:eastAsia="Times New Roman" w:hAnsi="Times New Roman" w:cs="Times New Roman"/>
          <w:b w:val="0"/>
          <w:bCs w:val="0"/>
          <w:color w:val="auto"/>
          <w:sz w:val="22"/>
          <w:szCs w:val="22"/>
        </w:rPr>
        <w:t>Thieren M, Mauron A.</w:t>
      </w:r>
      <w:hyperlink r:id="rId30" w:history="1">
        <w:r w:rsidRPr="00E236E4">
          <w:rPr>
            <w:rFonts w:ascii="Times New Roman" w:eastAsia="Times New Roman" w:hAnsi="Times New Roman" w:cs="Times New Roman"/>
            <w:b w:val="0"/>
            <w:bCs w:val="0"/>
            <w:iCs/>
            <w:color w:val="auto"/>
            <w:sz w:val="22"/>
            <w:szCs w:val="22"/>
          </w:rPr>
          <w:t xml:space="preserve"> Nuremberg code turns 60</w:t>
        </w:r>
      </w:hyperlink>
      <w:r w:rsidRPr="00E236E4">
        <w:rPr>
          <w:rFonts w:ascii="Times New Roman" w:eastAsia="Times New Roman" w:hAnsi="Times New Roman" w:cs="Times New Roman"/>
          <w:b w:val="0"/>
          <w:bCs w:val="0"/>
          <w:iCs/>
          <w:color w:val="auto"/>
          <w:sz w:val="22"/>
          <w:szCs w:val="22"/>
        </w:rPr>
        <w:t>. Bulletin of the World Health Organization 2007;</w:t>
      </w:r>
      <w:hyperlink r:id="rId31" w:tooltip="Volume 85, Number 8, August 2007, 569-648" w:history="1">
        <w:r w:rsidRPr="00E236E4">
          <w:rPr>
            <w:rFonts w:ascii="Times New Roman" w:eastAsia="Times New Roman" w:hAnsi="Times New Roman" w:cs="Times New Roman"/>
            <w:b w:val="0"/>
            <w:bCs w:val="0"/>
            <w:iCs/>
            <w:color w:val="auto"/>
            <w:sz w:val="22"/>
            <w:szCs w:val="22"/>
          </w:rPr>
          <w:t xml:space="preserve"> 85(8): 569-648</w:t>
        </w:r>
      </w:hyperlink>
      <w:r w:rsidRPr="00E236E4">
        <w:rPr>
          <w:rFonts w:ascii="Times New Roman" w:eastAsia="Times New Roman" w:hAnsi="Times New Roman" w:cs="Times New Roman"/>
          <w:b w:val="0"/>
          <w:bCs w:val="0"/>
          <w:iCs/>
          <w:color w:val="auto"/>
          <w:sz w:val="22"/>
          <w:szCs w:val="22"/>
        </w:rPr>
        <w:t xml:space="preserve">. </w:t>
      </w:r>
    </w:p>
    <w:p w:rsidR="00CE610C" w:rsidRPr="00E236E4" w:rsidRDefault="00CE610C" w:rsidP="00CE610C">
      <w:pPr>
        <w:pStyle w:val="ListParagraph"/>
        <w:numPr>
          <w:ilvl w:val="0"/>
          <w:numId w:val="27"/>
        </w:numPr>
        <w:spacing w:before="120" w:after="240"/>
      </w:pPr>
      <w:r w:rsidRPr="00E236E4">
        <w:t>Trials of War Criminals Before the Nuernberg Military Tribunals Under Control Council Law No. 10 . Volume 11. Nuremberg.October 1946-April 1949. United States Government Printing Office, Washington. 1950. p. 532-542.</w:t>
      </w:r>
    </w:p>
    <w:p w:rsidR="00CE610C" w:rsidRPr="00E236E4" w:rsidRDefault="00CE610C" w:rsidP="00CE610C">
      <w:pPr>
        <w:pStyle w:val="ListParagraph"/>
        <w:spacing w:before="120" w:after="240"/>
      </w:pPr>
    </w:p>
    <w:p w:rsidR="00CE610C" w:rsidRPr="00E236E4" w:rsidRDefault="00CE610C" w:rsidP="00CE610C">
      <w:pPr>
        <w:pStyle w:val="ListParagraph"/>
        <w:numPr>
          <w:ilvl w:val="0"/>
          <w:numId w:val="27"/>
        </w:numPr>
        <w:spacing w:before="120" w:after="240"/>
      </w:pPr>
      <w:r w:rsidRPr="00E236E4">
        <w:t>Guidance on IRB Continuing Review of Research.</w:t>
      </w:r>
      <w:r w:rsidRPr="00E236E4">
        <w:rPr>
          <w:bCs/>
          <w:kern w:val="36"/>
        </w:rPr>
        <w:t xml:space="preserve"> 45 CFR 46: Protection of Human Subjects under United States Law 1974. </w:t>
      </w:r>
      <w:r w:rsidRPr="00E236E4">
        <w:t>Office for Human Research Protections. Department of Health and Human Services; 2009. p. 18.</w:t>
      </w:r>
    </w:p>
    <w:p w:rsidR="00CE610C" w:rsidRPr="00E236E4" w:rsidRDefault="00CE610C" w:rsidP="00CE610C">
      <w:pPr>
        <w:pStyle w:val="ListParagraph"/>
      </w:pPr>
    </w:p>
    <w:p w:rsidR="00CE610C" w:rsidRPr="00E236E4" w:rsidRDefault="00CE610C" w:rsidP="00CE610C">
      <w:pPr>
        <w:pStyle w:val="ListParagraph"/>
        <w:numPr>
          <w:ilvl w:val="0"/>
          <w:numId w:val="27"/>
        </w:numPr>
        <w:spacing w:before="120" w:after="240"/>
        <w:rPr>
          <w:iCs/>
        </w:rPr>
      </w:pPr>
      <w:r w:rsidRPr="00E236E4">
        <w:rPr>
          <w:iCs/>
        </w:rPr>
        <w:t>Katz RV, Kegeles SS, Kressin NR,</w:t>
      </w:r>
      <w:hyperlink r:id="rId32" w:history="1">
        <w:r w:rsidRPr="00E236E4">
          <w:t xml:space="preserve"> Kegeles</w:t>
        </w:r>
      </w:hyperlink>
      <w:r w:rsidRPr="00E236E4">
        <w:t xml:space="preserve"> SS,</w:t>
      </w:r>
      <w:hyperlink r:id="rId33" w:history="1">
        <w:r w:rsidRPr="00E236E4">
          <w:t xml:space="preserve"> Wang</w:t>
        </w:r>
      </w:hyperlink>
      <w:r w:rsidRPr="00E236E4">
        <w:t xml:space="preserve"> QM,</w:t>
      </w:r>
      <w:hyperlink r:id="rId34" w:history="1">
        <w:r w:rsidRPr="00E236E4">
          <w:t xml:space="preserve"> James</w:t>
        </w:r>
      </w:hyperlink>
      <w:r w:rsidRPr="00E236E4">
        <w:t xml:space="preserve"> SA, </w:t>
      </w:r>
      <w:r w:rsidRPr="00E236E4">
        <w:rPr>
          <w:iCs/>
        </w:rPr>
        <w:t xml:space="preserve">et al.. </w:t>
      </w:r>
      <w:r w:rsidRPr="00E236E4">
        <w:rPr>
          <w:bCs/>
          <w:kern w:val="36"/>
        </w:rPr>
        <w:t>The Legacy of the Tuskegee Syphilis Study: Assessing its Impact on Willingness to Participate in Biomedical Studies</w:t>
      </w:r>
      <w:r w:rsidRPr="00E236E4">
        <w:rPr>
          <w:iCs/>
        </w:rPr>
        <w:t>.</w:t>
      </w:r>
      <w:r w:rsidRPr="00E236E4">
        <w:rPr>
          <w:color w:val="000000"/>
          <w:shd w:val="clear" w:color="auto" w:fill="FFFFFF"/>
        </w:rPr>
        <w:t xml:space="preserve"> </w:t>
      </w:r>
      <w:hyperlink r:id="rId35" w:tooltip="Journal of health care for the poor and underserved." w:history="1">
        <w:r w:rsidRPr="00E236E4">
          <w:rPr>
            <w:iCs/>
          </w:rPr>
          <w:t>J Health Care Poor Underserved</w:t>
        </w:r>
      </w:hyperlink>
      <w:r w:rsidRPr="00E236E4">
        <w:rPr>
          <w:iCs/>
        </w:rPr>
        <w:t> 2008; 19(4): 1168-80.</w:t>
      </w:r>
    </w:p>
    <w:p w:rsidR="00CE610C" w:rsidRPr="00E236E4" w:rsidRDefault="00CE610C" w:rsidP="00CE610C">
      <w:pPr>
        <w:pStyle w:val="Heading2"/>
        <w:numPr>
          <w:ilvl w:val="0"/>
          <w:numId w:val="27"/>
        </w:numPr>
        <w:shd w:val="clear" w:color="auto" w:fill="FFFFFF"/>
        <w:spacing w:before="120" w:after="240"/>
        <w:rPr>
          <w:rFonts w:ascii="Times New Roman" w:eastAsiaTheme="minorEastAsia" w:hAnsi="Times New Roman" w:cs="Times New Roman"/>
          <w:b w:val="0"/>
          <w:bCs w:val="0"/>
          <w:iCs/>
          <w:color w:val="auto"/>
          <w:sz w:val="22"/>
          <w:szCs w:val="22"/>
        </w:rPr>
      </w:pPr>
      <w:r w:rsidRPr="00E236E4">
        <w:rPr>
          <w:rFonts w:ascii="Times New Roman" w:eastAsiaTheme="minorEastAsia" w:hAnsi="Times New Roman" w:cs="Times New Roman"/>
          <w:b w:val="0"/>
          <w:bCs w:val="0"/>
          <w:iCs/>
          <w:color w:val="auto"/>
          <w:sz w:val="22"/>
          <w:szCs w:val="22"/>
        </w:rPr>
        <w:t>Basic Principles of the Belmont Report. National Commission for the Protection of Human Subjects of Biomedical and Behavioral Research</w:t>
      </w:r>
      <w:r w:rsidRPr="00E236E4">
        <w:rPr>
          <w:rStyle w:val="reference-text"/>
          <w:rFonts w:ascii="Times New Roman" w:eastAsia="Times New Roman" w:hAnsi="Times New Roman" w:cs="Times New Roman"/>
          <w:b w:val="0"/>
          <w:bCs w:val="0"/>
          <w:color w:val="auto"/>
          <w:sz w:val="22"/>
          <w:szCs w:val="22"/>
        </w:rPr>
        <w:t xml:space="preserve">. The Belmont report: Ethical and guidelines for the protection of human subjects of research. Washington DC, US: </w:t>
      </w:r>
      <w:r w:rsidRPr="00E236E4">
        <w:rPr>
          <w:rFonts w:ascii="Times New Roman" w:eastAsiaTheme="minorEastAsia" w:hAnsi="Times New Roman" w:cs="Times New Roman"/>
          <w:b w:val="0"/>
          <w:bCs w:val="0"/>
          <w:iCs/>
          <w:color w:val="auto"/>
          <w:sz w:val="22"/>
          <w:szCs w:val="22"/>
        </w:rPr>
        <w:t>Government Printing Office; 1978. p. (21) 31-2.</w:t>
      </w:r>
    </w:p>
    <w:p w:rsidR="00CE610C" w:rsidRPr="00E236E4" w:rsidRDefault="00CE610C" w:rsidP="00CE610C">
      <w:pPr>
        <w:pStyle w:val="ListParagraph"/>
        <w:numPr>
          <w:ilvl w:val="0"/>
          <w:numId w:val="27"/>
        </w:numPr>
        <w:autoSpaceDE w:val="0"/>
        <w:autoSpaceDN w:val="0"/>
        <w:adjustRightInd w:val="0"/>
        <w:spacing w:before="120" w:after="240"/>
      </w:pPr>
      <w:r w:rsidRPr="00E236E4">
        <w:t>Declaration of Helsinki. Ethical Principles For Medical Research Involving Human Subjects. World Medical Association Declaration of Helsinki. Bulletin of The World Health Organization 2001; 79(4): 373-4.</w:t>
      </w:r>
    </w:p>
    <w:p w:rsidR="00CE610C" w:rsidRPr="00E236E4" w:rsidRDefault="00CE610C" w:rsidP="00CE610C">
      <w:pPr>
        <w:pStyle w:val="ListParagraph"/>
        <w:autoSpaceDE w:val="0"/>
        <w:autoSpaceDN w:val="0"/>
        <w:adjustRightInd w:val="0"/>
        <w:spacing w:before="120" w:after="240"/>
      </w:pPr>
    </w:p>
    <w:p w:rsidR="00CE610C" w:rsidRPr="00E236E4" w:rsidRDefault="00CE610C" w:rsidP="00CE610C">
      <w:pPr>
        <w:pStyle w:val="ListParagraph"/>
        <w:numPr>
          <w:ilvl w:val="0"/>
          <w:numId w:val="27"/>
        </w:numPr>
        <w:autoSpaceDE w:val="0"/>
        <w:autoSpaceDN w:val="0"/>
        <w:adjustRightInd w:val="0"/>
        <w:spacing w:before="120" w:after="240"/>
        <w:rPr>
          <w:bCs/>
        </w:rPr>
      </w:pPr>
      <w:r w:rsidRPr="00E236E4">
        <w:rPr>
          <w:bCs/>
        </w:rPr>
        <w:t xml:space="preserve">Guidelines for good clinical practice (GCP) for trials on pharmaceutical products. Annex 3. WHO Technical Report Series, No. 850, 1995. p. 97-137. </w:t>
      </w:r>
    </w:p>
    <w:p w:rsidR="00CE610C" w:rsidRPr="00E236E4" w:rsidRDefault="00CE610C" w:rsidP="00CE610C">
      <w:pPr>
        <w:pStyle w:val="ListParagraph"/>
        <w:rPr>
          <w:bCs/>
        </w:rPr>
      </w:pPr>
    </w:p>
    <w:p w:rsidR="00CE610C" w:rsidRPr="00E236E4" w:rsidRDefault="00CE610C" w:rsidP="00CE610C">
      <w:pPr>
        <w:pStyle w:val="ListParagraph"/>
        <w:numPr>
          <w:ilvl w:val="0"/>
          <w:numId w:val="27"/>
        </w:numPr>
        <w:spacing w:before="120" w:after="240"/>
      </w:pPr>
      <w:r w:rsidRPr="00E236E4">
        <w:t>Ethical considerations in biomedical HIV prevention trials.[Additional guidance point added in 2012]. UNAIDS/WHO guidance document. UNAIDS, Geneva. p. 1-63.</w:t>
      </w:r>
    </w:p>
    <w:p w:rsidR="00CE610C" w:rsidRPr="00E236E4" w:rsidRDefault="00CE610C" w:rsidP="00CE610C">
      <w:pPr>
        <w:pStyle w:val="ListParagraph"/>
      </w:pPr>
    </w:p>
    <w:p w:rsidR="00CE610C" w:rsidRPr="00E236E4" w:rsidRDefault="00CE610C" w:rsidP="00CE610C">
      <w:pPr>
        <w:pStyle w:val="ListParagraph"/>
        <w:numPr>
          <w:ilvl w:val="0"/>
          <w:numId w:val="27"/>
        </w:numPr>
        <w:spacing w:before="120" w:after="240" w:line="276" w:lineRule="auto"/>
      </w:pPr>
      <w:r w:rsidRPr="00E236E4">
        <w:t xml:space="preserve">Drugs and Cosmetics Act, 1940.Govt Of India Ministry Of Health And Family  Welfare. p. 1-51. </w:t>
      </w:r>
    </w:p>
    <w:p w:rsidR="00CE610C" w:rsidRPr="00E236E4" w:rsidRDefault="00CE610C" w:rsidP="00CE610C">
      <w:pPr>
        <w:pStyle w:val="ListParagraph"/>
      </w:pPr>
    </w:p>
    <w:p w:rsidR="00CE610C" w:rsidRPr="00E236E4" w:rsidRDefault="00CE610C" w:rsidP="00CE610C">
      <w:pPr>
        <w:pStyle w:val="ListParagraph"/>
        <w:numPr>
          <w:ilvl w:val="0"/>
          <w:numId w:val="27"/>
        </w:numPr>
        <w:spacing w:before="120" w:after="240"/>
      </w:pPr>
      <w:r w:rsidRPr="00E236E4">
        <w:t xml:space="preserve">The Indian Medical Council Act, 1956. Act No. 102 of 1956. </w:t>
      </w:r>
    </w:p>
    <w:p w:rsidR="00CE610C" w:rsidRPr="00E236E4" w:rsidRDefault="00CE610C" w:rsidP="00CE610C">
      <w:pPr>
        <w:pStyle w:val="ListParagraph"/>
      </w:pPr>
    </w:p>
    <w:p w:rsidR="00CE610C" w:rsidRPr="00E236E4" w:rsidRDefault="00CE610C" w:rsidP="00CE610C">
      <w:pPr>
        <w:pStyle w:val="ListParagraph"/>
        <w:numPr>
          <w:ilvl w:val="0"/>
          <w:numId w:val="27"/>
        </w:numPr>
        <w:autoSpaceDE w:val="0"/>
        <w:autoSpaceDN w:val="0"/>
        <w:adjustRightInd w:val="0"/>
        <w:spacing w:before="120" w:after="240"/>
      </w:pPr>
      <w:r w:rsidRPr="00E236E4">
        <w:t>Indian Council of Medical Research. Policy Statement on Ethical Considerations</w:t>
      </w:r>
    </w:p>
    <w:p w:rsidR="00CE610C" w:rsidRPr="00E236E4" w:rsidRDefault="00CE610C" w:rsidP="00CE610C">
      <w:pPr>
        <w:pStyle w:val="ListParagraph"/>
        <w:autoSpaceDE w:val="0"/>
        <w:autoSpaceDN w:val="0"/>
        <w:adjustRightInd w:val="0"/>
        <w:spacing w:before="120" w:after="240"/>
      </w:pPr>
      <w:r w:rsidRPr="00E236E4">
        <w:t>involved in Research on Human Participants. New Delhi. 1980.</w:t>
      </w:r>
    </w:p>
    <w:p w:rsidR="00CE610C" w:rsidRPr="00E236E4" w:rsidRDefault="00CE610C" w:rsidP="00CE610C">
      <w:pPr>
        <w:pStyle w:val="ListParagraph"/>
        <w:autoSpaceDE w:val="0"/>
        <w:autoSpaceDN w:val="0"/>
        <w:adjustRightInd w:val="0"/>
        <w:spacing w:before="120" w:after="240"/>
      </w:pPr>
    </w:p>
    <w:p w:rsidR="00CE610C" w:rsidRPr="00E236E4" w:rsidRDefault="00CE610C" w:rsidP="00CE610C">
      <w:pPr>
        <w:pStyle w:val="ListParagraph"/>
        <w:numPr>
          <w:ilvl w:val="0"/>
          <w:numId w:val="27"/>
        </w:numPr>
        <w:autoSpaceDE w:val="0"/>
        <w:autoSpaceDN w:val="0"/>
        <w:adjustRightInd w:val="0"/>
        <w:spacing w:before="120" w:after="240"/>
      </w:pPr>
      <w:r w:rsidRPr="00E236E4">
        <w:t>Indian Council of Medical Research. Ethical Guidlines for Biomedical Research</w:t>
      </w:r>
    </w:p>
    <w:p w:rsidR="00CE610C" w:rsidRPr="00E236E4" w:rsidRDefault="00CE610C" w:rsidP="00CE610C">
      <w:pPr>
        <w:pStyle w:val="ListParagraph"/>
        <w:autoSpaceDE w:val="0"/>
        <w:autoSpaceDN w:val="0"/>
        <w:adjustRightInd w:val="0"/>
        <w:spacing w:before="120" w:after="240"/>
      </w:pPr>
      <w:r w:rsidRPr="00E236E4">
        <w:t>on Human Subjects. New Delhi. 2000.</w:t>
      </w:r>
    </w:p>
    <w:p w:rsidR="00CE610C" w:rsidRPr="00E236E4" w:rsidRDefault="00CE610C" w:rsidP="00CE610C">
      <w:pPr>
        <w:pStyle w:val="ListParagraph"/>
        <w:autoSpaceDE w:val="0"/>
        <w:autoSpaceDN w:val="0"/>
        <w:adjustRightInd w:val="0"/>
        <w:spacing w:before="120" w:after="240"/>
      </w:pPr>
    </w:p>
    <w:p w:rsidR="00CE610C" w:rsidRPr="00E236E4" w:rsidRDefault="00CE610C" w:rsidP="00CE610C">
      <w:pPr>
        <w:pStyle w:val="ListParagraph"/>
        <w:numPr>
          <w:ilvl w:val="0"/>
          <w:numId w:val="27"/>
        </w:numPr>
        <w:autoSpaceDE w:val="0"/>
        <w:autoSpaceDN w:val="0"/>
        <w:adjustRightInd w:val="0"/>
        <w:spacing w:before="120" w:after="240"/>
        <w:rPr>
          <w:bCs/>
        </w:rPr>
      </w:pPr>
      <w:r w:rsidRPr="00E236E4">
        <w:rPr>
          <w:bCs/>
        </w:rPr>
        <w:t>Guidelines For Good Clinical Laboratory Practices (GCLP). Indian Council of Medical Research. New Delhi. 2008.</w:t>
      </w:r>
    </w:p>
    <w:p w:rsidR="00CE610C" w:rsidRPr="00E236E4" w:rsidRDefault="00CE610C" w:rsidP="00CE610C">
      <w:pPr>
        <w:pStyle w:val="ListParagraph"/>
        <w:autoSpaceDE w:val="0"/>
        <w:autoSpaceDN w:val="0"/>
        <w:adjustRightInd w:val="0"/>
        <w:spacing w:before="120" w:after="240"/>
        <w:rPr>
          <w:bCs/>
        </w:rPr>
      </w:pPr>
    </w:p>
    <w:p w:rsidR="00CE610C" w:rsidRPr="00E236E4" w:rsidRDefault="00CE610C" w:rsidP="00CE610C">
      <w:pPr>
        <w:pStyle w:val="ListParagraph"/>
        <w:numPr>
          <w:ilvl w:val="0"/>
          <w:numId w:val="27"/>
        </w:numPr>
        <w:autoSpaceDE w:val="0"/>
        <w:autoSpaceDN w:val="0"/>
        <w:adjustRightInd w:val="0"/>
        <w:spacing w:before="120" w:after="240"/>
        <w:rPr>
          <w:bCs/>
        </w:rPr>
      </w:pPr>
      <w:r w:rsidRPr="00E236E4">
        <w:rPr>
          <w:bCs/>
        </w:rPr>
        <w:t>Indian Medical Council (Professional Conduct, Etiquette and Ethics) Regulations, 2002 (Published in Part III, Section 4 of the Gazette of India, dated 6th April, 2002).</w:t>
      </w:r>
    </w:p>
    <w:p w:rsidR="00CE610C" w:rsidRPr="00E236E4" w:rsidRDefault="00CE610C" w:rsidP="00CE610C">
      <w:pPr>
        <w:pStyle w:val="ListParagraph"/>
        <w:rPr>
          <w:bCs/>
        </w:rPr>
      </w:pPr>
    </w:p>
    <w:p w:rsidR="00CE610C" w:rsidRPr="00E236E4" w:rsidRDefault="00CE610C" w:rsidP="00CE610C">
      <w:pPr>
        <w:pStyle w:val="ListParagraph"/>
        <w:numPr>
          <w:ilvl w:val="0"/>
          <w:numId w:val="27"/>
        </w:numPr>
        <w:autoSpaceDE w:val="0"/>
        <w:autoSpaceDN w:val="0"/>
        <w:adjustRightInd w:val="0"/>
        <w:spacing w:before="120" w:after="240"/>
      </w:pPr>
      <w:r w:rsidRPr="00E236E4">
        <w:t>Indian Council of Medical Research. Ethical Guidlines for Biomedical Research</w:t>
      </w:r>
    </w:p>
    <w:p w:rsidR="00CE610C" w:rsidRPr="00E236E4" w:rsidRDefault="00CE610C" w:rsidP="00CE610C">
      <w:pPr>
        <w:pStyle w:val="ListParagraph"/>
        <w:autoSpaceDE w:val="0"/>
        <w:autoSpaceDN w:val="0"/>
        <w:adjustRightInd w:val="0"/>
        <w:spacing w:before="120" w:after="240"/>
      </w:pPr>
      <w:r w:rsidRPr="00E236E4">
        <w:t>on Human Subjects. New Delhi. 2006.</w:t>
      </w:r>
    </w:p>
    <w:p w:rsidR="00CE610C" w:rsidRPr="00E236E4" w:rsidRDefault="00CE610C" w:rsidP="00CE610C">
      <w:pPr>
        <w:pStyle w:val="ListParagraph"/>
        <w:autoSpaceDE w:val="0"/>
        <w:autoSpaceDN w:val="0"/>
        <w:adjustRightInd w:val="0"/>
        <w:spacing w:before="120" w:after="240"/>
      </w:pPr>
    </w:p>
    <w:p w:rsidR="00CE610C" w:rsidRPr="00E236E4" w:rsidRDefault="00CE610C" w:rsidP="00CE610C">
      <w:pPr>
        <w:pStyle w:val="ListParagraph"/>
        <w:numPr>
          <w:ilvl w:val="0"/>
          <w:numId w:val="27"/>
        </w:numPr>
        <w:spacing w:before="120" w:after="240" w:line="360" w:lineRule="auto"/>
        <w:rPr>
          <w:bCs/>
        </w:rPr>
      </w:pPr>
      <w:r w:rsidRPr="00E236E4">
        <w:t xml:space="preserve">The Drugs and Cosmetics (Amendment) Bill, 2013, India. </w:t>
      </w:r>
      <w:r w:rsidRPr="00E236E4">
        <w:rPr>
          <w:bCs/>
        </w:rPr>
        <w:t>Bill No. LVIII of 2013.</w:t>
      </w:r>
    </w:p>
    <w:p w:rsidR="00CE610C" w:rsidRPr="00E236E4" w:rsidRDefault="00CE610C" w:rsidP="00CE610C">
      <w:pPr>
        <w:pStyle w:val="ListParagraph"/>
        <w:numPr>
          <w:ilvl w:val="0"/>
          <w:numId w:val="27"/>
        </w:numPr>
        <w:autoSpaceDE w:val="0"/>
        <w:autoSpaceDN w:val="0"/>
        <w:adjustRightInd w:val="0"/>
        <w:spacing w:before="120" w:after="240"/>
        <w:rPr>
          <w:bCs/>
        </w:rPr>
      </w:pPr>
      <w:r w:rsidRPr="00E236E4">
        <w:t>National Gidelines for Stem Cell Research 2013. Indian Council of Medical Research. Deptt of Human Research and Deptt of Biotechnology.</w:t>
      </w:r>
    </w:p>
    <w:p w:rsidR="00CE610C" w:rsidRPr="00E236E4" w:rsidRDefault="00246D83" w:rsidP="00CE610C">
      <w:pPr>
        <w:pStyle w:val="Heading1"/>
        <w:numPr>
          <w:ilvl w:val="0"/>
          <w:numId w:val="27"/>
        </w:numPr>
        <w:spacing w:before="120" w:after="240"/>
        <w:rPr>
          <w:rStyle w:val="HTMLCite"/>
          <w:rFonts w:ascii="Times New Roman" w:hAnsi="Times New Roman" w:cs="Times New Roman"/>
          <w:b w:val="0"/>
          <w:i w:val="0"/>
          <w:color w:val="auto"/>
          <w:sz w:val="22"/>
          <w:szCs w:val="22"/>
        </w:rPr>
      </w:pPr>
      <w:hyperlink r:id="rId36" w:history="1">
        <w:r w:rsidR="00CE610C" w:rsidRPr="00E236E4">
          <w:rPr>
            <w:rFonts w:ascii="Times New Roman" w:eastAsia="Times New Roman" w:hAnsi="Times New Roman" w:cs="Times New Roman"/>
            <w:b w:val="0"/>
            <w:color w:val="auto"/>
            <w:sz w:val="22"/>
            <w:szCs w:val="22"/>
          </w:rPr>
          <w:t>Sanmukhani</w:t>
        </w:r>
      </w:hyperlink>
      <w:r w:rsidR="00CE610C" w:rsidRPr="00E236E4">
        <w:rPr>
          <w:rFonts w:ascii="Times New Roman" w:hAnsi="Times New Roman" w:cs="Times New Roman"/>
          <w:b w:val="0"/>
          <w:color w:val="auto"/>
          <w:sz w:val="22"/>
          <w:szCs w:val="22"/>
        </w:rPr>
        <w:t xml:space="preserve"> J.</w:t>
      </w:r>
      <w:hyperlink r:id="rId37" w:history="1">
        <w:r w:rsidR="00CE610C" w:rsidRPr="00E236E4">
          <w:rPr>
            <w:rFonts w:ascii="Times New Roman" w:eastAsia="Times New Roman" w:hAnsi="Times New Roman" w:cs="Times New Roman"/>
            <w:b w:val="0"/>
            <w:color w:val="auto"/>
            <w:sz w:val="22"/>
            <w:szCs w:val="22"/>
          </w:rPr>
          <w:t xml:space="preserve"> Tripathi</w:t>
        </w:r>
      </w:hyperlink>
      <w:r w:rsidR="00CE610C" w:rsidRPr="00E236E4">
        <w:rPr>
          <w:rFonts w:ascii="Times New Roman" w:hAnsi="Times New Roman" w:cs="Times New Roman"/>
          <w:b w:val="0"/>
          <w:color w:val="auto"/>
          <w:sz w:val="22"/>
          <w:szCs w:val="22"/>
        </w:rPr>
        <w:t xml:space="preserve"> CB.</w:t>
      </w:r>
      <w:r w:rsidR="00CE610C" w:rsidRPr="00E236E4">
        <w:rPr>
          <w:rFonts w:ascii="Times New Roman" w:eastAsia="Times New Roman" w:hAnsi="Times New Roman" w:cs="Times New Roman"/>
          <w:b w:val="0"/>
          <w:color w:val="auto"/>
          <w:sz w:val="22"/>
          <w:szCs w:val="22"/>
          <w:vertAlign w:val="superscript"/>
        </w:rPr>
        <w:t xml:space="preserve"> </w:t>
      </w:r>
      <w:r w:rsidR="00CE610C" w:rsidRPr="00E236E4">
        <w:rPr>
          <w:rFonts w:ascii="Times New Roman" w:hAnsi="Times New Roman" w:cs="Times New Roman"/>
          <w:b w:val="0"/>
          <w:color w:val="auto"/>
          <w:sz w:val="22"/>
          <w:szCs w:val="22"/>
        </w:rPr>
        <w:t xml:space="preserve">Ethics in Clinical Research: The Indian Perspective. </w:t>
      </w:r>
      <w:r w:rsidR="00CE610C" w:rsidRPr="00E236E4">
        <w:rPr>
          <w:rStyle w:val="cit"/>
          <w:rFonts w:ascii="Times New Roman" w:hAnsi="Times New Roman" w:cs="Times New Roman"/>
          <w:b w:val="0"/>
          <w:color w:val="auto"/>
          <w:sz w:val="22"/>
          <w:szCs w:val="22"/>
        </w:rPr>
        <w:t>Indian J Pharm Sci 2011; 73(2): 125–130.</w:t>
      </w:r>
      <w:r w:rsidR="00CE610C" w:rsidRPr="00E236E4">
        <w:rPr>
          <w:rFonts w:ascii="Times New Roman" w:hAnsi="Times New Roman" w:cs="Times New Roman"/>
          <w:b w:val="0"/>
          <w:color w:val="auto"/>
          <w:sz w:val="22"/>
          <w:szCs w:val="22"/>
        </w:rPr>
        <w:t xml:space="preserve"> </w:t>
      </w:r>
    </w:p>
    <w:p w:rsidR="00CE610C" w:rsidRPr="00E236E4" w:rsidRDefault="00CE610C" w:rsidP="00CE610C">
      <w:pPr>
        <w:pStyle w:val="ListParagraph"/>
        <w:numPr>
          <w:ilvl w:val="0"/>
          <w:numId w:val="27"/>
        </w:numPr>
        <w:spacing w:before="120" w:after="240"/>
        <w:ind w:right="-533"/>
        <w:rPr>
          <w:rStyle w:val="cit"/>
        </w:rPr>
      </w:pPr>
      <w:r w:rsidRPr="00E236E4">
        <w:t>Mandal J,</w:t>
      </w:r>
      <w:hyperlink r:id="rId38" w:history="1">
        <w:r w:rsidRPr="00E236E4">
          <w:t xml:space="preserve"> Acharya</w:t>
        </w:r>
      </w:hyperlink>
      <w:r w:rsidRPr="00E236E4">
        <w:t xml:space="preserve"> S, and </w:t>
      </w:r>
      <w:hyperlink r:id="rId39" w:history="1">
        <w:r w:rsidRPr="00E236E4">
          <w:t xml:space="preserve"> Parija</w:t>
        </w:r>
      </w:hyperlink>
      <w:r w:rsidRPr="00E236E4">
        <w:t xml:space="preserve"> SC. Ethics in human research</w:t>
      </w:r>
      <w:r w:rsidRPr="00E236E4">
        <w:rPr>
          <w:rStyle w:val="cit"/>
        </w:rPr>
        <w:t>. Trop Parasitol 2011; 1(1): 2–3.</w:t>
      </w:r>
    </w:p>
    <w:p w:rsidR="00CE610C" w:rsidRPr="00E236E4" w:rsidRDefault="00CE610C" w:rsidP="00CE610C">
      <w:pPr>
        <w:pStyle w:val="ListParagraph"/>
        <w:spacing w:before="120" w:after="240"/>
        <w:ind w:right="-533"/>
        <w:rPr>
          <w:rStyle w:val="cit"/>
        </w:rPr>
      </w:pPr>
    </w:p>
    <w:p w:rsidR="00CE610C" w:rsidRDefault="00246D83" w:rsidP="00CE610C">
      <w:pPr>
        <w:pStyle w:val="ListParagraph"/>
        <w:numPr>
          <w:ilvl w:val="0"/>
          <w:numId w:val="27"/>
        </w:numPr>
        <w:autoSpaceDE w:val="0"/>
        <w:autoSpaceDN w:val="0"/>
        <w:adjustRightInd w:val="0"/>
        <w:spacing w:before="120" w:after="240"/>
      </w:pPr>
      <w:hyperlink r:id="rId40" w:history="1">
        <w:r w:rsidR="00CE610C" w:rsidRPr="00E236E4">
          <w:t>Gupta YK</w:t>
        </w:r>
      </w:hyperlink>
      <w:r w:rsidR="00CE610C" w:rsidRPr="00E236E4">
        <w:t>, </w:t>
      </w:r>
      <w:hyperlink r:id="rId41" w:history="1">
        <w:r w:rsidR="00CE610C" w:rsidRPr="00E236E4">
          <w:t>Pradhan AK</w:t>
        </w:r>
      </w:hyperlink>
      <w:r w:rsidR="00CE610C" w:rsidRPr="00E236E4">
        <w:t>, </w:t>
      </w:r>
      <w:hyperlink r:id="rId42" w:history="1">
        <w:r w:rsidR="00CE610C" w:rsidRPr="00E236E4">
          <w:t>Goyal A</w:t>
        </w:r>
      </w:hyperlink>
      <w:r w:rsidR="00CE610C" w:rsidRPr="00E236E4">
        <w:t>, </w:t>
      </w:r>
      <w:hyperlink r:id="rId43" w:history="1">
        <w:r w:rsidR="00CE610C" w:rsidRPr="00E236E4">
          <w:t>Mohan P</w:t>
        </w:r>
      </w:hyperlink>
      <w:r w:rsidR="00CE610C" w:rsidRPr="00E236E4">
        <w:t>. Compensation for clinical trial-related injury and death in india: challenges and the way forward. Drug Saf 2014; 37: 995–1002.</w:t>
      </w:r>
    </w:p>
    <w:p w:rsidR="00CE610C" w:rsidRPr="00E236E4" w:rsidRDefault="00CE610C" w:rsidP="00CE610C">
      <w:pPr>
        <w:pStyle w:val="ListParagraph"/>
      </w:pPr>
    </w:p>
    <w:p w:rsidR="00CE610C" w:rsidRPr="00CA6723" w:rsidRDefault="00CE610C" w:rsidP="00CE610C">
      <w:pPr>
        <w:pStyle w:val="ListParagraph"/>
        <w:numPr>
          <w:ilvl w:val="0"/>
          <w:numId w:val="27"/>
        </w:numPr>
        <w:autoSpaceDE w:val="0"/>
        <w:autoSpaceDN w:val="0"/>
        <w:adjustRightInd w:val="0"/>
        <w:spacing w:before="120" w:after="240"/>
      </w:pPr>
      <w:r w:rsidRPr="00E236E4">
        <w:t xml:space="preserve">Bioethics Activities – Report from India 2006. </w:t>
      </w:r>
      <w:r w:rsidRPr="00E236E4">
        <w:rPr>
          <w:bCs/>
        </w:rPr>
        <w:t>Dr. Nandini K. Kumar</w:t>
      </w:r>
      <w:r w:rsidRPr="00E236E4">
        <w:t xml:space="preserve">, </w:t>
      </w:r>
      <w:r w:rsidRPr="00E236E4">
        <w:rPr>
          <w:bCs/>
        </w:rPr>
        <w:t>Deputy Director General</w:t>
      </w:r>
      <w:r w:rsidRPr="00E236E4">
        <w:t xml:space="preserve"> </w:t>
      </w:r>
      <w:r w:rsidRPr="00E236E4">
        <w:rPr>
          <w:bCs/>
        </w:rPr>
        <w:t>Indian Council of Medical Research, New Delhi.</w:t>
      </w:r>
    </w:p>
    <w:p w:rsidR="00CA6723" w:rsidRDefault="00CA6723" w:rsidP="00CA6723">
      <w:pPr>
        <w:pStyle w:val="ListParagraph"/>
      </w:pPr>
    </w:p>
    <w:p w:rsidR="00CA6723" w:rsidRPr="00CA6723" w:rsidRDefault="00CA6723" w:rsidP="00CA6723">
      <w:pPr>
        <w:pStyle w:val="ListParagraph"/>
        <w:numPr>
          <w:ilvl w:val="0"/>
          <w:numId w:val="27"/>
        </w:numPr>
        <w:autoSpaceDE w:val="0"/>
        <w:autoSpaceDN w:val="0"/>
        <w:adjustRightInd w:val="0"/>
        <w:rPr>
          <w:bCs/>
        </w:rPr>
      </w:pPr>
      <w:r w:rsidRPr="00CA6723">
        <w:t xml:space="preserve">Impact of recent regulatory notifications on an institutional ethics committee.  </w:t>
      </w:r>
      <w:r w:rsidRPr="00CA6723">
        <w:rPr>
          <w:bCs/>
        </w:rPr>
        <w:t>Bhide</w:t>
      </w:r>
      <w:r w:rsidRPr="00CA6723">
        <w:t xml:space="preserve"> </w:t>
      </w:r>
      <w:r w:rsidRPr="00CA6723">
        <w:rPr>
          <w:bCs/>
        </w:rPr>
        <w:t xml:space="preserve">S S, Jalgaonkar SV, Katkar  J V, Shetty YC , Tripathi R K, Marathe PA, Thatte M U. </w:t>
      </w:r>
      <w:r w:rsidRPr="00CA6723">
        <w:t>Indian Journal of Medical Ethics. Vol ( 4 )October-December 2016</w:t>
      </w:r>
      <w:r>
        <w:t>.</w:t>
      </w:r>
    </w:p>
    <w:p w:rsidR="00CA6723" w:rsidRPr="00CA6723" w:rsidRDefault="00CA6723" w:rsidP="00CA6723">
      <w:pPr>
        <w:pStyle w:val="ListParagraph"/>
        <w:rPr>
          <w:bCs/>
        </w:rPr>
      </w:pPr>
    </w:p>
    <w:p w:rsidR="00CA6723" w:rsidRDefault="00CA6723" w:rsidP="00CA6723">
      <w:pPr>
        <w:pStyle w:val="ListParagraph"/>
        <w:numPr>
          <w:ilvl w:val="0"/>
          <w:numId w:val="27"/>
        </w:numPr>
        <w:autoSpaceDE w:val="0"/>
        <w:autoSpaceDN w:val="0"/>
        <w:adjustRightInd w:val="0"/>
      </w:pPr>
      <w:r w:rsidRPr="00CA6723">
        <w:t>SAE reporting and Compensation. GSR 53E, January 30, 2</w:t>
      </w:r>
      <w:r w:rsidR="001F0E0C">
        <w:t>013</w:t>
      </w:r>
      <w:r w:rsidRPr="00CA6723">
        <w:t xml:space="preserve">. Available from: </w:t>
      </w:r>
      <w:hyperlink r:id="rId44" w:history="1">
        <w:r w:rsidRPr="00CA6723">
          <w:rPr>
            <w:rStyle w:val="Hyperlink"/>
          </w:rPr>
          <w:t>http://www.cdsco.nic.in/</w:t>
        </w:r>
      </w:hyperlink>
      <w:r w:rsidRPr="00CA6723">
        <w:t xml:space="preserve"> writereaddata/GSR%2053(E).pdf</w:t>
      </w:r>
    </w:p>
    <w:p w:rsidR="00560523" w:rsidRDefault="00560523" w:rsidP="00560523">
      <w:pPr>
        <w:pStyle w:val="ListParagraph"/>
      </w:pPr>
    </w:p>
    <w:p w:rsidR="00560523" w:rsidRPr="00560523" w:rsidRDefault="00560523" w:rsidP="00560523">
      <w:pPr>
        <w:pStyle w:val="ListParagraph"/>
        <w:numPr>
          <w:ilvl w:val="0"/>
          <w:numId w:val="27"/>
        </w:numPr>
        <w:autoSpaceDE w:val="0"/>
        <w:autoSpaceDN w:val="0"/>
        <w:adjustRightInd w:val="0"/>
      </w:pPr>
      <w:r w:rsidRPr="00560523">
        <w:t>Conditions to be fulfilled by the sponsor</w:t>
      </w:r>
      <w:r w:rsidR="006A0F1D">
        <w:t xml:space="preserve"> to conduct the clinical trial.</w:t>
      </w:r>
      <w:r w:rsidR="001F0E0C">
        <w:t>GSR 63E Feb 1,   2013.</w:t>
      </w:r>
      <w:r w:rsidR="00E45AF0">
        <w:t xml:space="preserve">Available </w:t>
      </w:r>
      <w:r w:rsidRPr="00560523">
        <w:t>fro</w:t>
      </w:r>
      <w:r w:rsidR="006A0F1D">
        <w:t>m</w:t>
      </w:r>
      <w:r w:rsidR="001F0E0C">
        <w:t xml:space="preserve"> </w:t>
      </w:r>
      <w:r w:rsidR="001F0E0C" w:rsidRPr="001F0E0C">
        <w:t xml:space="preserve">http://cdsco.nic.in/ writereaddata/GSR%2063(E)%20dated01% </w:t>
      </w:r>
      <w:r w:rsidR="001F0E0C">
        <w:t xml:space="preserve">                                                                           </w:t>
      </w:r>
      <w:r w:rsidR="006A0F1D" w:rsidRPr="001F0E0C">
        <w:t>20.02.2013.p</w:t>
      </w:r>
      <w:r w:rsidR="001F0E0C" w:rsidRPr="001F0E0C">
        <w:t>df</w:t>
      </w:r>
    </w:p>
    <w:p w:rsidR="00560523" w:rsidRDefault="006A0F1D" w:rsidP="0090265F">
      <w:pPr>
        <w:pStyle w:val="ListParagraph"/>
      </w:pPr>
      <w:r>
        <w:t xml:space="preserve"> </w:t>
      </w:r>
    </w:p>
    <w:p w:rsidR="0090265F" w:rsidRDefault="00560523" w:rsidP="0090265F">
      <w:pPr>
        <w:autoSpaceDE w:val="0"/>
        <w:autoSpaceDN w:val="0"/>
        <w:adjustRightInd w:val="0"/>
        <w:spacing w:after="0" w:line="240" w:lineRule="auto"/>
        <w:rPr>
          <w:rFonts w:ascii="Times New Roman" w:hAnsi="Times New Roman" w:cs="Times New Roman"/>
          <w:sz w:val="24"/>
          <w:szCs w:val="24"/>
        </w:rPr>
      </w:pPr>
      <w:r>
        <w:t xml:space="preserve">        </w:t>
      </w:r>
      <w:r w:rsidRPr="00E45AF0">
        <w:rPr>
          <w:rFonts w:ascii="Times New Roman" w:hAnsi="Times New Roman" w:cs="Times New Roman"/>
          <w:sz w:val="24"/>
          <w:szCs w:val="24"/>
        </w:rPr>
        <w:t>35. Registration of Ethics C</w:t>
      </w:r>
      <w:r w:rsidR="0090265F">
        <w:rPr>
          <w:rFonts w:ascii="Times New Roman" w:hAnsi="Times New Roman" w:cs="Times New Roman"/>
          <w:sz w:val="24"/>
          <w:szCs w:val="24"/>
        </w:rPr>
        <w:t>ommittees. GSR72 E, Feb 8, 2013</w:t>
      </w:r>
      <w:r w:rsidR="00E45AF0">
        <w:rPr>
          <w:rFonts w:ascii="Times New Roman" w:hAnsi="Times New Roman" w:cs="Times New Roman"/>
          <w:sz w:val="24"/>
          <w:szCs w:val="24"/>
        </w:rPr>
        <w:t>.</w:t>
      </w:r>
      <w:r w:rsidRPr="00E45AF0">
        <w:rPr>
          <w:rFonts w:ascii="Times New Roman" w:hAnsi="Times New Roman" w:cs="Times New Roman"/>
          <w:sz w:val="24"/>
          <w:szCs w:val="24"/>
        </w:rPr>
        <w:t xml:space="preserve">Available from:   </w:t>
      </w:r>
      <w:r w:rsidR="0090265F">
        <w:rPr>
          <w:rFonts w:ascii="Times New Roman" w:hAnsi="Times New Roman" w:cs="Times New Roman"/>
          <w:sz w:val="24"/>
          <w:szCs w:val="24"/>
        </w:rPr>
        <w:t xml:space="preserve"> </w:t>
      </w:r>
    </w:p>
    <w:p w:rsidR="00560523" w:rsidRDefault="0090265F" w:rsidP="009026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hyperlink r:id="rId45" w:history="1">
        <w:r w:rsidR="00560523" w:rsidRPr="00E45AF0">
          <w:rPr>
            <w:rStyle w:val="Hyperlink"/>
            <w:rFonts w:ascii="Times New Roman" w:hAnsi="Times New Roman" w:cs="Times New Roman"/>
            <w:sz w:val="24"/>
            <w:szCs w:val="24"/>
          </w:rPr>
          <w:t>http://cdsco.nic.in/writeread data/</w:t>
        </w:r>
      </w:hyperlink>
      <w:r w:rsidR="00560523" w:rsidRPr="00E45AF0">
        <w:rPr>
          <w:rFonts w:ascii="Times New Roman" w:hAnsi="Times New Roman" w:cs="Times New Roman"/>
          <w:sz w:val="24"/>
          <w:szCs w:val="24"/>
        </w:rPr>
        <w:t xml:space="preserve"> G.S.R%2072(E)%20dated%2008.02.2013.pdf</w:t>
      </w:r>
    </w:p>
    <w:p w:rsidR="006A0F1D" w:rsidRPr="00E45AF0" w:rsidRDefault="006A0F1D" w:rsidP="0090265F">
      <w:pPr>
        <w:autoSpaceDE w:val="0"/>
        <w:autoSpaceDN w:val="0"/>
        <w:adjustRightInd w:val="0"/>
        <w:spacing w:after="0" w:line="240" w:lineRule="auto"/>
        <w:rPr>
          <w:rFonts w:ascii="Times New Roman" w:hAnsi="Times New Roman" w:cs="Times New Roman"/>
          <w:sz w:val="24"/>
          <w:szCs w:val="24"/>
        </w:rPr>
      </w:pPr>
    </w:p>
    <w:p w:rsidR="00560523" w:rsidRDefault="00E45AF0" w:rsidP="0090265F">
      <w:pPr>
        <w:autoSpaceDE w:val="0"/>
        <w:autoSpaceDN w:val="0"/>
        <w:adjustRightInd w:val="0"/>
        <w:rPr>
          <w:rFonts w:ascii="Times New Roman" w:hAnsi="Times New Roman" w:cs="Times New Roman"/>
          <w:sz w:val="24"/>
          <w:szCs w:val="24"/>
        </w:rPr>
      </w:pPr>
      <w:r w:rsidRPr="00E45AF0">
        <w:rPr>
          <w:rFonts w:ascii="Times New Roman" w:hAnsi="Times New Roman" w:cs="Times New Roman"/>
          <w:sz w:val="24"/>
          <w:szCs w:val="24"/>
        </w:rPr>
        <w:lastRenderedPageBreak/>
        <w:t xml:space="preserve">      </w:t>
      </w:r>
      <w:r w:rsidR="00560523" w:rsidRPr="00E45AF0">
        <w:rPr>
          <w:rFonts w:ascii="Times New Roman" w:hAnsi="Times New Roman" w:cs="Times New Roman"/>
          <w:sz w:val="24"/>
          <w:szCs w:val="24"/>
        </w:rPr>
        <w:t>36. Office Order, Audio-visual recording of informed consent of process,</w:t>
      </w:r>
      <w:r w:rsidRPr="00E45AF0">
        <w:rPr>
          <w:rFonts w:ascii="Times New Roman" w:hAnsi="Times New Roman" w:cs="Times New Roman"/>
          <w:sz w:val="24"/>
          <w:szCs w:val="24"/>
        </w:rPr>
        <w:t xml:space="preserve"> </w:t>
      </w:r>
      <w:r w:rsidR="0034637A">
        <w:rPr>
          <w:rFonts w:ascii="Times New Roman" w:hAnsi="Times New Roman" w:cs="Times New Roman"/>
          <w:sz w:val="24"/>
          <w:szCs w:val="24"/>
        </w:rPr>
        <w:t xml:space="preserve">Nov 19, 2013. </w:t>
      </w:r>
      <w:r w:rsidR="0090265F">
        <w:rPr>
          <w:rFonts w:ascii="Times New Roman" w:hAnsi="Times New Roman" w:cs="Times New Roman"/>
          <w:sz w:val="24"/>
          <w:szCs w:val="24"/>
        </w:rPr>
        <w:t xml:space="preserve">        </w:t>
      </w:r>
      <w:r w:rsidR="00777B47">
        <w:rPr>
          <w:rFonts w:ascii="Times New Roman" w:hAnsi="Times New Roman" w:cs="Times New Roman"/>
          <w:sz w:val="24"/>
          <w:szCs w:val="24"/>
        </w:rPr>
        <w:t xml:space="preserve">                 .</w:t>
      </w:r>
      <w:r w:rsidR="0034637A">
        <w:rPr>
          <w:rFonts w:ascii="Times New Roman" w:hAnsi="Times New Roman" w:cs="Times New Roman"/>
          <w:sz w:val="24"/>
          <w:szCs w:val="24"/>
        </w:rPr>
        <w:t xml:space="preserve">       </w:t>
      </w:r>
      <w:r w:rsidR="00560523" w:rsidRPr="00E45AF0">
        <w:rPr>
          <w:rFonts w:ascii="Times New Roman" w:hAnsi="Times New Roman" w:cs="Times New Roman"/>
          <w:sz w:val="24"/>
          <w:szCs w:val="24"/>
        </w:rPr>
        <w:t xml:space="preserve">Available from: </w:t>
      </w:r>
      <w:hyperlink r:id="rId46" w:history="1">
        <w:r w:rsidR="00560523" w:rsidRPr="00E45AF0">
          <w:rPr>
            <w:rStyle w:val="Hyperlink"/>
            <w:rFonts w:ascii="Times New Roman" w:hAnsi="Times New Roman" w:cs="Times New Roman"/>
            <w:sz w:val="24"/>
            <w:szCs w:val="24"/>
          </w:rPr>
          <w:t>http://www.cdsco.nic.in/writereaddata/Office%20Order%20dated%20</w:t>
        </w:r>
      </w:hyperlink>
      <w:r w:rsidR="00560523">
        <w:t xml:space="preserve"> </w:t>
      </w:r>
      <w:r w:rsidR="0090265F">
        <w:t xml:space="preserve">  </w:t>
      </w:r>
      <w:r w:rsidR="0090265F">
        <w:rPr>
          <w:rFonts w:ascii="Times New Roman" w:hAnsi="Times New Roman" w:cs="Times New Roman"/>
          <w:sz w:val="24"/>
          <w:szCs w:val="24"/>
        </w:rPr>
        <w:t xml:space="preserve">       </w:t>
      </w:r>
      <w:r w:rsidR="0034637A">
        <w:rPr>
          <w:rFonts w:ascii="Times New Roman" w:hAnsi="Times New Roman" w:cs="Times New Roman"/>
          <w:sz w:val="24"/>
          <w:szCs w:val="24"/>
        </w:rPr>
        <w:t>.        19.</w:t>
      </w:r>
      <w:r w:rsidR="00560523" w:rsidRPr="00E45AF0">
        <w:rPr>
          <w:rFonts w:ascii="Times New Roman" w:hAnsi="Times New Roman" w:cs="Times New Roman"/>
          <w:sz w:val="24"/>
          <w:szCs w:val="24"/>
        </w:rPr>
        <w:t>11.2013.pdf</w:t>
      </w:r>
    </w:p>
    <w:p w:rsidR="00616B80" w:rsidRDefault="00616B80" w:rsidP="00524BEC">
      <w:pPr>
        <w:spacing w:after="0" w:line="240" w:lineRule="auto"/>
        <w:rPr>
          <w:rStyle w:val="HTMLCite"/>
          <w:rFonts w:ascii="Times New Roman" w:hAnsi="Times New Roman" w:cs="Times New Roman"/>
          <w:sz w:val="24"/>
          <w:szCs w:val="24"/>
        </w:rPr>
      </w:pPr>
      <w:r>
        <w:rPr>
          <w:rFonts w:ascii="Times New Roman" w:hAnsi="Times New Roman" w:cs="Times New Roman"/>
          <w:sz w:val="24"/>
          <w:szCs w:val="24"/>
        </w:rPr>
        <w:t xml:space="preserve">      37. </w:t>
      </w:r>
      <w:r w:rsidRPr="009545C6">
        <w:rPr>
          <w:rFonts w:ascii="Times New Roman" w:eastAsia="Times New Roman" w:hAnsi="Times New Roman" w:cs="Times New Roman"/>
          <w:sz w:val="24"/>
          <w:szCs w:val="24"/>
        </w:rPr>
        <w:t xml:space="preserve">Draft Guidelines on Audio-Visual Recording of Informed Consent Process in Clinical </w:t>
      </w:r>
      <w:r>
        <w:rPr>
          <w:rFonts w:ascii="Times New Roman" w:eastAsia="Times New Roman" w:hAnsi="Times New Roman" w:cs="Times New Roman"/>
          <w:sz w:val="24"/>
          <w:szCs w:val="24"/>
        </w:rPr>
        <w:t xml:space="preserve">  .  .      </w:t>
      </w:r>
      <w:r w:rsidRPr="009545C6">
        <w:rPr>
          <w:rFonts w:ascii="Times New Roman" w:eastAsia="Times New Roman" w:hAnsi="Times New Roman" w:cs="Times New Roman"/>
          <w:sz w:val="24"/>
          <w:szCs w:val="24"/>
        </w:rPr>
        <w:t>Trial.</w:t>
      </w:r>
      <w:r w:rsidR="00524BEC">
        <w:rPr>
          <w:rFonts w:ascii="Times New Roman" w:eastAsia="Times New Roman" w:hAnsi="Times New Roman" w:cs="Times New Roman"/>
          <w:sz w:val="24"/>
          <w:szCs w:val="24"/>
        </w:rPr>
        <w:t xml:space="preserve"> Central </w:t>
      </w:r>
      <w:r w:rsidRPr="009545C6">
        <w:rPr>
          <w:rFonts w:ascii="Times New Roman" w:eastAsia="Times New Roman" w:hAnsi="Times New Roman" w:cs="Times New Roman"/>
          <w:sz w:val="24"/>
          <w:szCs w:val="24"/>
        </w:rPr>
        <w:t xml:space="preserve">Drugs Standard Control </w:t>
      </w:r>
      <w:r>
        <w:rPr>
          <w:rFonts w:ascii="Times New Roman" w:eastAsia="Times New Roman" w:hAnsi="Times New Roman" w:cs="Times New Roman"/>
          <w:sz w:val="24"/>
          <w:szCs w:val="24"/>
        </w:rPr>
        <w:t xml:space="preserve"> </w:t>
      </w:r>
      <w:r w:rsidRPr="009545C6">
        <w:rPr>
          <w:rFonts w:ascii="Times New Roman" w:eastAsia="Times New Roman" w:hAnsi="Times New Roman" w:cs="Times New Roman"/>
          <w:sz w:val="24"/>
          <w:szCs w:val="24"/>
        </w:rPr>
        <w:t>Organization</w:t>
      </w:r>
      <w:r w:rsidR="00524BEC">
        <w:rPr>
          <w:rFonts w:ascii="Times New Roman" w:eastAsia="Times New Roman" w:hAnsi="Times New Roman" w:cs="Times New Roman"/>
          <w:sz w:val="24"/>
          <w:szCs w:val="24"/>
        </w:rPr>
        <w:t xml:space="preserve">. Directorate General of Health </w:t>
      </w:r>
      <w:r w:rsidR="00524BEC" w:rsidRPr="009545C6">
        <w:rPr>
          <w:rFonts w:ascii="Times New Roman" w:eastAsia="Times New Roman" w:hAnsi="Times New Roman" w:cs="Times New Roman"/>
          <w:sz w:val="24"/>
          <w:szCs w:val="24"/>
        </w:rPr>
        <w:t>Services.</w:t>
      </w:r>
      <w:r w:rsidR="00524B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w:t>
      </w:r>
      <w:r w:rsidRPr="009545C6">
        <w:rPr>
          <w:rFonts w:ascii="Times New Roman" w:eastAsia="Times New Roman" w:hAnsi="Times New Roman" w:cs="Times New Roman"/>
          <w:sz w:val="24"/>
          <w:szCs w:val="24"/>
        </w:rPr>
        <w:t>Ministry of Health &amp;   Family Welfare  Govt. Of India.9</w:t>
      </w:r>
      <w:r w:rsidRPr="009545C6">
        <w:rPr>
          <w:rFonts w:ascii="Times New Roman" w:eastAsia="Times New Roman" w:hAnsi="Times New Roman" w:cs="Times New Roman"/>
          <w:sz w:val="24"/>
          <w:szCs w:val="24"/>
          <w:vertAlign w:val="superscript"/>
        </w:rPr>
        <w:t>th</w:t>
      </w:r>
      <w:r w:rsidRPr="009545C6">
        <w:rPr>
          <w:rFonts w:ascii="Times New Roman" w:eastAsia="Times New Roman" w:hAnsi="Times New Roman" w:cs="Times New Roman"/>
          <w:sz w:val="24"/>
          <w:szCs w:val="24"/>
        </w:rPr>
        <w:t xml:space="preserve"> jan,2014.</w:t>
      </w:r>
      <w:r>
        <w:rPr>
          <w:rFonts w:ascii="Times New Roman" w:eastAsia="Times New Roman" w:hAnsi="Times New Roman" w:cs="Times New Roman"/>
          <w:sz w:val="24"/>
          <w:szCs w:val="24"/>
        </w:rPr>
        <w:t xml:space="preserve"> </w:t>
      </w:r>
    </w:p>
    <w:p w:rsidR="00616B80" w:rsidRPr="00524BEC" w:rsidRDefault="00756B63" w:rsidP="00616B80">
      <w:pPr>
        <w:pStyle w:val="Heading3"/>
        <w:rPr>
          <w:b w:val="0"/>
          <w:sz w:val="24"/>
          <w:szCs w:val="24"/>
        </w:rPr>
      </w:pPr>
      <w:r>
        <w:rPr>
          <w:b w:val="0"/>
        </w:rPr>
        <w:t xml:space="preserve">    </w:t>
      </w:r>
      <w:r w:rsidR="00CF1512">
        <w:rPr>
          <w:b w:val="0"/>
        </w:rPr>
        <w:t xml:space="preserve"> </w:t>
      </w:r>
      <w:r w:rsidR="00616B80" w:rsidRPr="00524BEC">
        <w:rPr>
          <w:b w:val="0"/>
          <w:sz w:val="24"/>
          <w:szCs w:val="24"/>
        </w:rPr>
        <w:t>38.</w:t>
      </w:r>
      <w:hyperlink r:id="rId47" w:history="1">
        <w:r w:rsidR="00616B80" w:rsidRPr="00524BEC">
          <w:rPr>
            <w:rStyle w:val="Hyperlink"/>
            <w:b w:val="0"/>
            <w:color w:val="auto"/>
            <w:sz w:val="24"/>
            <w:szCs w:val="24"/>
            <w:u w:val="none"/>
          </w:rPr>
          <w:t>Video Recording of Informed Consent</w:t>
        </w:r>
        <w:r w:rsidR="00616B80" w:rsidRPr="00524BEC">
          <w:rPr>
            <w:rStyle w:val="Hyperlink"/>
            <w:b w:val="0"/>
            <w:sz w:val="24"/>
            <w:szCs w:val="24"/>
          </w:rPr>
          <w:t xml:space="preserve"> </w:t>
        </w:r>
        <w:r w:rsidR="00616B80" w:rsidRPr="00524BEC">
          <w:rPr>
            <w:rStyle w:val="Hyperlink"/>
            <w:b w:val="0"/>
            <w:color w:val="auto"/>
            <w:sz w:val="24"/>
            <w:szCs w:val="24"/>
            <w:u w:val="none"/>
          </w:rPr>
          <w:t>Process of</w:t>
        </w:r>
        <w:r w:rsidR="00616B80" w:rsidRPr="00524BEC">
          <w:rPr>
            <w:rStyle w:val="Hyperlink"/>
            <w:b w:val="0"/>
            <w:sz w:val="24"/>
            <w:szCs w:val="24"/>
          </w:rPr>
          <w:t xml:space="preserve"> </w:t>
        </w:r>
        <w:r w:rsidR="00616B80" w:rsidRPr="00524BEC">
          <w:rPr>
            <w:rStyle w:val="Hyperlink"/>
            <w:b w:val="0"/>
            <w:color w:val="auto"/>
            <w:sz w:val="24"/>
            <w:szCs w:val="24"/>
            <w:u w:val="none"/>
          </w:rPr>
          <w:t>All New Subjects</w:t>
        </w:r>
      </w:hyperlink>
      <w:r w:rsidR="00524BEC">
        <w:rPr>
          <w:b w:val="0"/>
          <w:sz w:val="24"/>
          <w:szCs w:val="24"/>
        </w:rPr>
        <w:t>.</w:t>
      </w:r>
      <w:r w:rsidR="00CF1512" w:rsidRPr="00524BEC">
        <w:rPr>
          <w:b w:val="0"/>
          <w:sz w:val="24"/>
          <w:szCs w:val="24"/>
        </w:rPr>
        <w:t xml:space="preserve"> </w:t>
      </w:r>
      <w:r w:rsidR="00616B80" w:rsidRPr="00524BEC">
        <w:rPr>
          <w:b w:val="0"/>
          <w:sz w:val="24"/>
          <w:szCs w:val="24"/>
        </w:rPr>
        <w:t>DCGI.</w:t>
      </w:r>
      <w:r w:rsidRPr="00756B63">
        <w:rPr>
          <w:b w:val="0"/>
          <w:sz w:val="24"/>
          <w:szCs w:val="24"/>
        </w:rPr>
        <w:t xml:space="preserve"> </w:t>
      </w:r>
      <w:r>
        <w:rPr>
          <w:b w:val="0"/>
          <w:sz w:val="24"/>
          <w:szCs w:val="24"/>
        </w:rPr>
        <w:t>.</w:t>
      </w:r>
      <w:r w:rsidRPr="00524BEC">
        <w:rPr>
          <w:b w:val="0"/>
          <w:sz w:val="24"/>
          <w:szCs w:val="24"/>
        </w:rPr>
        <w:t>GCT/20/SC/</w:t>
      </w:r>
      <w:r>
        <w:rPr>
          <w:b w:val="0"/>
          <w:sz w:val="24"/>
          <w:szCs w:val="24"/>
        </w:rPr>
        <w:t xml:space="preserve"> .    </w:t>
      </w:r>
      <w:r w:rsidR="00CF1512" w:rsidRPr="00524BEC">
        <w:rPr>
          <w:b w:val="0"/>
          <w:sz w:val="24"/>
          <w:szCs w:val="24"/>
        </w:rPr>
        <w:t>Clin/2013.</w:t>
      </w:r>
      <w:r w:rsidR="00616B80" w:rsidRPr="00524BEC">
        <w:rPr>
          <w:b w:val="0"/>
          <w:sz w:val="24"/>
          <w:szCs w:val="24"/>
        </w:rPr>
        <w:t xml:space="preserve">Directorate General of </w:t>
      </w:r>
      <w:r w:rsidR="00626473">
        <w:rPr>
          <w:b w:val="0"/>
          <w:sz w:val="24"/>
          <w:szCs w:val="24"/>
        </w:rPr>
        <w:t xml:space="preserve"> </w:t>
      </w:r>
      <w:r w:rsidR="00616B80" w:rsidRPr="00524BEC">
        <w:rPr>
          <w:b w:val="0"/>
          <w:sz w:val="24"/>
          <w:szCs w:val="24"/>
        </w:rPr>
        <w:t>Health Se</w:t>
      </w:r>
      <w:r w:rsidR="00626473">
        <w:rPr>
          <w:b w:val="0"/>
          <w:sz w:val="24"/>
          <w:szCs w:val="24"/>
        </w:rPr>
        <w:t xml:space="preserve">rvices. Ministry of Health and  </w:t>
      </w:r>
      <w:r w:rsidR="00616B80" w:rsidRPr="00524BEC">
        <w:rPr>
          <w:b w:val="0"/>
          <w:sz w:val="24"/>
          <w:szCs w:val="24"/>
        </w:rPr>
        <w:t xml:space="preserve">Family </w:t>
      </w:r>
      <w:r w:rsidR="00CF1512" w:rsidRPr="00524BEC">
        <w:rPr>
          <w:b w:val="0"/>
          <w:sz w:val="24"/>
          <w:szCs w:val="24"/>
        </w:rPr>
        <w:t>Welfare.</w:t>
      </w:r>
      <w:r w:rsidR="00626473">
        <w:rPr>
          <w:b w:val="0"/>
          <w:sz w:val="24"/>
          <w:szCs w:val="24"/>
        </w:rPr>
        <w:t xml:space="preserve"> </w:t>
      </w:r>
      <w:r>
        <w:rPr>
          <w:b w:val="0"/>
          <w:sz w:val="24"/>
          <w:szCs w:val="24"/>
        </w:rPr>
        <w:t xml:space="preserve">.  .    </w:t>
      </w:r>
      <w:r w:rsidRPr="00524BEC">
        <w:rPr>
          <w:b w:val="0"/>
          <w:sz w:val="24"/>
          <w:szCs w:val="24"/>
        </w:rPr>
        <w:t xml:space="preserve">Office </w:t>
      </w:r>
      <w:r>
        <w:rPr>
          <w:b w:val="0"/>
          <w:sz w:val="24"/>
          <w:szCs w:val="24"/>
        </w:rPr>
        <w:t xml:space="preserve"> </w:t>
      </w:r>
      <w:r w:rsidR="00616B80" w:rsidRPr="00524BEC">
        <w:rPr>
          <w:b w:val="0"/>
          <w:sz w:val="24"/>
          <w:szCs w:val="24"/>
        </w:rPr>
        <w:t xml:space="preserve">of Drug Controller General (India) </w:t>
      </w:r>
    </w:p>
    <w:p w:rsidR="00616B80" w:rsidRPr="00CA6723" w:rsidRDefault="00616B80" w:rsidP="0090265F">
      <w:pPr>
        <w:autoSpaceDE w:val="0"/>
        <w:autoSpaceDN w:val="0"/>
        <w:adjustRightInd w:val="0"/>
      </w:pPr>
    </w:p>
    <w:sectPr w:rsidR="00616B80" w:rsidRPr="00CA6723" w:rsidSect="009A4989">
      <w:footerReference w:type="default" r:id="rI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3C7" w:rsidRDefault="001A43C7" w:rsidP="00783AB0">
      <w:pPr>
        <w:spacing w:after="0" w:line="240" w:lineRule="auto"/>
      </w:pPr>
      <w:r>
        <w:separator/>
      </w:r>
    </w:p>
  </w:endnote>
  <w:endnote w:type="continuationSeparator" w:id="1">
    <w:p w:rsidR="001A43C7" w:rsidRDefault="001A43C7" w:rsidP="00783A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54244"/>
      <w:docPartObj>
        <w:docPartGallery w:val="Page Numbers (Bottom of Page)"/>
        <w:docPartUnique/>
      </w:docPartObj>
    </w:sdtPr>
    <w:sdtContent>
      <w:p w:rsidR="00BB74E1" w:rsidRDefault="00246D83">
        <w:pPr>
          <w:pStyle w:val="Footer"/>
        </w:pPr>
        <w:fldSimple w:instr=" PAGE   \* MERGEFORMAT ">
          <w:r w:rsidR="00172E43">
            <w:rPr>
              <w:noProof/>
            </w:rPr>
            <w:t>12</w:t>
          </w:r>
        </w:fldSimple>
      </w:p>
    </w:sdtContent>
  </w:sdt>
  <w:p w:rsidR="00BB74E1" w:rsidRDefault="00BB74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3C7" w:rsidRDefault="001A43C7" w:rsidP="00783AB0">
      <w:pPr>
        <w:spacing w:after="0" w:line="240" w:lineRule="auto"/>
      </w:pPr>
      <w:r>
        <w:separator/>
      </w:r>
    </w:p>
  </w:footnote>
  <w:footnote w:type="continuationSeparator" w:id="1">
    <w:p w:rsidR="001A43C7" w:rsidRDefault="001A43C7" w:rsidP="00783A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107"/>
    <w:multiLevelType w:val="hybridMultilevel"/>
    <w:tmpl w:val="2856E9D4"/>
    <w:lvl w:ilvl="0" w:tplc="F0ACAA7C">
      <w:start w:val="1"/>
      <w:numFmt w:val="bullet"/>
      <w:lvlText w:val=""/>
      <w:lvlJc w:val="left"/>
      <w:pPr>
        <w:tabs>
          <w:tab w:val="num" w:pos="720"/>
        </w:tabs>
        <w:ind w:left="720" w:hanging="360"/>
      </w:pPr>
      <w:rPr>
        <w:rFonts w:ascii="Wingdings" w:hAnsi="Wingdings" w:hint="default"/>
      </w:rPr>
    </w:lvl>
    <w:lvl w:ilvl="1" w:tplc="CA00EAEC" w:tentative="1">
      <w:start w:val="1"/>
      <w:numFmt w:val="bullet"/>
      <w:lvlText w:val=""/>
      <w:lvlJc w:val="left"/>
      <w:pPr>
        <w:tabs>
          <w:tab w:val="num" w:pos="1440"/>
        </w:tabs>
        <w:ind w:left="1440" w:hanging="360"/>
      </w:pPr>
      <w:rPr>
        <w:rFonts w:ascii="Wingdings" w:hAnsi="Wingdings" w:hint="default"/>
      </w:rPr>
    </w:lvl>
    <w:lvl w:ilvl="2" w:tplc="19F41478" w:tentative="1">
      <w:start w:val="1"/>
      <w:numFmt w:val="bullet"/>
      <w:lvlText w:val=""/>
      <w:lvlJc w:val="left"/>
      <w:pPr>
        <w:tabs>
          <w:tab w:val="num" w:pos="2160"/>
        </w:tabs>
        <w:ind w:left="2160" w:hanging="360"/>
      </w:pPr>
      <w:rPr>
        <w:rFonts w:ascii="Wingdings" w:hAnsi="Wingdings" w:hint="default"/>
      </w:rPr>
    </w:lvl>
    <w:lvl w:ilvl="3" w:tplc="9E5E11D4" w:tentative="1">
      <w:start w:val="1"/>
      <w:numFmt w:val="bullet"/>
      <w:lvlText w:val=""/>
      <w:lvlJc w:val="left"/>
      <w:pPr>
        <w:tabs>
          <w:tab w:val="num" w:pos="2880"/>
        </w:tabs>
        <w:ind w:left="2880" w:hanging="360"/>
      </w:pPr>
      <w:rPr>
        <w:rFonts w:ascii="Wingdings" w:hAnsi="Wingdings" w:hint="default"/>
      </w:rPr>
    </w:lvl>
    <w:lvl w:ilvl="4" w:tplc="52C824FA" w:tentative="1">
      <w:start w:val="1"/>
      <w:numFmt w:val="bullet"/>
      <w:lvlText w:val=""/>
      <w:lvlJc w:val="left"/>
      <w:pPr>
        <w:tabs>
          <w:tab w:val="num" w:pos="3600"/>
        </w:tabs>
        <w:ind w:left="3600" w:hanging="360"/>
      </w:pPr>
      <w:rPr>
        <w:rFonts w:ascii="Wingdings" w:hAnsi="Wingdings" w:hint="default"/>
      </w:rPr>
    </w:lvl>
    <w:lvl w:ilvl="5" w:tplc="DA709C98" w:tentative="1">
      <w:start w:val="1"/>
      <w:numFmt w:val="bullet"/>
      <w:lvlText w:val=""/>
      <w:lvlJc w:val="left"/>
      <w:pPr>
        <w:tabs>
          <w:tab w:val="num" w:pos="4320"/>
        </w:tabs>
        <w:ind w:left="4320" w:hanging="360"/>
      </w:pPr>
      <w:rPr>
        <w:rFonts w:ascii="Wingdings" w:hAnsi="Wingdings" w:hint="default"/>
      </w:rPr>
    </w:lvl>
    <w:lvl w:ilvl="6" w:tplc="064C022E" w:tentative="1">
      <w:start w:val="1"/>
      <w:numFmt w:val="bullet"/>
      <w:lvlText w:val=""/>
      <w:lvlJc w:val="left"/>
      <w:pPr>
        <w:tabs>
          <w:tab w:val="num" w:pos="5040"/>
        </w:tabs>
        <w:ind w:left="5040" w:hanging="360"/>
      </w:pPr>
      <w:rPr>
        <w:rFonts w:ascii="Wingdings" w:hAnsi="Wingdings" w:hint="default"/>
      </w:rPr>
    </w:lvl>
    <w:lvl w:ilvl="7" w:tplc="1FC8BAD2" w:tentative="1">
      <w:start w:val="1"/>
      <w:numFmt w:val="bullet"/>
      <w:lvlText w:val=""/>
      <w:lvlJc w:val="left"/>
      <w:pPr>
        <w:tabs>
          <w:tab w:val="num" w:pos="5760"/>
        </w:tabs>
        <w:ind w:left="5760" w:hanging="360"/>
      </w:pPr>
      <w:rPr>
        <w:rFonts w:ascii="Wingdings" w:hAnsi="Wingdings" w:hint="default"/>
      </w:rPr>
    </w:lvl>
    <w:lvl w:ilvl="8" w:tplc="860C0204" w:tentative="1">
      <w:start w:val="1"/>
      <w:numFmt w:val="bullet"/>
      <w:lvlText w:val=""/>
      <w:lvlJc w:val="left"/>
      <w:pPr>
        <w:tabs>
          <w:tab w:val="num" w:pos="6480"/>
        </w:tabs>
        <w:ind w:left="6480" w:hanging="360"/>
      </w:pPr>
      <w:rPr>
        <w:rFonts w:ascii="Wingdings" w:hAnsi="Wingdings" w:hint="default"/>
      </w:rPr>
    </w:lvl>
  </w:abstractNum>
  <w:abstractNum w:abstractNumId="1">
    <w:nsid w:val="043057EE"/>
    <w:multiLevelType w:val="hybridMultilevel"/>
    <w:tmpl w:val="294A40E6"/>
    <w:lvl w:ilvl="0" w:tplc="323A3914">
      <w:start w:val="1"/>
      <w:numFmt w:val="bullet"/>
      <w:lvlText w:val=""/>
      <w:lvlJc w:val="left"/>
      <w:pPr>
        <w:tabs>
          <w:tab w:val="num" w:pos="720"/>
        </w:tabs>
        <w:ind w:left="720" w:hanging="360"/>
      </w:pPr>
      <w:rPr>
        <w:rFonts w:ascii="Wingdings" w:hAnsi="Wingdings" w:hint="default"/>
      </w:rPr>
    </w:lvl>
    <w:lvl w:ilvl="1" w:tplc="42EA5CDE" w:tentative="1">
      <w:start w:val="1"/>
      <w:numFmt w:val="bullet"/>
      <w:lvlText w:val=""/>
      <w:lvlJc w:val="left"/>
      <w:pPr>
        <w:tabs>
          <w:tab w:val="num" w:pos="1440"/>
        </w:tabs>
        <w:ind w:left="1440" w:hanging="360"/>
      </w:pPr>
      <w:rPr>
        <w:rFonts w:ascii="Wingdings" w:hAnsi="Wingdings" w:hint="default"/>
      </w:rPr>
    </w:lvl>
    <w:lvl w:ilvl="2" w:tplc="24B22752" w:tentative="1">
      <w:start w:val="1"/>
      <w:numFmt w:val="bullet"/>
      <w:lvlText w:val=""/>
      <w:lvlJc w:val="left"/>
      <w:pPr>
        <w:tabs>
          <w:tab w:val="num" w:pos="2160"/>
        </w:tabs>
        <w:ind w:left="2160" w:hanging="360"/>
      </w:pPr>
      <w:rPr>
        <w:rFonts w:ascii="Wingdings" w:hAnsi="Wingdings" w:hint="default"/>
      </w:rPr>
    </w:lvl>
    <w:lvl w:ilvl="3" w:tplc="FF8E824C" w:tentative="1">
      <w:start w:val="1"/>
      <w:numFmt w:val="bullet"/>
      <w:lvlText w:val=""/>
      <w:lvlJc w:val="left"/>
      <w:pPr>
        <w:tabs>
          <w:tab w:val="num" w:pos="2880"/>
        </w:tabs>
        <w:ind w:left="2880" w:hanging="360"/>
      </w:pPr>
      <w:rPr>
        <w:rFonts w:ascii="Wingdings" w:hAnsi="Wingdings" w:hint="default"/>
      </w:rPr>
    </w:lvl>
    <w:lvl w:ilvl="4" w:tplc="FE581ACA" w:tentative="1">
      <w:start w:val="1"/>
      <w:numFmt w:val="bullet"/>
      <w:lvlText w:val=""/>
      <w:lvlJc w:val="left"/>
      <w:pPr>
        <w:tabs>
          <w:tab w:val="num" w:pos="3600"/>
        </w:tabs>
        <w:ind w:left="3600" w:hanging="360"/>
      </w:pPr>
      <w:rPr>
        <w:rFonts w:ascii="Wingdings" w:hAnsi="Wingdings" w:hint="default"/>
      </w:rPr>
    </w:lvl>
    <w:lvl w:ilvl="5" w:tplc="2FE6E250" w:tentative="1">
      <w:start w:val="1"/>
      <w:numFmt w:val="bullet"/>
      <w:lvlText w:val=""/>
      <w:lvlJc w:val="left"/>
      <w:pPr>
        <w:tabs>
          <w:tab w:val="num" w:pos="4320"/>
        </w:tabs>
        <w:ind w:left="4320" w:hanging="360"/>
      </w:pPr>
      <w:rPr>
        <w:rFonts w:ascii="Wingdings" w:hAnsi="Wingdings" w:hint="default"/>
      </w:rPr>
    </w:lvl>
    <w:lvl w:ilvl="6" w:tplc="A6E092AA" w:tentative="1">
      <w:start w:val="1"/>
      <w:numFmt w:val="bullet"/>
      <w:lvlText w:val=""/>
      <w:lvlJc w:val="left"/>
      <w:pPr>
        <w:tabs>
          <w:tab w:val="num" w:pos="5040"/>
        </w:tabs>
        <w:ind w:left="5040" w:hanging="360"/>
      </w:pPr>
      <w:rPr>
        <w:rFonts w:ascii="Wingdings" w:hAnsi="Wingdings" w:hint="default"/>
      </w:rPr>
    </w:lvl>
    <w:lvl w:ilvl="7" w:tplc="022E18DC" w:tentative="1">
      <w:start w:val="1"/>
      <w:numFmt w:val="bullet"/>
      <w:lvlText w:val=""/>
      <w:lvlJc w:val="left"/>
      <w:pPr>
        <w:tabs>
          <w:tab w:val="num" w:pos="5760"/>
        </w:tabs>
        <w:ind w:left="5760" w:hanging="360"/>
      </w:pPr>
      <w:rPr>
        <w:rFonts w:ascii="Wingdings" w:hAnsi="Wingdings" w:hint="default"/>
      </w:rPr>
    </w:lvl>
    <w:lvl w:ilvl="8" w:tplc="062053E6" w:tentative="1">
      <w:start w:val="1"/>
      <w:numFmt w:val="bullet"/>
      <w:lvlText w:val=""/>
      <w:lvlJc w:val="left"/>
      <w:pPr>
        <w:tabs>
          <w:tab w:val="num" w:pos="6480"/>
        </w:tabs>
        <w:ind w:left="6480" w:hanging="360"/>
      </w:pPr>
      <w:rPr>
        <w:rFonts w:ascii="Wingdings" w:hAnsi="Wingdings" w:hint="default"/>
      </w:rPr>
    </w:lvl>
  </w:abstractNum>
  <w:abstractNum w:abstractNumId="2">
    <w:nsid w:val="073C32D9"/>
    <w:multiLevelType w:val="hybridMultilevel"/>
    <w:tmpl w:val="D10C5BCC"/>
    <w:lvl w:ilvl="0" w:tplc="2B18C21C">
      <w:start w:val="1"/>
      <w:numFmt w:val="bullet"/>
      <w:lvlText w:val=""/>
      <w:lvlJc w:val="left"/>
      <w:pPr>
        <w:tabs>
          <w:tab w:val="num" w:pos="720"/>
        </w:tabs>
        <w:ind w:left="720" w:hanging="360"/>
      </w:pPr>
      <w:rPr>
        <w:rFonts w:ascii="Wingdings" w:hAnsi="Wingdings" w:hint="default"/>
      </w:rPr>
    </w:lvl>
    <w:lvl w:ilvl="1" w:tplc="352067FA" w:tentative="1">
      <w:start w:val="1"/>
      <w:numFmt w:val="bullet"/>
      <w:lvlText w:val=""/>
      <w:lvlJc w:val="left"/>
      <w:pPr>
        <w:tabs>
          <w:tab w:val="num" w:pos="1440"/>
        </w:tabs>
        <w:ind w:left="1440" w:hanging="360"/>
      </w:pPr>
      <w:rPr>
        <w:rFonts w:ascii="Wingdings" w:hAnsi="Wingdings" w:hint="default"/>
      </w:rPr>
    </w:lvl>
    <w:lvl w:ilvl="2" w:tplc="4F1EBA80" w:tentative="1">
      <w:start w:val="1"/>
      <w:numFmt w:val="bullet"/>
      <w:lvlText w:val=""/>
      <w:lvlJc w:val="left"/>
      <w:pPr>
        <w:tabs>
          <w:tab w:val="num" w:pos="2160"/>
        </w:tabs>
        <w:ind w:left="2160" w:hanging="360"/>
      </w:pPr>
      <w:rPr>
        <w:rFonts w:ascii="Wingdings" w:hAnsi="Wingdings" w:hint="default"/>
      </w:rPr>
    </w:lvl>
    <w:lvl w:ilvl="3" w:tplc="67C2DE4A" w:tentative="1">
      <w:start w:val="1"/>
      <w:numFmt w:val="bullet"/>
      <w:lvlText w:val=""/>
      <w:lvlJc w:val="left"/>
      <w:pPr>
        <w:tabs>
          <w:tab w:val="num" w:pos="2880"/>
        </w:tabs>
        <w:ind w:left="2880" w:hanging="360"/>
      </w:pPr>
      <w:rPr>
        <w:rFonts w:ascii="Wingdings" w:hAnsi="Wingdings" w:hint="default"/>
      </w:rPr>
    </w:lvl>
    <w:lvl w:ilvl="4" w:tplc="3CB2E390" w:tentative="1">
      <w:start w:val="1"/>
      <w:numFmt w:val="bullet"/>
      <w:lvlText w:val=""/>
      <w:lvlJc w:val="left"/>
      <w:pPr>
        <w:tabs>
          <w:tab w:val="num" w:pos="3600"/>
        </w:tabs>
        <w:ind w:left="3600" w:hanging="360"/>
      </w:pPr>
      <w:rPr>
        <w:rFonts w:ascii="Wingdings" w:hAnsi="Wingdings" w:hint="default"/>
      </w:rPr>
    </w:lvl>
    <w:lvl w:ilvl="5" w:tplc="90C2E93E" w:tentative="1">
      <w:start w:val="1"/>
      <w:numFmt w:val="bullet"/>
      <w:lvlText w:val=""/>
      <w:lvlJc w:val="left"/>
      <w:pPr>
        <w:tabs>
          <w:tab w:val="num" w:pos="4320"/>
        </w:tabs>
        <w:ind w:left="4320" w:hanging="360"/>
      </w:pPr>
      <w:rPr>
        <w:rFonts w:ascii="Wingdings" w:hAnsi="Wingdings" w:hint="default"/>
      </w:rPr>
    </w:lvl>
    <w:lvl w:ilvl="6" w:tplc="A938390E" w:tentative="1">
      <w:start w:val="1"/>
      <w:numFmt w:val="bullet"/>
      <w:lvlText w:val=""/>
      <w:lvlJc w:val="left"/>
      <w:pPr>
        <w:tabs>
          <w:tab w:val="num" w:pos="5040"/>
        </w:tabs>
        <w:ind w:left="5040" w:hanging="360"/>
      </w:pPr>
      <w:rPr>
        <w:rFonts w:ascii="Wingdings" w:hAnsi="Wingdings" w:hint="default"/>
      </w:rPr>
    </w:lvl>
    <w:lvl w:ilvl="7" w:tplc="197851CA" w:tentative="1">
      <w:start w:val="1"/>
      <w:numFmt w:val="bullet"/>
      <w:lvlText w:val=""/>
      <w:lvlJc w:val="left"/>
      <w:pPr>
        <w:tabs>
          <w:tab w:val="num" w:pos="5760"/>
        </w:tabs>
        <w:ind w:left="5760" w:hanging="360"/>
      </w:pPr>
      <w:rPr>
        <w:rFonts w:ascii="Wingdings" w:hAnsi="Wingdings" w:hint="default"/>
      </w:rPr>
    </w:lvl>
    <w:lvl w:ilvl="8" w:tplc="2BC455C0" w:tentative="1">
      <w:start w:val="1"/>
      <w:numFmt w:val="bullet"/>
      <w:lvlText w:val=""/>
      <w:lvlJc w:val="left"/>
      <w:pPr>
        <w:tabs>
          <w:tab w:val="num" w:pos="6480"/>
        </w:tabs>
        <w:ind w:left="6480" w:hanging="360"/>
      </w:pPr>
      <w:rPr>
        <w:rFonts w:ascii="Wingdings" w:hAnsi="Wingdings" w:hint="default"/>
      </w:rPr>
    </w:lvl>
  </w:abstractNum>
  <w:abstractNum w:abstractNumId="3">
    <w:nsid w:val="095665E6"/>
    <w:multiLevelType w:val="hybridMultilevel"/>
    <w:tmpl w:val="9CDC2496"/>
    <w:lvl w:ilvl="0" w:tplc="6FD6BEEE">
      <w:start w:val="1"/>
      <w:numFmt w:val="bullet"/>
      <w:lvlText w:val=""/>
      <w:lvlJc w:val="left"/>
      <w:pPr>
        <w:tabs>
          <w:tab w:val="num" w:pos="720"/>
        </w:tabs>
        <w:ind w:left="720" w:hanging="360"/>
      </w:pPr>
      <w:rPr>
        <w:rFonts w:ascii="Wingdings" w:hAnsi="Wingdings" w:hint="default"/>
        <w:color w:val="auto"/>
      </w:rPr>
    </w:lvl>
    <w:lvl w:ilvl="1" w:tplc="E9A62386" w:tentative="1">
      <w:start w:val="1"/>
      <w:numFmt w:val="bullet"/>
      <w:lvlText w:val=""/>
      <w:lvlJc w:val="left"/>
      <w:pPr>
        <w:tabs>
          <w:tab w:val="num" w:pos="1440"/>
        </w:tabs>
        <w:ind w:left="1440" w:hanging="360"/>
      </w:pPr>
      <w:rPr>
        <w:rFonts w:ascii="Wingdings" w:hAnsi="Wingdings" w:hint="default"/>
      </w:rPr>
    </w:lvl>
    <w:lvl w:ilvl="2" w:tplc="50927D8E" w:tentative="1">
      <w:start w:val="1"/>
      <w:numFmt w:val="bullet"/>
      <w:lvlText w:val=""/>
      <w:lvlJc w:val="left"/>
      <w:pPr>
        <w:tabs>
          <w:tab w:val="num" w:pos="2160"/>
        </w:tabs>
        <w:ind w:left="2160" w:hanging="360"/>
      </w:pPr>
      <w:rPr>
        <w:rFonts w:ascii="Wingdings" w:hAnsi="Wingdings" w:hint="default"/>
      </w:rPr>
    </w:lvl>
    <w:lvl w:ilvl="3" w:tplc="0D84E764" w:tentative="1">
      <w:start w:val="1"/>
      <w:numFmt w:val="bullet"/>
      <w:lvlText w:val=""/>
      <w:lvlJc w:val="left"/>
      <w:pPr>
        <w:tabs>
          <w:tab w:val="num" w:pos="2880"/>
        </w:tabs>
        <w:ind w:left="2880" w:hanging="360"/>
      </w:pPr>
      <w:rPr>
        <w:rFonts w:ascii="Wingdings" w:hAnsi="Wingdings" w:hint="default"/>
      </w:rPr>
    </w:lvl>
    <w:lvl w:ilvl="4" w:tplc="968AB146" w:tentative="1">
      <w:start w:val="1"/>
      <w:numFmt w:val="bullet"/>
      <w:lvlText w:val=""/>
      <w:lvlJc w:val="left"/>
      <w:pPr>
        <w:tabs>
          <w:tab w:val="num" w:pos="3600"/>
        </w:tabs>
        <w:ind w:left="3600" w:hanging="360"/>
      </w:pPr>
      <w:rPr>
        <w:rFonts w:ascii="Wingdings" w:hAnsi="Wingdings" w:hint="default"/>
      </w:rPr>
    </w:lvl>
    <w:lvl w:ilvl="5" w:tplc="7034E728" w:tentative="1">
      <w:start w:val="1"/>
      <w:numFmt w:val="bullet"/>
      <w:lvlText w:val=""/>
      <w:lvlJc w:val="left"/>
      <w:pPr>
        <w:tabs>
          <w:tab w:val="num" w:pos="4320"/>
        </w:tabs>
        <w:ind w:left="4320" w:hanging="360"/>
      </w:pPr>
      <w:rPr>
        <w:rFonts w:ascii="Wingdings" w:hAnsi="Wingdings" w:hint="default"/>
      </w:rPr>
    </w:lvl>
    <w:lvl w:ilvl="6" w:tplc="7744CD38" w:tentative="1">
      <w:start w:val="1"/>
      <w:numFmt w:val="bullet"/>
      <w:lvlText w:val=""/>
      <w:lvlJc w:val="left"/>
      <w:pPr>
        <w:tabs>
          <w:tab w:val="num" w:pos="5040"/>
        </w:tabs>
        <w:ind w:left="5040" w:hanging="360"/>
      </w:pPr>
      <w:rPr>
        <w:rFonts w:ascii="Wingdings" w:hAnsi="Wingdings" w:hint="default"/>
      </w:rPr>
    </w:lvl>
    <w:lvl w:ilvl="7" w:tplc="61D45DFC" w:tentative="1">
      <w:start w:val="1"/>
      <w:numFmt w:val="bullet"/>
      <w:lvlText w:val=""/>
      <w:lvlJc w:val="left"/>
      <w:pPr>
        <w:tabs>
          <w:tab w:val="num" w:pos="5760"/>
        </w:tabs>
        <w:ind w:left="5760" w:hanging="360"/>
      </w:pPr>
      <w:rPr>
        <w:rFonts w:ascii="Wingdings" w:hAnsi="Wingdings" w:hint="default"/>
      </w:rPr>
    </w:lvl>
    <w:lvl w:ilvl="8" w:tplc="E7149E7C" w:tentative="1">
      <w:start w:val="1"/>
      <w:numFmt w:val="bullet"/>
      <w:lvlText w:val=""/>
      <w:lvlJc w:val="left"/>
      <w:pPr>
        <w:tabs>
          <w:tab w:val="num" w:pos="6480"/>
        </w:tabs>
        <w:ind w:left="6480" w:hanging="360"/>
      </w:pPr>
      <w:rPr>
        <w:rFonts w:ascii="Wingdings" w:hAnsi="Wingdings" w:hint="default"/>
      </w:rPr>
    </w:lvl>
  </w:abstractNum>
  <w:abstractNum w:abstractNumId="4">
    <w:nsid w:val="0ADF32E1"/>
    <w:multiLevelType w:val="multilevel"/>
    <w:tmpl w:val="2C1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00A4E"/>
    <w:multiLevelType w:val="hybridMultilevel"/>
    <w:tmpl w:val="E8D82A3C"/>
    <w:lvl w:ilvl="0" w:tplc="6FD6BEE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D61A6"/>
    <w:multiLevelType w:val="hybridMultilevel"/>
    <w:tmpl w:val="F3EAD9EC"/>
    <w:lvl w:ilvl="0" w:tplc="DF20793E">
      <w:start w:val="1"/>
      <w:numFmt w:val="bullet"/>
      <w:lvlText w:val=""/>
      <w:lvlJc w:val="left"/>
      <w:pPr>
        <w:tabs>
          <w:tab w:val="num" w:pos="720"/>
        </w:tabs>
        <w:ind w:left="720" w:hanging="360"/>
      </w:pPr>
      <w:rPr>
        <w:rFonts w:ascii="Wingdings" w:hAnsi="Wingdings" w:hint="default"/>
      </w:rPr>
    </w:lvl>
    <w:lvl w:ilvl="1" w:tplc="D1728954" w:tentative="1">
      <w:start w:val="1"/>
      <w:numFmt w:val="bullet"/>
      <w:lvlText w:val=""/>
      <w:lvlJc w:val="left"/>
      <w:pPr>
        <w:tabs>
          <w:tab w:val="num" w:pos="1440"/>
        </w:tabs>
        <w:ind w:left="1440" w:hanging="360"/>
      </w:pPr>
      <w:rPr>
        <w:rFonts w:ascii="Wingdings" w:hAnsi="Wingdings" w:hint="default"/>
      </w:rPr>
    </w:lvl>
    <w:lvl w:ilvl="2" w:tplc="C52A5612" w:tentative="1">
      <w:start w:val="1"/>
      <w:numFmt w:val="bullet"/>
      <w:lvlText w:val=""/>
      <w:lvlJc w:val="left"/>
      <w:pPr>
        <w:tabs>
          <w:tab w:val="num" w:pos="2160"/>
        </w:tabs>
        <w:ind w:left="2160" w:hanging="360"/>
      </w:pPr>
      <w:rPr>
        <w:rFonts w:ascii="Wingdings" w:hAnsi="Wingdings" w:hint="default"/>
      </w:rPr>
    </w:lvl>
    <w:lvl w:ilvl="3" w:tplc="846CB39C" w:tentative="1">
      <w:start w:val="1"/>
      <w:numFmt w:val="bullet"/>
      <w:lvlText w:val=""/>
      <w:lvlJc w:val="left"/>
      <w:pPr>
        <w:tabs>
          <w:tab w:val="num" w:pos="2880"/>
        </w:tabs>
        <w:ind w:left="2880" w:hanging="360"/>
      </w:pPr>
      <w:rPr>
        <w:rFonts w:ascii="Wingdings" w:hAnsi="Wingdings" w:hint="default"/>
      </w:rPr>
    </w:lvl>
    <w:lvl w:ilvl="4" w:tplc="D61A2D88" w:tentative="1">
      <w:start w:val="1"/>
      <w:numFmt w:val="bullet"/>
      <w:lvlText w:val=""/>
      <w:lvlJc w:val="left"/>
      <w:pPr>
        <w:tabs>
          <w:tab w:val="num" w:pos="3600"/>
        </w:tabs>
        <w:ind w:left="3600" w:hanging="360"/>
      </w:pPr>
      <w:rPr>
        <w:rFonts w:ascii="Wingdings" w:hAnsi="Wingdings" w:hint="default"/>
      </w:rPr>
    </w:lvl>
    <w:lvl w:ilvl="5" w:tplc="40DA595C" w:tentative="1">
      <w:start w:val="1"/>
      <w:numFmt w:val="bullet"/>
      <w:lvlText w:val=""/>
      <w:lvlJc w:val="left"/>
      <w:pPr>
        <w:tabs>
          <w:tab w:val="num" w:pos="4320"/>
        </w:tabs>
        <w:ind w:left="4320" w:hanging="360"/>
      </w:pPr>
      <w:rPr>
        <w:rFonts w:ascii="Wingdings" w:hAnsi="Wingdings" w:hint="default"/>
      </w:rPr>
    </w:lvl>
    <w:lvl w:ilvl="6" w:tplc="8B70B818" w:tentative="1">
      <w:start w:val="1"/>
      <w:numFmt w:val="bullet"/>
      <w:lvlText w:val=""/>
      <w:lvlJc w:val="left"/>
      <w:pPr>
        <w:tabs>
          <w:tab w:val="num" w:pos="5040"/>
        </w:tabs>
        <w:ind w:left="5040" w:hanging="360"/>
      </w:pPr>
      <w:rPr>
        <w:rFonts w:ascii="Wingdings" w:hAnsi="Wingdings" w:hint="default"/>
      </w:rPr>
    </w:lvl>
    <w:lvl w:ilvl="7" w:tplc="1C346614" w:tentative="1">
      <w:start w:val="1"/>
      <w:numFmt w:val="bullet"/>
      <w:lvlText w:val=""/>
      <w:lvlJc w:val="left"/>
      <w:pPr>
        <w:tabs>
          <w:tab w:val="num" w:pos="5760"/>
        </w:tabs>
        <w:ind w:left="5760" w:hanging="360"/>
      </w:pPr>
      <w:rPr>
        <w:rFonts w:ascii="Wingdings" w:hAnsi="Wingdings" w:hint="default"/>
      </w:rPr>
    </w:lvl>
    <w:lvl w:ilvl="8" w:tplc="A32EB086" w:tentative="1">
      <w:start w:val="1"/>
      <w:numFmt w:val="bullet"/>
      <w:lvlText w:val=""/>
      <w:lvlJc w:val="left"/>
      <w:pPr>
        <w:tabs>
          <w:tab w:val="num" w:pos="6480"/>
        </w:tabs>
        <w:ind w:left="6480" w:hanging="360"/>
      </w:pPr>
      <w:rPr>
        <w:rFonts w:ascii="Wingdings" w:hAnsi="Wingdings" w:hint="default"/>
      </w:rPr>
    </w:lvl>
  </w:abstractNum>
  <w:abstractNum w:abstractNumId="7">
    <w:nsid w:val="19B73922"/>
    <w:multiLevelType w:val="hybridMultilevel"/>
    <w:tmpl w:val="2A5C5398"/>
    <w:lvl w:ilvl="0" w:tplc="540A5B46">
      <w:start w:val="1"/>
      <w:numFmt w:val="bullet"/>
      <w:lvlText w:val=""/>
      <w:lvlJc w:val="left"/>
      <w:pPr>
        <w:tabs>
          <w:tab w:val="num" w:pos="720"/>
        </w:tabs>
        <w:ind w:left="720" w:hanging="360"/>
      </w:pPr>
      <w:rPr>
        <w:rFonts w:ascii="Wingdings" w:hAnsi="Wingdings" w:hint="default"/>
      </w:rPr>
    </w:lvl>
    <w:lvl w:ilvl="1" w:tplc="FA72930C" w:tentative="1">
      <w:start w:val="1"/>
      <w:numFmt w:val="bullet"/>
      <w:lvlText w:val=""/>
      <w:lvlJc w:val="left"/>
      <w:pPr>
        <w:tabs>
          <w:tab w:val="num" w:pos="1440"/>
        </w:tabs>
        <w:ind w:left="1440" w:hanging="360"/>
      </w:pPr>
      <w:rPr>
        <w:rFonts w:ascii="Wingdings" w:hAnsi="Wingdings" w:hint="default"/>
      </w:rPr>
    </w:lvl>
    <w:lvl w:ilvl="2" w:tplc="B7BC5874" w:tentative="1">
      <w:start w:val="1"/>
      <w:numFmt w:val="bullet"/>
      <w:lvlText w:val=""/>
      <w:lvlJc w:val="left"/>
      <w:pPr>
        <w:tabs>
          <w:tab w:val="num" w:pos="2160"/>
        </w:tabs>
        <w:ind w:left="2160" w:hanging="360"/>
      </w:pPr>
      <w:rPr>
        <w:rFonts w:ascii="Wingdings" w:hAnsi="Wingdings" w:hint="default"/>
      </w:rPr>
    </w:lvl>
    <w:lvl w:ilvl="3" w:tplc="BE14B29E" w:tentative="1">
      <w:start w:val="1"/>
      <w:numFmt w:val="bullet"/>
      <w:lvlText w:val=""/>
      <w:lvlJc w:val="left"/>
      <w:pPr>
        <w:tabs>
          <w:tab w:val="num" w:pos="2880"/>
        </w:tabs>
        <w:ind w:left="2880" w:hanging="360"/>
      </w:pPr>
      <w:rPr>
        <w:rFonts w:ascii="Wingdings" w:hAnsi="Wingdings" w:hint="default"/>
      </w:rPr>
    </w:lvl>
    <w:lvl w:ilvl="4" w:tplc="C83C54A6" w:tentative="1">
      <w:start w:val="1"/>
      <w:numFmt w:val="bullet"/>
      <w:lvlText w:val=""/>
      <w:lvlJc w:val="left"/>
      <w:pPr>
        <w:tabs>
          <w:tab w:val="num" w:pos="3600"/>
        </w:tabs>
        <w:ind w:left="3600" w:hanging="360"/>
      </w:pPr>
      <w:rPr>
        <w:rFonts w:ascii="Wingdings" w:hAnsi="Wingdings" w:hint="default"/>
      </w:rPr>
    </w:lvl>
    <w:lvl w:ilvl="5" w:tplc="DCA8D672" w:tentative="1">
      <w:start w:val="1"/>
      <w:numFmt w:val="bullet"/>
      <w:lvlText w:val=""/>
      <w:lvlJc w:val="left"/>
      <w:pPr>
        <w:tabs>
          <w:tab w:val="num" w:pos="4320"/>
        </w:tabs>
        <w:ind w:left="4320" w:hanging="360"/>
      </w:pPr>
      <w:rPr>
        <w:rFonts w:ascii="Wingdings" w:hAnsi="Wingdings" w:hint="default"/>
      </w:rPr>
    </w:lvl>
    <w:lvl w:ilvl="6" w:tplc="4CEA41AE" w:tentative="1">
      <w:start w:val="1"/>
      <w:numFmt w:val="bullet"/>
      <w:lvlText w:val=""/>
      <w:lvlJc w:val="left"/>
      <w:pPr>
        <w:tabs>
          <w:tab w:val="num" w:pos="5040"/>
        </w:tabs>
        <w:ind w:left="5040" w:hanging="360"/>
      </w:pPr>
      <w:rPr>
        <w:rFonts w:ascii="Wingdings" w:hAnsi="Wingdings" w:hint="default"/>
      </w:rPr>
    </w:lvl>
    <w:lvl w:ilvl="7" w:tplc="2588568E" w:tentative="1">
      <w:start w:val="1"/>
      <w:numFmt w:val="bullet"/>
      <w:lvlText w:val=""/>
      <w:lvlJc w:val="left"/>
      <w:pPr>
        <w:tabs>
          <w:tab w:val="num" w:pos="5760"/>
        </w:tabs>
        <w:ind w:left="5760" w:hanging="360"/>
      </w:pPr>
      <w:rPr>
        <w:rFonts w:ascii="Wingdings" w:hAnsi="Wingdings" w:hint="default"/>
      </w:rPr>
    </w:lvl>
    <w:lvl w:ilvl="8" w:tplc="F3884AEE" w:tentative="1">
      <w:start w:val="1"/>
      <w:numFmt w:val="bullet"/>
      <w:lvlText w:val=""/>
      <w:lvlJc w:val="left"/>
      <w:pPr>
        <w:tabs>
          <w:tab w:val="num" w:pos="6480"/>
        </w:tabs>
        <w:ind w:left="6480" w:hanging="360"/>
      </w:pPr>
      <w:rPr>
        <w:rFonts w:ascii="Wingdings" w:hAnsi="Wingdings" w:hint="default"/>
      </w:rPr>
    </w:lvl>
  </w:abstractNum>
  <w:abstractNum w:abstractNumId="8">
    <w:nsid w:val="233970BC"/>
    <w:multiLevelType w:val="multilevel"/>
    <w:tmpl w:val="6C14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B1655"/>
    <w:multiLevelType w:val="hybridMultilevel"/>
    <w:tmpl w:val="EF9AB142"/>
    <w:lvl w:ilvl="0" w:tplc="A4526A72">
      <w:start w:val="1"/>
      <w:numFmt w:val="bullet"/>
      <w:lvlText w:val=""/>
      <w:lvlJc w:val="left"/>
      <w:pPr>
        <w:tabs>
          <w:tab w:val="num" w:pos="720"/>
        </w:tabs>
        <w:ind w:left="720" w:hanging="360"/>
      </w:pPr>
      <w:rPr>
        <w:rFonts w:ascii="Wingdings" w:hAnsi="Wingdings" w:hint="default"/>
      </w:rPr>
    </w:lvl>
    <w:lvl w:ilvl="1" w:tplc="0DD63984" w:tentative="1">
      <w:start w:val="1"/>
      <w:numFmt w:val="bullet"/>
      <w:lvlText w:val=""/>
      <w:lvlJc w:val="left"/>
      <w:pPr>
        <w:tabs>
          <w:tab w:val="num" w:pos="1440"/>
        </w:tabs>
        <w:ind w:left="1440" w:hanging="360"/>
      </w:pPr>
      <w:rPr>
        <w:rFonts w:ascii="Wingdings" w:hAnsi="Wingdings" w:hint="default"/>
      </w:rPr>
    </w:lvl>
    <w:lvl w:ilvl="2" w:tplc="1088A230" w:tentative="1">
      <w:start w:val="1"/>
      <w:numFmt w:val="bullet"/>
      <w:lvlText w:val=""/>
      <w:lvlJc w:val="left"/>
      <w:pPr>
        <w:tabs>
          <w:tab w:val="num" w:pos="2160"/>
        </w:tabs>
        <w:ind w:left="2160" w:hanging="360"/>
      </w:pPr>
      <w:rPr>
        <w:rFonts w:ascii="Wingdings" w:hAnsi="Wingdings" w:hint="default"/>
      </w:rPr>
    </w:lvl>
    <w:lvl w:ilvl="3" w:tplc="B5482F36" w:tentative="1">
      <w:start w:val="1"/>
      <w:numFmt w:val="bullet"/>
      <w:lvlText w:val=""/>
      <w:lvlJc w:val="left"/>
      <w:pPr>
        <w:tabs>
          <w:tab w:val="num" w:pos="2880"/>
        </w:tabs>
        <w:ind w:left="2880" w:hanging="360"/>
      </w:pPr>
      <w:rPr>
        <w:rFonts w:ascii="Wingdings" w:hAnsi="Wingdings" w:hint="default"/>
      </w:rPr>
    </w:lvl>
    <w:lvl w:ilvl="4" w:tplc="AEDE1626" w:tentative="1">
      <w:start w:val="1"/>
      <w:numFmt w:val="bullet"/>
      <w:lvlText w:val=""/>
      <w:lvlJc w:val="left"/>
      <w:pPr>
        <w:tabs>
          <w:tab w:val="num" w:pos="3600"/>
        </w:tabs>
        <w:ind w:left="3600" w:hanging="360"/>
      </w:pPr>
      <w:rPr>
        <w:rFonts w:ascii="Wingdings" w:hAnsi="Wingdings" w:hint="default"/>
      </w:rPr>
    </w:lvl>
    <w:lvl w:ilvl="5" w:tplc="087AB46E" w:tentative="1">
      <w:start w:val="1"/>
      <w:numFmt w:val="bullet"/>
      <w:lvlText w:val=""/>
      <w:lvlJc w:val="left"/>
      <w:pPr>
        <w:tabs>
          <w:tab w:val="num" w:pos="4320"/>
        </w:tabs>
        <w:ind w:left="4320" w:hanging="360"/>
      </w:pPr>
      <w:rPr>
        <w:rFonts w:ascii="Wingdings" w:hAnsi="Wingdings" w:hint="default"/>
      </w:rPr>
    </w:lvl>
    <w:lvl w:ilvl="6" w:tplc="7BFE3902" w:tentative="1">
      <w:start w:val="1"/>
      <w:numFmt w:val="bullet"/>
      <w:lvlText w:val=""/>
      <w:lvlJc w:val="left"/>
      <w:pPr>
        <w:tabs>
          <w:tab w:val="num" w:pos="5040"/>
        </w:tabs>
        <w:ind w:left="5040" w:hanging="360"/>
      </w:pPr>
      <w:rPr>
        <w:rFonts w:ascii="Wingdings" w:hAnsi="Wingdings" w:hint="default"/>
      </w:rPr>
    </w:lvl>
    <w:lvl w:ilvl="7" w:tplc="73B42C26" w:tentative="1">
      <w:start w:val="1"/>
      <w:numFmt w:val="bullet"/>
      <w:lvlText w:val=""/>
      <w:lvlJc w:val="left"/>
      <w:pPr>
        <w:tabs>
          <w:tab w:val="num" w:pos="5760"/>
        </w:tabs>
        <w:ind w:left="5760" w:hanging="360"/>
      </w:pPr>
      <w:rPr>
        <w:rFonts w:ascii="Wingdings" w:hAnsi="Wingdings" w:hint="default"/>
      </w:rPr>
    </w:lvl>
    <w:lvl w:ilvl="8" w:tplc="273CB250" w:tentative="1">
      <w:start w:val="1"/>
      <w:numFmt w:val="bullet"/>
      <w:lvlText w:val=""/>
      <w:lvlJc w:val="left"/>
      <w:pPr>
        <w:tabs>
          <w:tab w:val="num" w:pos="6480"/>
        </w:tabs>
        <w:ind w:left="6480" w:hanging="360"/>
      </w:pPr>
      <w:rPr>
        <w:rFonts w:ascii="Wingdings" w:hAnsi="Wingdings" w:hint="default"/>
      </w:rPr>
    </w:lvl>
  </w:abstractNum>
  <w:abstractNum w:abstractNumId="10">
    <w:nsid w:val="2966728B"/>
    <w:multiLevelType w:val="hybridMultilevel"/>
    <w:tmpl w:val="0242DBA4"/>
    <w:lvl w:ilvl="0" w:tplc="D9BEDFE0">
      <w:start w:val="1"/>
      <w:numFmt w:val="bullet"/>
      <w:lvlText w:val=""/>
      <w:lvlJc w:val="left"/>
      <w:pPr>
        <w:tabs>
          <w:tab w:val="num" w:pos="720"/>
        </w:tabs>
        <w:ind w:left="720" w:hanging="360"/>
      </w:pPr>
      <w:rPr>
        <w:rFonts w:ascii="Wingdings" w:hAnsi="Wingdings" w:hint="default"/>
      </w:rPr>
    </w:lvl>
    <w:lvl w:ilvl="1" w:tplc="1936894C" w:tentative="1">
      <w:start w:val="1"/>
      <w:numFmt w:val="bullet"/>
      <w:lvlText w:val=""/>
      <w:lvlJc w:val="left"/>
      <w:pPr>
        <w:tabs>
          <w:tab w:val="num" w:pos="1440"/>
        </w:tabs>
        <w:ind w:left="1440" w:hanging="360"/>
      </w:pPr>
      <w:rPr>
        <w:rFonts w:ascii="Wingdings" w:hAnsi="Wingdings" w:hint="default"/>
      </w:rPr>
    </w:lvl>
    <w:lvl w:ilvl="2" w:tplc="CB38A2DC" w:tentative="1">
      <w:start w:val="1"/>
      <w:numFmt w:val="bullet"/>
      <w:lvlText w:val=""/>
      <w:lvlJc w:val="left"/>
      <w:pPr>
        <w:tabs>
          <w:tab w:val="num" w:pos="2160"/>
        </w:tabs>
        <w:ind w:left="2160" w:hanging="360"/>
      </w:pPr>
      <w:rPr>
        <w:rFonts w:ascii="Wingdings" w:hAnsi="Wingdings" w:hint="default"/>
      </w:rPr>
    </w:lvl>
    <w:lvl w:ilvl="3" w:tplc="53C41ABC" w:tentative="1">
      <w:start w:val="1"/>
      <w:numFmt w:val="bullet"/>
      <w:lvlText w:val=""/>
      <w:lvlJc w:val="left"/>
      <w:pPr>
        <w:tabs>
          <w:tab w:val="num" w:pos="2880"/>
        </w:tabs>
        <w:ind w:left="2880" w:hanging="360"/>
      </w:pPr>
      <w:rPr>
        <w:rFonts w:ascii="Wingdings" w:hAnsi="Wingdings" w:hint="default"/>
      </w:rPr>
    </w:lvl>
    <w:lvl w:ilvl="4" w:tplc="27F09BA8" w:tentative="1">
      <w:start w:val="1"/>
      <w:numFmt w:val="bullet"/>
      <w:lvlText w:val=""/>
      <w:lvlJc w:val="left"/>
      <w:pPr>
        <w:tabs>
          <w:tab w:val="num" w:pos="3600"/>
        </w:tabs>
        <w:ind w:left="3600" w:hanging="360"/>
      </w:pPr>
      <w:rPr>
        <w:rFonts w:ascii="Wingdings" w:hAnsi="Wingdings" w:hint="default"/>
      </w:rPr>
    </w:lvl>
    <w:lvl w:ilvl="5" w:tplc="F782F5FE" w:tentative="1">
      <w:start w:val="1"/>
      <w:numFmt w:val="bullet"/>
      <w:lvlText w:val=""/>
      <w:lvlJc w:val="left"/>
      <w:pPr>
        <w:tabs>
          <w:tab w:val="num" w:pos="4320"/>
        </w:tabs>
        <w:ind w:left="4320" w:hanging="360"/>
      </w:pPr>
      <w:rPr>
        <w:rFonts w:ascii="Wingdings" w:hAnsi="Wingdings" w:hint="default"/>
      </w:rPr>
    </w:lvl>
    <w:lvl w:ilvl="6" w:tplc="AB4C206A" w:tentative="1">
      <w:start w:val="1"/>
      <w:numFmt w:val="bullet"/>
      <w:lvlText w:val=""/>
      <w:lvlJc w:val="left"/>
      <w:pPr>
        <w:tabs>
          <w:tab w:val="num" w:pos="5040"/>
        </w:tabs>
        <w:ind w:left="5040" w:hanging="360"/>
      </w:pPr>
      <w:rPr>
        <w:rFonts w:ascii="Wingdings" w:hAnsi="Wingdings" w:hint="default"/>
      </w:rPr>
    </w:lvl>
    <w:lvl w:ilvl="7" w:tplc="092C47EC" w:tentative="1">
      <w:start w:val="1"/>
      <w:numFmt w:val="bullet"/>
      <w:lvlText w:val=""/>
      <w:lvlJc w:val="left"/>
      <w:pPr>
        <w:tabs>
          <w:tab w:val="num" w:pos="5760"/>
        </w:tabs>
        <w:ind w:left="5760" w:hanging="360"/>
      </w:pPr>
      <w:rPr>
        <w:rFonts w:ascii="Wingdings" w:hAnsi="Wingdings" w:hint="default"/>
      </w:rPr>
    </w:lvl>
    <w:lvl w:ilvl="8" w:tplc="78942C00" w:tentative="1">
      <w:start w:val="1"/>
      <w:numFmt w:val="bullet"/>
      <w:lvlText w:val=""/>
      <w:lvlJc w:val="left"/>
      <w:pPr>
        <w:tabs>
          <w:tab w:val="num" w:pos="6480"/>
        </w:tabs>
        <w:ind w:left="6480" w:hanging="360"/>
      </w:pPr>
      <w:rPr>
        <w:rFonts w:ascii="Wingdings" w:hAnsi="Wingdings" w:hint="default"/>
      </w:rPr>
    </w:lvl>
  </w:abstractNum>
  <w:abstractNum w:abstractNumId="11">
    <w:nsid w:val="2F1737BE"/>
    <w:multiLevelType w:val="hybridMultilevel"/>
    <w:tmpl w:val="60BE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A4F0A"/>
    <w:multiLevelType w:val="hybridMultilevel"/>
    <w:tmpl w:val="3B8E405E"/>
    <w:lvl w:ilvl="0" w:tplc="BAEEEA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1F5432"/>
    <w:multiLevelType w:val="hybridMultilevel"/>
    <w:tmpl w:val="9EB89DA0"/>
    <w:lvl w:ilvl="0" w:tplc="6F2EC7D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D04B2"/>
    <w:multiLevelType w:val="hybridMultilevel"/>
    <w:tmpl w:val="88E651DC"/>
    <w:lvl w:ilvl="0" w:tplc="FF5C0900">
      <w:start w:val="1"/>
      <w:numFmt w:val="bullet"/>
      <w:lvlText w:val=""/>
      <w:lvlJc w:val="left"/>
      <w:pPr>
        <w:tabs>
          <w:tab w:val="num" w:pos="720"/>
        </w:tabs>
        <w:ind w:left="720" w:hanging="360"/>
      </w:pPr>
      <w:rPr>
        <w:rFonts w:ascii="Wingdings" w:hAnsi="Wingdings" w:hint="default"/>
      </w:rPr>
    </w:lvl>
    <w:lvl w:ilvl="1" w:tplc="9F841A4E" w:tentative="1">
      <w:start w:val="1"/>
      <w:numFmt w:val="bullet"/>
      <w:lvlText w:val=""/>
      <w:lvlJc w:val="left"/>
      <w:pPr>
        <w:tabs>
          <w:tab w:val="num" w:pos="1440"/>
        </w:tabs>
        <w:ind w:left="1440" w:hanging="360"/>
      </w:pPr>
      <w:rPr>
        <w:rFonts w:ascii="Wingdings" w:hAnsi="Wingdings" w:hint="default"/>
      </w:rPr>
    </w:lvl>
    <w:lvl w:ilvl="2" w:tplc="7E18FDEE" w:tentative="1">
      <w:start w:val="1"/>
      <w:numFmt w:val="bullet"/>
      <w:lvlText w:val=""/>
      <w:lvlJc w:val="left"/>
      <w:pPr>
        <w:tabs>
          <w:tab w:val="num" w:pos="2160"/>
        </w:tabs>
        <w:ind w:left="2160" w:hanging="360"/>
      </w:pPr>
      <w:rPr>
        <w:rFonts w:ascii="Wingdings" w:hAnsi="Wingdings" w:hint="default"/>
      </w:rPr>
    </w:lvl>
    <w:lvl w:ilvl="3" w:tplc="38DE07EA" w:tentative="1">
      <w:start w:val="1"/>
      <w:numFmt w:val="bullet"/>
      <w:lvlText w:val=""/>
      <w:lvlJc w:val="left"/>
      <w:pPr>
        <w:tabs>
          <w:tab w:val="num" w:pos="2880"/>
        </w:tabs>
        <w:ind w:left="2880" w:hanging="360"/>
      </w:pPr>
      <w:rPr>
        <w:rFonts w:ascii="Wingdings" w:hAnsi="Wingdings" w:hint="default"/>
      </w:rPr>
    </w:lvl>
    <w:lvl w:ilvl="4" w:tplc="F1B41CB0" w:tentative="1">
      <w:start w:val="1"/>
      <w:numFmt w:val="bullet"/>
      <w:lvlText w:val=""/>
      <w:lvlJc w:val="left"/>
      <w:pPr>
        <w:tabs>
          <w:tab w:val="num" w:pos="3600"/>
        </w:tabs>
        <w:ind w:left="3600" w:hanging="360"/>
      </w:pPr>
      <w:rPr>
        <w:rFonts w:ascii="Wingdings" w:hAnsi="Wingdings" w:hint="default"/>
      </w:rPr>
    </w:lvl>
    <w:lvl w:ilvl="5" w:tplc="06FE91A6" w:tentative="1">
      <w:start w:val="1"/>
      <w:numFmt w:val="bullet"/>
      <w:lvlText w:val=""/>
      <w:lvlJc w:val="left"/>
      <w:pPr>
        <w:tabs>
          <w:tab w:val="num" w:pos="4320"/>
        </w:tabs>
        <w:ind w:left="4320" w:hanging="360"/>
      </w:pPr>
      <w:rPr>
        <w:rFonts w:ascii="Wingdings" w:hAnsi="Wingdings" w:hint="default"/>
      </w:rPr>
    </w:lvl>
    <w:lvl w:ilvl="6" w:tplc="28A48402" w:tentative="1">
      <w:start w:val="1"/>
      <w:numFmt w:val="bullet"/>
      <w:lvlText w:val=""/>
      <w:lvlJc w:val="left"/>
      <w:pPr>
        <w:tabs>
          <w:tab w:val="num" w:pos="5040"/>
        </w:tabs>
        <w:ind w:left="5040" w:hanging="360"/>
      </w:pPr>
      <w:rPr>
        <w:rFonts w:ascii="Wingdings" w:hAnsi="Wingdings" w:hint="default"/>
      </w:rPr>
    </w:lvl>
    <w:lvl w:ilvl="7" w:tplc="B2EC7938" w:tentative="1">
      <w:start w:val="1"/>
      <w:numFmt w:val="bullet"/>
      <w:lvlText w:val=""/>
      <w:lvlJc w:val="left"/>
      <w:pPr>
        <w:tabs>
          <w:tab w:val="num" w:pos="5760"/>
        </w:tabs>
        <w:ind w:left="5760" w:hanging="360"/>
      </w:pPr>
      <w:rPr>
        <w:rFonts w:ascii="Wingdings" w:hAnsi="Wingdings" w:hint="default"/>
      </w:rPr>
    </w:lvl>
    <w:lvl w:ilvl="8" w:tplc="FC747096" w:tentative="1">
      <w:start w:val="1"/>
      <w:numFmt w:val="bullet"/>
      <w:lvlText w:val=""/>
      <w:lvlJc w:val="left"/>
      <w:pPr>
        <w:tabs>
          <w:tab w:val="num" w:pos="6480"/>
        </w:tabs>
        <w:ind w:left="6480" w:hanging="360"/>
      </w:pPr>
      <w:rPr>
        <w:rFonts w:ascii="Wingdings" w:hAnsi="Wingdings" w:hint="default"/>
      </w:rPr>
    </w:lvl>
  </w:abstractNum>
  <w:abstractNum w:abstractNumId="15">
    <w:nsid w:val="3E9C18CA"/>
    <w:multiLevelType w:val="hybridMultilevel"/>
    <w:tmpl w:val="8A184574"/>
    <w:lvl w:ilvl="0" w:tplc="04090005">
      <w:start w:val="1"/>
      <w:numFmt w:val="bullet"/>
      <w:lvlText w:val=""/>
      <w:lvlJc w:val="left"/>
      <w:pPr>
        <w:ind w:left="1189" w:hanging="360"/>
      </w:pPr>
      <w:rPr>
        <w:rFonts w:ascii="Wingdings" w:hAnsi="Wingdings"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6">
    <w:nsid w:val="467B2202"/>
    <w:multiLevelType w:val="hybridMultilevel"/>
    <w:tmpl w:val="D14850C2"/>
    <w:lvl w:ilvl="0" w:tplc="B4C09A6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C95369F"/>
    <w:multiLevelType w:val="hybridMultilevel"/>
    <w:tmpl w:val="3D10ECEE"/>
    <w:lvl w:ilvl="0" w:tplc="20BC1C9A">
      <w:start w:val="1"/>
      <w:numFmt w:val="bullet"/>
      <w:lvlText w:val=""/>
      <w:lvlJc w:val="left"/>
      <w:pPr>
        <w:tabs>
          <w:tab w:val="num" w:pos="720"/>
        </w:tabs>
        <w:ind w:left="720" w:hanging="360"/>
      </w:pPr>
      <w:rPr>
        <w:rFonts w:ascii="Wingdings" w:hAnsi="Wingdings" w:hint="default"/>
      </w:rPr>
    </w:lvl>
    <w:lvl w:ilvl="1" w:tplc="9D24DD56" w:tentative="1">
      <w:start w:val="1"/>
      <w:numFmt w:val="bullet"/>
      <w:lvlText w:val=""/>
      <w:lvlJc w:val="left"/>
      <w:pPr>
        <w:tabs>
          <w:tab w:val="num" w:pos="1440"/>
        </w:tabs>
        <w:ind w:left="1440" w:hanging="360"/>
      </w:pPr>
      <w:rPr>
        <w:rFonts w:ascii="Wingdings" w:hAnsi="Wingdings" w:hint="default"/>
      </w:rPr>
    </w:lvl>
    <w:lvl w:ilvl="2" w:tplc="B48A9F14" w:tentative="1">
      <w:start w:val="1"/>
      <w:numFmt w:val="bullet"/>
      <w:lvlText w:val=""/>
      <w:lvlJc w:val="left"/>
      <w:pPr>
        <w:tabs>
          <w:tab w:val="num" w:pos="2160"/>
        </w:tabs>
        <w:ind w:left="2160" w:hanging="360"/>
      </w:pPr>
      <w:rPr>
        <w:rFonts w:ascii="Wingdings" w:hAnsi="Wingdings" w:hint="default"/>
      </w:rPr>
    </w:lvl>
    <w:lvl w:ilvl="3" w:tplc="389E6220" w:tentative="1">
      <w:start w:val="1"/>
      <w:numFmt w:val="bullet"/>
      <w:lvlText w:val=""/>
      <w:lvlJc w:val="left"/>
      <w:pPr>
        <w:tabs>
          <w:tab w:val="num" w:pos="2880"/>
        </w:tabs>
        <w:ind w:left="2880" w:hanging="360"/>
      </w:pPr>
      <w:rPr>
        <w:rFonts w:ascii="Wingdings" w:hAnsi="Wingdings" w:hint="default"/>
      </w:rPr>
    </w:lvl>
    <w:lvl w:ilvl="4" w:tplc="FE2EC6A0" w:tentative="1">
      <w:start w:val="1"/>
      <w:numFmt w:val="bullet"/>
      <w:lvlText w:val=""/>
      <w:lvlJc w:val="left"/>
      <w:pPr>
        <w:tabs>
          <w:tab w:val="num" w:pos="3600"/>
        </w:tabs>
        <w:ind w:left="3600" w:hanging="360"/>
      </w:pPr>
      <w:rPr>
        <w:rFonts w:ascii="Wingdings" w:hAnsi="Wingdings" w:hint="default"/>
      </w:rPr>
    </w:lvl>
    <w:lvl w:ilvl="5" w:tplc="7AA0EAD4" w:tentative="1">
      <w:start w:val="1"/>
      <w:numFmt w:val="bullet"/>
      <w:lvlText w:val=""/>
      <w:lvlJc w:val="left"/>
      <w:pPr>
        <w:tabs>
          <w:tab w:val="num" w:pos="4320"/>
        </w:tabs>
        <w:ind w:left="4320" w:hanging="360"/>
      </w:pPr>
      <w:rPr>
        <w:rFonts w:ascii="Wingdings" w:hAnsi="Wingdings" w:hint="default"/>
      </w:rPr>
    </w:lvl>
    <w:lvl w:ilvl="6" w:tplc="6986B87E" w:tentative="1">
      <w:start w:val="1"/>
      <w:numFmt w:val="bullet"/>
      <w:lvlText w:val=""/>
      <w:lvlJc w:val="left"/>
      <w:pPr>
        <w:tabs>
          <w:tab w:val="num" w:pos="5040"/>
        </w:tabs>
        <w:ind w:left="5040" w:hanging="360"/>
      </w:pPr>
      <w:rPr>
        <w:rFonts w:ascii="Wingdings" w:hAnsi="Wingdings" w:hint="default"/>
      </w:rPr>
    </w:lvl>
    <w:lvl w:ilvl="7" w:tplc="54DC1220" w:tentative="1">
      <w:start w:val="1"/>
      <w:numFmt w:val="bullet"/>
      <w:lvlText w:val=""/>
      <w:lvlJc w:val="left"/>
      <w:pPr>
        <w:tabs>
          <w:tab w:val="num" w:pos="5760"/>
        </w:tabs>
        <w:ind w:left="5760" w:hanging="360"/>
      </w:pPr>
      <w:rPr>
        <w:rFonts w:ascii="Wingdings" w:hAnsi="Wingdings" w:hint="default"/>
      </w:rPr>
    </w:lvl>
    <w:lvl w:ilvl="8" w:tplc="BA8E89BC" w:tentative="1">
      <w:start w:val="1"/>
      <w:numFmt w:val="bullet"/>
      <w:lvlText w:val=""/>
      <w:lvlJc w:val="left"/>
      <w:pPr>
        <w:tabs>
          <w:tab w:val="num" w:pos="6480"/>
        </w:tabs>
        <w:ind w:left="6480" w:hanging="360"/>
      </w:pPr>
      <w:rPr>
        <w:rFonts w:ascii="Wingdings" w:hAnsi="Wingdings" w:hint="default"/>
      </w:rPr>
    </w:lvl>
  </w:abstractNum>
  <w:abstractNum w:abstractNumId="18">
    <w:nsid w:val="4DE91CA9"/>
    <w:multiLevelType w:val="hybridMultilevel"/>
    <w:tmpl w:val="4B4E6872"/>
    <w:lvl w:ilvl="0" w:tplc="717AEC40">
      <w:start w:val="1"/>
      <w:numFmt w:val="bullet"/>
      <w:lvlText w:val=""/>
      <w:lvlJc w:val="left"/>
      <w:pPr>
        <w:tabs>
          <w:tab w:val="num" w:pos="720"/>
        </w:tabs>
        <w:ind w:left="720" w:hanging="360"/>
      </w:pPr>
      <w:rPr>
        <w:rFonts w:ascii="Wingdings" w:hAnsi="Wingdings" w:hint="default"/>
      </w:rPr>
    </w:lvl>
    <w:lvl w:ilvl="1" w:tplc="07161A66" w:tentative="1">
      <w:start w:val="1"/>
      <w:numFmt w:val="bullet"/>
      <w:lvlText w:val=""/>
      <w:lvlJc w:val="left"/>
      <w:pPr>
        <w:tabs>
          <w:tab w:val="num" w:pos="1440"/>
        </w:tabs>
        <w:ind w:left="1440" w:hanging="360"/>
      </w:pPr>
      <w:rPr>
        <w:rFonts w:ascii="Wingdings" w:hAnsi="Wingdings" w:hint="default"/>
      </w:rPr>
    </w:lvl>
    <w:lvl w:ilvl="2" w:tplc="22A6C70C" w:tentative="1">
      <w:start w:val="1"/>
      <w:numFmt w:val="bullet"/>
      <w:lvlText w:val=""/>
      <w:lvlJc w:val="left"/>
      <w:pPr>
        <w:tabs>
          <w:tab w:val="num" w:pos="2160"/>
        </w:tabs>
        <w:ind w:left="2160" w:hanging="360"/>
      </w:pPr>
      <w:rPr>
        <w:rFonts w:ascii="Wingdings" w:hAnsi="Wingdings" w:hint="default"/>
      </w:rPr>
    </w:lvl>
    <w:lvl w:ilvl="3" w:tplc="A27E4B02" w:tentative="1">
      <w:start w:val="1"/>
      <w:numFmt w:val="bullet"/>
      <w:lvlText w:val=""/>
      <w:lvlJc w:val="left"/>
      <w:pPr>
        <w:tabs>
          <w:tab w:val="num" w:pos="2880"/>
        </w:tabs>
        <w:ind w:left="2880" w:hanging="360"/>
      </w:pPr>
      <w:rPr>
        <w:rFonts w:ascii="Wingdings" w:hAnsi="Wingdings" w:hint="default"/>
      </w:rPr>
    </w:lvl>
    <w:lvl w:ilvl="4" w:tplc="21B23248" w:tentative="1">
      <w:start w:val="1"/>
      <w:numFmt w:val="bullet"/>
      <w:lvlText w:val=""/>
      <w:lvlJc w:val="left"/>
      <w:pPr>
        <w:tabs>
          <w:tab w:val="num" w:pos="3600"/>
        </w:tabs>
        <w:ind w:left="3600" w:hanging="360"/>
      </w:pPr>
      <w:rPr>
        <w:rFonts w:ascii="Wingdings" w:hAnsi="Wingdings" w:hint="default"/>
      </w:rPr>
    </w:lvl>
    <w:lvl w:ilvl="5" w:tplc="85C8C04E" w:tentative="1">
      <w:start w:val="1"/>
      <w:numFmt w:val="bullet"/>
      <w:lvlText w:val=""/>
      <w:lvlJc w:val="left"/>
      <w:pPr>
        <w:tabs>
          <w:tab w:val="num" w:pos="4320"/>
        </w:tabs>
        <w:ind w:left="4320" w:hanging="360"/>
      </w:pPr>
      <w:rPr>
        <w:rFonts w:ascii="Wingdings" w:hAnsi="Wingdings" w:hint="default"/>
      </w:rPr>
    </w:lvl>
    <w:lvl w:ilvl="6" w:tplc="F3327EA8" w:tentative="1">
      <w:start w:val="1"/>
      <w:numFmt w:val="bullet"/>
      <w:lvlText w:val=""/>
      <w:lvlJc w:val="left"/>
      <w:pPr>
        <w:tabs>
          <w:tab w:val="num" w:pos="5040"/>
        </w:tabs>
        <w:ind w:left="5040" w:hanging="360"/>
      </w:pPr>
      <w:rPr>
        <w:rFonts w:ascii="Wingdings" w:hAnsi="Wingdings" w:hint="default"/>
      </w:rPr>
    </w:lvl>
    <w:lvl w:ilvl="7" w:tplc="92DA4706" w:tentative="1">
      <w:start w:val="1"/>
      <w:numFmt w:val="bullet"/>
      <w:lvlText w:val=""/>
      <w:lvlJc w:val="left"/>
      <w:pPr>
        <w:tabs>
          <w:tab w:val="num" w:pos="5760"/>
        </w:tabs>
        <w:ind w:left="5760" w:hanging="360"/>
      </w:pPr>
      <w:rPr>
        <w:rFonts w:ascii="Wingdings" w:hAnsi="Wingdings" w:hint="default"/>
      </w:rPr>
    </w:lvl>
    <w:lvl w:ilvl="8" w:tplc="17AC7D0A" w:tentative="1">
      <w:start w:val="1"/>
      <w:numFmt w:val="bullet"/>
      <w:lvlText w:val=""/>
      <w:lvlJc w:val="left"/>
      <w:pPr>
        <w:tabs>
          <w:tab w:val="num" w:pos="6480"/>
        </w:tabs>
        <w:ind w:left="6480" w:hanging="360"/>
      </w:pPr>
      <w:rPr>
        <w:rFonts w:ascii="Wingdings" w:hAnsi="Wingdings" w:hint="default"/>
      </w:rPr>
    </w:lvl>
  </w:abstractNum>
  <w:abstractNum w:abstractNumId="19">
    <w:nsid w:val="50A2122A"/>
    <w:multiLevelType w:val="hybridMultilevel"/>
    <w:tmpl w:val="714E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3041E"/>
    <w:multiLevelType w:val="hybridMultilevel"/>
    <w:tmpl w:val="64686466"/>
    <w:lvl w:ilvl="0" w:tplc="60483276">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165E32"/>
    <w:multiLevelType w:val="hybridMultilevel"/>
    <w:tmpl w:val="BA88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4C6B01"/>
    <w:multiLevelType w:val="hybridMultilevel"/>
    <w:tmpl w:val="D14850C2"/>
    <w:lvl w:ilvl="0" w:tplc="B4C09A6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9E3046"/>
    <w:multiLevelType w:val="hybridMultilevel"/>
    <w:tmpl w:val="46943036"/>
    <w:lvl w:ilvl="0" w:tplc="12D85E20">
      <w:start w:val="1"/>
      <w:numFmt w:val="bullet"/>
      <w:lvlText w:val=""/>
      <w:lvlJc w:val="left"/>
      <w:pPr>
        <w:tabs>
          <w:tab w:val="num" w:pos="720"/>
        </w:tabs>
        <w:ind w:left="720" w:hanging="360"/>
      </w:pPr>
      <w:rPr>
        <w:rFonts w:ascii="Wingdings" w:hAnsi="Wingdings" w:hint="default"/>
      </w:rPr>
    </w:lvl>
    <w:lvl w:ilvl="1" w:tplc="56C40004" w:tentative="1">
      <w:start w:val="1"/>
      <w:numFmt w:val="bullet"/>
      <w:lvlText w:val=""/>
      <w:lvlJc w:val="left"/>
      <w:pPr>
        <w:tabs>
          <w:tab w:val="num" w:pos="1440"/>
        </w:tabs>
        <w:ind w:left="1440" w:hanging="360"/>
      </w:pPr>
      <w:rPr>
        <w:rFonts w:ascii="Wingdings" w:hAnsi="Wingdings" w:hint="default"/>
      </w:rPr>
    </w:lvl>
    <w:lvl w:ilvl="2" w:tplc="D0A4CA3A" w:tentative="1">
      <w:start w:val="1"/>
      <w:numFmt w:val="bullet"/>
      <w:lvlText w:val=""/>
      <w:lvlJc w:val="left"/>
      <w:pPr>
        <w:tabs>
          <w:tab w:val="num" w:pos="2160"/>
        </w:tabs>
        <w:ind w:left="2160" w:hanging="360"/>
      </w:pPr>
      <w:rPr>
        <w:rFonts w:ascii="Wingdings" w:hAnsi="Wingdings" w:hint="default"/>
      </w:rPr>
    </w:lvl>
    <w:lvl w:ilvl="3" w:tplc="BF849FAC" w:tentative="1">
      <w:start w:val="1"/>
      <w:numFmt w:val="bullet"/>
      <w:lvlText w:val=""/>
      <w:lvlJc w:val="left"/>
      <w:pPr>
        <w:tabs>
          <w:tab w:val="num" w:pos="2880"/>
        </w:tabs>
        <w:ind w:left="2880" w:hanging="360"/>
      </w:pPr>
      <w:rPr>
        <w:rFonts w:ascii="Wingdings" w:hAnsi="Wingdings" w:hint="default"/>
      </w:rPr>
    </w:lvl>
    <w:lvl w:ilvl="4" w:tplc="FF08A238" w:tentative="1">
      <w:start w:val="1"/>
      <w:numFmt w:val="bullet"/>
      <w:lvlText w:val=""/>
      <w:lvlJc w:val="left"/>
      <w:pPr>
        <w:tabs>
          <w:tab w:val="num" w:pos="3600"/>
        </w:tabs>
        <w:ind w:left="3600" w:hanging="360"/>
      </w:pPr>
      <w:rPr>
        <w:rFonts w:ascii="Wingdings" w:hAnsi="Wingdings" w:hint="default"/>
      </w:rPr>
    </w:lvl>
    <w:lvl w:ilvl="5" w:tplc="CEA4FF54" w:tentative="1">
      <w:start w:val="1"/>
      <w:numFmt w:val="bullet"/>
      <w:lvlText w:val=""/>
      <w:lvlJc w:val="left"/>
      <w:pPr>
        <w:tabs>
          <w:tab w:val="num" w:pos="4320"/>
        </w:tabs>
        <w:ind w:left="4320" w:hanging="360"/>
      </w:pPr>
      <w:rPr>
        <w:rFonts w:ascii="Wingdings" w:hAnsi="Wingdings" w:hint="default"/>
      </w:rPr>
    </w:lvl>
    <w:lvl w:ilvl="6" w:tplc="D6D070A6" w:tentative="1">
      <w:start w:val="1"/>
      <w:numFmt w:val="bullet"/>
      <w:lvlText w:val=""/>
      <w:lvlJc w:val="left"/>
      <w:pPr>
        <w:tabs>
          <w:tab w:val="num" w:pos="5040"/>
        </w:tabs>
        <w:ind w:left="5040" w:hanging="360"/>
      </w:pPr>
      <w:rPr>
        <w:rFonts w:ascii="Wingdings" w:hAnsi="Wingdings" w:hint="default"/>
      </w:rPr>
    </w:lvl>
    <w:lvl w:ilvl="7" w:tplc="2F72780A" w:tentative="1">
      <w:start w:val="1"/>
      <w:numFmt w:val="bullet"/>
      <w:lvlText w:val=""/>
      <w:lvlJc w:val="left"/>
      <w:pPr>
        <w:tabs>
          <w:tab w:val="num" w:pos="5760"/>
        </w:tabs>
        <w:ind w:left="5760" w:hanging="360"/>
      </w:pPr>
      <w:rPr>
        <w:rFonts w:ascii="Wingdings" w:hAnsi="Wingdings" w:hint="default"/>
      </w:rPr>
    </w:lvl>
    <w:lvl w:ilvl="8" w:tplc="B00C61A8" w:tentative="1">
      <w:start w:val="1"/>
      <w:numFmt w:val="bullet"/>
      <w:lvlText w:val=""/>
      <w:lvlJc w:val="left"/>
      <w:pPr>
        <w:tabs>
          <w:tab w:val="num" w:pos="6480"/>
        </w:tabs>
        <w:ind w:left="6480" w:hanging="360"/>
      </w:pPr>
      <w:rPr>
        <w:rFonts w:ascii="Wingdings" w:hAnsi="Wingdings" w:hint="default"/>
      </w:rPr>
    </w:lvl>
  </w:abstractNum>
  <w:abstractNum w:abstractNumId="24">
    <w:nsid w:val="641C5A49"/>
    <w:multiLevelType w:val="hybridMultilevel"/>
    <w:tmpl w:val="E8DA83D6"/>
    <w:lvl w:ilvl="0" w:tplc="25B866C4">
      <w:start w:val="1"/>
      <w:numFmt w:val="bullet"/>
      <w:lvlText w:val=""/>
      <w:lvlJc w:val="left"/>
      <w:pPr>
        <w:tabs>
          <w:tab w:val="num" w:pos="720"/>
        </w:tabs>
        <w:ind w:left="720" w:hanging="360"/>
      </w:pPr>
      <w:rPr>
        <w:rFonts w:ascii="Wingdings" w:hAnsi="Wingdings" w:hint="default"/>
      </w:rPr>
    </w:lvl>
    <w:lvl w:ilvl="1" w:tplc="0CCA1724" w:tentative="1">
      <w:start w:val="1"/>
      <w:numFmt w:val="bullet"/>
      <w:lvlText w:val=""/>
      <w:lvlJc w:val="left"/>
      <w:pPr>
        <w:tabs>
          <w:tab w:val="num" w:pos="1440"/>
        </w:tabs>
        <w:ind w:left="1440" w:hanging="360"/>
      </w:pPr>
      <w:rPr>
        <w:rFonts w:ascii="Wingdings" w:hAnsi="Wingdings" w:hint="default"/>
      </w:rPr>
    </w:lvl>
    <w:lvl w:ilvl="2" w:tplc="1FC40998" w:tentative="1">
      <w:start w:val="1"/>
      <w:numFmt w:val="bullet"/>
      <w:lvlText w:val=""/>
      <w:lvlJc w:val="left"/>
      <w:pPr>
        <w:tabs>
          <w:tab w:val="num" w:pos="2160"/>
        </w:tabs>
        <w:ind w:left="2160" w:hanging="360"/>
      </w:pPr>
      <w:rPr>
        <w:rFonts w:ascii="Wingdings" w:hAnsi="Wingdings" w:hint="default"/>
      </w:rPr>
    </w:lvl>
    <w:lvl w:ilvl="3" w:tplc="6B0E55DA" w:tentative="1">
      <w:start w:val="1"/>
      <w:numFmt w:val="bullet"/>
      <w:lvlText w:val=""/>
      <w:lvlJc w:val="left"/>
      <w:pPr>
        <w:tabs>
          <w:tab w:val="num" w:pos="2880"/>
        </w:tabs>
        <w:ind w:left="2880" w:hanging="360"/>
      </w:pPr>
      <w:rPr>
        <w:rFonts w:ascii="Wingdings" w:hAnsi="Wingdings" w:hint="default"/>
      </w:rPr>
    </w:lvl>
    <w:lvl w:ilvl="4" w:tplc="F2B24170" w:tentative="1">
      <w:start w:val="1"/>
      <w:numFmt w:val="bullet"/>
      <w:lvlText w:val=""/>
      <w:lvlJc w:val="left"/>
      <w:pPr>
        <w:tabs>
          <w:tab w:val="num" w:pos="3600"/>
        </w:tabs>
        <w:ind w:left="3600" w:hanging="360"/>
      </w:pPr>
      <w:rPr>
        <w:rFonts w:ascii="Wingdings" w:hAnsi="Wingdings" w:hint="default"/>
      </w:rPr>
    </w:lvl>
    <w:lvl w:ilvl="5" w:tplc="BE184442" w:tentative="1">
      <w:start w:val="1"/>
      <w:numFmt w:val="bullet"/>
      <w:lvlText w:val=""/>
      <w:lvlJc w:val="left"/>
      <w:pPr>
        <w:tabs>
          <w:tab w:val="num" w:pos="4320"/>
        </w:tabs>
        <w:ind w:left="4320" w:hanging="360"/>
      </w:pPr>
      <w:rPr>
        <w:rFonts w:ascii="Wingdings" w:hAnsi="Wingdings" w:hint="default"/>
      </w:rPr>
    </w:lvl>
    <w:lvl w:ilvl="6" w:tplc="086C8CDE" w:tentative="1">
      <w:start w:val="1"/>
      <w:numFmt w:val="bullet"/>
      <w:lvlText w:val=""/>
      <w:lvlJc w:val="left"/>
      <w:pPr>
        <w:tabs>
          <w:tab w:val="num" w:pos="5040"/>
        </w:tabs>
        <w:ind w:left="5040" w:hanging="360"/>
      </w:pPr>
      <w:rPr>
        <w:rFonts w:ascii="Wingdings" w:hAnsi="Wingdings" w:hint="default"/>
      </w:rPr>
    </w:lvl>
    <w:lvl w:ilvl="7" w:tplc="8C7E65CA" w:tentative="1">
      <w:start w:val="1"/>
      <w:numFmt w:val="bullet"/>
      <w:lvlText w:val=""/>
      <w:lvlJc w:val="left"/>
      <w:pPr>
        <w:tabs>
          <w:tab w:val="num" w:pos="5760"/>
        </w:tabs>
        <w:ind w:left="5760" w:hanging="360"/>
      </w:pPr>
      <w:rPr>
        <w:rFonts w:ascii="Wingdings" w:hAnsi="Wingdings" w:hint="default"/>
      </w:rPr>
    </w:lvl>
    <w:lvl w:ilvl="8" w:tplc="73B68818" w:tentative="1">
      <w:start w:val="1"/>
      <w:numFmt w:val="bullet"/>
      <w:lvlText w:val=""/>
      <w:lvlJc w:val="left"/>
      <w:pPr>
        <w:tabs>
          <w:tab w:val="num" w:pos="6480"/>
        </w:tabs>
        <w:ind w:left="6480" w:hanging="360"/>
      </w:pPr>
      <w:rPr>
        <w:rFonts w:ascii="Wingdings" w:hAnsi="Wingdings" w:hint="default"/>
      </w:rPr>
    </w:lvl>
  </w:abstractNum>
  <w:abstractNum w:abstractNumId="25">
    <w:nsid w:val="6A517BD5"/>
    <w:multiLevelType w:val="hybridMultilevel"/>
    <w:tmpl w:val="CE68281A"/>
    <w:lvl w:ilvl="0" w:tplc="ED4C40F4">
      <w:start w:val="1"/>
      <w:numFmt w:val="bullet"/>
      <w:lvlText w:val=""/>
      <w:lvlJc w:val="left"/>
      <w:pPr>
        <w:tabs>
          <w:tab w:val="num" w:pos="720"/>
        </w:tabs>
        <w:ind w:left="720" w:hanging="360"/>
      </w:pPr>
      <w:rPr>
        <w:rFonts w:ascii="Wingdings" w:hAnsi="Wingdings" w:hint="default"/>
      </w:rPr>
    </w:lvl>
    <w:lvl w:ilvl="1" w:tplc="5E5EA794" w:tentative="1">
      <w:start w:val="1"/>
      <w:numFmt w:val="bullet"/>
      <w:lvlText w:val=""/>
      <w:lvlJc w:val="left"/>
      <w:pPr>
        <w:tabs>
          <w:tab w:val="num" w:pos="1440"/>
        </w:tabs>
        <w:ind w:left="1440" w:hanging="360"/>
      </w:pPr>
      <w:rPr>
        <w:rFonts w:ascii="Wingdings" w:hAnsi="Wingdings" w:hint="default"/>
      </w:rPr>
    </w:lvl>
    <w:lvl w:ilvl="2" w:tplc="7A3E19D8" w:tentative="1">
      <w:start w:val="1"/>
      <w:numFmt w:val="bullet"/>
      <w:lvlText w:val=""/>
      <w:lvlJc w:val="left"/>
      <w:pPr>
        <w:tabs>
          <w:tab w:val="num" w:pos="2160"/>
        </w:tabs>
        <w:ind w:left="2160" w:hanging="360"/>
      </w:pPr>
      <w:rPr>
        <w:rFonts w:ascii="Wingdings" w:hAnsi="Wingdings" w:hint="default"/>
      </w:rPr>
    </w:lvl>
    <w:lvl w:ilvl="3" w:tplc="CAA46AA0" w:tentative="1">
      <w:start w:val="1"/>
      <w:numFmt w:val="bullet"/>
      <w:lvlText w:val=""/>
      <w:lvlJc w:val="left"/>
      <w:pPr>
        <w:tabs>
          <w:tab w:val="num" w:pos="2880"/>
        </w:tabs>
        <w:ind w:left="2880" w:hanging="360"/>
      </w:pPr>
      <w:rPr>
        <w:rFonts w:ascii="Wingdings" w:hAnsi="Wingdings" w:hint="default"/>
      </w:rPr>
    </w:lvl>
    <w:lvl w:ilvl="4" w:tplc="169E2568" w:tentative="1">
      <w:start w:val="1"/>
      <w:numFmt w:val="bullet"/>
      <w:lvlText w:val=""/>
      <w:lvlJc w:val="left"/>
      <w:pPr>
        <w:tabs>
          <w:tab w:val="num" w:pos="3600"/>
        </w:tabs>
        <w:ind w:left="3600" w:hanging="360"/>
      </w:pPr>
      <w:rPr>
        <w:rFonts w:ascii="Wingdings" w:hAnsi="Wingdings" w:hint="default"/>
      </w:rPr>
    </w:lvl>
    <w:lvl w:ilvl="5" w:tplc="8D14C168" w:tentative="1">
      <w:start w:val="1"/>
      <w:numFmt w:val="bullet"/>
      <w:lvlText w:val=""/>
      <w:lvlJc w:val="left"/>
      <w:pPr>
        <w:tabs>
          <w:tab w:val="num" w:pos="4320"/>
        </w:tabs>
        <w:ind w:left="4320" w:hanging="360"/>
      </w:pPr>
      <w:rPr>
        <w:rFonts w:ascii="Wingdings" w:hAnsi="Wingdings" w:hint="default"/>
      </w:rPr>
    </w:lvl>
    <w:lvl w:ilvl="6" w:tplc="415487D6" w:tentative="1">
      <w:start w:val="1"/>
      <w:numFmt w:val="bullet"/>
      <w:lvlText w:val=""/>
      <w:lvlJc w:val="left"/>
      <w:pPr>
        <w:tabs>
          <w:tab w:val="num" w:pos="5040"/>
        </w:tabs>
        <w:ind w:left="5040" w:hanging="360"/>
      </w:pPr>
      <w:rPr>
        <w:rFonts w:ascii="Wingdings" w:hAnsi="Wingdings" w:hint="default"/>
      </w:rPr>
    </w:lvl>
    <w:lvl w:ilvl="7" w:tplc="C150A4C4" w:tentative="1">
      <w:start w:val="1"/>
      <w:numFmt w:val="bullet"/>
      <w:lvlText w:val=""/>
      <w:lvlJc w:val="left"/>
      <w:pPr>
        <w:tabs>
          <w:tab w:val="num" w:pos="5760"/>
        </w:tabs>
        <w:ind w:left="5760" w:hanging="360"/>
      </w:pPr>
      <w:rPr>
        <w:rFonts w:ascii="Wingdings" w:hAnsi="Wingdings" w:hint="default"/>
      </w:rPr>
    </w:lvl>
    <w:lvl w:ilvl="8" w:tplc="939EADB0" w:tentative="1">
      <w:start w:val="1"/>
      <w:numFmt w:val="bullet"/>
      <w:lvlText w:val=""/>
      <w:lvlJc w:val="left"/>
      <w:pPr>
        <w:tabs>
          <w:tab w:val="num" w:pos="6480"/>
        </w:tabs>
        <w:ind w:left="6480" w:hanging="360"/>
      </w:pPr>
      <w:rPr>
        <w:rFonts w:ascii="Wingdings" w:hAnsi="Wingdings" w:hint="default"/>
      </w:rPr>
    </w:lvl>
  </w:abstractNum>
  <w:abstractNum w:abstractNumId="26">
    <w:nsid w:val="6B30538B"/>
    <w:multiLevelType w:val="multilevel"/>
    <w:tmpl w:val="8950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0D28A4"/>
    <w:multiLevelType w:val="hybridMultilevel"/>
    <w:tmpl w:val="CC683FCC"/>
    <w:lvl w:ilvl="0" w:tplc="E3D6258A">
      <w:start w:val="1"/>
      <w:numFmt w:val="bullet"/>
      <w:lvlText w:val=""/>
      <w:lvlJc w:val="left"/>
      <w:pPr>
        <w:tabs>
          <w:tab w:val="num" w:pos="720"/>
        </w:tabs>
        <w:ind w:left="720" w:hanging="360"/>
      </w:pPr>
      <w:rPr>
        <w:rFonts w:ascii="Wingdings" w:hAnsi="Wingdings" w:hint="default"/>
      </w:rPr>
    </w:lvl>
    <w:lvl w:ilvl="1" w:tplc="A4E8DA1A" w:tentative="1">
      <w:start w:val="1"/>
      <w:numFmt w:val="bullet"/>
      <w:lvlText w:val=""/>
      <w:lvlJc w:val="left"/>
      <w:pPr>
        <w:tabs>
          <w:tab w:val="num" w:pos="1440"/>
        </w:tabs>
        <w:ind w:left="1440" w:hanging="360"/>
      </w:pPr>
      <w:rPr>
        <w:rFonts w:ascii="Wingdings" w:hAnsi="Wingdings" w:hint="default"/>
      </w:rPr>
    </w:lvl>
    <w:lvl w:ilvl="2" w:tplc="D0AAAE74">
      <w:start w:val="1"/>
      <w:numFmt w:val="bullet"/>
      <w:lvlText w:val=""/>
      <w:lvlJc w:val="left"/>
      <w:pPr>
        <w:tabs>
          <w:tab w:val="num" w:pos="2160"/>
        </w:tabs>
        <w:ind w:left="2160" w:hanging="360"/>
      </w:pPr>
      <w:rPr>
        <w:rFonts w:ascii="Wingdings" w:hAnsi="Wingdings" w:hint="default"/>
      </w:rPr>
    </w:lvl>
    <w:lvl w:ilvl="3" w:tplc="1AA45E8C" w:tentative="1">
      <w:start w:val="1"/>
      <w:numFmt w:val="bullet"/>
      <w:lvlText w:val=""/>
      <w:lvlJc w:val="left"/>
      <w:pPr>
        <w:tabs>
          <w:tab w:val="num" w:pos="2880"/>
        </w:tabs>
        <w:ind w:left="2880" w:hanging="360"/>
      </w:pPr>
      <w:rPr>
        <w:rFonts w:ascii="Wingdings" w:hAnsi="Wingdings" w:hint="default"/>
      </w:rPr>
    </w:lvl>
    <w:lvl w:ilvl="4" w:tplc="8C4CB2C4" w:tentative="1">
      <w:start w:val="1"/>
      <w:numFmt w:val="bullet"/>
      <w:lvlText w:val=""/>
      <w:lvlJc w:val="left"/>
      <w:pPr>
        <w:tabs>
          <w:tab w:val="num" w:pos="3600"/>
        </w:tabs>
        <w:ind w:left="3600" w:hanging="360"/>
      </w:pPr>
      <w:rPr>
        <w:rFonts w:ascii="Wingdings" w:hAnsi="Wingdings" w:hint="default"/>
      </w:rPr>
    </w:lvl>
    <w:lvl w:ilvl="5" w:tplc="8B945572" w:tentative="1">
      <w:start w:val="1"/>
      <w:numFmt w:val="bullet"/>
      <w:lvlText w:val=""/>
      <w:lvlJc w:val="left"/>
      <w:pPr>
        <w:tabs>
          <w:tab w:val="num" w:pos="4320"/>
        </w:tabs>
        <w:ind w:left="4320" w:hanging="360"/>
      </w:pPr>
      <w:rPr>
        <w:rFonts w:ascii="Wingdings" w:hAnsi="Wingdings" w:hint="default"/>
      </w:rPr>
    </w:lvl>
    <w:lvl w:ilvl="6" w:tplc="7A9C54D8" w:tentative="1">
      <w:start w:val="1"/>
      <w:numFmt w:val="bullet"/>
      <w:lvlText w:val=""/>
      <w:lvlJc w:val="left"/>
      <w:pPr>
        <w:tabs>
          <w:tab w:val="num" w:pos="5040"/>
        </w:tabs>
        <w:ind w:left="5040" w:hanging="360"/>
      </w:pPr>
      <w:rPr>
        <w:rFonts w:ascii="Wingdings" w:hAnsi="Wingdings" w:hint="default"/>
      </w:rPr>
    </w:lvl>
    <w:lvl w:ilvl="7" w:tplc="52B07BD4" w:tentative="1">
      <w:start w:val="1"/>
      <w:numFmt w:val="bullet"/>
      <w:lvlText w:val=""/>
      <w:lvlJc w:val="left"/>
      <w:pPr>
        <w:tabs>
          <w:tab w:val="num" w:pos="5760"/>
        </w:tabs>
        <w:ind w:left="5760" w:hanging="360"/>
      </w:pPr>
      <w:rPr>
        <w:rFonts w:ascii="Wingdings" w:hAnsi="Wingdings" w:hint="default"/>
      </w:rPr>
    </w:lvl>
    <w:lvl w:ilvl="8" w:tplc="DE8C4F4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21"/>
  </w:num>
  <w:num w:numId="4">
    <w:abstractNumId w:val="11"/>
  </w:num>
  <w:num w:numId="5">
    <w:abstractNumId w:val="19"/>
  </w:num>
  <w:num w:numId="6">
    <w:abstractNumId w:val="25"/>
  </w:num>
  <w:num w:numId="7">
    <w:abstractNumId w:val="23"/>
  </w:num>
  <w:num w:numId="8">
    <w:abstractNumId w:val="24"/>
  </w:num>
  <w:num w:numId="9">
    <w:abstractNumId w:val="4"/>
  </w:num>
  <w:num w:numId="10">
    <w:abstractNumId w:val="9"/>
  </w:num>
  <w:num w:numId="11">
    <w:abstractNumId w:val="14"/>
  </w:num>
  <w:num w:numId="12">
    <w:abstractNumId w:val="0"/>
  </w:num>
  <w:num w:numId="13">
    <w:abstractNumId w:val="1"/>
  </w:num>
  <w:num w:numId="14">
    <w:abstractNumId w:val="8"/>
  </w:num>
  <w:num w:numId="15">
    <w:abstractNumId w:val="26"/>
  </w:num>
  <w:num w:numId="16">
    <w:abstractNumId w:val="7"/>
  </w:num>
  <w:num w:numId="17">
    <w:abstractNumId w:val="3"/>
  </w:num>
  <w:num w:numId="18">
    <w:abstractNumId w:val="6"/>
  </w:num>
  <w:num w:numId="19">
    <w:abstractNumId w:val="10"/>
  </w:num>
  <w:num w:numId="20">
    <w:abstractNumId w:val="2"/>
  </w:num>
  <w:num w:numId="21">
    <w:abstractNumId w:val="20"/>
  </w:num>
  <w:num w:numId="22">
    <w:abstractNumId w:val="27"/>
  </w:num>
  <w:num w:numId="23">
    <w:abstractNumId w:val="18"/>
  </w:num>
  <w:num w:numId="24">
    <w:abstractNumId w:val="12"/>
  </w:num>
  <w:num w:numId="25">
    <w:abstractNumId w:val="15"/>
  </w:num>
  <w:num w:numId="26">
    <w:abstractNumId w:val="5"/>
  </w:num>
  <w:num w:numId="27">
    <w:abstractNumId w:val="22"/>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F957B3"/>
    <w:rsid w:val="0000156E"/>
    <w:rsid w:val="00001754"/>
    <w:rsid w:val="000019D1"/>
    <w:rsid w:val="00010358"/>
    <w:rsid w:val="00025FBC"/>
    <w:rsid w:val="00026D34"/>
    <w:rsid w:val="00041A52"/>
    <w:rsid w:val="00042B51"/>
    <w:rsid w:val="000469F5"/>
    <w:rsid w:val="00062E99"/>
    <w:rsid w:val="00062EF6"/>
    <w:rsid w:val="000727A6"/>
    <w:rsid w:val="000865DF"/>
    <w:rsid w:val="000941CD"/>
    <w:rsid w:val="00095EE9"/>
    <w:rsid w:val="000B00E0"/>
    <w:rsid w:val="000B1062"/>
    <w:rsid w:val="000B1609"/>
    <w:rsid w:val="000B1C15"/>
    <w:rsid w:val="000B52FA"/>
    <w:rsid w:val="000B67A4"/>
    <w:rsid w:val="000B7848"/>
    <w:rsid w:val="000B7B23"/>
    <w:rsid w:val="000C13CA"/>
    <w:rsid w:val="000D306E"/>
    <w:rsid w:val="000D6AF4"/>
    <w:rsid w:val="000D7034"/>
    <w:rsid w:val="000E51AC"/>
    <w:rsid w:val="000F0E89"/>
    <w:rsid w:val="000F3524"/>
    <w:rsid w:val="000F466B"/>
    <w:rsid w:val="00101F9B"/>
    <w:rsid w:val="00122607"/>
    <w:rsid w:val="00131EA0"/>
    <w:rsid w:val="00136886"/>
    <w:rsid w:val="00137325"/>
    <w:rsid w:val="00147627"/>
    <w:rsid w:val="00154216"/>
    <w:rsid w:val="00154899"/>
    <w:rsid w:val="0016014A"/>
    <w:rsid w:val="00161C5C"/>
    <w:rsid w:val="001649B1"/>
    <w:rsid w:val="00172E43"/>
    <w:rsid w:val="00172F7E"/>
    <w:rsid w:val="0017745E"/>
    <w:rsid w:val="00186690"/>
    <w:rsid w:val="00191A08"/>
    <w:rsid w:val="001A10E6"/>
    <w:rsid w:val="001A43C7"/>
    <w:rsid w:val="001A6858"/>
    <w:rsid w:val="001B0419"/>
    <w:rsid w:val="001C4E7E"/>
    <w:rsid w:val="001D0A6D"/>
    <w:rsid w:val="001E0667"/>
    <w:rsid w:val="001E0A1D"/>
    <w:rsid w:val="001E2C27"/>
    <w:rsid w:val="001E6EB5"/>
    <w:rsid w:val="001F0E0C"/>
    <w:rsid w:val="001F4374"/>
    <w:rsid w:val="001F5CF0"/>
    <w:rsid w:val="001F6756"/>
    <w:rsid w:val="001F70A4"/>
    <w:rsid w:val="0020053C"/>
    <w:rsid w:val="002033F3"/>
    <w:rsid w:val="0021295F"/>
    <w:rsid w:val="002132BC"/>
    <w:rsid w:val="00224C09"/>
    <w:rsid w:val="002269BC"/>
    <w:rsid w:val="00227687"/>
    <w:rsid w:val="00231DD0"/>
    <w:rsid w:val="00235E41"/>
    <w:rsid w:val="00237F7E"/>
    <w:rsid w:val="00246D83"/>
    <w:rsid w:val="002470E7"/>
    <w:rsid w:val="00247B62"/>
    <w:rsid w:val="002508ED"/>
    <w:rsid w:val="00252363"/>
    <w:rsid w:val="00255CC1"/>
    <w:rsid w:val="0026244D"/>
    <w:rsid w:val="00264FF4"/>
    <w:rsid w:val="00267517"/>
    <w:rsid w:val="002730AA"/>
    <w:rsid w:val="00275E95"/>
    <w:rsid w:val="002909F0"/>
    <w:rsid w:val="002A1DD3"/>
    <w:rsid w:val="002B212F"/>
    <w:rsid w:val="002C2E3A"/>
    <w:rsid w:val="002C7A38"/>
    <w:rsid w:val="002D568B"/>
    <w:rsid w:val="002E4B08"/>
    <w:rsid w:val="00304741"/>
    <w:rsid w:val="00313DA9"/>
    <w:rsid w:val="003147DF"/>
    <w:rsid w:val="003172DB"/>
    <w:rsid w:val="00340587"/>
    <w:rsid w:val="00342192"/>
    <w:rsid w:val="0034532C"/>
    <w:rsid w:val="0034637A"/>
    <w:rsid w:val="003518D8"/>
    <w:rsid w:val="0035440F"/>
    <w:rsid w:val="00360F71"/>
    <w:rsid w:val="00363D40"/>
    <w:rsid w:val="00366BF0"/>
    <w:rsid w:val="00370AE1"/>
    <w:rsid w:val="00373F50"/>
    <w:rsid w:val="00374200"/>
    <w:rsid w:val="0038453C"/>
    <w:rsid w:val="00386A23"/>
    <w:rsid w:val="003910E9"/>
    <w:rsid w:val="00395FF1"/>
    <w:rsid w:val="003A388D"/>
    <w:rsid w:val="003B0F1F"/>
    <w:rsid w:val="003B0F64"/>
    <w:rsid w:val="003C1FA9"/>
    <w:rsid w:val="003D06CA"/>
    <w:rsid w:val="003D6583"/>
    <w:rsid w:val="003D7AF1"/>
    <w:rsid w:val="003E24BE"/>
    <w:rsid w:val="003F3017"/>
    <w:rsid w:val="004040CD"/>
    <w:rsid w:val="00407959"/>
    <w:rsid w:val="00410008"/>
    <w:rsid w:val="00413374"/>
    <w:rsid w:val="00424A23"/>
    <w:rsid w:val="004279D7"/>
    <w:rsid w:val="0043308A"/>
    <w:rsid w:val="00451E79"/>
    <w:rsid w:val="0045245D"/>
    <w:rsid w:val="004655F5"/>
    <w:rsid w:val="004719A9"/>
    <w:rsid w:val="0047218F"/>
    <w:rsid w:val="004729F3"/>
    <w:rsid w:val="004763D1"/>
    <w:rsid w:val="004826B9"/>
    <w:rsid w:val="004901C0"/>
    <w:rsid w:val="0049592D"/>
    <w:rsid w:val="004A09FA"/>
    <w:rsid w:val="004A4226"/>
    <w:rsid w:val="004B5D61"/>
    <w:rsid w:val="004B7DD5"/>
    <w:rsid w:val="004C7265"/>
    <w:rsid w:val="004D3D2E"/>
    <w:rsid w:val="004D538E"/>
    <w:rsid w:val="004D5456"/>
    <w:rsid w:val="004E0A8F"/>
    <w:rsid w:val="004E0E26"/>
    <w:rsid w:val="004E5FB0"/>
    <w:rsid w:val="004F0493"/>
    <w:rsid w:val="004F10A5"/>
    <w:rsid w:val="004F243E"/>
    <w:rsid w:val="00524BEC"/>
    <w:rsid w:val="0052538E"/>
    <w:rsid w:val="00531132"/>
    <w:rsid w:val="0053114A"/>
    <w:rsid w:val="00550810"/>
    <w:rsid w:val="00554792"/>
    <w:rsid w:val="00560523"/>
    <w:rsid w:val="00571158"/>
    <w:rsid w:val="005831E7"/>
    <w:rsid w:val="00593C17"/>
    <w:rsid w:val="00595EBE"/>
    <w:rsid w:val="005A0803"/>
    <w:rsid w:val="005B2543"/>
    <w:rsid w:val="005D0062"/>
    <w:rsid w:val="005D2591"/>
    <w:rsid w:val="005E2CA7"/>
    <w:rsid w:val="005E7348"/>
    <w:rsid w:val="005F02C5"/>
    <w:rsid w:val="00607E27"/>
    <w:rsid w:val="006102C7"/>
    <w:rsid w:val="00613912"/>
    <w:rsid w:val="00616632"/>
    <w:rsid w:val="00616B80"/>
    <w:rsid w:val="00626209"/>
    <w:rsid w:val="00626473"/>
    <w:rsid w:val="00634F9A"/>
    <w:rsid w:val="00645F25"/>
    <w:rsid w:val="006519AD"/>
    <w:rsid w:val="006531F5"/>
    <w:rsid w:val="006540B4"/>
    <w:rsid w:val="00657117"/>
    <w:rsid w:val="00670E42"/>
    <w:rsid w:val="00677C3F"/>
    <w:rsid w:val="0068645C"/>
    <w:rsid w:val="00686857"/>
    <w:rsid w:val="006A0F1D"/>
    <w:rsid w:val="006A1315"/>
    <w:rsid w:val="006A4188"/>
    <w:rsid w:val="006A6640"/>
    <w:rsid w:val="006A7745"/>
    <w:rsid w:val="006C4932"/>
    <w:rsid w:val="006D100F"/>
    <w:rsid w:val="006D1114"/>
    <w:rsid w:val="006D32CD"/>
    <w:rsid w:val="006D4DE6"/>
    <w:rsid w:val="006E2CEB"/>
    <w:rsid w:val="006F4D17"/>
    <w:rsid w:val="00700008"/>
    <w:rsid w:val="00700354"/>
    <w:rsid w:val="007037BA"/>
    <w:rsid w:val="0070612E"/>
    <w:rsid w:val="007135D7"/>
    <w:rsid w:val="00714032"/>
    <w:rsid w:val="007141C8"/>
    <w:rsid w:val="00720813"/>
    <w:rsid w:val="007223FF"/>
    <w:rsid w:val="00727AEE"/>
    <w:rsid w:val="007422C8"/>
    <w:rsid w:val="00742D54"/>
    <w:rsid w:val="00745C23"/>
    <w:rsid w:val="007520DE"/>
    <w:rsid w:val="00752DE5"/>
    <w:rsid w:val="00754729"/>
    <w:rsid w:val="007554DC"/>
    <w:rsid w:val="00755715"/>
    <w:rsid w:val="00756B63"/>
    <w:rsid w:val="00756DCA"/>
    <w:rsid w:val="00764498"/>
    <w:rsid w:val="00764B9B"/>
    <w:rsid w:val="00774CAC"/>
    <w:rsid w:val="00776188"/>
    <w:rsid w:val="00777971"/>
    <w:rsid w:val="00777B47"/>
    <w:rsid w:val="007816F9"/>
    <w:rsid w:val="00783AB0"/>
    <w:rsid w:val="007B0154"/>
    <w:rsid w:val="007B3155"/>
    <w:rsid w:val="007C4AD3"/>
    <w:rsid w:val="007D2A9F"/>
    <w:rsid w:val="007E68E6"/>
    <w:rsid w:val="007F65A0"/>
    <w:rsid w:val="008169F9"/>
    <w:rsid w:val="00816DF0"/>
    <w:rsid w:val="00820E30"/>
    <w:rsid w:val="008246DD"/>
    <w:rsid w:val="0083462E"/>
    <w:rsid w:val="00840E95"/>
    <w:rsid w:val="008423D3"/>
    <w:rsid w:val="00847E89"/>
    <w:rsid w:val="0085451B"/>
    <w:rsid w:val="00856312"/>
    <w:rsid w:val="008644F8"/>
    <w:rsid w:val="0087046D"/>
    <w:rsid w:val="0088098B"/>
    <w:rsid w:val="00885435"/>
    <w:rsid w:val="00890DD2"/>
    <w:rsid w:val="00897194"/>
    <w:rsid w:val="008A5984"/>
    <w:rsid w:val="008B0336"/>
    <w:rsid w:val="008C7630"/>
    <w:rsid w:val="008C784C"/>
    <w:rsid w:val="008D7885"/>
    <w:rsid w:val="008F313A"/>
    <w:rsid w:val="008F5313"/>
    <w:rsid w:val="0090265F"/>
    <w:rsid w:val="00903414"/>
    <w:rsid w:val="00912F85"/>
    <w:rsid w:val="00916201"/>
    <w:rsid w:val="00917A28"/>
    <w:rsid w:val="00923145"/>
    <w:rsid w:val="009236DF"/>
    <w:rsid w:val="00926DD1"/>
    <w:rsid w:val="00927C24"/>
    <w:rsid w:val="009317E4"/>
    <w:rsid w:val="00944F2D"/>
    <w:rsid w:val="00945BF2"/>
    <w:rsid w:val="00947D44"/>
    <w:rsid w:val="0096179E"/>
    <w:rsid w:val="00963F7D"/>
    <w:rsid w:val="00965888"/>
    <w:rsid w:val="009924FB"/>
    <w:rsid w:val="00996B0B"/>
    <w:rsid w:val="009A0963"/>
    <w:rsid w:val="009A09A6"/>
    <w:rsid w:val="009A4989"/>
    <w:rsid w:val="009B0804"/>
    <w:rsid w:val="009B5766"/>
    <w:rsid w:val="009B5C45"/>
    <w:rsid w:val="009B7798"/>
    <w:rsid w:val="009C0D74"/>
    <w:rsid w:val="009E180F"/>
    <w:rsid w:val="009E3D91"/>
    <w:rsid w:val="009E3E43"/>
    <w:rsid w:val="009F09DF"/>
    <w:rsid w:val="009F6324"/>
    <w:rsid w:val="00A15DAC"/>
    <w:rsid w:val="00A177E5"/>
    <w:rsid w:val="00A26935"/>
    <w:rsid w:val="00A32078"/>
    <w:rsid w:val="00A34058"/>
    <w:rsid w:val="00A47766"/>
    <w:rsid w:val="00A50E98"/>
    <w:rsid w:val="00A54282"/>
    <w:rsid w:val="00A5758C"/>
    <w:rsid w:val="00A57FDD"/>
    <w:rsid w:val="00A61F7C"/>
    <w:rsid w:val="00A63F47"/>
    <w:rsid w:val="00A643A1"/>
    <w:rsid w:val="00A66090"/>
    <w:rsid w:val="00A728BE"/>
    <w:rsid w:val="00A81053"/>
    <w:rsid w:val="00AA0310"/>
    <w:rsid w:val="00AB06DC"/>
    <w:rsid w:val="00AB3260"/>
    <w:rsid w:val="00AC1001"/>
    <w:rsid w:val="00AC471A"/>
    <w:rsid w:val="00AC673E"/>
    <w:rsid w:val="00AD6219"/>
    <w:rsid w:val="00AE685C"/>
    <w:rsid w:val="00AF0585"/>
    <w:rsid w:val="00AF300D"/>
    <w:rsid w:val="00AF7C62"/>
    <w:rsid w:val="00B02588"/>
    <w:rsid w:val="00B06B70"/>
    <w:rsid w:val="00B13619"/>
    <w:rsid w:val="00B17814"/>
    <w:rsid w:val="00B247C3"/>
    <w:rsid w:val="00B35B9E"/>
    <w:rsid w:val="00B44C93"/>
    <w:rsid w:val="00B5241B"/>
    <w:rsid w:val="00B55C0C"/>
    <w:rsid w:val="00B56B5C"/>
    <w:rsid w:val="00B60958"/>
    <w:rsid w:val="00B6400E"/>
    <w:rsid w:val="00B77524"/>
    <w:rsid w:val="00B77E17"/>
    <w:rsid w:val="00B84A57"/>
    <w:rsid w:val="00B9028D"/>
    <w:rsid w:val="00B90BA5"/>
    <w:rsid w:val="00B91387"/>
    <w:rsid w:val="00BB03A6"/>
    <w:rsid w:val="00BB0C2E"/>
    <w:rsid w:val="00BB74E1"/>
    <w:rsid w:val="00BC26F2"/>
    <w:rsid w:val="00BE2173"/>
    <w:rsid w:val="00BE348D"/>
    <w:rsid w:val="00BF4EF2"/>
    <w:rsid w:val="00C05DEB"/>
    <w:rsid w:val="00C1586F"/>
    <w:rsid w:val="00C16020"/>
    <w:rsid w:val="00C2709F"/>
    <w:rsid w:val="00C55390"/>
    <w:rsid w:val="00C55AD4"/>
    <w:rsid w:val="00C622EB"/>
    <w:rsid w:val="00C704F4"/>
    <w:rsid w:val="00C7393B"/>
    <w:rsid w:val="00C77995"/>
    <w:rsid w:val="00C77C81"/>
    <w:rsid w:val="00C81542"/>
    <w:rsid w:val="00C842A3"/>
    <w:rsid w:val="00C87E20"/>
    <w:rsid w:val="00C938E8"/>
    <w:rsid w:val="00C967C9"/>
    <w:rsid w:val="00C969D8"/>
    <w:rsid w:val="00CA1071"/>
    <w:rsid w:val="00CA2C53"/>
    <w:rsid w:val="00CA30BA"/>
    <w:rsid w:val="00CA59C8"/>
    <w:rsid w:val="00CA6723"/>
    <w:rsid w:val="00CA6DE3"/>
    <w:rsid w:val="00CB181F"/>
    <w:rsid w:val="00CB1F72"/>
    <w:rsid w:val="00CC20C7"/>
    <w:rsid w:val="00CD419F"/>
    <w:rsid w:val="00CD4806"/>
    <w:rsid w:val="00CD699D"/>
    <w:rsid w:val="00CE3D72"/>
    <w:rsid w:val="00CE610C"/>
    <w:rsid w:val="00CF1512"/>
    <w:rsid w:val="00D1276C"/>
    <w:rsid w:val="00D23BFF"/>
    <w:rsid w:val="00D26EFC"/>
    <w:rsid w:val="00D306D7"/>
    <w:rsid w:val="00D33A85"/>
    <w:rsid w:val="00D42458"/>
    <w:rsid w:val="00D47A3F"/>
    <w:rsid w:val="00D51943"/>
    <w:rsid w:val="00D555E6"/>
    <w:rsid w:val="00D721C9"/>
    <w:rsid w:val="00D72E31"/>
    <w:rsid w:val="00D73EBF"/>
    <w:rsid w:val="00D9504D"/>
    <w:rsid w:val="00DA1009"/>
    <w:rsid w:val="00DA16CF"/>
    <w:rsid w:val="00DA588B"/>
    <w:rsid w:val="00DA7E53"/>
    <w:rsid w:val="00DB03A8"/>
    <w:rsid w:val="00DB1303"/>
    <w:rsid w:val="00DB4365"/>
    <w:rsid w:val="00DB5BE7"/>
    <w:rsid w:val="00DC12A1"/>
    <w:rsid w:val="00DE33B7"/>
    <w:rsid w:val="00DE4A4D"/>
    <w:rsid w:val="00DE73A5"/>
    <w:rsid w:val="00DF0DD3"/>
    <w:rsid w:val="00DF2875"/>
    <w:rsid w:val="00E02700"/>
    <w:rsid w:val="00E07D63"/>
    <w:rsid w:val="00E12A81"/>
    <w:rsid w:val="00E16AE5"/>
    <w:rsid w:val="00E232A0"/>
    <w:rsid w:val="00E2437B"/>
    <w:rsid w:val="00E27FCB"/>
    <w:rsid w:val="00E41727"/>
    <w:rsid w:val="00E45AF0"/>
    <w:rsid w:val="00E50065"/>
    <w:rsid w:val="00E5511E"/>
    <w:rsid w:val="00E57A5B"/>
    <w:rsid w:val="00E7464B"/>
    <w:rsid w:val="00E81549"/>
    <w:rsid w:val="00E81671"/>
    <w:rsid w:val="00E82CC7"/>
    <w:rsid w:val="00E9397D"/>
    <w:rsid w:val="00E9552A"/>
    <w:rsid w:val="00E96AC1"/>
    <w:rsid w:val="00ED1BAA"/>
    <w:rsid w:val="00ED3401"/>
    <w:rsid w:val="00ED51D6"/>
    <w:rsid w:val="00EF4915"/>
    <w:rsid w:val="00EF5AAC"/>
    <w:rsid w:val="00EF6400"/>
    <w:rsid w:val="00F06662"/>
    <w:rsid w:val="00F06990"/>
    <w:rsid w:val="00F14991"/>
    <w:rsid w:val="00F16253"/>
    <w:rsid w:val="00F16FCB"/>
    <w:rsid w:val="00F1798C"/>
    <w:rsid w:val="00F208A4"/>
    <w:rsid w:val="00F20FBE"/>
    <w:rsid w:val="00F53B82"/>
    <w:rsid w:val="00F546D3"/>
    <w:rsid w:val="00F5534B"/>
    <w:rsid w:val="00F56766"/>
    <w:rsid w:val="00F6263B"/>
    <w:rsid w:val="00F6603F"/>
    <w:rsid w:val="00F716E0"/>
    <w:rsid w:val="00F72BA6"/>
    <w:rsid w:val="00F81216"/>
    <w:rsid w:val="00F8569E"/>
    <w:rsid w:val="00F90457"/>
    <w:rsid w:val="00F930A6"/>
    <w:rsid w:val="00F957B3"/>
    <w:rsid w:val="00FA2674"/>
    <w:rsid w:val="00FA4DBB"/>
    <w:rsid w:val="00FA5CCB"/>
    <w:rsid w:val="00FB14C5"/>
    <w:rsid w:val="00FB5CC2"/>
    <w:rsid w:val="00FB5E12"/>
    <w:rsid w:val="00FC00DC"/>
    <w:rsid w:val="00FD42DC"/>
    <w:rsid w:val="00FD600C"/>
    <w:rsid w:val="00FF6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none [3213]"/>
    </o:shapedefaults>
    <o:shapelayout v:ext="edit">
      <o:idmap v:ext="edit" data="1"/>
      <o:rules v:ext="edit">
        <o:r id="V:Rule9" type="connector" idref="#_x0000_s1054"/>
        <o:r id="V:Rule10" type="connector" idref="#_x0000_s1069"/>
        <o:r id="V:Rule11" type="connector" idref="#_x0000_s1055"/>
        <o:r id="V:Rule12" type="connector" idref="#_x0000_s1052"/>
        <o:r id="V:Rule13" type="connector" idref="#_x0000_s1068"/>
        <o:r id="V:Rule14" type="connector" idref="#_x0000_s1053"/>
        <o:r id="V:Rule15" type="connector" idref="#_x0000_s1067"/>
        <o:r id="V:Rule1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89"/>
  </w:style>
  <w:style w:type="paragraph" w:styleId="Heading1">
    <w:name w:val="heading 1"/>
    <w:basedOn w:val="Normal"/>
    <w:next w:val="Normal"/>
    <w:link w:val="Heading1Char"/>
    <w:uiPriority w:val="9"/>
    <w:qFormat/>
    <w:rsid w:val="0020053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CE610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link w:val="Heading3Char"/>
    <w:uiPriority w:val="9"/>
    <w:qFormat/>
    <w:rsid w:val="006102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3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8C7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DefaultParagraphFont"/>
    <w:rsid w:val="008C7630"/>
  </w:style>
  <w:style w:type="character" w:styleId="Hyperlink">
    <w:name w:val="Hyperlink"/>
    <w:basedOn w:val="DefaultParagraphFont"/>
    <w:uiPriority w:val="99"/>
    <w:unhideWhenUsed/>
    <w:rsid w:val="00550810"/>
    <w:rPr>
      <w:color w:val="0000FF"/>
      <w:u w:val="single"/>
    </w:rPr>
  </w:style>
  <w:style w:type="character" w:styleId="HTMLCite">
    <w:name w:val="HTML Cite"/>
    <w:basedOn w:val="DefaultParagraphFont"/>
    <w:uiPriority w:val="99"/>
    <w:semiHidden/>
    <w:unhideWhenUsed/>
    <w:rsid w:val="00550810"/>
    <w:rPr>
      <w:i/>
      <w:iCs/>
    </w:rPr>
  </w:style>
  <w:style w:type="character" w:customStyle="1" w:styleId="reference-accessdate">
    <w:name w:val="reference-accessdate"/>
    <w:basedOn w:val="DefaultParagraphFont"/>
    <w:rsid w:val="00550810"/>
  </w:style>
  <w:style w:type="character" w:customStyle="1" w:styleId="nowrap">
    <w:name w:val="nowrap"/>
    <w:basedOn w:val="DefaultParagraphFont"/>
    <w:rsid w:val="00550810"/>
  </w:style>
  <w:style w:type="character" w:customStyle="1" w:styleId="Heading3Char">
    <w:name w:val="Heading 3 Char"/>
    <w:basedOn w:val="DefaultParagraphFont"/>
    <w:link w:val="Heading3"/>
    <w:uiPriority w:val="9"/>
    <w:rsid w:val="006102C7"/>
    <w:rPr>
      <w:rFonts w:ascii="Times New Roman" w:eastAsia="Times New Roman" w:hAnsi="Times New Roman" w:cs="Times New Roman"/>
      <w:b/>
      <w:bCs/>
      <w:sz w:val="27"/>
      <w:szCs w:val="27"/>
    </w:rPr>
  </w:style>
  <w:style w:type="paragraph" w:customStyle="1" w:styleId="Default">
    <w:name w:val="Default"/>
    <w:rsid w:val="00131EA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5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117"/>
    <w:rPr>
      <w:rFonts w:ascii="Tahoma" w:hAnsi="Tahoma" w:cs="Tahoma"/>
      <w:sz w:val="16"/>
      <w:szCs w:val="16"/>
    </w:rPr>
  </w:style>
  <w:style w:type="character" w:customStyle="1" w:styleId="Heading1Char">
    <w:name w:val="Heading 1 Char"/>
    <w:basedOn w:val="DefaultParagraphFont"/>
    <w:link w:val="Heading1"/>
    <w:uiPriority w:val="9"/>
    <w:rsid w:val="0020053C"/>
    <w:rPr>
      <w:rFonts w:asciiTheme="majorHAnsi" w:eastAsiaTheme="majorEastAsia" w:hAnsiTheme="majorHAnsi" w:cstheme="majorBidi"/>
      <w:b/>
      <w:bCs/>
      <w:color w:val="21798E" w:themeColor="accent1" w:themeShade="BF"/>
      <w:sz w:val="28"/>
      <w:szCs w:val="28"/>
    </w:rPr>
  </w:style>
  <w:style w:type="character" w:styleId="Emphasis">
    <w:name w:val="Emphasis"/>
    <w:basedOn w:val="DefaultParagraphFont"/>
    <w:uiPriority w:val="20"/>
    <w:qFormat/>
    <w:rsid w:val="00DB1303"/>
    <w:rPr>
      <w:i/>
      <w:iCs/>
    </w:rPr>
  </w:style>
  <w:style w:type="character" w:customStyle="1" w:styleId="cit-auth">
    <w:name w:val="cit-auth"/>
    <w:basedOn w:val="DefaultParagraphFont"/>
    <w:rsid w:val="00595EBE"/>
  </w:style>
  <w:style w:type="character" w:customStyle="1" w:styleId="cit-name-surname">
    <w:name w:val="cit-name-surname"/>
    <w:basedOn w:val="DefaultParagraphFont"/>
    <w:rsid w:val="00595EBE"/>
  </w:style>
  <w:style w:type="character" w:customStyle="1" w:styleId="cit-name-given-names">
    <w:name w:val="cit-name-given-names"/>
    <w:basedOn w:val="DefaultParagraphFont"/>
    <w:rsid w:val="00595EBE"/>
  </w:style>
  <w:style w:type="character" w:customStyle="1" w:styleId="cit-source">
    <w:name w:val="cit-source"/>
    <w:basedOn w:val="DefaultParagraphFont"/>
    <w:rsid w:val="00595EBE"/>
  </w:style>
  <w:style w:type="character" w:customStyle="1" w:styleId="cit-publ-name">
    <w:name w:val="cit-publ-name"/>
    <w:basedOn w:val="DefaultParagraphFont"/>
    <w:rsid w:val="00595EBE"/>
  </w:style>
  <w:style w:type="character" w:customStyle="1" w:styleId="cit-publ-loc">
    <w:name w:val="cit-publ-loc"/>
    <w:basedOn w:val="DefaultParagraphFont"/>
    <w:rsid w:val="00595EBE"/>
  </w:style>
  <w:style w:type="character" w:customStyle="1" w:styleId="cit-pub-date">
    <w:name w:val="cit-pub-date"/>
    <w:basedOn w:val="DefaultParagraphFont"/>
    <w:rsid w:val="00595EBE"/>
  </w:style>
  <w:style w:type="character" w:customStyle="1" w:styleId="cit">
    <w:name w:val="cit"/>
    <w:basedOn w:val="DefaultParagraphFont"/>
    <w:rsid w:val="00965888"/>
  </w:style>
  <w:style w:type="character" w:customStyle="1" w:styleId="doi">
    <w:name w:val="doi"/>
    <w:basedOn w:val="DefaultParagraphFont"/>
    <w:rsid w:val="00965888"/>
  </w:style>
  <w:style w:type="character" w:customStyle="1" w:styleId="fm-citation-ids-label">
    <w:name w:val="fm-citation-ids-label"/>
    <w:basedOn w:val="DefaultParagraphFont"/>
    <w:rsid w:val="00965888"/>
  </w:style>
  <w:style w:type="paragraph" w:styleId="Header">
    <w:name w:val="header"/>
    <w:basedOn w:val="Normal"/>
    <w:link w:val="HeaderChar"/>
    <w:uiPriority w:val="99"/>
    <w:semiHidden/>
    <w:unhideWhenUsed/>
    <w:rsid w:val="00783A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3AB0"/>
  </w:style>
  <w:style w:type="paragraph" w:styleId="Footer">
    <w:name w:val="footer"/>
    <w:basedOn w:val="Normal"/>
    <w:link w:val="FooterChar"/>
    <w:uiPriority w:val="99"/>
    <w:unhideWhenUsed/>
    <w:rsid w:val="00783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AB0"/>
  </w:style>
  <w:style w:type="character" w:customStyle="1" w:styleId="titlehead">
    <w:name w:val="titlehead"/>
    <w:basedOn w:val="DefaultParagraphFont"/>
    <w:rsid w:val="004901C0"/>
  </w:style>
  <w:style w:type="paragraph" w:styleId="NoSpacing">
    <w:name w:val="No Spacing"/>
    <w:uiPriority w:val="1"/>
    <w:qFormat/>
    <w:rsid w:val="00F208A4"/>
    <w:pPr>
      <w:spacing w:after="0" w:line="240" w:lineRule="auto"/>
    </w:pPr>
  </w:style>
  <w:style w:type="character" w:customStyle="1" w:styleId="Heading2Char">
    <w:name w:val="Heading 2 Char"/>
    <w:basedOn w:val="DefaultParagraphFont"/>
    <w:link w:val="Heading2"/>
    <w:uiPriority w:val="9"/>
    <w:rsid w:val="00CE610C"/>
    <w:rPr>
      <w:rFonts w:asciiTheme="majorHAnsi" w:eastAsiaTheme="majorEastAsia" w:hAnsiTheme="majorHAnsi" w:cstheme="majorBidi"/>
      <w:b/>
      <w:bCs/>
      <w:color w:val="2DA2BF" w:themeColor="accent1"/>
      <w:sz w:val="26"/>
      <w:szCs w:val="26"/>
    </w:rPr>
  </w:style>
  <w:style w:type="character" w:customStyle="1" w:styleId="ti">
    <w:name w:val="ti"/>
    <w:basedOn w:val="DefaultParagraphFont"/>
    <w:rsid w:val="00CE610C"/>
  </w:style>
  <w:style w:type="character" w:styleId="FollowedHyperlink">
    <w:name w:val="FollowedHyperlink"/>
    <w:basedOn w:val="DefaultParagraphFont"/>
    <w:uiPriority w:val="99"/>
    <w:semiHidden/>
    <w:unhideWhenUsed/>
    <w:rsid w:val="001F0E0C"/>
    <w:rPr>
      <w:color w:val="44B9E8" w:themeColor="followedHyperlink"/>
      <w:u w:val="single"/>
    </w:rPr>
  </w:style>
</w:styles>
</file>

<file path=word/webSettings.xml><?xml version="1.0" encoding="utf-8"?>
<w:webSettings xmlns:r="http://schemas.openxmlformats.org/officeDocument/2006/relationships" xmlns:w="http://schemas.openxmlformats.org/wordprocessingml/2006/main">
  <w:divs>
    <w:div w:id="52655605">
      <w:bodyDiv w:val="1"/>
      <w:marLeft w:val="0"/>
      <w:marRight w:val="0"/>
      <w:marTop w:val="0"/>
      <w:marBottom w:val="0"/>
      <w:divBdr>
        <w:top w:val="none" w:sz="0" w:space="0" w:color="auto"/>
        <w:left w:val="none" w:sz="0" w:space="0" w:color="auto"/>
        <w:bottom w:val="none" w:sz="0" w:space="0" w:color="auto"/>
        <w:right w:val="none" w:sz="0" w:space="0" w:color="auto"/>
      </w:divBdr>
      <w:divsChild>
        <w:div w:id="680818827">
          <w:marLeft w:val="0"/>
          <w:marRight w:val="0"/>
          <w:marTop w:val="0"/>
          <w:marBottom w:val="0"/>
          <w:divBdr>
            <w:top w:val="none" w:sz="0" w:space="0" w:color="auto"/>
            <w:left w:val="none" w:sz="0" w:space="0" w:color="auto"/>
            <w:bottom w:val="none" w:sz="0" w:space="0" w:color="auto"/>
            <w:right w:val="none" w:sz="0" w:space="0" w:color="auto"/>
          </w:divBdr>
        </w:div>
        <w:div w:id="265430949">
          <w:marLeft w:val="0"/>
          <w:marRight w:val="0"/>
          <w:marTop w:val="0"/>
          <w:marBottom w:val="0"/>
          <w:divBdr>
            <w:top w:val="none" w:sz="0" w:space="0" w:color="auto"/>
            <w:left w:val="none" w:sz="0" w:space="0" w:color="auto"/>
            <w:bottom w:val="none" w:sz="0" w:space="0" w:color="auto"/>
            <w:right w:val="none" w:sz="0" w:space="0" w:color="auto"/>
          </w:divBdr>
        </w:div>
      </w:divsChild>
    </w:div>
    <w:div w:id="82074155">
      <w:bodyDiv w:val="1"/>
      <w:marLeft w:val="0"/>
      <w:marRight w:val="0"/>
      <w:marTop w:val="0"/>
      <w:marBottom w:val="0"/>
      <w:divBdr>
        <w:top w:val="none" w:sz="0" w:space="0" w:color="auto"/>
        <w:left w:val="none" w:sz="0" w:space="0" w:color="auto"/>
        <w:bottom w:val="none" w:sz="0" w:space="0" w:color="auto"/>
        <w:right w:val="none" w:sz="0" w:space="0" w:color="auto"/>
      </w:divBdr>
      <w:divsChild>
        <w:div w:id="1638415658">
          <w:marLeft w:val="0"/>
          <w:marRight w:val="0"/>
          <w:marTop w:val="0"/>
          <w:marBottom w:val="0"/>
          <w:divBdr>
            <w:top w:val="none" w:sz="0" w:space="0" w:color="auto"/>
            <w:left w:val="none" w:sz="0" w:space="0" w:color="auto"/>
            <w:bottom w:val="none" w:sz="0" w:space="0" w:color="auto"/>
            <w:right w:val="none" w:sz="0" w:space="0" w:color="auto"/>
          </w:divBdr>
          <w:divsChild>
            <w:div w:id="1743216343">
              <w:marLeft w:val="0"/>
              <w:marRight w:val="0"/>
              <w:marTop w:val="0"/>
              <w:marBottom w:val="0"/>
              <w:divBdr>
                <w:top w:val="none" w:sz="0" w:space="0" w:color="auto"/>
                <w:left w:val="none" w:sz="0" w:space="0" w:color="auto"/>
                <w:bottom w:val="none" w:sz="0" w:space="0" w:color="auto"/>
                <w:right w:val="none" w:sz="0" w:space="0" w:color="auto"/>
              </w:divBdr>
            </w:div>
            <w:div w:id="195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932">
      <w:bodyDiv w:val="1"/>
      <w:marLeft w:val="0"/>
      <w:marRight w:val="0"/>
      <w:marTop w:val="0"/>
      <w:marBottom w:val="0"/>
      <w:divBdr>
        <w:top w:val="none" w:sz="0" w:space="0" w:color="auto"/>
        <w:left w:val="none" w:sz="0" w:space="0" w:color="auto"/>
        <w:bottom w:val="none" w:sz="0" w:space="0" w:color="auto"/>
        <w:right w:val="none" w:sz="0" w:space="0" w:color="auto"/>
      </w:divBdr>
      <w:divsChild>
        <w:div w:id="1700356601">
          <w:marLeft w:val="0"/>
          <w:marRight w:val="0"/>
          <w:marTop w:val="0"/>
          <w:marBottom w:val="0"/>
          <w:divBdr>
            <w:top w:val="none" w:sz="0" w:space="0" w:color="auto"/>
            <w:left w:val="none" w:sz="0" w:space="0" w:color="auto"/>
            <w:bottom w:val="none" w:sz="0" w:space="0" w:color="auto"/>
            <w:right w:val="none" w:sz="0" w:space="0" w:color="auto"/>
          </w:divBdr>
        </w:div>
        <w:div w:id="978265024">
          <w:marLeft w:val="0"/>
          <w:marRight w:val="0"/>
          <w:marTop w:val="0"/>
          <w:marBottom w:val="0"/>
          <w:divBdr>
            <w:top w:val="none" w:sz="0" w:space="0" w:color="auto"/>
            <w:left w:val="none" w:sz="0" w:space="0" w:color="auto"/>
            <w:bottom w:val="none" w:sz="0" w:space="0" w:color="auto"/>
            <w:right w:val="none" w:sz="0" w:space="0" w:color="auto"/>
          </w:divBdr>
        </w:div>
      </w:divsChild>
    </w:div>
    <w:div w:id="469523084">
      <w:bodyDiv w:val="1"/>
      <w:marLeft w:val="0"/>
      <w:marRight w:val="0"/>
      <w:marTop w:val="0"/>
      <w:marBottom w:val="0"/>
      <w:divBdr>
        <w:top w:val="none" w:sz="0" w:space="0" w:color="auto"/>
        <w:left w:val="none" w:sz="0" w:space="0" w:color="auto"/>
        <w:bottom w:val="none" w:sz="0" w:space="0" w:color="auto"/>
        <w:right w:val="none" w:sz="0" w:space="0" w:color="auto"/>
      </w:divBdr>
      <w:divsChild>
        <w:div w:id="1667905571">
          <w:marLeft w:val="547"/>
          <w:marRight w:val="0"/>
          <w:marTop w:val="115"/>
          <w:marBottom w:val="0"/>
          <w:divBdr>
            <w:top w:val="none" w:sz="0" w:space="0" w:color="auto"/>
            <w:left w:val="none" w:sz="0" w:space="0" w:color="auto"/>
            <w:bottom w:val="none" w:sz="0" w:space="0" w:color="auto"/>
            <w:right w:val="none" w:sz="0" w:space="0" w:color="auto"/>
          </w:divBdr>
        </w:div>
        <w:div w:id="962155407">
          <w:marLeft w:val="547"/>
          <w:marRight w:val="0"/>
          <w:marTop w:val="115"/>
          <w:marBottom w:val="0"/>
          <w:divBdr>
            <w:top w:val="none" w:sz="0" w:space="0" w:color="auto"/>
            <w:left w:val="none" w:sz="0" w:space="0" w:color="auto"/>
            <w:bottom w:val="none" w:sz="0" w:space="0" w:color="auto"/>
            <w:right w:val="none" w:sz="0" w:space="0" w:color="auto"/>
          </w:divBdr>
        </w:div>
        <w:div w:id="916935916">
          <w:marLeft w:val="547"/>
          <w:marRight w:val="0"/>
          <w:marTop w:val="115"/>
          <w:marBottom w:val="0"/>
          <w:divBdr>
            <w:top w:val="none" w:sz="0" w:space="0" w:color="auto"/>
            <w:left w:val="none" w:sz="0" w:space="0" w:color="auto"/>
            <w:bottom w:val="none" w:sz="0" w:space="0" w:color="auto"/>
            <w:right w:val="none" w:sz="0" w:space="0" w:color="auto"/>
          </w:divBdr>
        </w:div>
        <w:div w:id="1957637713">
          <w:marLeft w:val="547"/>
          <w:marRight w:val="0"/>
          <w:marTop w:val="115"/>
          <w:marBottom w:val="0"/>
          <w:divBdr>
            <w:top w:val="none" w:sz="0" w:space="0" w:color="auto"/>
            <w:left w:val="none" w:sz="0" w:space="0" w:color="auto"/>
            <w:bottom w:val="none" w:sz="0" w:space="0" w:color="auto"/>
            <w:right w:val="none" w:sz="0" w:space="0" w:color="auto"/>
          </w:divBdr>
        </w:div>
        <w:div w:id="2058044163">
          <w:marLeft w:val="547"/>
          <w:marRight w:val="0"/>
          <w:marTop w:val="115"/>
          <w:marBottom w:val="0"/>
          <w:divBdr>
            <w:top w:val="none" w:sz="0" w:space="0" w:color="auto"/>
            <w:left w:val="none" w:sz="0" w:space="0" w:color="auto"/>
            <w:bottom w:val="none" w:sz="0" w:space="0" w:color="auto"/>
            <w:right w:val="none" w:sz="0" w:space="0" w:color="auto"/>
          </w:divBdr>
        </w:div>
        <w:div w:id="2010861077">
          <w:marLeft w:val="547"/>
          <w:marRight w:val="0"/>
          <w:marTop w:val="115"/>
          <w:marBottom w:val="0"/>
          <w:divBdr>
            <w:top w:val="none" w:sz="0" w:space="0" w:color="auto"/>
            <w:left w:val="none" w:sz="0" w:space="0" w:color="auto"/>
            <w:bottom w:val="none" w:sz="0" w:space="0" w:color="auto"/>
            <w:right w:val="none" w:sz="0" w:space="0" w:color="auto"/>
          </w:divBdr>
        </w:div>
      </w:divsChild>
    </w:div>
    <w:div w:id="528614175">
      <w:bodyDiv w:val="1"/>
      <w:marLeft w:val="0"/>
      <w:marRight w:val="0"/>
      <w:marTop w:val="0"/>
      <w:marBottom w:val="0"/>
      <w:divBdr>
        <w:top w:val="none" w:sz="0" w:space="0" w:color="auto"/>
        <w:left w:val="none" w:sz="0" w:space="0" w:color="auto"/>
        <w:bottom w:val="none" w:sz="0" w:space="0" w:color="auto"/>
        <w:right w:val="none" w:sz="0" w:space="0" w:color="auto"/>
      </w:divBdr>
      <w:divsChild>
        <w:div w:id="2023241287">
          <w:marLeft w:val="0"/>
          <w:marRight w:val="0"/>
          <w:marTop w:val="0"/>
          <w:marBottom w:val="0"/>
          <w:divBdr>
            <w:top w:val="none" w:sz="0" w:space="0" w:color="auto"/>
            <w:left w:val="none" w:sz="0" w:space="0" w:color="auto"/>
            <w:bottom w:val="none" w:sz="0" w:space="0" w:color="auto"/>
            <w:right w:val="none" w:sz="0" w:space="0" w:color="auto"/>
          </w:divBdr>
          <w:divsChild>
            <w:div w:id="1253052810">
              <w:marLeft w:val="0"/>
              <w:marRight w:val="0"/>
              <w:marTop w:val="0"/>
              <w:marBottom w:val="0"/>
              <w:divBdr>
                <w:top w:val="none" w:sz="0" w:space="0" w:color="auto"/>
                <w:left w:val="none" w:sz="0" w:space="0" w:color="auto"/>
                <w:bottom w:val="none" w:sz="0" w:space="0" w:color="auto"/>
                <w:right w:val="none" w:sz="0" w:space="0" w:color="auto"/>
              </w:divBdr>
              <w:divsChild>
                <w:div w:id="857816293">
                  <w:marLeft w:val="0"/>
                  <w:marRight w:val="0"/>
                  <w:marTop w:val="0"/>
                  <w:marBottom w:val="0"/>
                  <w:divBdr>
                    <w:top w:val="none" w:sz="0" w:space="0" w:color="auto"/>
                    <w:left w:val="none" w:sz="0" w:space="0" w:color="auto"/>
                    <w:bottom w:val="none" w:sz="0" w:space="0" w:color="auto"/>
                    <w:right w:val="none" w:sz="0" w:space="0" w:color="auto"/>
                  </w:divBdr>
                  <w:divsChild>
                    <w:div w:id="547380659">
                      <w:marLeft w:val="0"/>
                      <w:marRight w:val="0"/>
                      <w:marTop w:val="0"/>
                      <w:marBottom w:val="0"/>
                      <w:divBdr>
                        <w:top w:val="none" w:sz="0" w:space="0" w:color="auto"/>
                        <w:left w:val="none" w:sz="0" w:space="0" w:color="auto"/>
                        <w:bottom w:val="none" w:sz="0" w:space="0" w:color="auto"/>
                        <w:right w:val="none" w:sz="0" w:space="0" w:color="auto"/>
                      </w:divBdr>
                      <w:divsChild>
                        <w:div w:id="628121986">
                          <w:marLeft w:val="0"/>
                          <w:marRight w:val="0"/>
                          <w:marTop w:val="0"/>
                          <w:marBottom w:val="0"/>
                          <w:divBdr>
                            <w:top w:val="none" w:sz="0" w:space="0" w:color="auto"/>
                            <w:left w:val="none" w:sz="0" w:space="0" w:color="auto"/>
                            <w:bottom w:val="none" w:sz="0" w:space="0" w:color="auto"/>
                            <w:right w:val="none" w:sz="0" w:space="0" w:color="auto"/>
                          </w:divBdr>
                        </w:div>
                        <w:div w:id="18311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632">
                  <w:marLeft w:val="0"/>
                  <w:marRight w:val="0"/>
                  <w:marTop w:val="0"/>
                  <w:marBottom w:val="0"/>
                  <w:divBdr>
                    <w:top w:val="none" w:sz="0" w:space="0" w:color="auto"/>
                    <w:left w:val="none" w:sz="0" w:space="0" w:color="auto"/>
                    <w:bottom w:val="none" w:sz="0" w:space="0" w:color="auto"/>
                    <w:right w:val="none" w:sz="0" w:space="0" w:color="auto"/>
                  </w:divBdr>
                  <w:divsChild>
                    <w:div w:id="1995332696">
                      <w:marLeft w:val="0"/>
                      <w:marRight w:val="0"/>
                      <w:marTop w:val="0"/>
                      <w:marBottom w:val="0"/>
                      <w:divBdr>
                        <w:top w:val="none" w:sz="0" w:space="0" w:color="auto"/>
                        <w:left w:val="none" w:sz="0" w:space="0" w:color="auto"/>
                        <w:bottom w:val="none" w:sz="0" w:space="0" w:color="auto"/>
                        <w:right w:val="none" w:sz="0" w:space="0" w:color="auto"/>
                      </w:divBdr>
                      <w:divsChild>
                        <w:div w:id="10278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0506">
          <w:marLeft w:val="0"/>
          <w:marRight w:val="0"/>
          <w:marTop w:val="0"/>
          <w:marBottom w:val="0"/>
          <w:divBdr>
            <w:top w:val="none" w:sz="0" w:space="0" w:color="auto"/>
            <w:left w:val="none" w:sz="0" w:space="0" w:color="auto"/>
            <w:bottom w:val="none" w:sz="0" w:space="0" w:color="auto"/>
            <w:right w:val="none" w:sz="0" w:space="0" w:color="auto"/>
          </w:divBdr>
          <w:divsChild>
            <w:div w:id="15408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019">
      <w:bodyDiv w:val="1"/>
      <w:marLeft w:val="0"/>
      <w:marRight w:val="0"/>
      <w:marTop w:val="0"/>
      <w:marBottom w:val="0"/>
      <w:divBdr>
        <w:top w:val="none" w:sz="0" w:space="0" w:color="auto"/>
        <w:left w:val="none" w:sz="0" w:space="0" w:color="auto"/>
        <w:bottom w:val="none" w:sz="0" w:space="0" w:color="auto"/>
        <w:right w:val="none" w:sz="0" w:space="0" w:color="auto"/>
      </w:divBdr>
    </w:div>
    <w:div w:id="616065703">
      <w:bodyDiv w:val="1"/>
      <w:marLeft w:val="0"/>
      <w:marRight w:val="0"/>
      <w:marTop w:val="0"/>
      <w:marBottom w:val="0"/>
      <w:divBdr>
        <w:top w:val="none" w:sz="0" w:space="0" w:color="auto"/>
        <w:left w:val="none" w:sz="0" w:space="0" w:color="auto"/>
        <w:bottom w:val="none" w:sz="0" w:space="0" w:color="auto"/>
        <w:right w:val="none" w:sz="0" w:space="0" w:color="auto"/>
      </w:divBdr>
      <w:divsChild>
        <w:div w:id="216481239">
          <w:marLeft w:val="0"/>
          <w:marRight w:val="0"/>
          <w:marTop w:val="0"/>
          <w:marBottom w:val="0"/>
          <w:divBdr>
            <w:top w:val="none" w:sz="0" w:space="0" w:color="auto"/>
            <w:left w:val="none" w:sz="0" w:space="0" w:color="auto"/>
            <w:bottom w:val="none" w:sz="0" w:space="0" w:color="auto"/>
            <w:right w:val="none" w:sz="0" w:space="0" w:color="auto"/>
          </w:divBdr>
        </w:div>
        <w:div w:id="1859350011">
          <w:marLeft w:val="0"/>
          <w:marRight w:val="0"/>
          <w:marTop w:val="0"/>
          <w:marBottom w:val="0"/>
          <w:divBdr>
            <w:top w:val="none" w:sz="0" w:space="0" w:color="auto"/>
            <w:left w:val="none" w:sz="0" w:space="0" w:color="auto"/>
            <w:bottom w:val="none" w:sz="0" w:space="0" w:color="auto"/>
            <w:right w:val="none" w:sz="0" w:space="0" w:color="auto"/>
          </w:divBdr>
        </w:div>
        <w:div w:id="1850632243">
          <w:marLeft w:val="0"/>
          <w:marRight w:val="0"/>
          <w:marTop w:val="0"/>
          <w:marBottom w:val="0"/>
          <w:divBdr>
            <w:top w:val="none" w:sz="0" w:space="0" w:color="auto"/>
            <w:left w:val="none" w:sz="0" w:space="0" w:color="auto"/>
            <w:bottom w:val="none" w:sz="0" w:space="0" w:color="auto"/>
            <w:right w:val="none" w:sz="0" w:space="0" w:color="auto"/>
          </w:divBdr>
        </w:div>
      </w:divsChild>
    </w:div>
    <w:div w:id="657417863">
      <w:bodyDiv w:val="1"/>
      <w:marLeft w:val="0"/>
      <w:marRight w:val="0"/>
      <w:marTop w:val="0"/>
      <w:marBottom w:val="0"/>
      <w:divBdr>
        <w:top w:val="none" w:sz="0" w:space="0" w:color="auto"/>
        <w:left w:val="none" w:sz="0" w:space="0" w:color="auto"/>
        <w:bottom w:val="none" w:sz="0" w:space="0" w:color="auto"/>
        <w:right w:val="none" w:sz="0" w:space="0" w:color="auto"/>
      </w:divBdr>
      <w:divsChild>
        <w:div w:id="1641227446">
          <w:marLeft w:val="1800"/>
          <w:marRight w:val="0"/>
          <w:marTop w:val="134"/>
          <w:marBottom w:val="0"/>
          <w:divBdr>
            <w:top w:val="none" w:sz="0" w:space="0" w:color="auto"/>
            <w:left w:val="none" w:sz="0" w:space="0" w:color="auto"/>
            <w:bottom w:val="none" w:sz="0" w:space="0" w:color="auto"/>
            <w:right w:val="none" w:sz="0" w:space="0" w:color="auto"/>
          </w:divBdr>
        </w:div>
        <w:div w:id="1688554945">
          <w:marLeft w:val="1800"/>
          <w:marRight w:val="0"/>
          <w:marTop w:val="134"/>
          <w:marBottom w:val="0"/>
          <w:divBdr>
            <w:top w:val="none" w:sz="0" w:space="0" w:color="auto"/>
            <w:left w:val="none" w:sz="0" w:space="0" w:color="auto"/>
            <w:bottom w:val="none" w:sz="0" w:space="0" w:color="auto"/>
            <w:right w:val="none" w:sz="0" w:space="0" w:color="auto"/>
          </w:divBdr>
        </w:div>
        <w:div w:id="272443652">
          <w:marLeft w:val="1800"/>
          <w:marRight w:val="0"/>
          <w:marTop w:val="134"/>
          <w:marBottom w:val="0"/>
          <w:divBdr>
            <w:top w:val="none" w:sz="0" w:space="0" w:color="auto"/>
            <w:left w:val="none" w:sz="0" w:space="0" w:color="auto"/>
            <w:bottom w:val="none" w:sz="0" w:space="0" w:color="auto"/>
            <w:right w:val="none" w:sz="0" w:space="0" w:color="auto"/>
          </w:divBdr>
        </w:div>
        <w:div w:id="576600025">
          <w:marLeft w:val="1800"/>
          <w:marRight w:val="0"/>
          <w:marTop w:val="134"/>
          <w:marBottom w:val="0"/>
          <w:divBdr>
            <w:top w:val="none" w:sz="0" w:space="0" w:color="auto"/>
            <w:left w:val="none" w:sz="0" w:space="0" w:color="auto"/>
            <w:bottom w:val="none" w:sz="0" w:space="0" w:color="auto"/>
            <w:right w:val="none" w:sz="0" w:space="0" w:color="auto"/>
          </w:divBdr>
        </w:div>
      </w:divsChild>
    </w:div>
    <w:div w:id="666177703">
      <w:bodyDiv w:val="1"/>
      <w:marLeft w:val="0"/>
      <w:marRight w:val="0"/>
      <w:marTop w:val="0"/>
      <w:marBottom w:val="0"/>
      <w:divBdr>
        <w:top w:val="none" w:sz="0" w:space="0" w:color="auto"/>
        <w:left w:val="none" w:sz="0" w:space="0" w:color="auto"/>
        <w:bottom w:val="none" w:sz="0" w:space="0" w:color="auto"/>
        <w:right w:val="none" w:sz="0" w:space="0" w:color="auto"/>
      </w:divBdr>
      <w:divsChild>
        <w:div w:id="872577170">
          <w:marLeft w:val="547"/>
          <w:marRight w:val="0"/>
          <w:marTop w:val="154"/>
          <w:marBottom w:val="0"/>
          <w:divBdr>
            <w:top w:val="none" w:sz="0" w:space="0" w:color="auto"/>
            <w:left w:val="none" w:sz="0" w:space="0" w:color="auto"/>
            <w:bottom w:val="none" w:sz="0" w:space="0" w:color="auto"/>
            <w:right w:val="none" w:sz="0" w:space="0" w:color="auto"/>
          </w:divBdr>
        </w:div>
      </w:divsChild>
    </w:div>
    <w:div w:id="694035148">
      <w:bodyDiv w:val="1"/>
      <w:marLeft w:val="0"/>
      <w:marRight w:val="0"/>
      <w:marTop w:val="0"/>
      <w:marBottom w:val="0"/>
      <w:divBdr>
        <w:top w:val="none" w:sz="0" w:space="0" w:color="auto"/>
        <w:left w:val="none" w:sz="0" w:space="0" w:color="auto"/>
        <w:bottom w:val="none" w:sz="0" w:space="0" w:color="auto"/>
        <w:right w:val="none" w:sz="0" w:space="0" w:color="auto"/>
      </w:divBdr>
      <w:divsChild>
        <w:div w:id="597561483">
          <w:marLeft w:val="0"/>
          <w:marRight w:val="0"/>
          <w:marTop w:val="0"/>
          <w:marBottom w:val="0"/>
          <w:divBdr>
            <w:top w:val="none" w:sz="0" w:space="0" w:color="auto"/>
            <w:left w:val="none" w:sz="0" w:space="0" w:color="auto"/>
            <w:bottom w:val="none" w:sz="0" w:space="0" w:color="auto"/>
            <w:right w:val="none" w:sz="0" w:space="0" w:color="auto"/>
          </w:divBdr>
        </w:div>
        <w:div w:id="849180371">
          <w:marLeft w:val="0"/>
          <w:marRight w:val="0"/>
          <w:marTop w:val="0"/>
          <w:marBottom w:val="0"/>
          <w:divBdr>
            <w:top w:val="none" w:sz="0" w:space="0" w:color="auto"/>
            <w:left w:val="none" w:sz="0" w:space="0" w:color="auto"/>
            <w:bottom w:val="none" w:sz="0" w:space="0" w:color="auto"/>
            <w:right w:val="none" w:sz="0" w:space="0" w:color="auto"/>
          </w:divBdr>
        </w:div>
      </w:divsChild>
    </w:div>
    <w:div w:id="775757552">
      <w:bodyDiv w:val="1"/>
      <w:marLeft w:val="0"/>
      <w:marRight w:val="0"/>
      <w:marTop w:val="0"/>
      <w:marBottom w:val="0"/>
      <w:divBdr>
        <w:top w:val="none" w:sz="0" w:space="0" w:color="auto"/>
        <w:left w:val="none" w:sz="0" w:space="0" w:color="auto"/>
        <w:bottom w:val="none" w:sz="0" w:space="0" w:color="auto"/>
        <w:right w:val="none" w:sz="0" w:space="0" w:color="auto"/>
      </w:divBdr>
      <w:divsChild>
        <w:div w:id="1369645106">
          <w:marLeft w:val="547"/>
          <w:marRight w:val="0"/>
          <w:marTop w:val="115"/>
          <w:marBottom w:val="0"/>
          <w:divBdr>
            <w:top w:val="none" w:sz="0" w:space="0" w:color="auto"/>
            <w:left w:val="none" w:sz="0" w:space="0" w:color="auto"/>
            <w:bottom w:val="none" w:sz="0" w:space="0" w:color="auto"/>
            <w:right w:val="none" w:sz="0" w:space="0" w:color="auto"/>
          </w:divBdr>
        </w:div>
        <w:div w:id="1011226510">
          <w:marLeft w:val="547"/>
          <w:marRight w:val="0"/>
          <w:marTop w:val="115"/>
          <w:marBottom w:val="0"/>
          <w:divBdr>
            <w:top w:val="none" w:sz="0" w:space="0" w:color="auto"/>
            <w:left w:val="none" w:sz="0" w:space="0" w:color="auto"/>
            <w:bottom w:val="none" w:sz="0" w:space="0" w:color="auto"/>
            <w:right w:val="none" w:sz="0" w:space="0" w:color="auto"/>
          </w:divBdr>
        </w:div>
        <w:div w:id="944387003">
          <w:marLeft w:val="547"/>
          <w:marRight w:val="0"/>
          <w:marTop w:val="115"/>
          <w:marBottom w:val="0"/>
          <w:divBdr>
            <w:top w:val="none" w:sz="0" w:space="0" w:color="auto"/>
            <w:left w:val="none" w:sz="0" w:space="0" w:color="auto"/>
            <w:bottom w:val="none" w:sz="0" w:space="0" w:color="auto"/>
            <w:right w:val="none" w:sz="0" w:space="0" w:color="auto"/>
          </w:divBdr>
        </w:div>
        <w:div w:id="908885773">
          <w:marLeft w:val="547"/>
          <w:marRight w:val="0"/>
          <w:marTop w:val="115"/>
          <w:marBottom w:val="0"/>
          <w:divBdr>
            <w:top w:val="none" w:sz="0" w:space="0" w:color="auto"/>
            <w:left w:val="none" w:sz="0" w:space="0" w:color="auto"/>
            <w:bottom w:val="none" w:sz="0" w:space="0" w:color="auto"/>
            <w:right w:val="none" w:sz="0" w:space="0" w:color="auto"/>
          </w:divBdr>
        </w:div>
        <w:div w:id="964700551">
          <w:marLeft w:val="547"/>
          <w:marRight w:val="0"/>
          <w:marTop w:val="115"/>
          <w:marBottom w:val="0"/>
          <w:divBdr>
            <w:top w:val="none" w:sz="0" w:space="0" w:color="auto"/>
            <w:left w:val="none" w:sz="0" w:space="0" w:color="auto"/>
            <w:bottom w:val="none" w:sz="0" w:space="0" w:color="auto"/>
            <w:right w:val="none" w:sz="0" w:space="0" w:color="auto"/>
          </w:divBdr>
        </w:div>
        <w:div w:id="1027485640">
          <w:marLeft w:val="547"/>
          <w:marRight w:val="0"/>
          <w:marTop w:val="115"/>
          <w:marBottom w:val="0"/>
          <w:divBdr>
            <w:top w:val="none" w:sz="0" w:space="0" w:color="auto"/>
            <w:left w:val="none" w:sz="0" w:space="0" w:color="auto"/>
            <w:bottom w:val="none" w:sz="0" w:space="0" w:color="auto"/>
            <w:right w:val="none" w:sz="0" w:space="0" w:color="auto"/>
          </w:divBdr>
        </w:div>
      </w:divsChild>
    </w:div>
    <w:div w:id="838738063">
      <w:bodyDiv w:val="1"/>
      <w:marLeft w:val="0"/>
      <w:marRight w:val="0"/>
      <w:marTop w:val="0"/>
      <w:marBottom w:val="0"/>
      <w:divBdr>
        <w:top w:val="none" w:sz="0" w:space="0" w:color="auto"/>
        <w:left w:val="none" w:sz="0" w:space="0" w:color="auto"/>
        <w:bottom w:val="none" w:sz="0" w:space="0" w:color="auto"/>
        <w:right w:val="none" w:sz="0" w:space="0" w:color="auto"/>
      </w:divBdr>
      <w:divsChild>
        <w:div w:id="3635388">
          <w:marLeft w:val="547"/>
          <w:marRight w:val="0"/>
          <w:marTop w:val="134"/>
          <w:marBottom w:val="0"/>
          <w:divBdr>
            <w:top w:val="none" w:sz="0" w:space="0" w:color="auto"/>
            <w:left w:val="none" w:sz="0" w:space="0" w:color="auto"/>
            <w:bottom w:val="none" w:sz="0" w:space="0" w:color="auto"/>
            <w:right w:val="none" w:sz="0" w:space="0" w:color="auto"/>
          </w:divBdr>
        </w:div>
        <w:div w:id="2004309368">
          <w:marLeft w:val="547"/>
          <w:marRight w:val="0"/>
          <w:marTop w:val="134"/>
          <w:marBottom w:val="0"/>
          <w:divBdr>
            <w:top w:val="none" w:sz="0" w:space="0" w:color="auto"/>
            <w:left w:val="none" w:sz="0" w:space="0" w:color="auto"/>
            <w:bottom w:val="none" w:sz="0" w:space="0" w:color="auto"/>
            <w:right w:val="none" w:sz="0" w:space="0" w:color="auto"/>
          </w:divBdr>
        </w:div>
        <w:div w:id="1911309304">
          <w:marLeft w:val="547"/>
          <w:marRight w:val="0"/>
          <w:marTop w:val="134"/>
          <w:marBottom w:val="0"/>
          <w:divBdr>
            <w:top w:val="none" w:sz="0" w:space="0" w:color="auto"/>
            <w:left w:val="none" w:sz="0" w:space="0" w:color="auto"/>
            <w:bottom w:val="none" w:sz="0" w:space="0" w:color="auto"/>
            <w:right w:val="none" w:sz="0" w:space="0" w:color="auto"/>
          </w:divBdr>
        </w:div>
        <w:div w:id="728529368">
          <w:marLeft w:val="547"/>
          <w:marRight w:val="0"/>
          <w:marTop w:val="134"/>
          <w:marBottom w:val="0"/>
          <w:divBdr>
            <w:top w:val="none" w:sz="0" w:space="0" w:color="auto"/>
            <w:left w:val="none" w:sz="0" w:space="0" w:color="auto"/>
            <w:bottom w:val="none" w:sz="0" w:space="0" w:color="auto"/>
            <w:right w:val="none" w:sz="0" w:space="0" w:color="auto"/>
          </w:divBdr>
        </w:div>
        <w:div w:id="1854297454">
          <w:marLeft w:val="547"/>
          <w:marRight w:val="0"/>
          <w:marTop w:val="134"/>
          <w:marBottom w:val="0"/>
          <w:divBdr>
            <w:top w:val="none" w:sz="0" w:space="0" w:color="auto"/>
            <w:left w:val="none" w:sz="0" w:space="0" w:color="auto"/>
            <w:bottom w:val="none" w:sz="0" w:space="0" w:color="auto"/>
            <w:right w:val="none" w:sz="0" w:space="0" w:color="auto"/>
          </w:divBdr>
        </w:div>
        <w:div w:id="2007705117">
          <w:marLeft w:val="547"/>
          <w:marRight w:val="0"/>
          <w:marTop w:val="134"/>
          <w:marBottom w:val="0"/>
          <w:divBdr>
            <w:top w:val="none" w:sz="0" w:space="0" w:color="auto"/>
            <w:left w:val="none" w:sz="0" w:space="0" w:color="auto"/>
            <w:bottom w:val="none" w:sz="0" w:space="0" w:color="auto"/>
            <w:right w:val="none" w:sz="0" w:space="0" w:color="auto"/>
          </w:divBdr>
        </w:div>
      </w:divsChild>
    </w:div>
    <w:div w:id="895356310">
      <w:bodyDiv w:val="1"/>
      <w:marLeft w:val="0"/>
      <w:marRight w:val="0"/>
      <w:marTop w:val="0"/>
      <w:marBottom w:val="0"/>
      <w:divBdr>
        <w:top w:val="none" w:sz="0" w:space="0" w:color="auto"/>
        <w:left w:val="none" w:sz="0" w:space="0" w:color="auto"/>
        <w:bottom w:val="none" w:sz="0" w:space="0" w:color="auto"/>
        <w:right w:val="none" w:sz="0" w:space="0" w:color="auto"/>
      </w:divBdr>
    </w:div>
    <w:div w:id="920337575">
      <w:bodyDiv w:val="1"/>
      <w:marLeft w:val="0"/>
      <w:marRight w:val="0"/>
      <w:marTop w:val="0"/>
      <w:marBottom w:val="0"/>
      <w:divBdr>
        <w:top w:val="none" w:sz="0" w:space="0" w:color="auto"/>
        <w:left w:val="none" w:sz="0" w:space="0" w:color="auto"/>
        <w:bottom w:val="none" w:sz="0" w:space="0" w:color="auto"/>
        <w:right w:val="none" w:sz="0" w:space="0" w:color="auto"/>
      </w:divBdr>
      <w:divsChild>
        <w:div w:id="582181526">
          <w:marLeft w:val="547"/>
          <w:marRight w:val="0"/>
          <w:marTop w:val="154"/>
          <w:marBottom w:val="0"/>
          <w:divBdr>
            <w:top w:val="none" w:sz="0" w:space="0" w:color="auto"/>
            <w:left w:val="none" w:sz="0" w:space="0" w:color="auto"/>
            <w:bottom w:val="none" w:sz="0" w:space="0" w:color="auto"/>
            <w:right w:val="none" w:sz="0" w:space="0" w:color="auto"/>
          </w:divBdr>
        </w:div>
      </w:divsChild>
    </w:div>
    <w:div w:id="997921879">
      <w:bodyDiv w:val="1"/>
      <w:marLeft w:val="0"/>
      <w:marRight w:val="0"/>
      <w:marTop w:val="0"/>
      <w:marBottom w:val="0"/>
      <w:divBdr>
        <w:top w:val="none" w:sz="0" w:space="0" w:color="auto"/>
        <w:left w:val="none" w:sz="0" w:space="0" w:color="auto"/>
        <w:bottom w:val="none" w:sz="0" w:space="0" w:color="auto"/>
        <w:right w:val="none" w:sz="0" w:space="0" w:color="auto"/>
      </w:divBdr>
    </w:div>
    <w:div w:id="1021274698">
      <w:bodyDiv w:val="1"/>
      <w:marLeft w:val="0"/>
      <w:marRight w:val="0"/>
      <w:marTop w:val="0"/>
      <w:marBottom w:val="0"/>
      <w:divBdr>
        <w:top w:val="none" w:sz="0" w:space="0" w:color="auto"/>
        <w:left w:val="none" w:sz="0" w:space="0" w:color="auto"/>
        <w:bottom w:val="none" w:sz="0" w:space="0" w:color="auto"/>
        <w:right w:val="none" w:sz="0" w:space="0" w:color="auto"/>
      </w:divBdr>
      <w:divsChild>
        <w:div w:id="1688562582">
          <w:marLeft w:val="0"/>
          <w:marRight w:val="0"/>
          <w:marTop w:val="0"/>
          <w:marBottom w:val="0"/>
          <w:divBdr>
            <w:top w:val="none" w:sz="0" w:space="0" w:color="auto"/>
            <w:left w:val="none" w:sz="0" w:space="0" w:color="auto"/>
            <w:bottom w:val="none" w:sz="0" w:space="0" w:color="auto"/>
            <w:right w:val="none" w:sz="0" w:space="0" w:color="auto"/>
          </w:divBdr>
        </w:div>
        <w:div w:id="857478">
          <w:marLeft w:val="0"/>
          <w:marRight w:val="0"/>
          <w:marTop w:val="0"/>
          <w:marBottom w:val="0"/>
          <w:divBdr>
            <w:top w:val="none" w:sz="0" w:space="0" w:color="auto"/>
            <w:left w:val="none" w:sz="0" w:space="0" w:color="auto"/>
            <w:bottom w:val="none" w:sz="0" w:space="0" w:color="auto"/>
            <w:right w:val="none" w:sz="0" w:space="0" w:color="auto"/>
          </w:divBdr>
        </w:div>
      </w:divsChild>
    </w:div>
    <w:div w:id="1061051360">
      <w:bodyDiv w:val="1"/>
      <w:marLeft w:val="0"/>
      <w:marRight w:val="0"/>
      <w:marTop w:val="0"/>
      <w:marBottom w:val="0"/>
      <w:divBdr>
        <w:top w:val="none" w:sz="0" w:space="0" w:color="auto"/>
        <w:left w:val="none" w:sz="0" w:space="0" w:color="auto"/>
        <w:bottom w:val="none" w:sz="0" w:space="0" w:color="auto"/>
        <w:right w:val="none" w:sz="0" w:space="0" w:color="auto"/>
      </w:divBdr>
      <w:divsChild>
        <w:div w:id="47151201">
          <w:marLeft w:val="0"/>
          <w:marRight w:val="0"/>
          <w:marTop w:val="0"/>
          <w:marBottom w:val="0"/>
          <w:divBdr>
            <w:top w:val="none" w:sz="0" w:space="0" w:color="auto"/>
            <w:left w:val="none" w:sz="0" w:space="0" w:color="auto"/>
            <w:bottom w:val="none" w:sz="0" w:space="0" w:color="auto"/>
            <w:right w:val="none" w:sz="0" w:space="0" w:color="auto"/>
          </w:divBdr>
          <w:divsChild>
            <w:div w:id="1500584204">
              <w:marLeft w:val="0"/>
              <w:marRight w:val="0"/>
              <w:marTop w:val="0"/>
              <w:marBottom w:val="0"/>
              <w:divBdr>
                <w:top w:val="none" w:sz="0" w:space="0" w:color="auto"/>
                <w:left w:val="none" w:sz="0" w:space="0" w:color="auto"/>
                <w:bottom w:val="none" w:sz="0" w:space="0" w:color="auto"/>
                <w:right w:val="none" w:sz="0" w:space="0" w:color="auto"/>
              </w:divBdr>
              <w:divsChild>
                <w:div w:id="15521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91533">
      <w:bodyDiv w:val="1"/>
      <w:marLeft w:val="0"/>
      <w:marRight w:val="0"/>
      <w:marTop w:val="0"/>
      <w:marBottom w:val="0"/>
      <w:divBdr>
        <w:top w:val="none" w:sz="0" w:space="0" w:color="auto"/>
        <w:left w:val="none" w:sz="0" w:space="0" w:color="auto"/>
        <w:bottom w:val="none" w:sz="0" w:space="0" w:color="auto"/>
        <w:right w:val="none" w:sz="0" w:space="0" w:color="auto"/>
      </w:divBdr>
    </w:div>
    <w:div w:id="1096174500">
      <w:bodyDiv w:val="1"/>
      <w:marLeft w:val="0"/>
      <w:marRight w:val="0"/>
      <w:marTop w:val="0"/>
      <w:marBottom w:val="0"/>
      <w:divBdr>
        <w:top w:val="none" w:sz="0" w:space="0" w:color="auto"/>
        <w:left w:val="none" w:sz="0" w:space="0" w:color="auto"/>
        <w:bottom w:val="none" w:sz="0" w:space="0" w:color="auto"/>
        <w:right w:val="none" w:sz="0" w:space="0" w:color="auto"/>
      </w:divBdr>
      <w:divsChild>
        <w:div w:id="614361650">
          <w:marLeft w:val="0"/>
          <w:marRight w:val="0"/>
          <w:marTop w:val="0"/>
          <w:marBottom w:val="0"/>
          <w:divBdr>
            <w:top w:val="none" w:sz="0" w:space="0" w:color="auto"/>
            <w:left w:val="none" w:sz="0" w:space="0" w:color="auto"/>
            <w:bottom w:val="none" w:sz="0" w:space="0" w:color="auto"/>
            <w:right w:val="none" w:sz="0" w:space="0" w:color="auto"/>
          </w:divBdr>
          <w:divsChild>
            <w:div w:id="2123643772">
              <w:marLeft w:val="0"/>
              <w:marRight w:val="0"/>
              <w:marTop w:val="0"/>
              <w:marBottom w:val="0"/>
              <w:divBdr>
                <w:top w:val="none" w:sz="0" w:space="0" w:color="auto"/>
                <w:left w:val="none" w:sz="0" w:space="0" w:color="auto"/>
                <w:bottom w:val="none" w:sz="0" w:space="0" w:color="auto"/>
                <w:right w:val="none" w:sz="0" w:space="0" w:color="auto"/>
              </w:divBdr>
            </w:div>
          </w:divsChild>
        </w:div>
        <w:div w:id="1014958045">
          <w:marLeft w:val="0"/>
          <w:marRight w:val="0"/>
          <w:marTop w:val="0"/>
          <w:marBottom w:val="0"/>
          <w:divBdr>
            <w:top w:val="none" w:sz="0" w:space="0" w:color="auto"/>
            <w:left w:val="none" w:sz="0" w:space="0" w:color="auto"/>
            <w:bottom w:val="none" w:sz="0" w:space="0" w:color="auto"/>
            <w:right w:val="none" w:sz="0" w:space="0" w:color="auto"/>
          </w:divBdr>
          <w:divsChild>
            <w:div w:id="17389532">
              <w:marLeft w:val="0"/>
              <w:marRight w:val="0"/>
              <w:marTop w:val="0"/>
              <w:marBottom w:val="0"/>
              <w:divBdr>
                <w:top w:val="none" w:sz="0" w:space="0" w:color="auto"/>
                <w:left w:val="none" w:sz="0" w:space="0" w:color="auto"/>
                <w:bottom w:val="none" w:sz="0" w:space="0" w:color="auto"/>
                <w:right w:val="none" w:sz="0" w:space="0" w:color="auto"/>
              </w:divBdr>
              <w:divsChild>
                <w:div w:id="621884143">
                  <w:marLeft w:val="0"/>
                  <w:marRight w:val="0"/>
                  <w:marTop w:val="0"/>
                  <w:marBottom w:val="0"/>
                  <w:divBdr>
                    <w:top w:val="none" w:sz="0" w:space="0" w:color="auto"/>
                    <w:left w:val="none" w:sz="0" w:space="0" w:color="auto"/>
                    <w:bottom w:val="none" w:sz="0" w:space="0" w:color="auto"/>
                    <w:right w:val="none" w:sz="0" w:space="0" w:color="auto"/>
                  </w:divBdr>
                  <w:divsChild>
                    <w:div w:id="7223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6216">
      <w:bodyDiv w:val="1"/>
      <w:marLeft w:val="0"/>
      <w:marRight w:val="0"/>
      <w:marTop w:val="0"/>
      <w:marBottom w:val="0"/>
      <w:divBdr>
        <w:top w:val="none" w:sz="0" w:space="0" w:color="auto"/>
        <w:left w:val="none" w:sz="0" w:space="0" w:color="auto"/>
        <w:bottom w:val="none" w:sz="0" w:space="0" w:color="auto"/>
        <w:right w:val="none" w:sz="0" w:space="0" w:color="auto"/>
      </w:divBdr>
      <w:divsChild>
        <w:div w:id="765685922">
          <w:marLeft w:val="0"/>
          <w:marRight w:val="0"/>
          <w:marTop w:val="0"/>
          <w:marBottom w:val="0"/>
          <w:divBdr>
            <w:top w:val="none" w:sz="0" w:space="0" w:color="auto"/>
            <w:left w:val="none" w:sz="0" w:space="0" w:color="auto"/>
            <w:bottom w:val="none" w:sz="0" w:space="0" w:color="auto"/>
            <w:right w:val="none" w:sz="0" w:space="0" w:color="auto"/>
          </w:divBdr>
        </w:div>
        <w:div w:id="547839698">
          <w:marLeft w:val="0"/>
          <w:marRight w:val="0"/>
          <w:marTop w:val="0"/>
          <w:marBottom w:val="0"/>
          <w:divBdr>
            <w:top w:val="none" w:sz="0" w:space="0" w:color="auto"/>
            <w:left w:val="none" w:sz="0" w:space="0" w:color="auto"/>
            <w:bottom w:val="none" w:sz="0" w:space="0" w:color="auto"/>
            <w:right w:val="none" w:sz="0" w:space="0" w:color="auto"/>
          </w:divBdr>
        </w:div>
        <w:div w:id="926958101">
          <w:marLeft w:val="0"/>
          <w:marRight w:val="0"/>
          <w:marTop w:val="0"/>
          <w:marBottom w:val="0"/>
          <w:divBdr>
            <w:top w:val="none" w:sz="0" w:space="0" w:color="auto"/>
            <w:left w:val="none" w:sz="0" w:space="0" w:color="auto"/>
            <w:bottom w:val="none" w:sz="0" w:space="0" w:color="auto"/>
            <w:right w:val="none" w:sz="0" w:space="0" w:color="auto"/>
          </w:divBdr>
        </w:div>
        <w:div w:id="1119838887">
          <w:marLeft w:val="0"/>
          <w:marRight w:val="0"/>
          <w:marTop w:val="0"/>
          <w:marBottom w:val="0"/>
          <w:divBdr>
            <w:top w:val="none" w:sz="0" w:space="0" w:color="auto"/>
            <w:left w:val="none" w:sz="0" w:space="0" w:color="auto"/>
            <w:bottom w:val="none" w:sz="0" w:space="0" w:color="auto"/>
            <w:right w:val="none" w:sz="0" w:space="0" w:color="auto"/>
          </w:divBdr>
        </w:div>
      </w:divsChild>
    </w:div>
    <w:div w:id="1177840995">
      <w:bodyDiv w:val="1"/>
      <w:marLeft w:val="0"/>
      <w:marRight w:val="0"/>
      <w:marTop w:val="0"/>
      <w:marBottom w:val="0"/>
      <w:divBdr>
        <w:top w:val="none" w:sz="0" w:space="0" w:color="auto"/>
        <w:left w:val="none" w:sz="0" w:space="0" w:color="auto"/>
        <w:bottom w:val="none" w:sz="0" w:space="0" w:color="auto"/>
        <w:right w:val="none" w:sz="0" w:space="0" w:color="auto"/>
      </w:divBdr>
    </w:div>
    <w:div w:id="1303346570">
      <w:bodyDiv w:val="1"/>
      <w:marLeft w:val="0"/>
      <w:marRight w:val="0"/>
      <w:marTop w:val="0"/>
      <w:marBottom w:val="0"/>
      <w:divBdr>
        <w:top w:val="none" w:sz="0" w:space="0" w:color="auto"/>
        <w:left w:val="none" w:sz="0" w:space="0" w:color="auto"/>
        <w:bottom w:val="none" w:sz="0" w:space="0" w:color="auto"/>
        <w:right w:val="none" w:sz="0" w:space="0" w:color="auto"/>
      </w:divBdr>
      <w:divsChild>
        <w:div w:id="294069975">
          <w:marLeft w:val="0"/>
          <w:marRight w:val="0"/>
          <w:marTop w:val="0"/>
          <w:marBottom w:val="0"/>
          <w:divBdr>
            <w:top w:val="none" w:sz="0" w:space="0" w:color="auto"/>
            <w:left w:val="none" w:sz="0" w:space="0" w:color="auto"/>
            <w:bottom w:val="none" w:sz="0" w:space="0" w:color="auto"/>
            <w:right w:val="none" w:sz="0" w:space="0" w:color="auto"/>
          </w:divBdr>
        </w:div>
        <w:div w:id="502355628">
          <w:marLeft w:val="0"/>
          <w:marRight w:val="0"/>
          <w:marTop w:val="0"/>
          <w:marBottom w:val="0"/>
          <w:divBdr>
            <w:top w:val="none" w:sz="0" w:space="0" w:color="auto"/>
            <w:left w:val="none" w:sz="0" w:space="0" w:color="auto"/>
            <w:bottom w:val="none" w:sz="0" w:space="0" w:color="auto"/>
            <w:right w:val="none" w:sz="0" w:space="0" w:color="auto"/>
          </w:divBdr>
        </w:div>
        <w:div w:id="953169135">
          <w:marLeft w:val="0"/>
          <w:marRight w:val="0"/>
          <w:marTop w:val="0"/>
          <w:marBottom w:val="0"/>
          <w:divBdr>
            <w:top w:val="none" w:sz="0" w:space="0" w:color="auto"/>
            <w:left w:val="none" w:sz="0" w:space="0" w:color="auto"/>
            <w:bottom w:val="none" w:sz="0" w:space="0" w:color="auto"/>
            <w:right w:val="none" w:sz="0" w:space="0" w:color="auto"/>
          </w:divBdr>
        </w:div>
      </w:divsChild>
    </w:div>
    <w:div w:id="1369837650">
      <w:bodyDiv w:val="1"/>
      <w:marLeft w:val="0"/>
      <w:marRight w:val="0"/>
      <w:marTop w:val="0"/>
      <w:marBottom w:val="0"/>
      <w:divBdr>
        <w:top w:val="none" w:sz="0" w:space="0" w:color="auto"/>
        <w:left w:val="none" w:sz="0" w:space="0" w:color="auto"/>
        <w:bottom w:val="none" w:sz="0" w:space="0" w:color="auto"/>
        <w:right w:val="none" w:sz="0" w:space="0" w:color="auto"/>
      </w:divBdr>
      <w:divsChild>
        <w:div w:id="1658722905">
          <w:marLeft w:val="0"/>
          <w:marRight w:val="0"/>
          <w:marTop w:val="0"/>
          <w:marBottom w:val="0"/>
          <w:divBdr>
            <w:top w:val="none" w:sz="0" w:space="0" w:color="auto"/>
            <w:left w:val="none" w:sz="0" w:space="0" w:color="auto"/>
            <w:bottom w:val="none" w:sz="0" w:space="0" w:color="auto"/>
            <w:right w:val="none" w:sz="0" w:space="0" w:color="auto"/>
          </w:divBdr>
          <w:divsChild>
            <w:div w:id="1394617375">
              <w:marLeft w:val="0"/>
              <w:marRight w:val="0"/>
              <w:marTop w:val="0"/>
              <w:marBottom w:val="0"/>
              <w:divBdr>
                <w:top w:val="none" w:sz="0" w:space="0" w:color="auto"/>
                <w:left w:val="none" w:sz="0" w:space="0" w:color="auto"/>
                <w:bottom w:val="none" w:sz="0" w:space="0" w:color="auto"/>
                <w:right w:val="none" w:sz="0" w:space="0" w:color="auto"/>
              </w:divBdr>
            </w:div>
            <w:div w:id="7352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763">
      <w:bodyDiv w:val="1"/>
      <w:marLeft w:val="0"/>
      <w:marRight w:val="0"/>
      <w:marTop w:val="0"/>
      <w:marBottom w:val="0"/>
      <w:divBdr>
        <w:top w:val="none" w:sz="0" w:space="0" w:color="auto"/>
        <w:left w:val="none" w:sz="0" w:space="0" w:color="auto"/>
        <w:bottom w:val="none" w:sz="0" w:space="0" w:color="auto"/>
        <w:right w:val="none" w:sz="0" w:space="0" w:color="auto"/>
      </w:divBdr>
      <w:divsChild>
        <w:div w:id="1598979290">
          <w:marLeft w:val="547"/>
          <w:marRight w:val="0"/>
          <w:marTop w:val="115"/>
          <w:marBottom w:val="0"/>
          <w:divBdr>
            <w:top w:val="none" w:sz="0" w:space="0" w:color="auto"/>
            <w:left w:val="none" w:sz="0" w:space="0" w:color="auto"/>
            <w:bottom w:val="none" w:sz="0" w:space="0" w:color="auto"/>
            <w:right w:val="none" w:sz="0" w:space="0" w:color="auto"/>
          </w:divBdr>
        </w:div>
      </w:divsChild>
    </w:div>
    <w:div w:id="1466387490">
      <w:bodyDiv w:val="1"/>
      <w:marLeft w:val="0"/>
      <w:marRight w:val="0"/>
      <w:marTop w:val="0"/>
      <w:marBottom w:val="0"/>
      <w:divBdr>
        <w:top w:val="none" w:sz="0" w:space="0" w:color="auto"/>
        <w:left w:val="none" w:sz="0" w:space="0" w:color="auto"/>
        <w:bottom w:val="none" w:sz="0" w:space="0" w:color="auto"/>
        <w:right w:val="none" w:sz="0" w:space="0" w:color="auto"/>
      </w:divBdr>
    </w:div>
    <w:div w:id="1501895677">
      <w:bodyDiv w:val="1"/>
      <w:marLeft w:val="0"/>
      <w:marRight w:val="0"/>
      <w:marTop w:val="0"/>
      <w:marBottom w:val="0"/>
      <w:divBdr>
        <w:top w:val="none" w:sz="0" w:space="0" w:color="auto"/>
        <w:left w:val="none" w:sz="0" w:space="0" w:color="auto"/>
        <w:bottom w:val="none" w:sz="0" w:space="0" w:color="auto"/>
        <w:right w:val="none" w:sz="0" w:space="0" w:color="auto"/>
      </w:divBdr>
      <w:divsChild>
        <w:div w:id="1619339121">
          <w:marLeft w:val="0"/>
          <w:marRight w:val="0"/>
          <w:marTop w:val="0"/>
          <w:marBottom w:val="0"/>
          <w:divBdr>
            <w:top w:val="none" w:sz="0" w:space="0" w:color="auto"/>
            <w:left w:val="none" w:sz="0" w:space="0" w:color="auto"/>
            <w:bottom w:val="none" w:sz="0" w:space="0" w:color="auto"/>
            <w:right w:val="none" w:sz="0" w:space="0" w:color="auto"/>
          </w:divBdr>
        </w:div>
        <w:div w:id="989209143">
          <w:marLeft w:val="0"/>
          <w:marRight w:val="0"/>
          <w:marTop w:val="0"/>
          <w:marBottom w:val="0"/>
          <w:divBdr>
            <w:top w:val="none" w:sz="0" w:space="0" w:color="auto"/>
            <w:left w:val="none" w:sz="0" w:space="0" w:color="auto"/>
            <w:bottom w:val="none" w:sz="0" w:space="0" w:color="auto"/>
            <w:right w:val="none" w:sz="0" w:space="0" w:color="auto"/>
          </w:divBdr>
        </w:div>
        <w:div w:id="485632846">
          <w:marLeft w:val="0"/>
          <w:marRight w:val="0"/>
          <w:marTop w:val="0"/>
          <w:marBottom w:val="0"/>
          <w:divBdr>
            <w:top w:val="none" w:sz="0" w:space="0" w:color="auto"/>
            <w:left w:val="none" w:sz="0" w:space="0" w:color="auto"/>
            <w:bottom w:val="none" w:sz="0" w:space="0" w:color="auto"/>
            <w:right w:val="none" w:sz="0" w:space="0" w:color="auto"/>
          </w:divBdr>
        </w:div>
      </w:divsChild>
    </w:div>
    <w:div w:id="1578636530">
      <w:bodyDiv w:val="1"/>
      <w:marLeft w:val="0"/>
      <w:marRight w:val="0"/>
      <w:marTop w:val="0"/>
      <w:marBottom w:val="0"/>
      <w:divBdr>
        <w:top w:val="none" w:sz="0" w:space="0" w:color="auto"/>
        <w:left w:val="none" w:sz="0" w:space="0" w:color="auto"/>
        <w:bottom w:val="none" w:sz="0" w:space="0" w:color="auto"/>
        <w:right w:val="none" w:sz="0" w:space="0" w:color="auto"/>
      </w:divBdr>
      <w:divsChild>
        <w:div w:id="1048144571">
          <w:marLeft w:val="547"/>
          <w:marRight w:val="0"/>
          <w:marTop w:val="134"/>
          <w:marBottom w:val="0"/>
          <w:divBdr>
            <w:top w:val="none" w:sz="0" w:space="0" w:color="auto"/>
            <w:left w:val="none" w:sz="0" w:space="0" w:color="auto"/>
            <w:bottom w:val="none" w:sz="0" w:space="0" w:color="auto"/>
            <w:right w:val="none" w:sz="0" w:space="0" w:color="auto"/>
          </w:divBdr>
        </w:div>
        <w:div w:id="1096437905">
          <w:marLeft w:val="547"/>
          <w:marRight w:val="0"/>
          <w:marTop w:val="134"/>
          <w:marBottom w:val="0"/>
          <w:divBdr>
            <w:top w:val="none" w:sz="0" w:space="0" w:color="auto"/>
            <w:left w:val="none" w:sz="0" w:space="0" w:color="auto"/>
            <w:bottom w:val="none" w:sz="0" w:space="0" w:color="auto"/>
            <w:right w:val="none" w:sz="0" w:space="0" w:color="auto"/>
          </w:divBdr>
        </w:div>
        <w:div w:id="1528759815">
          <w:marLeft w:val="547"/>
          <w:marRight w:val="0"/>
          <w:marTop w:val="134"/>
          <w:marBottom w:val="0"/>
          <w:divBdr>
            <w:top w:val="none" w:sz="0" w:space="0" w:color="auto"/>
            <w:left w:val="none" w:sz="0" w:space="0" w:color="auto"/>
            <w:bottom w:val="none" w:sz="0" w:space="0" w:color="auto"/>
            <w:right w:val="none" w:sz="0" w:space="0" w:color="auto"/>
          </w:divBdr>
        </w:div>
        <w:div w:id="939526211">
          <w:marLeft w:val="547"/>
          <w:marRight w:val="0"/>
          <w:marTop w:val="134"/>
          <w:marBottom w:val="0"/>
          <w:divBdr>
            <w:top w:val="none" w:sz="0" w:space="0" w:color="auto"/>
            <w:left w:val="none" w:sz="0" w:space="0" w:color="auto"/>
            <w:bottom w:val="none" w:sz="0" w:space="0" w:color="auto"/>
            <w:right w:val="none" w:sz="0" w:space="0" w:color="auto"/>
          </w:divBdr>
        </w:div>
        <w:div w:id="2081904442">
          <w:marLeft w:val="547"/>
          <w:marRight w:val="0"/>
          <w:marTop w:val="134"/>
          <w:marBottom w:val="0"/>
          <w:divBdr>
            <w:top w:val="none" w:sz="0" w:space="0" w:color="auto"/>
            <w:left w:val="none" w:sz="0" w:space="0" w:color="auto"/>
            <w:bottom w:val="none" w:sz="0" w:space="0" w:color="auto"/>
            <w:right w:val="none" w:sz="0" w:space="0" w:color="auto"/>
          </w:divBdr>
        </w:div>
      </w:divsChild>
    </w:div>
    <w:div w:id="1675910034">
      <w:bodyDiv w:val="1"/>
      <w:marLeft w:val="0"/>
      <w:marRight w:val="0"/>
      <w:marTop w:val="0"/>
      <w:marBottom w:val="0"/>
      <w:divBdr>
        <w:top w:val="none" w:sz="0" w:space="0" w:color="auto"/>
        <w:left w:val="none" w:sz="0" w:space="0" w:color="auto"/>
        <w:bottom w:val="none" w:sz="0" w:space="0" w:color="auto"/>
        <w:right w:val="none" w:sz="0" w:space="0" w:color="auto"/>
      </w:divBdr>
      <w:divsChild>
        <w:div w:id="1370297984">
          <w:marLeft w:val="0"/>
          <w:marRight w:val="0"/>
          <w:marTop w:val="0"/>
          <w:marBottom w:val="0"/>
          <w:divBdr>
            <w:top w:val="none" w:sz="0" w:space="0" w:color="auto"/>
            <w:left w:val="none" w:sz="0" w:space="0" w:color="auto"/>
            <w:bottom w:val="none" w:sz="0" w:space="0" w:color="auto"/>
            <w:right w:val="none" w:sz="0" w:space="0" w:color="auto"/>
          </w:divBdr>
        </w:div>
        <w:div w:id="897857084">
          <w:marLeft w:val="0"/>
          <w:marRight w:val="0"/>
          <w:marTop w:val="0"/>
          <w:marBottom w:val="0"/>
          <w:divBdr>
            <w:top w:val="none" w:sz="0" w:space="0" w:color="auto"/>
            <w:left w:val="none" w:sz="0" w:space="0" w:color="auto"/>
            <w:bottom w:val="none" w:sz="0" w:space="0" w:color="auto"/>
            <w:right w:val="none" w:sz="0" w:space="0" w:color="auto"/>
          </w:divBdr>
        </w:div>
        <w:div w:id="655038051">
          <w:marLeft w:val="0"/>
          <w:marRight w:val="0"/>
          <w:marTop w:val="0"/>
          <w:marBottom w:val="0"/>
          <w:divBdr>
            <w:top w:val="none" w:sz="0" w:space="0" w:color="auto"/>
            <w:left w:val="none" w:sz="0" w:space="0" w:color="auto"/>
            <w:bottom w:val="none" w:sz="0" w:space="0" w:color="auto"/>
            <w:right w:val="none" w:sz="0" w:space="0" w:color="auto"/>
          </w:divBdr>
        </w:div>
      </w:divsChild>
    </w:div>
    <w:div w:id="1703699964">
      <w:bodyDiv w:val="1"/>
      <w:marLeft w:val="0"/>
      <w:marRight w:val="0"/>
      <w:marTop w:val="0"/>
      <w:marBottom w:val="0"/>
      <w:divBdr>
        <w:top w:val="none" w:sz="0" w:space="0" w:color="auto"/>
        <w:left w:val="none" w:sz="0" w:space="0" w:color="auto"/>
        <w:bottom w:val="none" w:sz="0" w:space="0" w:color="auto"/>
        <w:right w:val="none" w:sz="0" w:space="0" w:color="auto"/>
      </w:divBdr>
      <w:divsChild>
        <w:div w:id="2011834493">
          <w:marLeft w:val="547"/>
          <w:marRight w:val="0"/>
          <w:marTop w:val="125"/>
          <w:marBottom w:val="0"/>
          <w:divBdr>
            <w:top w:val="none" w:sz="0" w:space="0" w:color="auto"/>
            <w:left w:val="none" w:sz="0" w:space="0" w:color="auto"/>
            <w:bottom w:val="none" w:sz="0" w:space="0" w:color="auto"/>
            <w:right w:val="none" w:sz="0" w:space="0" w:color="auto"/>
          </w:divBdr>
        </w:div>
      </w:divsChild>
    </w:div>
    <w:div w:id="1726757302">
      <w:bodyDiv w:val="1"/>
      <w:marLeft w:val="0"/>
      <w:marRight w:val="0"/>
      <w:marTop w:val="0"/>
      <w:marBottom w:val="0"/>
      <w:divBdr>
        <w:top w:val="none" w:sz="0" w:space="0" w:color="auto"/>
        <w:left w:val="none" w:sz="0" w:space="0" w:color="auto"/>
        <w:bottom w:val="none" w:sz="0" w:space="0" w:color="auto"/>
        <w:right w:val="none" w:sz="0" w:space="0" w:color="auto"/>
      </w:divBdr>
      <w:divsChild>
        <w:div w:id="1315916692">
          <w:marLeft w:val="0"/>
          <w:marRight w:val="0"/>
          <w:marTop w:val="0"/>
          <w:marBottom w:val="0"/>
          <w:divBdr>
            <w:top w:val="none" w:sz="0" w:space="0" w:color="auto"/>
            <w:left w:val="none" w:sz="0" w:space="0" w:color="auto"/>
            <w:bottom w:val="none" w:sz="0" w:space="0" w:color="auto"/>
            <w:right w:val="none" w:sz="0" w:space="0" w:color="auto"/>
          </w:divBdr>
        </w:div>
        <w:div w:id="255791970">
          <w:marLeft w:val="0"/>
          <w:marRight w:val="0"/>
          <w:marTop w:val="0"/>
          <w:marBottom w:val="0"/>
          <w:divBdr>
            <w:top w:val="none" w:sz="0" w:space="0" w:color="auto"/>
            <w:left w:val="none" w:sz="0" w:space="0" w:color="auto"/>
            <w:bottom w:val="none" w:sz="0" w:space="0" w:color="auto"/>
            <w:right w:val="none" w:sz="0" w:space="0" w:color="auto"/>
          </w:divBdr>
        </w:div>
        <w:div w:id="736437170">
          <w:marLeft w:val="0"/>
          <w:marRight w:val="0"/>
          <w:marTop w:val="0"/>
          <w:marBottom w:val="0"/>
          <w:divBdr>
            <w:top w:val="none" w:sz="0" w:space="0" w:color="auto"/>
            <w:left w:val="none" w:sz="0" w:space="0" w:color="auto"/>
            <w:bottom w:val="none" w:sz="0" w:space="0" w:color="auto"/>
            <w:right w:val="none" w:sz="0" w:space="0" w:color="auto"/>
          </w:divBdr>
        </w:div>
      </w:divsChild>
    </w:div>
    <w:div w:id="1735157314">
      <w:bodyDiv w:val="1"/>
      <w:marLeft w:val="0"/>
      <w:marRight w:val="0"/>
      <w:marTop w:val="0"/>
      <w:marBottom w:val="0"/>
      <w:divBdr>
        <w:top w:val="none" w:sz="0" w:space="0" w:color="auto"/>
        <w:left w:val="none" w:sz="0" w:space="0" w:color="auto"/>
        <w:bottom w:val="none" w:sz="0" w:space="0" w:color="auto"/>
        <w:right w:val="none" w:sz="0" w:space="0" w:color="auto"/>
      </w:divBdr>
      <w:divsChild>
        <w:div w:id="1216236225">
          <w:marLeft w:val="547"/>
          <w:marRight w:val="0"/>
          <w:marTop w:val="154"/>
          <w:marBottom w:val="0"/>
          <w:divBdr>
            <w:top w:val="none" w:sz="0" w:space="0" w:color="auto"/>
            <w:left w:val="none" w:sz="0" w:space="0" w:color="auto"/>
            <w:bottom w:val="none" w:sz="0" w:space="0" w:color="auto"/>
            <w:right w:val="none" w:sz="0" w:space="0" w:color="auto"/>
          </w:divBdr>
        </w:div>
      </w:divsChild>
    </w:div>
    <w:div w:id="1780951795">
      <w:bodyDiv w:val="1"/>
      <w:marLeft w:val="0"/>
      <w:marRight w:val="0"/>
      <w:marTop w:val="0"/>
      <w:marBottom w:val="0"/>
      <w:divBdr>
        <w:top w:val="none" w:sz="0" w:space="0" w:color="auto"/>
        <w:left w:val="none" w:sz="0" w:space="0" w:color="auto"/>
        <w:bottom w:val="none" w:sz="0" w:space="0" w:color="auto"/>
        <w:right w:val="none" w:sz="0" w:space="0" w:color="auto"/>
      </w:divBdr>
      <w:divsChild>
        <w:div w:id="742339519">
          <w:marLeft w:val="547"/>
          <w:marRight w:val="0"/>
          <w:marTop w:val="125"/>
          <w:marBottom w:val="0"/>
          <w:divBdr>
            <w:top w:val="none" w:sz="0" w:space="0" w:color="auto"/>
            <w:left w:val="none" w:sz="0" w:space="0" w:color="auto"/>
            <w:bottom w:val="none" w:sz="0" w:space="0" w:color="auto"/>
            <w:right w:val="none" w:sz="0" w:space="0" w:color="auto"/>
          </w:divBdr>
        </w:div>
        <w:div w:id="1082332240">
          <w:marLeft w:val="547"/>
          <w:marRight w:val="0"/>
          <w:marTop w:val="125"/>
          <w:marBottom w:val="0"/>
          <w:divBdr>
            <w:top w:val="none" w:sz="0" w:space="0" w:color="auto"/>
            <w:left w:val="none" w:sz="0" w:space="0" w:color="auto"/>
            <w:bottom w:val="none" w:sz="0" w:space="0" w:color="auto"/>
            <w:right w:val="none" w:sz="0" w:space="0" w:color="auto"/>
          </w:divBdr>
        </w:div>
        <w:div w:id="1052270630">
          <w:marLeft w:val="547"/>
          <w:marRight w:val="0"/>
          <w:marTop w:val="125"/>
          <w:marBottom w:val="0"/>
          <w:divBdr>
            <w:top w:val="none" w:sz="0" w:space="0" w:color="auto"/>
            <w:left w:val="none" w:sz="0" w:space="0" w:color="auto"/>
            <w:bottom w:val="none" w:sz="0" w:space="0" w:color="auto"/>
            <w:right w:val="none" w:sz="0" w:space="0" w:color="auto"/>
          </w:divBdr>
        </w:div>
        <w:div w:id="824322904">
          <w:marLeft w:val="547"/>
          <w:marRight w:val="0"/>
          <w:marTop w:val="125"/>
          <w:marBottom w:val="0"/>
          <w:divBdr>
            <w:top w:val="none" w:sz="0" w:space="0" w:color="auto"/>
            <w:left w:val="none" w:sz="0" w:space="0" w:color="auto"/>
            <w:bottom w:val="none" w:sz="0" w:space="0" w:color="auto"/>
            <w:right w:val="none" w:sz="0" w:space="0" w:color="auto"/>
          </w:divBdr>
        </w:div>
        <w:div w:id="1676376619">
          <w:marLeft w:val="547"/>
          <w:marRight w:val="0"/>
          <w:marTop w:val="125"/>
          <w:marBottom w:val="0"/>
          <w:divBdr>
            <w:top w:val="none" w:sz="0" w:space="0" w:color="auto"/>
            <w:left w:val="none" w:sz="0" w:space="0" w:color="auto"/>
            <w:bottom w:val="none" w:sz="0" w:space="0" w:color="auto"/>
            <w:right w:val="none" w:sz="0" w:space="0" w:color="auto"/>
          </w:divBdr>
        </w:div>
      </w:divsChild>
    </w:div>
    <w:div w:id="1920942380">
      <w:bodyDiv w:val="1"/>
      <w:marLeft w:val="0"/>
      <w:marRight w:val="0"/>
      <w:marTop w:val="0"/>
      <w:marBottom w:val="0"/>
      <w:divBdr>
        <w:top w:val="none" w:sz="0" w:space="0" w:color="auto"/>
        <w:left w:val="none" w:sz="0" w:space="0" w:color="auto"/>
        <w:bottom w:val="none" w:sz="0" w:space="0" w:color="auto"/>
        <w:right w:val="none" w:sz="0" w:space="0" w:color="auto"/>
      </w:divBdr>
      <w:divsChild>
        <w:div w:id="1539272074">
          <w:marLeft w:val="547"/>
          <w:marRight w:val="0"/>
          <w:marTop w:val="173"/>
          <w:marBottom w:val="0"/>
          <w:divBdr>
            <w:top w:val="none" w:sz="0" w:space="0" w:color="auto"/>
            <w:left w:val="none" w:sz="0" w:space="0" w:color="auto"/>
            <w:bottom w:val="none" w:sz="0" w:space="0" w:color="auto"/>
            <w:right w:val="none" w:sz="0" w:space="0" w:color="auto"/>
          </w:divBdr>
        </w:div>
      </w:divsChild>
    </w:div>
    <w:div w:id="1936088908">
      <w:bodyDiv w:val="1"/>
      <w:marLeft w:val="0"/>
      <w:marRight w:val="0"/>
      <w:marTop w:val="0"/>
      <w:marBottom w:val="0"/>
      <w:divBdr>
        <w:top w:val="none" w:sz="0" w:space="0" w:color="auto"/>
        <w:left w:val="none" w:sz="0" w:space="0" w:color="auto"/>
        <w:bottom w:val="none" w:sz="0" w:space="0" w:color="auto"/>
        <w:right w:val="none" w:sz="0" w:space="0" w:color="auto"/>
      </w:divBdr>
    </w:div>
    <w:div w:id="1985624125">
      <w:bodyDiv w:val="1"/>
      <w:marLeft w:val="0"/>
      <w:marRight w:val="0"/>
      <w:marTop w:val="0"/>
      <w:marBottom w:val="0"/>
      <w:divBdr>
        <w:top w:val="none" w:sz="0" w:space="0" w:color="auto"/>
        <w:left w:val="none" w:sz="0" w:space="0" w:color="auto"/>
        <w:bottom w:val="none" w:sz="0" w:space="0" w:color="auto"/>
        <w:right w:val="none" w:sz="0" w:space="0" w:color="auto"/>
      </w:divBdr>
    </w:div>
    <w:div w:id="2122020932">
      <w:bodyDiv w:val="1"/>
      <w:marLeft w:val="0"/>
      <w:marRight w:val="0"/>
      <w:marTop w:val="0"/>
      <w:marBottom w:val="0"/>
      <w:divBdr>
        <w:top w:val="none" w:sz="0" w:space="0" w:color="auto"/>
        <w:left w:val="none" w:sz="0" w:space="0" w:color="auto"/>
        <w:bottom w:val="none" w:sz="0" w:space="0" w:color="auto"/>
        <w:right w:val="none" w:sz="0" w:space="0" w:color="auto"/>
      </w:divBdr>
      <w:divsChild>
        <w:div w:id="742408479">
          <w:marLeft w:val="0"/>
          <w:marRight w:val="0"/>
          <w:marTop w:val="0"/>
          <w:marBottom w:val="0"/>
          <w:divBdr>
            <w:top w:val="none" w:sz="0" w:space="0" w:color="auto"/>
            <w:left w:val="none" w:sz="0" w:space="0" w:color="auto"/>
            <w:bottom w:val="none" w:sz="0" w:space="0" w:color="auto"/>
            <w:right w:val="none" w:sz="0" w:space="0" w:color="auto"/>
          </w:divBdr>
        </w:div>
        <w:div w:id="1643146824">
          <w:marLeft w:val="0"/>
          <w:marRight w:val="0"/>
          <w:marTop w:val="0"/>
          <w:marBottom w:val="0"/>
          <w:divBdr>
            <w:top w:val="none" w:sz="0" w:space="0" w:color="auto"/>
            <w:left w:val="none" w:sz="0" w:space="0" w:color="auto"/>
            <w:bottom w:val="none" w:sz="0" w:space="0" w:color="auto"/>
            <w:right w:val="none" w:sz="0" w:space="0" w:color="auto"/>
          </w:divBdr>
        </w:div>
        <w:div w:id="1860119490">
          <w:marLeft w:val="0"/>
          <w:marRight w:val="0"/>
          <w:marTop w:val="0"/>
          <w:marBottom w:val="0"/>
          <w:divBdr>
            <w:top w:val="none" w:sz="0" w:space="0" w:color="auto"/>
            <w:left w:val="none" w:sz="0" w:space="0" w:color="auto"/>
            <w:bottom w:val="none" w:sz="0" w:space="0" w:color="auto"/>
            <w:right w:val="none" w:sz="0" w:space="0" w:color="auto"/>
          </w:divBdr>
        </w:div>
        <w:div w:id="918516458">
          <w:marLeft w:val="0"/>
          <w:marRight w:val="0"/>
          <w:marTop w:val="0"/>
          <w:marBottom w:val="0"/>
          <w:divBdr>
            <w:top w:val="none" w:sz="0" w:space="0" w:color="auto"/>
            <w:left w:val="none" w:sz="0" w:space="0" w:color="auto"/>
            <w:bottom w:val="none" w:sz="0" w:space="0" w:color="auto"/>
            <w:right w:val="none" w:sz="0" w:space="0" w:color="auto"/>
          </w:divBdr>
        </w:div>
        <w:div w:id="737896627">
          <w:marLeft w:val="0"/>
          <w:marRight w:val="0"/>
          <w:marTop w:val="0"/>
          <w:marBottom w:val="0"/>
          <w:divBdr>
            <w:top w:val="none" w:sz="0" w:space="0" w:color="auto"/>
            <w:left w:val="none" w:sz="0" w:space="0" w:color="auto"/>
            <w:bottom w:val="none" w:sz="0" w:space="0" w:color="auto"/>
            <w:right w:val="none" w:sz="0" w:space="0" w:color="auto"/>
          </w:divBdr>
        </w:div>
        <w:div w:id="1094941035">
          <w:marLeft w:val="0"/>
          <w:marRight w:val="0"/>
          <w:marTop w:val="0"/>
          <w:marBottom w:val="0"/>
          <w:divBdr>
            <w:top w:val="none" w:sz="0" w:space="0" w:color="auto"/>
            <w:left w:val="none" w:sz="0" w:space="0" w:color="auto"/>
            <w:bottom w:val="none" w:sz="0" w:space="0" w:color="auto"/>
            <w:right w:val="none" w:sz="0" w:space="0" w:color="auto"/>
          </w:divBdr>
        </w:div>
        <w:div w:id="731850682">
          <w:marLeft w:val="0"/>
          <w:marRight w:val="0"/>
          <w:marTop w:val="0"/>
          <w:marBottom w:val="0"/>
          <w:divBdr>
            <w:top w:val="none" w:sz="0" w:space="0" w:color="auto"/>
            <w:left w:val="none" w:sz="0" w:space="0" w:color="auto"/>
            <w:bottom w:val="none" w:sz="0" w:space="0" w:color="auto"/>
            <w:right w:val="none" w:sz="0" w:space="0" w:color="auto"/>
          </w:divBdr>
        </w:div>
        <w:div w:id="459374487">
          <w:marLeft w:val="0"/>
          <w:marRight w:val="0"/>
          <w:marTop w:val="0"/>
          <w:marBottom w:val="0"/>
          <w:divBdr>
            <w:top w:val="none" w:sz="0" w:space="0" w:color="auto"/>
            <w:left w:val="none" w:sz="0" w:space="0" w:color="auto"/>
            <w:bottom w:val="none" w:sz="0" w:space="0" w:color="auto"/>
            <w:right w:val="none" w:sz="0" w:space="0" w:color="auto"/>
          </w:divBdr>
        </w:div>
        <w:div w:id="2071074283">
          <w:marLeft w:val="0"/>
          <w:marRight w:val="0"/>
          <w:marTop w:val="0"/>
          <w:marBottom w:val="0"/>
          <w:divBdr>
            <w:top w:val="none" w:sz="0" w:space="0" w:color="auto"/>
            <w:left w:val="none" w:sz="0" w:space="0" w:color="auto"/>
            <w:bottom w:val="none" w:sz="0" w:space="0" w:color="auto"/>
            <w:right w:val="none" w:sz="0" w:space="0" w:color="auto"/>
          </w:divBdr>
        </w:div>
        <w:div w:id="1882475264">
          <w:marLeft w:val="0"/>
          <w:marRight w:val="0"/>
          <w:marTop w:val="0"/>
          <w:marBottom w:val="0"/>
          <w:divBdr>
            <w:top w:val="none" w:sz="0" w:space="0" w:color="auto"/>
            <w:left w:val="none" w:sz="0" w:space="0" w:color="auto"/>
            <w:bottom w:val="none" w:sz="0" w:space="0" w:color="auto"/>
            <w:right w:val="none" w:sz="0" w:space="0" w:color="auto"/>
          </w:divBdr>
        </w:div>
        <w:div w:id="1475878647">
          <w:marLeft w:val="0"/>
          <w:marRight w:val="0"/>
          <w:marTop w:val="0"/>
          <w:marBottom w:val="0"/>
          <w:divBdr>
            <w:top w:val="none" w:sz="0" w:space="0" w:color="auto"/>
            <w:left w:val="none" w:sz="0" w:space="0" w:color="auto"/>
            <w:bottom w:val="none" w:sz="0" w:space="0" w:color="auto"/>
            <w:right w:val="none" w:sz="0" w:space="0" w:color="auto"/>
          </w:divBdr>
        </w:div>
        <w:div w:id="2061662770">
          <w:marLeft w:val="0"/>
          <w:marRight w:val="0"/>
          <w:marTop w:val="0"/>
          <w:marBottom w:val="0"/>
          <w:divBdr>
            <w:top w:val="none" w:sz="0" w:space="0" w:color="auto"/>
            <w:left w:val="none" w:sz="0" w:space="0" w:color="auto"/>
            <w:bottom w:val="none" w:sz="0" w:space="0" w:color="auto"/>
            <w:right w:val="none" w:sz="0" w:space="0" w:color="auto"/>
          </w:divBdr>
        </w:div>
        <w:div w:id="242372536">
          <w:marLeft w:val="0"/>
          <w:marRight w:val="0"/>
          <w:marTop w:val="0"/>
          <w:marBottom w:val="0"/>
          <w:divBdr>
            <w:top w:val="none" w:sz="0" w:space="0" w:color="auto"/>
            <w:left w:val="none" w:sz="0" w:space="0" w:color="auto"/>
            <w:bottom w:val="none" w:sz="0" w:space="0" w:color="auto"/>
            <w:right w:val="none" w:sz="0" w:space="0" w:color="auto"/>
          </w:divBdr>
        </w:div>
        <w:div w:id="1590263733">
          <w:marLeft w:val="0"/>
          <w:marRight w:val="0"/>
          <w:marTop w:val="0"/>
          <w:marBottom w:val="0"/>
          <w:divBdr>
            <w:top w:val="none" w:sz="0" w:space="0" w:color="auto"/>
            <w:left w:val="none" w:sz="0" w:space="0" w:color="auto"/>
            <w:bottom w:val="none" w:sz="0" w:space="0" w:color="auto"/>
            <w:right w:val="none" w:sz="0" w:space="0" w:color="auto"/>
          </w:divBdr>
        </w:div>
      </w:divsChild>
    </w:div>
    <w:div w:id="2127116527">
      <w:bodyDiv w:val="1"/>
      <w:marLeft w:val="0"/>
      <w:marRight w:val="0"/>
      <w:marTop w:val="0"/>
      <w:marBottom w:val="0"/>
      <w:divBdr>
        <w:top w:val="none" w:sz="0" w:space="0" w:color="auto"/>
        <w:left w:val="none" w:sz="0" w:space="0" w:color="auto"/>
        <w:bottom w:val="none" w:sz="0" w:space="0" w:color="auto"/>
        <w:right w:val="none" w:sz="0" w:space="0" w:color="auto"/>
      </w:divBdr>
      <w:divsChild>
        <w:div w:id="2106724162">
          <w:marLeft w:val="547"/>
          <w:marRight w:val="0"/>
          <w:marTop w:val="134"/>
          <w:marBottom w:val="0"/>
          <w:divBdr>
            <w:top w:val="none" w:sz="0" w:space="0" w:color="auto"/>
            <w:left w:val="none" w:sz="0" w:space="0" w:color="auto"/>
            <w:bottom w:val="none" w:sz="0" w:space="0" w:color="auto"/>
            <w:right w:val="none" w:sz="0" w:space="0" w:color="auto"/>
          </w:divBdr>
        </w:div>
        <w:div w:id="1492329360">
          <w:marLeft w:val="547"/>
          <w:marRight w:val="0"/>
          <w:marTop w:val="134"/>
          <w:marBottom w:val="0"/>
          <w:divBdr>
            <w:top w:val="none" w:sz="0" w:space="0" w:color="auto"/>
            <w:left w:val="none" w:sz="0" w:space="0" w:color="auto"/>
            <w:bottom w:val="none" w:sz="0" w:space="0" w:color="auto"/>
            <w:right w:val="none" w:sz="0" w:space="0" w:color="auto"/>
          </w:divBdr>
        </w:div>
        <w:div w:id="1255702358">
          <w:marLeft w:val="547"/>
          <w:marRight w:val="0"/>
          <w:marTop w:val="134"/>
          <w:marBottom w:val="0"/>
          <w:divBdr>
            <w:top w:val="none" w:sz="0" w:space="0" w:color="auto"/>
            <w:left w:val="none" w:sz="0" w:space="0" w:color="auto"/>
            <w:bottom w:val="none" w:sz="0" w:space="0" w:color="auto"/>
            <w:right w:val="none" w:sz="0" w:space="0" w:color="auto"/>
          </w:divBdr>
        </w:div>
        <w:div w:id="1130248758">
          <w:marLeft w:val="547"/>
          <w:marRight w:val="0"/>
          <w:marTop w:val="134"/>
          <w:marBottom w:val="0"/>
          <w:divBdr>
            <w:top w:val="none" w:sz="0" w:space="0" w:color="auto"/>
            <w:left w:val="none" w:sz="0" w:space="0" w:color="auto"/>
            <w:bottom w:val="none" w:sz="0" w:space="0" w:color="auto"/>
            <w:right w:val="none" w:sz="0" w:space="0" w:color="auto"/>
          </w:divBdr>
        </w:div>
        <w:div w:id="83410859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uma_%28medicine%29" TargetMode="External"/><Relationship Id="rId18" Type="http://schemas.openxmlformats.org/officeDocument/2006/relationships/hyperlink" Target="https://en.wikipedia.org/wiki/Clinical_trial" TargetMode="External"/><Relationship Id="rId26" Type="http://schemas.openxmlformats.org/officeDocument/2006/relationships/hyperlink" Target="https://embryo.asu.edu/search?text=National%20Commission%20for%20the%20Protection%20of%20Human%20Subjects%20of%20Biomedical%20and%20Behavioral%20Research" TargetMode="External"/><Relationship Id="rId39" Type="http://schemas.openxmlformats.org/officeDocument/2006/relationships/hyperlink" Target="http://www.ncbi.nlm.nih.gov/pubmed/?term=Parija%20SC%5Bauth%5D" TargetMode="External"/><Relationship Id="rId3" Type="http://schemas.openxmlformats.org/officeDocument/2006/relationships/styles" Target="styles.xml"/><Relationship Id="rId21" Type="http://schemas.openxmlformats.org/officeDocument/2006/relationships/hyperlink" Target="https://en.wikipedia.org/wiki/Sharecroppers" TargetMode="External"/><Relationship Id="rId34" Type="http://schemas.openxmlformats.org/officeDocument/2006/relationships/hyperlink" Target="http://www.ncbi.nlm.nih.gov/pubmed/?term=James%20SA%5Bauth%5D" TargetMode="External"/><Relationship Id="rId42" Type="http://schemas.openxmlformats.org/officeDocument/2006/relationships/hyperlink" Target="http://www.ncbi.nlm.nih.gov/pubmed/?term=Goyal%20A%5BAuthor%5D&amp;cauthor=true&amp;cauthor_uid=25288194" TargetMode="External"/><Relationship Id="rId47" Type="http://schemas.openxmlformats.org/officeDocument/2006/relationships/hyperlink" Target="http://www.cdsco.nic.in/writereaddata/Office%20Order%20dated%2019.11.2013.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nformed_consent" TargetMode="External"/><Relationship Id="rId17" Type="http://schemas.openxmlformats.org/officeDocument/2006/relationships/hyperlink" Target="http://www.nihtraining.com/ohsrsite/guidelines/nuremberg.html" TargetMode="External"/><Relationship Id="rId25" Type="http://schemas.openxmlformats.org/officeDocument/2006/relationships/hyperlink" Target="https://embryo.asu.edu/search?text=National%20Research%20Act" TargetMode="External"/><Relationship Id="rId33" Type="http://schemas.openxmlformats.org/officeDocument/2006/relationships/hyperlink" Target="http://www.ncbi.nlm.nih.gov/pubmed/?term=Wang%20MQ%5Bauth%5D" TargetMode="External"/><Relationship Id="rId38" Type="http://schemas.openxmlformats.org/officeDocument/2006/relationships/hyperlink" Target="http://www.ncbi.nlm.nih.gov/pubmed/?term=Acharya%20S%5Bauth%5D" TargetMode="External"/><Relationship Id="rId46" Type="http://schemas.openxmlformats.org/officeDocument/2006/relationships/hyperlink" Target="http://www.cdsco.nic.in/writereaddata/Office%20Order%20dated%20" TargetMode="External"/><Relationship Id="rId2" Type="http://schemas.openxmlformats.org/officeDocument/2006/relationships/numbering" Target="numbering.xml"/><Relationship Id="rId16" Type="http://schemas.openxmlformats.org/officeDocument/2006/relationships/hyperlink" Target="https://en.wikipedia.org/wiki/Doctors%27_Trial" TargetMode="External"/><Relationship Id="rId20" Type="http://schemas.openxmlformats.org/officeDocument/2006/relationships/hyperlink" Target="https://en.wikipedia.org/wiki/Tuskegee_University" TargetMode="External"/><Relationship Id="rId29" Type="http://schemas.openxmlformats.org/officeDocument/2006/relationships/hyperlink" Target="http://www.hhs.gov/ohrp/policy/ohrpregulations.pdf" TargetMode="External"/><Relationship Id="rId41" Type="http://schemas.openxmlformats.org/officeDocument/2006/relationships/hyperlink" Target="http://www.ncbi.nlm.nih.gov/pubmed/?term=Pradhan%20AK%5BAuthor%5D&amp;cauthor=true&amp;cauthor_uid=25288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ercion" TargetMode="External"/><Relationship Id="rId24" Type="http://schemas.openxmlformats.org/officeDocument/2006/relationships/hyperlink" Target="https://embryo.asu.edu/search?text=National%20Research%20Act" TargetMode="External"/><Relationship Id="rId32" Type="http://schemas.openxmlformats.org/officeDocument/2006/relationships/hyperlink" Target="http://www.ncbi.nlm.nih.gov/pubmed/?term=Kegeles%20SS%5Bauth%5D" TargetMode="External"/><Relationship Id="rId37" Type="http://schemas.openxmlformats.org/officeDocument/2006/relationships/hyperlink" Target="http://www.ncbi.nlm.nih.gov/pubmed/?term=Tripathi%20CB%5Bauth%5D" TargetMode="External"/><Relationship Id="rId40" Type="http://schemas.openxmlformats.org/officeDocument/2006/relationships/hyperlink" Target="http://www.ncbi.nlm.nih.gov/pubmed/?term=Gupta%20YK%5BAuthor%5D&amp;cauthor=true&amp;cauthor_uid=25288194" TargetMode="External"/><Relationship Id="rId45" Type="http://schemas.openxmlformats.org/officeDocument/2006/relationships/hyperlink" Target="http://cdsco.nic.in/writeread%20data/" TargetMode="External"/><Relationship Id="rId5" Type="http://schemas.openxmlformats.org/officeDocument/2006/relationships/webSettings" Target="webSettings.xml"/><Relationship Id="rId15" Type="http://schemas.openxmlformats.org/officeDocument/2006/relationships/hyperlink" Target="https://en.wikipedia.org/wiki/Disability" TargetMode="External"/><Relationship Id="rId23" Type="http://schemas.openxmlformats.org/officeDocument/2006/relationships/hyperlink" Target="https://en.wikipedia.org/wiki/Congenital_syphilis" TargetMode="External"/><Relationship Id="rId28" Type="http://schemas.openxmlformats.org/officeDocument/2006/relationships/hyperlink" Target="https://embryo.asu.edu/search?text=National%20Research%20Act" TargetMode="External"/><Relationship Id="rId36" Type="http://schemas.openxmlformats.org/officeDocument/2006/relationships/hyperlink" Target="http://www.ncbi.nlm.nih.gov/pubmed/?term=Sanmukhani%20J%5Bauth%5D" TargetMode="External"/><Relationship Id="rId49" Type="http://schemas.openxmlformats.org/officeDocument/2006/relationships/fontTable" Target="fontTable.xml"/><Relationship Id="rId10" Type="http://schemas.openxmlformats.org/officeDocument/2006/relationships/hyperlink" Target="https://en.wikipedia.org/wiki/List_of_Nazi_doctors" TargetMode="External"/><Relationship Id="rId19" Type="http://schemas.openxmlformats.org/officeDocument/2006/relationships/hyperlink" Target="https://en.wikipedia.org/wiki/U.S._Public_Health_Service" TargetMode="External"/><Relationship Id="rId31" Type="http://schemas.openxmlformats.org/officeDocument/2006/relationships/hyperlink" Target="http://www.who.int/entity/bulletin/volumes/85/8/en/" TargetMode="External"/><Relationship Id="rId44" Type="http://schemas.openxmlformats.org/officeDocument/2006/relationships/hyperlink" Target="http://www.cdsco.nic.in/" TargetMode="External"/><Relationship Id="rId4" Type="http://schemas.openxmlformats.org/officeDocument/2006/relationships/settings" Target="settings.xml"/><Relationship Id="rId9" Type="http://schemas.openxmlformats.org/officeDocument/2006/relationships/hyperlink" Target="https://en.wikipedia.org/wiki/World_War_II" TargetMode="External"/><Relationship Id="rId14" Type="http://schemas.openxmlformats.org/officeDocument/2006/relationships/hyperlink" Target="https://en.wikipedia.org/wiki/Disfigurement" TargetMode="External"/><Relationship Id="rId22" Type="http://schemas.openxmlformats.org/officeDocument/2006/relationships/hyperlink" Target="https://en.wikipedia.org/wiki/Penicillin" TargetMode="External"/><Relationship Id="rId27" Type="http://schemas.openxmlformats.org/officeDocument/2006/relationships/hyperlink" Target="https://embryo.asu.edu/search?text=US%20Department%20of%20Health%20and%20Human%20Services" TargetMode="External"/><Relationship Id="rId30" Type="http://schemas.openxmlformats.org/officeDocument/2006/relationships/hyperlink" Target="http://www.who.int/bulletin/volumes/85/8/07-045443/en/" TargetMode="External"/><Relationship Id="rId35" Type="http://schemas.openxmlformats.org/officeDocument/2006/relationships/hyperlink" Target="http://www.ncbi.nlm.nih.gov/pubmed/19029744" TargetMode="External"/><Relationship Id="rId43" Type="http://schemas.openxmlformats.org/officeDocument/2006/relationships/hyperlink" Target="http://www.ncbi.nlm.nih.gov/pubmed/?term=Mohan%20P%5BAuthor%5D&amp;cauthor=true&amp;cauthor_uid=25288194" TargetMode="External"/><Relationship Id="rId48" Type="http://schemas.openxmlformats.org/officeDocument/2006/relationships/footer" Target="footer1.xml"/><Relationship Id="rId8" Type="http://schemas.openxmlformats.org/officeDocument/2006/relationships/hyperlink" Target="https://en.wikipedia.org/wiki/Human_experimentation" TargetMode="Externa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0C97216-E9DE-4957-8B93-321F7572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6380</TotalTime>
  <Pages>15</Pages>
  <Words>4294</Words>
  <Characters>24479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195</cp:revision>
  <dcterms:created xsi:type="dcterms:W3CDTF">2016-04-23T02:08:00Z</dcterms:created>
  <dcterms:modified xsi:type="dcterms:W3CDTF">2017-05-02T16:08:00Z</dcterms:modified>
</cp:coreProperties>
</file>