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73F" w:rsidRPr="006E773F" w:rsidRDefault="006E773F" w:rsidP="006E773F">
      <w:pPr>
        <w:pStyle w:val="NormalWeb"/>
        <w:spacing w:before="0" w:beforeAutospacing="0" w:after="195" w:afterAutospacing="0" w:line="255" w:lineRule="atLeast"/>
        <w:rPr>
          <w:rFonts w:ascii="Arial" w:hAnsi="Arial" w:cs="Arial"/>
          <w:b/>
          <w:bCs/>
          <w:sz w:val="20"/>
          <w:szCs w:val="20"/>
          <w:shd w:val="clear" w:color="auto" w:fill="FFFFFF"/>
        </w:rPr>
      </w:pPr>
      <w:r w:rsidRPr="006E773F">
        <w:rPr>
          <w:rFonts w:ascii="Arial" w:hAnsi="Arial" w:cs="Arial"/>
          <w:b/>
          <w:bCs/>
          <w:sz w:val="20"/>
          <w:szCs w:val="20"/>
        </w:rPr>
        <w:t>Tit</w:t>
      </w:r>
      <w:r w:rsidRPr="006E773F">
        <w:rPr>
          <w:rFonts w:ascii="Arial" w:hAnsi="Arial" w:cs="Arial"/>
          <w:b/>
          <w:bCs/>
          <w:sz w:val="20"/>
          <w:szCs w:val="20"/>
        </w:rPr>
        <w:t>l</w:t>
      </w:r>
      <w:r w:rsidRPr="006E773F">
        <w:rPr>
          <w:rFonts w:ascii="Arial" w:hAnsi="Arial" w:cs="Arial"/>
          <w:b/>
          <w:bCs/>
          <w:sz w:val="20"/>
          <w:szCs w:val="20"/>
        </w:rPr>
        <w:t xml:space="preserve">e: </w:t>
      </w:r>
      <w:r w:rsidRPr="006E773F">
        <w:rPr>
          <w:rFonts w:ascii="Arial" w:hAnsi="Arial" w:cs="Arial"/>
          <w:b/>
          <w:bCs/>
          <w:sz w:val="20"/>
          <w:szCs w:val="20"/>
          <w:shd w:val="clear" w:color="auto" w:fill="FFFFFF"/>
        </w:rPr>
        <w:t>Endi</w:t>
      </w:r>
      <w:bookmarkStart w:id="0" w:name="_GoBack"/>
      <w:bookmarkEnd w:id="0"/>
      <w:r w:rsidRPr="006E773F">
        <w:rPr>
          <w:rFonts w:ascii="Arial" w:hAnsi="Arial" w:cs="Arial"/>
          <w:b/>
          <w:bCs/>
          <w:sz w:val="20"/>
          <w:szCs w:val="20"/>
          <w:shd w:val="clear" w:color="auto" w:fill="FFFFFF"/>
        </w:rPr>
        <w:t>ng Commercial Surrogacy in India - Significance of the Surrogacy (Regulation) Bill 2016</w:t>
      </w:r>
    </w:p>
    <w:p w:rsidR="006E773F" w:rsidRPr="006E773F" w:rsidRDefault="006E773F" w:rsidP="006E773F">
      <w:pPr>
        <w:pStyle w:val="NormalWeb"/>
        <w:spacing w:before="0" w:beforeAutospacing="0" w:after="195" w:afterAutospacing="0" w:line="255" w:lineRule="atLeast"/>
        <w:rPr>
          <w:rFonts w:ascii="Arial" w:hAnsi="Arial" w:cs="Arial"/>
          <w:b/>
          <w:bCs/>
          <w:sz w:val="20"/>
          <w:szCs w:val="20"/>
        </w:rPr>
      </w:pPr>
      <w:r w:rsidRPr="006E773F">
        <w:rPr>
          <w:rFonts w:ascii="Arial" w:hAnsi="Arial" w:cs="Arial"/>
          <w:b/>
          <w:bCs/>
          <w:sz w:val="20"/>
          <w:szCs w:val="20"/>
          <w:shd w:val="clear" w:color="auto" w:fill="FFFFFF"/>
        </w:rPr>
        <w:t xml:space="preserve">Author: </w:t>
      </w:r>
      <w:proofErr w:type="spellStart"/>
      <w:r w:rsidRPr="006E773F">
        <w:rPr>
          <w:rFonts w:ascii="Arial" w:hAnsi="Arial" w:cs="Arial"/>
          <w:b/>
          <w:bCs/>
          <w:sz w:val="20"/>
          <w:szCs w:val="20"/>
          <w:shd w:val="clear" w:color="auto" w:fill="FFFFFF"/>
        </w:rPr>
        <w:t>Olinda</w:t>
      </w:r>
      <w:proofErr w:type="spellEnd"/>
      <w:r w:rsidRPr="006E773F">
        <w:rPr>
          <w:rFonts w:ascii="Arial" w:hAnsi="Arial" w:cs="Arial"/>
          <w:b/>
          <w:bCs/>
          <w:sz w:val="20"/>
          <w:szCs w:val="20"/>
          <w:shd w:val="clear" w:color="auto" w:fill="FFFFFF"/>
        </w:rPr>
        <w:t xml:space="preserve"> </w:t>
      </w:r>
      <w:proofErr w:type="spellStart"/>
      <w:r w:rsidRPr="006E773F">
        <w:rPr>
          <w:rFonts w:ascii="Arial" w:hAnsi="Arial" w:cs="Arial"/>
          <w:b/>
          <w:bCs/>
          <w:sz w:val="20"/>
          <w:szCs w:val="20"/>
          <w:shd w:val="clear" w:color="auto" w:fill="FFFFFF"/>
        </w:rPr>
        <w:t>Timms</w:t>
      </w:r>
      <w:proofErr w:type="spellEnd"/>
    </w:p>
    <w:p w:rsidR="006E773F" w:rsidRPr="006E773F" w:rsidRDefault="006E773F" w:rsidP="006E773F">
      <w:pPr>
        <w:pStyle w:val="NormalWeb"/>
        <w:spacing w:before="0" w:beforeAutospacing="0" w:after="195" w:afterAutospacing="0" w:line="255" w:lineRule="atLeast"/>
        <w:rPr>
          <w:rFonts w:ascii="Arial" w:hAnsi="Arial" w:cs="Arial"/>
          <w:b/>
          <w:bCs/>
          <w:sz w:val="20"/>
          <w:szCs w:val="20"/>
        </w:rPr>
      </w:pPr>
      <w:r w:rsidRPr="006E773F">
        <w:rPr>
          <w:rFonts w:ascii="Arial" w:hAnsi="Arial" w:cs="Arial"/>
          <w:b/>
          <w:bCs/>
          <w:sz w:val="20"/>
          <w:szCs w:val="20"/>
        </w:rPr>
        <w:t>Review Comments</w:t>
      </w:r>
    </w:p>
    <w:p w:rsidR="006E773F" w:rsidRPr="006E773F" w:rsidRDefault="006E773F" w:rsidP="006E773F">
      <w:pPr>
        <w:pStyle w:val="NormalWeb"/>
        <w:spacing w:before="0" w:beforeAutospacing="0" w:after="195" w:afterAutospacing="0" w:line="255" w:lineRule="atLeast"/>
        <w:rPr>
          <w:rFonts w:ascii="Arial" w:hAnsi="Arial" w:cs="Arial"/>
          <w:b/>
          <w:bCs/>
          <w:sz w:val="20"/>
          <w:szCs w:val="20"/>
        </w:rPr>
      </w:pPr>
      <w:r w:rsidRPr="006E773F">
        <w:rPr>
          <w:rFonts w:ascii="Arial" w:hAnsi="Arial" w:cs="Arial"/>
          <w:b/>
          <w:bCs/>
          <w:sz w:val="20"/>
          <w:szCs w:val="20"/>
        </w:rPr>
        <w:t>Reviewer 1</w:t>
      </w:r>
    </w:p>
    <w:p w:rsidR="006E773F" w:rsidRPr="006E773F" w:rsidRDefault="006E773F" w:rsidP="006E773F">
      <w:pPr>
        <w:pStyle w:val="NormalWeb"/>
        <w:numPr>
          <w:ilvl w:val="0"/>
          <w:numId w:val="1"/>
        </w:numPr>
        <w:spacing w:before="0" w:beforeAutospacing="0" w:after="195" w:afterAutospacing="0" w:line="255" w:lineRule="atLeast"/>
        <w:rPr>
          <w:rFonts w:ascii="Arial" w:hAnsi="Arial" w:cs="Arial"/>
          <w:sz w:val="20"/>
          <w:szCs w:val="20"/>
        </w:rPr>
      </w:pPr>
      <w:r w:rsidRPr="006E773F">
        <w:rPr>
          <w:rFonts w:ascii="Arial" w:hAnsi="Arial" w:cs="Arial"/>
          <w:sz w:val="20"/>
          <w:szCs w:val="20"/>
        </w:rPr>
        <w:t>The submitted paper looks at past and current legislation on commercial surrogacy in India. While topical it fails to engage with a lot of literature on the legislation in India, primarily restricting itself to news media reports and legal analysis. The tone of the paper is moralistic--inappropriate for a commentary on surrogacy legislation in India. Moreover, a large part of the article merely gives a dateline of legislation on assisted reproductive technologies without looking at the machinations, public conversation in and around it.</w:t>
      </w:r>
    </w:p>
    <w:p w:rsidR="006E773F" w:rsidRPr="006E773F" w:rsidRDefault="006E773F" w:rsidP="006E773F">
      <w:pPr>
        <w:pStyle w:val="NormalWeb"/>
        <w:numPr>
          <w:ilvl w:val="0"/>
          <w:numId w:val="1"/>
        </w:numPr>
        <w:spacing w:before="0" w:beforeAutospacing="0" w:after="195" w:afterAutospacing="0" w:line="255" w:lineRule="atLeast"/>
        <w:rPr>
          <w:rFonts w:ascii="Arial" w:hAnsi="Arial" w:cs="Arial"/>
          <w:sz w:val="20"/>
          <w:szCs w:val="20"/>
        </w:rPr>
      </w:pPr>
      <w:r w:rsidRPr="006E773F">
        <w:rPr>
          <w:rFonts w:ascii="Arial" w:hAnsi="Arial" w:cs="Arial"/>
          <w:sz w:val="20"/>
          <w:szCs w:val="20"/>
        </w:rPr>
        <w:t xml:space="preserve">The Surrogacy Bill 2016 is a breakaway from the Regulation of ARTs Bill </w:t>
      </w:r>
      <w:proofErr w:type="spellStart"/>
      <w:r w:rsidRPr="006E773F">
        <w:rPr>
          <w:rFonts w:ascii="Arial" w:hAnsi="Arial" w:cs="Arial"/>
          <w:sz w:val="20"/>
          <w:szCs w:val="20"/>
        </w:rPr>
        <w:t>signalli</w:t>
      </w:r>
      <w:r w:rsidRPr="006E773F">
        <w:rPr>
          <w:rFonts w:ascii="Arial" w:hAnsi="Arial" w:cs="Arial"/>
          <w:sz w:val="20"/>
          <w:szCs w:val="20"/>
        </w:rPr>
        <w:t>ng</w:t>
      </w:r>
      <w:proofErr w:type="spellEnd"/>
      <w:r w:rsidRPr="006E773F">
        <w:rPr>
          <w:rFonts w:ascii="Arial" w:hAnsi="Arial" w:cs="Arial"/>
          <w:sz w:val="20"/>
          <w:szCs w:val="20"/>
        </w:rPr>
        <w:t xml:space="preserve"> the importance of moralistic</w:t>
      </w:r>
      <w:r w:rsidRPr="006E773F">
        <w:rPr>
          <w:rFonts w:ascii="Arial" w:hAnsi="Arial" w:cs="Arial"/>
          <w:sz w:val="20"/>
          <w:szCs w:val="20"/>
        </w:rPr>
        <w:t xml:space="preserve"> ethical conversations around a woman's body and choice--rather than engaging with the technology that facilitates the arrangement.</w:t>
      </w:r>
    </w:p>
    <w:p w:rsidR="006E773F" w:rsidRPr="006E773F" w:rsidRDefault="006E773F" w:rsidP="006E773F">
      <w:pPr>
        <w:pStyle w:val="NormalWeb"/>
        <w:numPr>
          <w:ilvl w:val="0"/>
          <w:numId w:val="1"/>
        </w:numPr>
        <w:spacing w:before="0" w:beforeAutospacing="0" w:after="195" w:afterAutospacing="0" w:line="255" w:lineRule="atLeast"/>
        <w:rPr>
          <w:rFonts w:ascii="Arial" w:hAnsi="Arial" w:cs="Arial"/>
          <w:sz w:val="20"/>
          <w:szCs w:val="20"/>
        </w:rPr>
      </w:pPr>
      <w:r w:rsidRPr="006E773F">
        <w:rPr>
          <w:rFonts w:ascii="Arial" w:hAnsi="Arial" w:cs="Arial"/>
          <w:sz w:val="20"/>
          <w:szCs w:val="20"/>
        </w:rPr>
        <w:t xml:space="preserve">There is no engagement with the </w:t>
      </w:r>
      <w:proofErr w:type="spellStart"/>
      <w:r w:rsidRPr="006E773F">
        <w:rPr>
          <w:rFonts w:ascii="Arial" w:hAnsi="Arial" w:cs="Arial"/>
          <w:sz w:val="20"/>
          <w:szCs w:val="20"/>
        </w:rPr>
        <w:t>Rajya</w:t>
      </w:r>
      <w:proofErr w:type="spellEnd"/>
      <w:r w:rsidRPr="006E773F">
        <w:rPr>
          <w:rFonts w:ascii="Arial" w:hAnsi="Arial" w:cs="Arial"/>
          <w:sz w:val="20"/>
          <w:szCs w:val="20"/>
        </w:rPr>
        <w:t xml:space="preserve"> </w:t>
      </w:r>
      <w:proofErr w:type="spellStart"/>
      <w:r w:rsidRPr="006E773F">
        <w:rPr>
          <w:rFonts w:ascii="Arial" w:hAnsi="Arial" w:cs="Arial"/>
          <w:sz w:val="20"/>
          <w:szCs w:val="20"/>
        </w:rPr>
        <w:t>Sabha</w:t>
      </w:r>
      <w:proofErr w:type="spellEnd"/>
      <w:r w:rsidRPr="006E773F">
        <w:rPr>
          <w:rFonts w:ascii="Arial" w:hAnsi="Arial" w:cs="Arial"/>
          <w:sz w:val="20"/>
          <w:szCs w:val="20"/>
        </w:rPr>
        <w:t xml:space="preserve"> Parliamentary Report no. 102 that provides a decisively alternate reading and discussion from that given in the surrogacy bill. </w:t>
      </w:r>
    </w:p>
    <w:p w:rsidR="006E773F" w:rsidRPr="006E773F" w:rsidRDefault="006E773F" w:rsidP="006E773F">
      <w:pPr>
        <w:pStyle w:val="NormalWeb"/>
        <w:numPr>
          <w:ilvl w:val="0"/>
          <w:numId w:val="1"/>
        </w:numPr>
        <w:spacing w:before="0" w:beforeAutospacing="0" w:after="195" w:afterAutospacing="0" w:line="255" w:lineRule="atLeast"/>
        <w:rPr>
          <w:rFonts w:ascii="Arial" w:hAnsi="Arial" w:cs="Arial"/>
          <w:sz w:val="20"/>
          <w:szCs w:val="20"/>
        </w:rPr>
      </w:pPr>
      <w:r w:rsidRPr="006E773F">
        <w:rPr>
          <w:rFonts w:ascii="Arial" w:hAnsi="Arial" w:cs="Arial"/>
          <w:sz w:val="20"/>
          <w:szCs w:val="20"/>
        </w:rPr>
        <w:t>A</w:t>
      </w:r>
      <w:r w:rsidRPr="006E773F">
        <w:rPr>
          <w:rFonts w:ascii="Arial" w:hAnsi="Arial" w:cs="Arial"/>
          <w:sz w:val="20"/>
          <w:szCs w:val="20"/>
        </w:rPr>
        <w:t xml:space="preserve"> cursory reading of </w:t>
      </w:r>
      <w:proofErr w:type="spellStart"/>
      <w:r w:rsidRPr="006E773F">
        <w:rPr>
          <w:rFonts w:ascii="Arial" w:hAnsi="Arial" w:cs="Arial"/>
          <w:sz w:val="20"/>
          <w:szCs w:val="20"/>
        </w:rPr>
        <w:t>Pande</w:t>
      </w:r>
      <w:proofErr w:type="spellEnd"/>
      <w:r w:rsidRPr="006E773F">
        <w:rPr>
          <w:rFonts w:ascii="Arial" w:hAnsi="Arial" w:cs="Arial"/>
          <w:sz w:val="20"/>
          <w:szCs w:val="20"/>
        </w:rPr>
        <w:t xml:space="preserve">, </w:t>
      </w:r>
      <w:proofErr w:type="spellStart"/>
      <w:r w:rsidRPr="006E773F">
        <w:rPr>
          <w:rFonts w:ascii="Arial" w:hAnsi="Arial" w:cs="Arial"/>
          <w:sz w:val="20"/>
          <w:szCs w:val="20"/>
        </w:rPr>
        <w:t>Rudrappa</w:t>
      </w:r>
      <w:proofErr w:type="spellEnd"/>
      <w:r w:rsidRPr="006E773F">
        <w:rPr>
          <w:rFonts w:ascii="Arial" w:hAnsi="Arial" w:cs="Arial"/>
          <w:sz w:val="20"/>
          <w:szCs w:val="20"/>
        </w:rPr>
        <w:t xml:space="preserve">, </w:t>
      </w:r>
      <w:proofErr w:type="spellStart"/>
      <w:r w:rsidRPr="006E773F">
        <w:rPr>
          <w:rFonts w:ascii="Arial" w:hAnsi="Arial" w:cs="Arial"/>
          <w:sz w:val="20"/>
          <w:szCs w:val="20"/>
        </w:rPr>
        <w:t>Deomampo</w:t>
      </w:r>
      <w:proofErr w:type="spellEnd"/>
      <w:r w:rsidRPr="006E773F">
        <w:rPr>
          <w:rFonts w:ascii="Arial" w:hAnsi="Arial" w:cs="Arial"/>
          <w:sz w:val="20"/>
          <w:szCs w:val="20"/>
        </w:rPr>
        <w:t xml:space="preserve"> and </w:t>
      </w:r>
      <w:proofErr w:type="spellStart"/>
      <w:r w:rsidRPr="006E773F">
        <w:rPr>
          <w:rFonts w:ascii="Arial" w:hAnsi="Arial" w:cs="Arial"/>
          <w:sz w:val="20"/>
          <w:szCs w:val="20"/>
        </w:rPr>
        <w:t>Majumdar</w:t>
      </w:r>
      <w:proofErr w:type="spellEnd"/>
      <w:r w:rsidRPr="006E773F">
        <w:rPr>
          <w:rFonts w:ascii="Arial" w:hAnsi="Arial" w:cs="Arial"/>
          <w:sz w:val="20"/>
          <w:szCs w:val="20"/>
        </w:rPr>
        <w:t xml:space="preserve"> would provide a contextual engagement with the Bill, which is currently missing. </w:t>
      </w:r>
    </w:p>
    <w:p w:rsidR="00171C70" w:rsidRPr="006E773F" w:rsidRDefault="006E773F">
      <w:pPr>
        <w:rPr>
          <w:rFonts w:ascii="Arial" w:hAnsi="Arial" w:cs="Arial"/>
          <w:b/>
          <w:bCs/>
          <w:sz w:val="20"/>
          <w:szCs w:val="20"/>
        </w:rPr>
      </w:pPr>
      <w:r w:rsidRPr="006E773F">
        <w:rPr>
          <w:rFonts w:ascii="Arial" w:hAnsi="Arial" w:cs="Arial"/>
          <w:b/>
          <w:bCs/>
          <w:sz w:val="20"/>
          <w:szCs w:val="20"/>
        </w:rPr>
        <w:t>Reviewer 2</w:t>
      </w:r>
    </w:p>
    <w:p w:rsidR="006E773F" w:rsidRPr="006E773F" w:rsidRDefault="006E773F" w:rsidP="006E773F">
      <w:pPr>
        <w:pStyle w:val="ListParagraph"/>
        <w:numPr>
          <w:ilvl w:val="0"/>
          <w:numId w:val="2"/>
        </w:numPr>
        <w:rPr>
          <w:rFonts w:ascii="Arial" w:hAnsi="Arial" w:cs="Arial"/>
          <w:sz w:val="20"/>
          <w:szCs w:val="20"/>
        </w:rPr>
      </w:pPr>
      <w:r w:rsidRPr="006E773F">
        <w:rPr>
          <w:rFonts w:ascii="Arial" w:hAnsi="Arial" w:cs="Arial"/>
          <w:sz w:val="20"/>
          <w:szCs w:val="20"/>
        </w:rPr>
        <w:t>A Parliamentary Standing Committee has examined the Bill and suggested several modifications, including making commercial surrogacy more widely available. The author may be asked to revise the manuscript to include comments on the Standing Committee Report. Otherwise, this piece will be outdated.</w:t>
      </w:r>
      <w:r w:rsidRPr="006E773F">
        <w:rPr>
          <w:rFonts w:ascii="Arial" w:hAnsi="Arial" w:cs="Arial"/>
          <w:sz w:val="20"/>
          <w:szCs w:val="20"/>
        </w:rPr>
        <w:br/>
      </w:r>
    </w:p>
    <w:p w:rsidR="006E773F" w:rsidRPr="006E773F" w:rsidRDefault="006E773F" w:rsidP="006E773F">
      <w:pPr>
        <w:pStyle w:val="ListParagraph"/>
        <w:numPr>
          <w:ilvl w:val="0"/>
          <w:numId w:val="2"/>
        </w:numPr>
        <w:rPr>
          <w:rFonts w:ascii="Arial" w:hAnsi="Arial" w:cs="Arial"/>
          <w:sz w:val="20"/>
          <w:szCs w:val="20"/>
        </w:rPr>
      </w:pPr>
      <w:r w:rsidRPr="006E773F">
        <w:rPr>
          <w:rFonts w:ascii="Arial" w:hAnsi="Arial" w:cs="Arial"/>
          <w:sz w:val="20"/>
          <w:szCs w:val="20"/>
        </w:rPr>
        <w:t xml:space="preserve">Some textual infelicities need to be reworked. </w:t>
      </w:r>
    </w:p>
    <w:p w:rsidR="006E773F" w:rsidRPr="006E773F" w:rsidRDefault="006E773F" w:rsidP="006E773F">
      <w:pPr>
        <w:pStyle w:val="ListParagraph"/>
        <w:rPr>
          <w:rFonts w:ascii="Arial" w:hAnsi="Arial" w:cs="Arial"/>
          <w:sz w:val="20"/>
          <w:szCs w:val="20"/>
        </w:rPr>
      </w:pPr>
      <w:r w:rsidRPr="006E773F">
        <w:rPr>
          <w:rFonts w:ascii="Arial" w:hAnsi="Arial" w:cs="Arial"/>
          <w:sz w:val="20"/>
          <w:szCs w:val="20"/>
        </w:rPr>
        <w:t>a.</w:t>
      </w:r>
      <w:r>
        <w:rPr>
          <w:rFonts w:ascii="Arial" w:hAnsi="Arial" w:cs="Arial"/>
          <w:sz w:val="20"/>
          <w:szCs w:val="20"/>
        </w:rPr>
        <w:t xml:space="preserve"> </w:t>
      </w:r>
      <w:r w:rsidRPr="006E773F">
        <w:rPr>
          <w:rFonts w:ascii="Arial" w:hAnsi="Arial" w:cs="Arial"/>
          <w:sz w:val="20"/>
          <w:szCs w:val="20"/>
        </w:rPr>
        <w:t>"as doctors focused selectively on providing skill-based solutions rather than social implications or consequences".</w:t>
      </w:r>
    </w:p>
    <w:p w:rsidR="006E773F" w:rsidRPr="006E773F" w:rsidRDefault="006E773F" w:rsidP="006E773F">
      <w:pPr>
        <w:pStyle w:val="ListParagraph"/>
        <w:rPr>
          <w:rFonts w:ascii="Arial" w:hAnsi="Arial" w:cs="Arial"/>
          <w:sz w:val="20"/>
          <w:szCs w:val="20"/>
        </w:rPr>
      </w:pPr>
      <w:r w:rsidRPr="006E773F">
        <w:rPr>
          <w:rFonts w:ascii="Arial" w:hAnsi="Arial" w:cs="Arial"/>
          <w:sz w:val="20"/>
          <w:szCs w:val="20"/>
        </w:rPr>
        <w:t>b. "It was important for the issues to be appropriately labeled and not clouded by diminution"</w:t>
      </w:r>
    </w:p>
    <w:p w:rsidR="006E773F" w:rsidRPr="006E773F" w:rsidRDefault="006E773F" w:rsidP="006E773F">
      <w:pPr>
        <w:pStyle w:val="ListParagraph"/>
        <w:rPr>
          <w:rFonts w:ascii="Arial" w:hAnsi="Arial" w:cs="Arial"/>
          <w:sz w:val="20"/>
          <w:szCs w:val="20"/>
        </w:rPr>
      </w:pPr>
      <w:r w:rsidRPr="006E773F">
        <w:rPr>
          <w:rFonts w:ascii="Arial" w:hAnsi="Arial" w:cs="Arial"/>
          <w:sz w:val="20"/>
          <w:szCs w:val="20"/>
        </w:rPr>
        <w:t>c.</w:t>
      </w:r>
      <w:r>
        <w:rPr>
          <w:rFonts w:ascii="Arial" w:hAnsi="Arial" w:cs="Arial"/>
          <w:sz w:val="20"/>
          <w:szCs w:val="20"/>
        </w:rPr>
        <w:t xml:space="preserve"> </w:t>
      </w:r>
      <w:r w:rsidRPr="006E773F">
        <w:rPr>
          <w:rFonts w:ascii="Arial" w:hAnsi="Arial" w:cs="Arial"/>
          <w:sz w:val="20"/>
          <w:szCs w:val="20"/>
        </w:rPr>
        <w:t>"The emotional quest for parenthood must not be allowed to cloud out"</w:t>
      </w:r>
    </w:p>
    <w:p w:rsidR="006E773F" w:rsidRPr="006E773F" w:rsidRDefault="006E773F" w:rsidP="006E773F">
      <w:pPr>
        <w:pStyle w:val="ListParagraph"/>
        <w:rPr>
          <w:rFonts w:ascii="Arial" w:hAnsi="Arial" w:cs="Arial"/>
          <w:sz w:val="20"/>
          <w:szCs w:val="20"/>
        </w:rPr>
      </w:pPr>
      <w:r w:rsidRPr="006E773F">
        <w:rPr>
          <w:rFonts w:ascii="Arial" w:hAnsi="Arial" w:cs="Arial"/>
          <w:sz w:val="20"/>
          <w:szCs w:val="20"/>
        </w:rPr>
        <w:t>d. 'The Indian Council for Medical Research (ICMR) was first off the blocks"</w:t>
      </w:r>
    </w:p>
    <w:p w:rsidR="006E773F" w:rsidRPr="006E773F" w:rsidRDefault="006E773F" w:rsidP="006E773F">
      <w:pPr>
        <w:pStyle w:val="ListParagraph"/>
        <w:rPr>
          <w:rFonts w:ascii="Arial" w:hAnsi="Arial" w:cs="Arial"/>
          <w:sz w:val="20"/>
          <w:szCs w:val="20"/>
        </w:rPr>
      </w:pPr>
    </w:p>
    <w:p w:rsidR="006E773F" w:rsidRPr="006E773F" w:rsidRDefault="006E773F" w:rsidP="006E773F">
      <w:pPr>
        <w:pStyle w:val="ListParagraph"/>
        <w:numPr>
          <w:ilvl w:val="0"/>
          <w:numId w:val="2"/>
        </w:numPr>
        <w:rPr>
          <w:rFonts w:ascii="Arial" w:hAnsi="Arial" w:cs="Arial"/>
          <w:sz w:val="20"/>
          <w:szCs w:val="20"/>
        </w:rPr>
      </w:pPr>
      <w:r w:rsidRPr="006E773F">
        <w:rPr>
          <w:rFonts w:ascii="Arial" w:hAnsi="Arial" w:cs="Arial"/>
          <w:sz w:val="20"/>
          <w:szCs w:val="20"/>
        </w:rPr>
        <w:t xml:space="preserve">There are extremely powerful forces of the reproductive tourism industry, the medical professional bodies, institutions such as the FICCI and CII that lobbied against the Bill. Yet that the government chose to ignore these powerful lobbies while drafting the Bill calls for comment. Could it be the same </w:t>
      </w:r>
      <w:proofErr w:type="spellStart"/>
      <w:r w:rsidRPr="006E773F">
        <w:rPr>
          <w:rFonts w:ascii="Arial" w:hAnsi="Arial" w:cs="Arial"/>
          <w:sz w:val="20"/>
          <w:szCs w:val="20"/>
        </w:rPr>
        <w:t>hypernationalism</w:t>
      </w:r>
      <w:proofErr w:type="spellEnd"/>
      <w:r w:rsidRPr="006E773F">
        <w:rPr>
          <w:rFonts w:ascii="Arial" w:hAnsi="Arial" w:cs="Arial"/>
          <w:sz w:val="20"/>
          <w:szCs w:val="20"/>
        </w:rPr>
        <w:t>, the need to "protect our women" that</w:t>
      </w:r>
      <w:r>
        <w:rPr>
          <w:rFonts w:ascii="Arial" w:hAnsi="Arial" w:cs="Arial"/>
          <w:sz w:val="20"/>
          <w:szCs w:val="20"/>
        </w:rPr>
        <w:t xml:space="preserve"> drove the ban in Thailand </w:t>
      </w:r>
      <w:r w:rsidRPr="006E773F">
        <w:rPr>
          <w:rFonts w:ascii="Arial" w:hAnsi="Arial" w:cs="Arial"/>
          <w:sz w:val="20"/>
          <w:szCs w:val="20"/>
        </w:rPr>
        <w:t>drove the proposed Bill? The author may or may not speculate on this matter. Clearly, the proposed legislation as it stands will not have a smooth way in parliament in view of the Standing Committee report.</w:t>
      </w:r>
    </w:p>
    <w:p w:rsidR="006E773F" w:rsidRPr="006E773F" w:rsidRDefault="006E773F" w:rsidP="006E773F">
      <w:pPr>
        <w:rPr>
          <w:rFonts w:ascii="Arial" w:hAnsi="Arial" w:cs="Arial"/>
          <w:sz w:val="20"/>
          <w:szCs w:val="20"/>
        </w:rPr>
      </w:pPr>
    </w:p>
    <w:sectPr w:rsidR="006E773F" w:rsidRPr="006E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075D"/>
    <w:multiLevelType w:val="hybridMultilevel"/>
    <w:tmpl w:val="EDDE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4A5488"/>
    <w:multiLevelType w:val="hybridMultilevel"/>
    <w:tmpl w:val="542E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73F"/>
    <w:rsid w:val="00171C70"/>
    <w:rsid w:val="006E773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73F"/>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ListParagraph">
    <w:name w:val="List Paragraph"/>
    <w:basedOn w:val="Normal"/>
    <w:uiPriority w:val="34"/>
    <w:qFormat/>
    <w:rsid w:val="006E77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73F"/>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ListParagraph">
    <w:name w:val="List Paragraph"/>
    <w:basedOn w:val="Normal"/>
    <w:uiPriority w:val="34"/>
    <w:qFormat/>
    <w:rsid w:val="006E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43601">
      <w:bodyDiv w:val="1"/>
      <w:marLeft w:val="0"/>
      <w:marRight w:val="0"/>
      <w:marTop w:val="0"/>
      <w:marBottom w:val="0"/>
      <w:divBdr>
        <w:top w:val="none" w:sz="0" w:space="0" w:color="auto"/>
        <w:left w:val="none" w:sz="0" w:space="0" w:color="auto"/>
        <w:bottom w:val="none" w:sz="0" w:space="0" w:color="auto"/>
        <w:right w:val="none" w:sz="0" w:space="0" w:color="auto"/>
      </w:divBdr>
    </w:div>
    <w:div w:id="14219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2017-12-14T05:51:00Z</dcterms:created>
  <dcterms:modified xsi:type="dcterms:W3CDTF">2017-12-14T06:02:00Z</dcterms:modified>
</cp:coreProperties>
</file>