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BBE" w:rsidRDefault="00A36BBE" w:rsidP="00A36BBE">
      <w:pPr>
        <w:pStyle w:val="NormalWeb"/>
        <w:shd w:val="clear" w:color="auto" w:fill="FFFFFF"/>
        <w:spacing w:before="0" w:beforeAutospacing="0" w:after="0" w:afterAutospacing="0"/>
        <w:rPr>
          <w:rFonts w:ascii="Calibri" w:hAnsi="Calibri" w:cs="Calibri"/>
          <w:color w:val="000000"/>
          <w:lang w:val="en-GB"/>
        </w:rPr>
      </w:pPr>
    </w:p>
    <w:p w:rsidR="00A36BBE" w:rsidRDefault="00A36BBE" w:rsidP="00A36BBE">
      <w:pPr>
        <w:pStyle w:val="NormalWeb"/>
        <w:shd w:val="clear" w:color="auto" w:fill="FFFFFF"/>
        <w:spacing w:before="0" w:beforeAutospacing="0" w:after="0" w:afterAutospacing="0"/>
        <w:rPr>
          <w:rFonts w:ascii="Calibri" w:hAnsi="Calibri" w:cs="Calibri"/>
          <w:color w:val="000000"/>
          <w:u w:val="single"/>
          <w:lang w:val="en-GB"/>
        </w:rPr>
      </w:pPr>
      <w:r w:rsidRPr="00A36BBE">
        <w:rPr>
          <w:rFonts w:ascii="Calibri" w:hAnsi="Calibri" w:cs="Calibri"/>
          <w:color w:val="000000"/>
          <w:u w:val="single"/>
          <w:lang w:val="en-GB"/>
        </w:rPr>
        <w:t xml:space="preserve">Andersson Increase in cervical cancer and HPV vaccine: Responses </w:t>
      </w:r>
      <w:proofErr w:type="spellStart"/>
      <w:r w:rsidRPr="00A36BBE">
        <w:rPr>
          <w:rFonts w:ascii="Calibri" w:hAnsi="Calibri" w:cs="Calibri"/>
          <w:color w:val="000000"/>
          <w:u w:val="single"/>
          <w:lang w:val="en-GB"/>
        </w:rPr>
        <w:t>toreview</w:t>
      </w:r>
      <w:proofErr w:type="spellEnd"/>
      <w:r w:rsidRPr="00A36BBE">
        <w:rPr>
          <w:rFonts w:ascii="Calibri" w:hAnsi="Calibri" w:cs="Calibri"/>
          <w:color w:val="000000"/>
          <w:u w:val="single"/>
          <w:lang w:val="en-GB"/>
        </w:rPr>
        <w:t>.</w:t>
      </w:r>
    </w:p>
    <w:p w:rsidR="00A36BBE" w:rsidRPr="00A36BBE" w:rsidRDefault="00A36BBE" w:rsidP="00A36BBE">
      <w:pPr>
        <w:pStyle w:val="NormalWeb"/>
        <w:shd w:val="clear" w:color="auto" w:fill="FFFFFF"/>
        <w:spacing w:before="0" w:beforeAutospacing="0" w:after="0" w:afterAutospacing="0"/>
        <w:rPr>
          <w:rFonts w:ascii="Calibri" w:hAnsi="Calibri" w:cs="Calibri"/>
          <w:color w:val="000000"/>
          <w:sz w:val="27"/>
          <w:szCs w:val="27"/>
          <w:u w:val="single"/>
          <w:shd w:val="clear" w:color="auto" w:fill="FFFFFF"/>
        </w:rPr>
      </w:pPr>
      <w:bookmarkStart w:id="0" w:name="_GoBack"/>
      <w:bookmarkEnd w:id="0"/>
    </w:p>
    <w:p w:rsidR="00A36BBE" w:rsidRDefault="00A36BBE" w:rsidP="00A36BBE">
      <w:pPr>
        <w:pStyle w:val="NormalWeb"/>
        <w:shd w:val="clear" w:color="auto" w:fill="FFFFFF"/>
        <w:spacing w:before="0" w:beforeAutospacing="0" w:after="0" w:afterAutospacing="0"/>
        <w:rPr>
          <w:rFonts w:ascii="Calibri" w:hAnsi="Calibri" w:cs="Calibri"/>
          <w:color w:val="000000"/>
          <w:lang w:val="en-GB"/>
        </w:rPr>
      </w:pPr>
      <w:r>
        <w:rPr>
          <w:rFonts w:ascii="Calibri" w:hAnsi="Calibri" w:cs="Calibri"/>
          <w:color w:val="000000"/>
          <w:sz w:val="27"/>
          <w:szCs w:val="27"/>
          <w:shd w:val="clear" w:color="auto" w:fill="FFFFFF"/>
        </w:rPr>
        <w:t xml:space="preserve">Thank you very much for the valuable comments on my manuscript “Increase </w:t>
      </w:r>
      <w:proofErr w:type="gramStart"/>
      <w:r>
        <w:rPr>
          <w:rFonts w:ascii="Calibri" w:hAnsi="Calibri" w:cs="Calibri"/>
          <w:color w:val="000000"/>
          <w:sz w:val="27"/>
          <w:szCs w:val="27"/>
          <w:shd w:val="clear" w:color="auto" w:fill="FFFFFF"/>
        </w:rPr>
        <w:t>In</w:t>
      </w:r>
      <w:proofErr w:type="gramEnd"/>
      <w:r>
        <w:rPr>
          <w:rFonts w:ascii="Calibri" w:hAnsi="Calibri" w:cs="Calibri"/>
          <w:color w:val="000000"/>
          <w:sz w:val="27"/>
          <w:szCs w:val="27"/>
          <w:shd w:val="clear" w:color="auto" w:fill="FFFFFF"/>
        </w:rPr>
        <w:t xml:space="preserve"> Cervical Cancer Incidence …”. The comments were very helpful and have improved the readability of the manuscript. I have added most of the suggestions into the manuscript which is in “Track Change Mode”. I also amend a clean manuscript without track changes.</w:t>
      </w:r>
    </w:p>
    <w:p w:rsidR="00A36BBE" w:rsidRDefault="00A36BBE" w:rsidP="00A36BBE">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lang w:val="en-GB"/>
        </w:rPr>
        <w:t>The following</w:t>
      </w:r>
      <w:r>
        <w:rPr>
          <w:rFonts w:ascii="Calibri" w:hAnsi="Calibri" w:cs="Calibri"/>
          <w:color w:val="000000"/>
          <w:lang w:val="en-GB"/>
        </w:rPr>
        <w:t xml:space="preserve"> changes have been made:</w:t>
      </w:r>
    </w:p>
    <w:p w:rsidR="00A36BBE" w:rsidRDefault="00A36BBE" w:rsidP="00A36BBE">
      <w:pPr>
        <w:pStyle w:val="NormalWeb"/>
        <w:shd w:val="clear" w:color="auto" w:fill="FFFFFF"/>
        <w:spacing w:before="0" w:beforeAutospacing="0" w:after="0" w:afterAutospacing="0"/>
        <w:rPr>
          <w:rFonts w:ascii="Calibri" w:hAnsi="Calibri" w:cs="Calibri"/>
          <w:color w:val="000000"/>
        </w:rPr>
      </w:pPr>
      <w:r>
        <w:rPr>
          <w:rFonts w:ascii="Calibri" w:hAnsi="Calibri" w:cs="Calibri"/>
          <w:b/>
          <w:bCs/>
          <w:i/>
          <w:iCs/>
          <w:color w:val="000000"/>
          <w:lang w:val="en-GB"/>
        </w:rPr>
        <w:t>Reviewer 1:</w:t>
      </w:r>
    </w:p>
    <w:p w:rsidR="00A36BBE" w:rsidRDefault="00A36BBE" w:rsidP="00A36BBE">
      <w:pPr>
        <w:pStyle w:val="NormalWeb"/>
        <w:shd w:val="clear" w:color="auto" w:fill="FFFFFF"/>
        <w:spacing w:before="0" w:beforeAutospacing="0" w:after="240" w:afterAutospacing="0"/>
        <w:ind w:left="720"/>
        <w:rPr>
          <w:rFonts w:ascii="Calibri" w:hAnsi="Calibri" w:cs="Calibri"/>
          <w:color w:val="000000"/>
        </w:rPr>
      </w:pPr>
      <w:r>
        <w:rPr>
          <w:rFonts w:ascii="Calibri" w:hAnsi="Calibri" w:cs="Calibri"/>
          <w:color w:val="000000"/>
          <w:lang w:val="en-GB"/>
        </w:rPr>
        <w:t>1.</w:t>
      </w:r>
      <w:r>
        <w:rPr>
          <w:color w:val="000000"/>
          <w:sz w:val="14"/>
          <w:szCs w:val="14"/>
          <w:lang w:val="en-GB"/>
        </w:rPr>
        <w:t>       </w:t>
      </w:r>
      <w:r>
        <w:rPr>
          <w:rFonts w:ascii="Calibri" w:hAnsi="Calibri" w:cs="Calibri"/>
          <w:i/>
          <w:iCs/>
          <w:color w:val="000000"/>
          <w:lang w:val="en-GB"/>
        </w:rPr>
        <w:t>Provide the raw numbers used in the analysis to substantiate</w:t>
      </w:r>
      <w:r>
        <w:rPr>
          <w:rFonts w:ascii="Calibri" w:hAnsi="Calibri" w:cs="Calibri"/>
          <w:color w:val="000000"/>
          <w:lang w:val="en-GB"/>
        </w:rPr>
        <w:t>: </w:t>
      </w:r>
      <w:r>
        <w:rPr>
          <w:rFonts w:ascii="Calibri" w:hAnsi="Calibri" w:cs="Calibri"/>
          <w:color w:val="000000"/>
          <w:lang w:val="en-GB"/>
        </w:rPr>
        <w:br/>
        <w:t>Raw numbers used in the analysis are now presented in the text under “Results”. In the Introduction the incidences from the Swedish report have been included. The number cervical cancer cases are also given in the text under “Results”. </w:t>
      </w:r>
    </w:p>
    <w:p w:rsidR="00A36BBE" w:rsidRDefault="00A36BBE" w:rsidP="00A36BBE">
      <w:pPr>
        <w:pStyle w:val="NormalWeb"/>
        <w:shd w:val="clear" w:color="auto" w:fill="FFFFFF"/>
        <w:spacing w:before="0" w:beforeAutospacing="0" w:after="0" w:afterAutospacing="0"/>
        <w:ind w:left="720"/>
        <w:rPr>
          <w:rFonts w:ascii="Calibri" w:hAnsi="Calibri" w:cs="Calibri"/>
          <w:color w:val="000000"/>
        </w:rPr>
      </w:pPr>
      <w:r>
        <w:rPr>
          <w:rFonts w:ascii="Calibri" w:hAnsi="Calibri" w:cs="Calibri"/>
          <w:i/>
          <w:iCs/>
          <w:color w:val="000000"/>
          <w:lang w:val="en-GB"/>
        </w:rPr>
        <w:t>2.</w:t>
      </w:r>
      <w:r>
        <w:rPr>
          <w:color w:val="000000"/>
          <w:sz w:val="14"/>
          <w:szCs w:val="14"/>
          <w:lang w:val="en-GB"/>
        </w:rPr>
        <w:t>       </w:t>
      </w:r>
      <w:r>
        <w:rPr>
          <w:rFonts w:ascii="Calibri" w:hAnsi="Calibri" w:cs="Calibri"/>
          <w:i/>
          <w:iCs/>
          <w:color w:val="000000"/>
          <w:lang w:val="en-GB"/>
        </w:rPr>
        <w:t>Offer an explanation for the fluctuations in age group 50-54 and 60-64 …</w:t>
      </w:r>
      <w:r>
        <w:rPr>
          <w:rFonts w:ascii="Calibri" w:hAnsi="Calibri" w:cs="Calibri"/>
          <w:i/>
          <w:iCs/>
          <w:color w:val="000000"/>
          <w:lang w:val="en-GB"/>
        </w:rPr>
        <w:br/>
      </w:r>
      <w:r>
        <w:rPr>
          <w:rFonts w:ascii="Calibri" w:hAnsi="Calibri" w:cs="Calibri"/>
          <w:color w:val="000000"/>
          <w:lang w:val="en-GB"/>
        </w:rPr>
        <w:t>The subgroups were small in number and therefore it was considered more practical to increase the age distribution within each group: 20-29; 30-39 etc. (please see new Figure 2). </w:t>
      </w:r>
      <w:r>
        <w:rPr>
          <w:rFonts w:ascii="Calibri" w:hAnsi="Calibri" w:cs="Calibri"/>
          <w:color w:val="000000"/>
          <w:lang w:val="en-GB"/>
        </w:rPr>
        <w:br/>
        <w:t>In addition, the colours on the lines have been replaced by full line and dotted line in black. No colours any more in the figures.</w:t>
      </w:r>
    </w:p>
    <w:p w:rsidR="00A36BBE" w:rsidRDefault="00A36BBE" w:rsidP="00A36BBE">
      <w:pPr>
        <w:pStyle w:val="NormalWeb"/>
        <w:shd w:val="clear" w:color="auto" w:fill="FFFFFF"/>
        <w:spacing w:before="0" w:beforeAutospacing="0" w:after="0" w:afterAutospacing="0"/>
        <w:rPr>
          <w:rFonts w:ascii="Calibri" w:hAnsi="Calibri" w:cs="Calibri"/>
          <w:color w:val="000000"/>
        </w:rPr>
      </w:pPr>
      <w:r>
        <w:rPr>
          <w:rFonts w:ascii="Calibri" w:hAnsi="Calibri" w:cs="Calibri"/>
          <w:b/>
          <w:bCs/>
          <w:i/>
          <w:iCs/>
          <w:color w:val="000000"/>
          <w:lang w:val="en-GB"/>
        </w:rPr>
        <w:t>Reviewer 2:</w:t>
      </w:r>
    </w:p>
    <w:p w:rsidR="00A36BBE" w:rsidRDefault="00A36BBE" w:rsidP="00A36BBE">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lang w:val="en-GB"/>
        </w:rPr>
        <w:t>M1: Reviewer’s suggestion is used. Title is changed.</w:t>
      </w:r>
    </w:p>
    <w:p w:rsidR="00A36BBE" w:rsidRDefault="00A36BBE" w:rsidP="00A36BBE">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lang w:val="en-GB"/>
        </w:rPr>
        <w:t>M2: Table and text has been added to the Introduction section</w:t>
      </w:r>
    </w:p>
    <w:p w:rsidR="00A36BBE" w:rsidRDefault="00A36BBE" w:rsidP="00A36BBE">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lang w:val="en-GB"/>
        </w:rPr>
        <w:t>M3: The overall conclusion of the abstract has been amended to make the purpose of the article clearer.</w:t>
      </w:r>
    </w:p>
    <w:p w:rsidR="00A36BBE" w:rsidRDefault="00A36BBE" w:rsidP="00A36BBE">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lang w:val="en-GB"/>
        </w:rPr>
        <w:t>M4: A table is added to the Introduction with Incidences (taken from the cited report). In Results the number of cases is given so it is possible to estimate the numbers behind the confidence intervals. Since the cited article is in Swedish it is highly relevant to attach the important table to make it readable for an international society. I have translated Swedish data into English.</w:t>
      </w:r>
    </w:p>
    <w:p w:rsidR="00A36BBE" w:rsidRDefault="00A36BBE" w:rsidP="00A36BBE">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lang w:val="en-GB"/>
        </w:rPr>
        <w:t>M5: The sentence has been deleted since it is not necessary in this connection.</w:t>
      </w:r>
    </w:p>
    <w:p w:rsidR="00A36BBE" w:rsidRDefault="00A36BBE" w:rsidP="00A36BBE">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lang w:val="en-GB"/>
        </w:rPr>
        <w:t>M6: Figures are included (Figure 1 and 2)</w:t>
      </w:r>
    </w:p>
    <w:p w:rsidR="00A36BBE" w:rsidRDefault="00A36BBE" w:rsidP="00A36BBE">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lang w:val="en-GB"/>
        </w:rPr>
        <w:t>M7: Becomes clear when reviewer will get the figures.</w:t>
      </w:r>
    </w:p>
    <w:p w:rsidR="00A36BBE" w:rsidRDefault="00A36BBE" w:rsidP="00A36BBE">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lang w:val="en-GB"/>
        </w:rPr>
        <w:t>M8: The figures are now included in the new Table in Introduction.</w:t>
      </w:r>
    </w:p>
    <w:p w:rsidR="00A36BBE" w:rsidRDefault="00A36BBE" w:rsidP="00A36BBE">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lang w:val="en-GB"/>
        </w:rPr>
        <w:t>M9 - 10: The referee did not have access to the figures. I hope he will get them.</w:t>
      </w:r>
    </w:p>
    <w:p w:rsidR="00A36BBE" w:rsidRDefault="00A36BBE" w:rsidP="00A36BBE">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lang w:val="en-GB"/>
        </w:rPr>
        <w:t>M11 - 12: The IMRAD format is now used</w:t>
      </w:r>
    </w:p>
    <w:p w:rsidR="00A36BBE" w:rsidRDefault="00A36BBE" w:rsidP="00A36BBE">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lang w:val="en-GB"/>
        </w:rPr>
        <w:t>M13: The sentence is amended with: “…</w:t>
      </w:r>
      <w:bookmarkStart w:id="1" w:name="m_6974601165884273508__Hlk504568466"/>
      <w:r>
        <w:rPr>
          <w:rFonts w:ascii="Calibri" w:hAnsi="Calibri" w:cs="Calibri"/>
          <w:color w:val="222222"/>
          <w:lang w:val="en-GB"/>
        </w:rPr>
        <w:t>due to a change in the sensitivity of the diagnostic tools</w:t>
      </w:r>
      <w:bookmarkEnd w:id="1"/>
      <w:r>
        <w:rPr>
          <w:rFonts w:ascii="Calibri" w:hAnsi="Calibri" w:cs="Calibri"/>
          <w:color w:val="000000"/>
          <w:lang w:val="en-GB"/>
        </w:rPr>
        <w:t>” to make it clearer.</w:t>
      </w:r>
    </w:p>
    <w:p w:rsidR="00A36BBE" w:rsidRDefault="00A36BBE" w:rsidP="00A36BBE">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lang w:val="en-GB"/>
        </w:rPr>
        <w:t>M14 - 15: The wording of this paragraph is changed to make it clearer.  Reference (3) is added.</w:t>
      </w:r>
    </w:p>
    <w:p w:rsidR="00A36BBE" w:rsidRDefault="00A36BBE" w:rsidP="00A36BBE">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lang w:val="en-GB"/>
        </w:rPr>
        <w:t>M16: The paragraph is changed to make it easier to follow for those who are not directly involved in these techniques.</w:t>
      </w:r>
    </w:p>
    <w:p w:rsidR="00A36BBE" w:rsidRDefault="00A36BBE" w:rsidP="00A36BBE">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lang w:val="en-GB"/>
        </w:rPr>
        <w:t>M17: Agree that the terms were too technical. The sentences have been removed since they were not necessary for the article in its new shape.</w:t>
      </w:r>
    </w:p>
    <w:p w:rsidR="00A36BBE" w:rsidRDefault="00A36BBE" w:rsidP="00A36BBE">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lang w:val="en-GB"/>
        </w:rPr>
        <w:lastRenderedPageBreak/>
        <w:t>M18: A sentence has been added: “When taking these results into account, the proportion of non-naïve individuals may be underestimated in the studies.” to explain why this section is important in the article.</w:t>
      </w:r>
    </w:p>
    <w:p w:rsidR="00A36BBE" w:rsidRDefault="00A36BBE" w:rsidP="00A36BBE">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lang w:val="en-GB"/>
        </w:rPr>
        <w:t>M19: Information on the number of women vaccinated in Sweden has been added. The total numbers are unknown, so it Is not possible to get all data.</w:t>
      </w:r>
    </w:p>
    <w:p w:rsidR="00A36BBE" w:rsidRDefault="00A36BBE" w:rsidP="00A36BBE">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lang w:val="en-GB"/>
        </w:rPr>
        <w:t>M20: The conclusion is amended. Also new data (Table 1 in the Introduction) are added. The purpose of the article is to function as an alert (signal) to be further evaluated since the effect of the vaccine on women already infected with HPV is missing and needs to be further studies as is mentioned in the article. It is an ethical duty to follow-up on all uncertainties on a vaccine given to young girls.</w:t>
      </w:r>
    </w:p>
    <w:p w:rsidR="00A36BBE" w:rsidRDefault="00A36BBE"/>
    <w:sectPr w:rsidR="00A36BB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6BBE" w:rsidRDefault="00A36BBE" w:rsidP="00A36BBE">
      <w:pPr>
        <w:spacing w:after="0" w:line="240" w:lineRule="auto"/>
      </w:pPr>
      <w:r>
        <w:separator/>
      </w:r>
    </w:p>
  </w:endnote>
  <w:endnote w:type="continuationSeparator" w:id="0">
    <w:p w:rsidR="00A36BBE" w:rsidRDefault="00A36BBE" w:rsidP="00A36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6BBE" w:rsidRDefault="00A36BBE" w:rsidP="00A36BBE">
      <w:pPr>
        <w:spacing w:after="0" w:line="240" w:lineRule="auto"/>
      </w:pPr>
      <w:r>
        <w:separator/>
      </w:r>
    </w:p>
  </w:footnote>
  <w:footnote w:type="continuationSeparator" w:id="0">
    <w:p w:rsidR="00A36BBE" w:rsidRDefault="00A36BBE" w:rsidP="00A36B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BE"/>
    <w:rsid w:val="00A36B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CFD23"/>
  <w15:chartTrackingRefBased/>
  <w15:docId w15:val="{A643915A-E4DF-4245-9593-F09C45839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6B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36B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6BBE"/>
  </w:style>
  <w:style w:type="paragraph" w:styleId="Footer">
    <w:name w:val="footer"/>
    <w:basedOn w:val="Normal"/>
    <w:link w:val="FooterChar"/>
    <w:uiPriority w:val="99"/>
    <w:unhideWhenUsed/>
    <w:rsid w:val="00A36B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6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203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2018-01-25T07:44:00Z</dcterms:created>
  <dcterms:modified xsi:type="dcterms:W3CDTF">2018-01-25T07:48:00Z</dcterms:modified>
</cp:coreProperties>
</file>