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224" w:rsidRDefault="00551874" w:rsidP="009F0224">
      <w:pPr>
        <w:rPr>
          <w:rFonts w:ascii="Times New Roman" w:hAnsi="Times New Roman" w:cs="Times New Roman"/>
          <w:b/>
          <w:sz w:val="24"/>
          <w:szCs w:val="24"/>
        </w:rPr>
      </w:pPr>
      <w:bookmarkStart w:id="0" w:name="_GoBack"/>
      <w:bookmarkEnd w:id="0"/>
      <w:r w:rsidRPr="009F0224">
        <w:rPr>
          <w:rFonts w:ascii="Times New Roman" w:hAnsi="Times New Roman" w:cs="Times New Roman"/>
          <w:b/>
          <w:sz w:val="24"/>
          <w:szCs w:val="24"/>
        </w:rPr>
        <w:t xml:space="preserve">Gender </w:t>
      </w:r>
      <w:r w:rsidR="009F0224">
        <w:rPr>
          <w:rFonts w:ascii="Times New Roman" w:hAnsi="Times New Roman" w:cs="Times New Roman"/>
          <w:b/>
          <w:sz w:val="24"/>
          <w:szCs w:val="24"/>
        </w:rPr>
        <w:t xml:space="preserve">Perspective </w:t>
      </w:r>
      <w:proofErr w:type="gramStart"/>
      <w:r w:rsidR="009F0224">
        <w:rPr>
          <w:rFonts w:ascii="Times New Roman" w:hAnsi="Times New Roman" w:cs="Times New Roman"/>
          <w:b/>
          <w:sz w:val="24"/>
          <w:szCs w:val="24"/>
        </w:rPr>
        <w:t>In</w:t>
      </w:r>
      <w:proofErr w:type="gramEnd"/>
      <w:r w:rsidR="009F0224">
        <w:rPr>
          <w:rFonts w:ascii="Times New Roman" w:hAnsi="Times New Roman" w:cs="Times New Roman"/>
          <w:b/>
          <w:sz w:val="24"/>
          <w:szCs w:val="24"/>
        </w:rPr>
        <w:t xml:space="preserve"> Medical Education </w:t>
      </w:r>
    </w:p>
    <w:p w:rsidR="00152B26" w:rsidRDefault="00152B26" w:rsidP="009F0224">
      <w:pPr>
        <w:rPr>
          <w:rFonts w:ascii="Times New Roman" w:hAnsi="Times New Roman" w:cs="Times New Roman"/>
          <w:sz w:val="24"/>
          <w:szCs w:val="24"/>
        </w:rPr>
      </w:pPr>
      <w:r>
        <w:rPr>
          <w:rFonts w:ascii="Times New Roman" w:hAnsi="Times New Roman" w:cs="Times New Roman"/>
          <w:sz w:val="24"/>
          <w:szCs w:val="24"/>
        </w:rPr>
        <w:t>Riti Sanghvi</w:t>
      </w:r>
    </w:p>
    <w:p w:rsidR="009F0224" w:rsidRDefault="00152B26" w:rsidP="009F0224">
      <w:pPr>
        <w:rPr>
          <w:rFonts w:ascii="Times New Roman" w:hAnsi="Times New Roman" w:cs="Times New Roman"/>
          <w:sz w:val="24"/>
          <w:szCs w:val="24"/>
        </w:rPr>
      </w:pPr>
      <w:r>
        <w:rPr>
          <w:rFonts w:ascii="Times New Roman" w:hAnsi="Times New Roman" w:cs="Times New Roman"/>
          <w:sz w:val="24"/>
          <w:szCs w:val="24"/>
        </w:rPr>
        <w:t>(</w:t>
      </w:r>
      <w:r w:rsidR="009F0224">
        <w:rPr>
          <w:rFonts w:ascii="Times New Roman" w:hAnsi="Times New Roman" w:cs="Times New Roman"/>
          <w:sz w:val="24"/>
          <w:szCs w:val="24"/>
        </w:rPr>
        <w:t>2</w:t>
      </w:r>
      <w:r w:rsidR="009F0224" w:rsidRPr="0035788C">
        <w:rPr>
          <w:rFonts w:ascii="Times New Roman" w:hAnsi="Times New Roman" w:cs="Times New Roman"/>
          <w:sz w:val="24"/>
          <w:szCs w:val="24"/>
          <w:vertAlign w:val="superscript"/>
        </w:rPr>
        <w:t>nd</w:t>
      </w:r>
      <w:r w:rsidR="009F0224">
        <w:rPr>
          <w:rFonts w:ascii="Times New Roman" w:hAnsi="Times New Roman" w:cs="Times New Roman"/>
          <w:sz w:val="24"/>
          <w:szCs w:val="24"/>
        </w:rPr>
        <w:t xml:space="preserve"> Year M.B.B.S., Grant Govt. Medical College and S</w:t>
      </w:r>
      <w:r>
        <w:rPr>
          <w:rFonts w:ascii="Times New Roman" w:hAnsi="Times New Roman" w:cs="Times New Roman"/>
          <w:sz w:val="24"/>
          <w:szCs w:val="24"/>
        </w:rPr>
        <w:t>ir J.J. Hospital, Mumbai, India)</w:t>
      </w:r>
    </w:p>
    <w:p w:rsidR="009F0224" w:rsidRDefault="009F0224">
      <w:pPr>
        <w:rPr>
          <w:rFonts w:ascii="Times New Roman" w:hAnsi="Times New Roman" w:cs="Times New Roman"/>
          <w:sz w:val="24"/>
          <w:szCs w:val="24"/>
        </w:rPr>
      </w:pPr>
      <w:r>
        <w:rPr>
          <w:rFonts w:ascii="Times New Roman" w:hAnsi="Times New Roman" w:cs="Times New Roman"/>
          <w:sz w:val="24"/>
          <w:szCs w:val="24"/>
        </w:rPr>
        <w:t xml:space="preserve">Email ID: </w:t>
      </w:r>
      <w:hyperlink r:id="rId6" w:history="1">
        <w:r w:rsidR="00152B26" w:rsidRPr="003B7140">
          <w:rPr>
            <w:rStyle w:val="Hyperlink"/>
            <w:rFonts w:ascii="Times New Roman" w:hAnsi="Times New Roman" w:cs="Times New Roman"/>
            <w:sz w:val="24"/>
            <w:szCs w:val="24"/>
          </w:rPr>
          <w:t>riti.sanghvi10.rs@gmail.com</w:t>
        </w:r>
      </w:hyperlink>
    </w:p>
    <w:p w:rsidR="009F0224" w:rsidRPr="009F0224" w:rsidRDefault="009F0224">
      <w:pPr>
        <w:rPr>
          <w:rFonts w:ascii="Times New Roman" w:hAnsi="Times New Roman" w:cs="Times New Roman"/>
          <w:sz w:val="24"/>
          <w:szCs w:val="24"/>
        </w:rPr>
      </w:pPr>
      <w:r>
        <w:rPr>
          <w:rFonts w:ascii="Times New Roman" w:hAnsi="Times New Roman" w:cs="Times New Roman"/>
          <w:sz w:val="24"/>
          <w:szCs w:val="24"/>
        </w:rPr>
        <w:t>Contact No.: 9773581731</w:t>
      </w:r>
    </w:p>
    <w:p w:rsidR="009F0224" w:rsidRDefault="009F0224">
      <w:pPr>
        <w:rPr>
          <w:rFonts w:ascii="Times New Roman" w:hAnsi="Times New Roman" w:cs="Times New Roman"/>
          <w:b/>
          <w:sz w:val="24"/>
          <w:szCs w:val="24"/>
        </w:rPr>
      </w:pPr>
      <w:r>
        <w:rPr>
          <w:rFonts w:ascii="Times New Roman" w:hAnsi="Times New Roman" w:cs="Times New Roman"/>
          <w:b/>
          <w:sz w:val="24"/>
          <w:szCs w:val="24"/>
        </w:rPr>
        <w:t>Abstract</w:t>
      </w:r>
    </w:p>
    <w:p w:rsidR="00651725" w:rsidRDefault="00152B26" w:rsidP="00987557">
      <w:pPr>
        <w:autoSpaceDE w:val="0"/>
        <w:autoSpaceDN w:val="0"/>
        <w:adjustRightInd w:val="0"/>
        <w:spacing w:after="0" w:line="240" w:lineRule="auto"/>
        <w:rPr>
          <w:rFonts w:ascii="Times New Roman" w:hAnsi="Times New Roman"/>
          <w:color w:val="333333"/>
          <w:sz w:val="24"/>
          <w:szCs w:val="24"/>
          <w:shd w:val="clear" w:color="auto" w:fill="FFFFFF"/>
        </w:rPr>
      </w:pPr>
      <w:r w:rsidRPr="00020E56">
        <w:rPr>
          <w:rFonts w:ascii="Times New Roman" w:hAnsi="Times New Roman" w:cs="Times New Roman"/>
          <w:color w:val="333333"/>
          <w:sz w:val="24"/>
          <w:szCs w:val="24"/>
          <w:shd w:val="clear" w:color="auto" w:fill="FFFFFF"/>
        </w:rPr>
        <w:t xml:space="preserve">It is a universally acknowledged truth that medical students have to go through an incredible number of pages of textbooks in their </w:t>
      </w:r>
      <w:r w:rsidR="00C94039">
        <w:rPr>
          <w:rFonts w:ascii="Times New Roman" w:hAnsi="Times New Roman" w:cs="Times New Roman"/>
          <w:color w:val="333333"/>
          <w:sz w:val="24"/>
          <w:szCs w:val="24"/>
          <w:shd w:val="clear" w:color="auto" w:fill="FFFFFF"/>
        </w:rPr>
        <w:t>undergraduate years</w:t>
      </w:r>
      <w:r w:rsidRPr="00020E56">
        <w:rPr>
          <w:rFonts w:ascii="Times New Roman" w:hAnsi="Times New Roman" w:cs="Times New Roman"/>
          <w:color w:val="333333"/>
          <w:sz w:val="24"/>
          <w:szCs w:val="24"/>
          <w:shd w:val="clear" w:color="auto" w:fill="FFFFFF"/>
        </w:rPr>
        <w:t xml:space="preserve">. But most will learn next to nothing about the intricacies of the </w:t>
      </w:r>
      <w:r w:rsidR="00987557">
        <w:rPr>
          <w:rFonts w:ascii="Times New Roman" w:hAnsi="Times New Roman" w:cs="Times New Roman"/>
          <w:color w:val="333333"/>
          <w:sz w:val="24"/>
          <w:szCs w:val="24"/>
          <w:shd w:val="clear" w:color="auto" w:fill="FFFFFF"/>
        </w:rPr>
        <w:t xml:space="preserve">social determinants of health and the larger socio-political-cultural spaces they will have to negotiate. Without </w:t>
      </w:r>
      <w:r w:rsidRPr="00020E56">
        <w:rPr>
          <w:rFonts w:ascii="Times New Roman" w:hAnsi="Times New Roman" w:cs="Times New Roman"/>
          <w:color w:val="333333"/>
          <w:sz w:val="24"/>
          <w:szCs w:val="24"/>
          <w:shd w:val="clear" w:color="auto" w:fill="FFFFFF"/>
        </w:rPr>
        <w:t>an</w:t>
      </w:r>
      <w:r w:rsidR="00987557">
        <w:rPr>
          <w:rFonts w:ascii="Times New Roman" w:hAnsi="Times New Roman" w:cs="Times New Roman"/>
          <w:color w:val="333333"/>
          <w:sz w:val="24"/>
          <w:szCs w:val="24"/>
          <w:shd w:val="clear" w:color="auto" w:fill="FFFFFF"/>
        </w:rPr>
        <w:t>y</w:t>
      </w:r>
      <w:r w:rsidRPr="00020E56">
        <w:rPr>
          <w:rFonts w:ascii="Times New Roman" w:hAnsi="Times New Roman" w:cs="Times New Roman"/>
          <w:color w:val="333333"/>
          <w:sz w:val="24"/>
          <w:szCs w:val="24"/>
          <w:shd w:val="clear" w:color="auto" w:fill="FFFFFF"/>
        </w:rPr>
        <w:t xml:space="preserve"> exposure to the </w:t>
      </w:r>
      <w:r w:rsidR="00987557">
        <w:rPr>
          <w:rFonts w:ascii="Times New Roman" w:hAnsi="Times New Roman" w:cs="Times New Roman"/>
          <w:color w:val="333333"/>
          <w:sz w:val="24"/>
          <w:szCs w:val="24"/>
          <w:shd w:val="clear" w:color="auto" w:fill="FFFFFF"/>
        </w:rPr>
        <w:t xml:space="preserve">larger economic, </w:t>
      </w:r>
      <w:r w:rsidRPr="00020E56">
        <w:rPr>
          <w:rFonts w:ascii="Times New Roman" w:hAnsi="Times New Roman" w:cs="Times New Roman"/>
          <w:color w:val="333333"/>
          <w:sz w:val="24"/>
          <w:szCs w:val="24"/>
          <w:shd w:val="clear" w:color="auto" w:fill="FFFFFF"/>
        </w:rPr>
        <w:t>patriarchal and historical systems which are bound to collide with their book learning, they will be highly un-prepared to locate their own bio</w:t>
      </w:r>
      <w:r w:rsidR="00987557">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medical skills within the larger context. If we would want a society where doctors are sensitive, aware and empowered to bring about change not just in healthcare</w:t>
      </w:r>
      <w:r w:rsidR="00020E56" w:rsidRPr="00020E56">
        <w:rPr>
          <w:rFonts w:ascii="Times New Roman" w:hAnsi="Times New Roman" w:cs="Times New Roman"/>
          <w:color w:val="333333"/>
          <w:sz w:val="24"/>
          <w:szCs w:val="24"/>
          <w:shd w:val="clear" w:color="auto" w:fill="FFFFFF"/>
        </w:rPr>
        <w:t>,</w:t>
      </w:r>
      <w:r w:rsidRPr="00020E56">
        <w:rPr>
          <w:rFonts w:ascii="Times New Roman" w:hAnsi="Times New Roman" w:cs="Times New Roman"/>
          <w:color w:val="333333"/>
          <w:sz w:val="24"/>
          <w:szCs w:val="24"/>
          <w:shd w:val="clear" w:color="auto" w:fill="FFFFFF"/>
        </w:rPr>
        <w:t xml:space="preserve"> but in the health and w</w:t>
      </w:r>
      <w:r w:rsidR="00C94039">
        <w:rPr>
          <w:rFonts w:ascii="Times New Roman" w:hAnsi="Times New Roman" w:cs="Times New Roman"/>
          <w:color w:val="333333"/>
          <w:sz w:val="24"/>
          <w:szCs w:val="24"/>
          <w:shd w:val="clear" w:color="auto" w:fill="FFFFFF"/>
        </w:rPr>
        <w:t>ell-being of the community, then</w:t>
      </w:r>
      <w:r w:rsidRPr="00020E56">
        <w:rPr>
          <w:rFonts w:ascii="Times New Roman" w:hAnsi="Times New Roman" w:cs="Times New Roman"/>
          <w:color w:val="333333"/>
          <w:sz w:val="24"/>
          <w:szCs w:val="24"/>
          <w:shd w:val="clear" w:color="auto" w:fill="FFFFFF"/>
        </w:rPr>
        <w:t xml:space="preserve"> it is critical to ensure that they learn about these spheres of functioning alongside the clinical medical training, thus helping students </w:t>
      </w:r>
      <w:r w:rsidRPr="00020E56">
        <w:rPr>
          <w:rFonts w:ascii="Times New Roman" w:hAnsi="Times New Roman" w:cs="Times New Roman"/>
          <w:sz w:val="24"/>
          <w:szCs w:val="24"/>
          <w:shd w:val="clear" w:color="auto" w:fill="FFFFFF"/>
        </w:rPr>
        <w:t>understand ever</w:t>
      </w:r>
      <w:r w:rsidR="00987557">
        <w:rPr>
          <w:rFonts w:ascii="Times New Roman" w:hAnsi="Times New Roman" w:cs="Times New Roman"/>
          <w:sz w:val="24"/>
          <w:szCs w:val="24"/>
          <w:shd w:val="clear" w:color="auto" w:fill="FFFFFF"/>
        </w:rPr>
        <w:t>ything that influences a person</w:t>
      </w:r>
      <w:r w:rsidRPr="00020E56">
        <w:rPr>
          <w:rFonts w:ascii="Times New Roman" w:hAnsi="Times New Roman" w:cs="Times New Roman"/>
          <w:sz w:val="24"/>
          <w:szCs w:val="24"/>
          <w:shd w:val="clear" w:color="auto" w:fill="FFFFFF"/>
        </w:rPr>
        <w:t xml:space="preserve">'s health. The objective of this article is to </w:t>
      </w:r>
      <w:r w:rsidR="00987557">
        <w:rPr>
          <w:rFonts w:ascii="Times New Roman" w:hAnsi="Times New Roman"/>
          <w:sz w:val="24"/>
          <w:szCs w:val="24"/>
          <w:shd w:val="clear" w:color="auto" w:fill="FFFFFF"/>
        </w:rPr>
        <w:t xml:space="preserve">analyze the current level of </w:t>
      </w:r>
      <w:r w:rsidR="00987557" w:rsidRPr="00020E56">
        <w:rPr>
          <w:rFonts w:ascii="Times New Roman" w:hAnsi="Times New Roman"/>
          <w:sz w:val="24"/>
          <w:szCs w:val="24"/>
          <w:shd w:val="clear" w:color="auto" w:fill="FFFFFF"/>
        </w:rPr>
        <w:t>gender sensitiv</w:t>
      </w:r>
      <w:r w:rsidR="00987557">
        <w:rPr>
          <w:rFonts w:ascii="Times New Roman" w:hAnsi="Times New Roman"/>
          <w:sz w:val="24"/>
          <w:szCs w:val="24"/>
          <w:shd w:val="clear" w:color="auto" w:fill="FFFFFF"/>
        </w:rPr>
        <w:t xml:space="preserve">ity in the textbooks being used for undergraduate medical training and the potential impact that has on developing attitudes towards a gender and rights based approach. </w:t>
      </w:r>
      <w:r w:rsidR="00987557" w:rsidRPr="00020E56">
        <w:rPr>
          <w:rFonts w:ascii="Times New Roman" w:hAnsi="Times New Roman"/>
          <w:sz w:val="24"/>
          <w:szCs w:val="24"/>
          <w:shd w:val="clear" w:color="auto" w:fill="FFFFFF"/>
        </w:rPr>
        <w:t> </w:t>
      </w:r>
    </w:p>
    <w:p w:rsidR="00987557" w:rsidRPr="00987557" w:rsidRDefault="00987557" w:rsidP="00987557">
      <w:pPr>
        <w:autoSpaceDE w:val="0"/>
        <w:autoSpaceDN w:val="0"/>
        <w:adjustRightInd w:val="0"/>
        <w:spacing w:after="0" w:line="240" w:lineRule="auto"/>
        <w:rPr>
          <w:rFonts w:ascii="Times New Roman" w:hAnsi="Times New Roman"/>
          <w:color w:val="333333"/>
          <w:sz w:val="24"/>
          <w:szCs w:val="24"/>
          <w:shd w:val="clear" w:color="auto" w:fill="FFFFFF"/>
        </w:rPr>
      </w:pPr>
    </w:p>
    <w:p w:rsidR="00651725" w:rsidRPr="00651725" w:rsidRDefault="00651725" w:rsidP="00651725">
      <w:pPr>
        <w:autoSpaceDE w:val="0"/>
        <w:autoSpaceDN w:val="0"/>
        <w:adjustRightInd w:val="0"/>
        <w:spacing w:after="0" w:line="240" w:lineRule="auto"/>
        <w:rPr>
          <w:rFonts w:ascii="Times New Roman" w:hAnsi="Times New Roman" w:cs="Times New Roman"/>
          <w:b/>
          <w:sz w:val="24"/>
          <w:szCs w:val="24"/>
        </w:rPr>
      </w:pPr>
      <w:r w:rsidRPr="00651725">
        <w:rPr>
          <w:rFonts w:ascii="Times New Roman" w:hAnsi="Times New Roman" w:cs="Times New Roman"/>
          <w:b/>
          <w:sz w:val="24"/>
          <w:szCs w:val="24"/>
        </w:rPr>
        <w:t>What should be the Objectives of Medical Training?</w:t>
      </w:r>
    </w:p>
    <w:p w:rsidR="00651725" w:rsidRDefault="00651725" w:rsidP="00651725">
      <w:pPr>
        <w:autoSpaceDE w:val="0"/>
        <w:autoSpaceDN w:val="0"/>
        <w:adjustRightInd w:val="0"/>
        <w:spacing w:after="0" w:line="240" w:lineRule="auto"/>
        <w:rPr>
          <w:rFonts w:ascii="Times New Roman" w:hAnsi="Times New Roman" w:cs="Times New Roman"/>
          <w:sz w:val="24"/>
          <w:szCs w:val="24"/>
        </w:rPr>
      </w:pPr>
    </w:p>
    <w:p w:rsidR="00651725" w:rsidRPr="00987557" w:rsidRDefault="00987557" w:rsidP="00651725">
      <w:pPr>
        <w:autoSpaceDE w:val="0"/>
        <w:autoSpaceDN w:val="0"/>
        <w:adjustRightInd w:val="0"/>
        <w:spacing w:after="0" w:line="240" w:lineRule="auto"/>
        <w:rPr>
          <w:rFonts w:ascii="Times New Roman" w:hAnsi="Times New Roman"/>
          <w:sz w:val="24"/>
          <w:szCs w:val="24"/>
        </w:rPr>
      </w:pPr>
      <w:r w:rsidRPr="00651725">
        <w:rPr>
          <w:rFonts w:ascii="Times New Roman" w:hAnsi="Times New Roman"/>
          <w:sz w:val="24"/>
          <w:szCs w:val="24"/>
        </w:rPr>
        <w:t xml:space="preserve">Medical training needs to guide students </w:t>
      </w:r>
      <w:r>
        <w:rPr>
          <w:rFonts w:ascii="Times New Roman" w:hAnsi="Times New Roman"/>
          <w:sz w:val="24"/>
          <w:szCs w:val="24"/>
        </w:rPr>
        <w:t xml:space="preserve">not only </w:t>
      </w:r>
      <w:r w:rsidRPr="00651725">
        <w:rPr>
          <w:rFonts w:ascii="Times New Roman" w:hAnsi="Times New Roman"/>
          <w:sz w:val="24"/>
          <w:szCs w:val="24"/>
        </w:rPr>
        <w:t xml:space="preserve">on arriving at a clinical diagnosis and </w:t>
      </w:r>
      <w:r>
        <w:rPr>
          <w:rFonts w:ascii="Times New Roman" w:hAnsi="Times New Roman"/>
          <w:sz w:val="24"/>
          <w:szCs w:val="24"/>
        </w:rPr>
        <w:t xml:space="preserve">planning the appropriate </w:t>
      </w:r>
      <w:r w:rsidRPr="00651725">
        <w:rPr>
          <w:rFonts w:ascii="Times New Roman" w:hAnsi="Times New Roman"/>
          <w:sz w:val="24"/>
          <w:szCs w:val="24"/>
        </w:rPr>
        <w:t>treatment of a condition, but also need</w:t>
      </w:r>
      <w:r>
        <w:rPr>
          <w:rFonts w:ascii="Times New Roman" w:hAnsi="Times New Roman"/>
          <w:sz w:val="24"/>
          <w:szCs w:val="24"/>
        </w:rPr>
        <w:t>s</w:t>
      </w:r>
      <w:r w:rsidRPr="00651725">
        <w:rPr>
          <w:rFonts w:ascii="Times New Roman" w:hAnsi="Times New Roman"/>
          <w:sz w:val="24"/>
          <w:szCs w:val="24"/>
        </w:rPr>
        <w:t xml:space="preserve"> to guide</w:t>
      </w:r>
      <w:r>
        <w:rPr>
          <w:rFonts w:ascii="Times New Roman" w:hAnsi="Times New Roman"/>
          <w:sz w:val="24"/>
          <w:szCs w:val="24"/>
        </w:rPr>
        <w:t xml:space="preserve"> them about the healthcare frameworks which can lead to a </w:t>
      </w:r>
      <w:r w:rsidRPr="00651725">
        <w:rPr>
          <w:rFonts w:ascii="Times New Roman" w:hAnsi="Times New Roman"/>
          <w:sz w:val="24"/>
          <w:szCs w:val="24"/>
        </w:rPr>
        <w:t>better quality of life. They need to understand that several health needs are a result of gender inequity coupled with social inequ</w:t>
      </w:r>
      <w:r>
        <w:rPr>
          <w:rFonts w:ascii="Times New Roman" w:hAnsi="Times New Roman"/>
          <w:sz w:val="24"/>
          <w:szCs w:val="24"/>
        </w:rPr>
        <w:t xml:space="preserve">ality and economic deprivation. </w:t>
      </w:r>
      <w:r w:rsidR="00651725" w:rsidRPr="00651725">
        <w:rPr>
          <w:rFonts w:ascii="Times New Roman" w:hAnsi="Times New Roman" w:cs="Times New Roman"/>
          <w:sz w:val="24"/>
          <w:szCs w:val="24"/>
        </w:rPr>
        <w:t>Medical textbooks are the cornerstone of the learning process and can shape approaches and attitudes of the readers and learners.</w:t>
      </w:r>
      <w:r>
        <w:rPr>
          <w:rFonts w:ascii="Times New Roman" w:hAnsi="Times New Roman" w:cs="Times New Roman"/>
          <w:sz w:val="24"/>
          <w:szCs w:val="24"/>
        </w:rPr>
        <w:t xml:space="preserve"> </w:t>
      </w:r>
      <w:r w:rsidR="00651725" w:rsidRPr="00651725">
        <w:rPr>
          <w:rFonts w:ascii="Times New Roman" w:hAnsi="Times New Roman" w:cs="Times New Roman"/>
          <w:sz w:val="24"/>
          <w:szCs w:val="24"/>
        </w:rPr>
        <w:t>Here are some examples of the language in the textbooks which reflects not only facts but the attitude or even prejudices of the authors, thus creating a bias in the minds of students who have never been exposed to the other perspectives re</w:t>
      </w:r>
      <w:r w:rsidR="00651725">
        <w:rPr>
          <w:rFonts w:ascii="Times New Roman" w:hAnsi="Times New Roman" w:cs="Times New Roman"/>
          <w:sz w:val="24"/>
          <w:szCs w:val="24"/>
        </w:rPr>
        <w:t>lated to the issue in discussion.</w:t>
      </w:r>
    </w:p>
    <w:p w:rsidR="006D5BC2" w:rsidRDefault="006D5BC2" w:rsidP="00651725">
      <w:pPr>
        <w:autoSpaceDE w:val="0"/>
        <w:autoSpaceDN w:val="0"/>
        <w:adjustRightInd w:val="0"/>
        <w:spacing w:after="0" w:line="240" w:lineRule="auto"/>
        <w:rPr>
          <w:rFonts w:ascii="Times New Roman" w:hAnsi="Times New Roman" w:cs="Times New Roman"/>
          <w:sz w:val="24"/>
          <w:szCs w:val="24"/>
        </w:rPr>
      </w:pPr>
    </w:p>
    <w:p w:rsidR="006D5BC2" w:rsidRPr="006D5BC2" w:rsidRDefault="006D5BC2" w:rsidP="006D5BC2">
      <w:pPr>
        <w:rPr>
          <w:rFonts w:ascii="Times New Roman" w:hAnsi="Times New Roman" w:cs="Times New Roman"/>
          <w:b/>
          <w:sz w:val="24"/>
          <w:szCs w:val="24"/>
        </w:rPr>
      </w:pPr>
      <w:r w:rsidRPr="006D5BC2">
        <w:rPr>
          <w:rFonts w:ascii="Times New Roman" w:hAnsi="Times New Roman" w:cs="Times New Roman"/>
          <w:b/>
          <w:sz w:val="24"/>
          <w:szCs w:val="24"/>
        </w:rPr>
        <w:t>Contraception</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 “The aims of family planning are: (1) To bring down population growth, so as to ensure a better standard of living.</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(2) From economic and social point of</w:t>
      </w:r>
      <w:r>
        <w:rPr>
          <w:rFonts w:ascii="Times New Roman" w:hAnsi="Times New Roman" w:cs="Times New Roman"/>
          <w:i/>
          <w:iCs/>
          <w:sz w:val="24"/>
          <w:szCs w:val="24"/>
        </w:rPr>
        <w:t xml:space="preserve"> </w:t>
      </w:r>
      <w:r w:rsidRPr="006D5BC2">
        <w:rPr>
          <w:rFonts w:ascii="Times New Roman" w:hAnsi="Times New Roman" w:cs="Times New Roman"/>
          <w:i/>
          <w:iCs/>
          <w:sz w:val="24"/>
          <w:szCs w:val="24"/>
        </w:rPr>
        <w:t>view – already existing population of nearly 1027 million are deficient in their basic needs of food, clean water, clothing, housing, education and proper health care. Spacing of birth and small family norm will improve the health of the mother and their children, so that a healthier society can emerge.</w:t>
      </w: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(3) To reduce the maternal and infant mortality rates…” </w:t>
      </w:r>
      <w:r w:rsidRPr="006D5BC2">
        <w:rPr>
          <w:rFonts w:ascii="Times New Roman" w:hAnsi="Times New Roman" w:cs="Times New Roman"/>
          <w:i/>
          <w:sz w:val="24"/>
          <w:szCs w:val="24"/>
        </w:rPr>
        <w:t>(Dutta’s textbook, p 610)</w:t>
      </w:r>
    </w:p>
    <w:p w:rsidR="00CE34D7" w:rsidRDefault="00CE34D7" w:rsidP="006D5BC2">
      <w:pPr>
        <w:autoSpaceDE w:val="0"/>
        <w:autoSpaceDN w:val="0"/>
        <w:adjustRightInd w:val="0"/>
        <w:spacing w:after="0" w:line="240" w:lineRule="auto"/>
        <w:rPr>
          <w:rFonts w:ascii="Times New Roman" w:hAnsi="Times New Roman"/>
          <w:sz w:val="24"/>
          <w:szCs w:val="24"/>
        </w:rPr>
      </w:pPr>
    </w:p>
    <w:p w:rsidR="00C94039" w:rsidRPr="00987557" w:rsidRDefault="00987557"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sz w:val="24"/>
          <w:szCs w:val="24"/>
        </w:rPr>
        <w:lastRenderedPageBreak/>
        <w:t xml:space="preserve">This text assumes the notion of population control </w:t>
      </w:r>
      <w:r>
        <w:rPr>
          <w:rFonts w:ascii="Times New Roman" w:hAnsi="Times New Roman"/>
          <w:sz w:val="24"/>
          <w:szCs w:val="24"/>
        </w:rPr>
        <w:t>is the goal and it is the main justification for</w:t>
      </w:r>
      <w:r w:rsidRPr="006D5BC2">
        <w:rPr>
          <w:rFonts w:ascii="Times New Roman" w:hAnsi="Times New Roman"/>
          <w:sz w:val="24"/>
          <w:szCs w:val="24"/>
        </w:rPr>
        <w:t xml:space="preserve"> providing services such as contraception rather than </w:t>
      </w:r>
      <w:r>
        <w:rPr>
          <w:rFonts w:ascii="Times New Roman" w:hAnsi="Times New Roman"/>
          <w:sz w:val="24"/>
          <w:szCs w:val="24"/>
        </w:rPr>
        <w:t xml:space="preserve">seeing contraceptive methods as facilitating </w:t>
      </w:r>
      <w:r w:rsidRPr="006D5BC2">
        <w:rPr>
          <w:rFonts w:ascii="Times New Roman" w:hAnsi="Times New Roman"/>
          <w:sz w:val="24"/>
          <w:szCs w:val="24"/>
        </w:rPr>
        <w:t xml:space="preserve">women’s control over their </w:t>
      </w:r>
      <w:r>
        <w:rPr>
          <w:rFonts w:ascii="Times New Roman" w:hAnsi="Times New Roman"/>
          <w:sz w:val="24"/>
          <w:szCs w:val="24"/>
        </w:rPr>
        <w:t>own bodies.</w:t>
      </w:r>
      <w:r w:rsidR="006D5BC2" w:rsidRPr="006D5BC2">
        <w:rPr>
          <w:rFonts w:ascii="Times New Roman" w:hAnsi="Times New Roman" w:cs="Times New Roman"/>
          <w:sz w:val="24"/>
          <w:szCs w:val="24"/>
        </w:rPr>
        <w:t xml:space="preserve"> </w:t>
      </w:r>
      <w:r w:rsidRPr="006D5BC2">
        <w:rPr>
          <w:rFonts w:ascii="Times New Roman" w:hAnsi="Times New Roman"/>
          <w:sz w:val="24"/>
          <w:szCs w:val="24"/>
        </w:rPr>
        <w:t>It also does not offer the perspective of unequal distribution of resources and inadequate public sector spending on health as being a barrier to a better standard of living</w:t>
      </w:r>
      <w:r>
        <w:rPr>
          <w:rFonts w:ascii="Times New Roman" w:hAnsi="Times New Roman"/>
          <w:sz w:val="24"/>
          <w:szCs w:val="24"/>
        </w:rPr>
        <w:t xml:space="preserve">. It does not reflect upon the politics of the globalized world where the consumption patterns of the Global North are ignored and only birthrate of the Global South is focused on. </w:t>
      </w:r>
      <w:r w:rsidRPr="00CD38B3">
        <w:rPr>
          <w:rFonts w:ascii="Times New Roman" w:hAnsi="Times New Roman"/>
          <w:sz w:val="24"/>
          <w:szCs w:val="24"/>
        </w:rPr>
        <w:t xml:space="preserve">Despite the International Conference on Population and Development </w:t>
      </w:r>
      <w:r>
        <w:rPr>
          <w:rFonts w:ascii="Times New Roman" w:hAnsi="Times New Roman"/>
          <w:sz w:val="24"/>
          <w:szCs w:val="24"/>
        </w:rPr>
        <w:t xml:space="preserve">(ICPD) </w:t>
      </w:r>
      <w:r w:rsidRPr="00CD38B3">
        <w:rPr>
          <w:rFonts w:ascii="Times New Roman" w:hAnsi="Times New Roman"/>
          <w:sz w:val="24"/>
          <w:szCs w:val="24"/>
        </w:rPr>
        <w:t xml:space="preserve">held in Cairo in 1994 which ushered in a paradigm shift from population demographics to individual sexual and reproductive rights and health, and India being signatory to the ICPD </w:t>
      </w:r>
      <w:proofErr w:type="spellStart"/>
      <w:r w:rsidRPr="00CD38B3">
        <w:rPr>
          <w:rFonts w:ascii="Times New Roman" w:hAnsi="Times New Roman"/>
          <w:sz w:val="24"/>
          <w:szCs w:val="24"/>
        </w:rPr>
        <w:t>PoA</w:t>
      </w:r>
      <w:proofErr w:type="spellEnd"/>
      <w:r w:rsidRPr="00CD38B3">
        <w:rPr>
          <w:rFonts w:ascii="Times New Roman" w:hAnsi="Times New Roman"/>
          <w:sz w:val="24"/>
          <w:szCs w:val="24"/>
        </w:rPr>
        <w:t>, access to ‘family planning’ is being projected as a solution to population growth.</w:t>
      </w:r>
      <w:r>
        <w:rPr>
          <w:rFonts w:ascii="Times New Roman" w:hAnsi="Times New Roman"/>
          <w:sz w:val="24"/>
          <w:szCs w:val="24"/>
        </w:rPr>
        <w:t xml:space="preserve"> </w:t>
      </w:r>
    </w:p>
    <w:p w:rsidR="006D5BC2" w:rsidRPr="006D5BC2" w:rsidRDefault="00CD38B3" w:rsidP="006D5BC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use of F</w:t>
      </w:r>
      <w:r w:rsidR="00987557">
        <w:rPr>
          <w:rFonts w:ascii="Times New Roman" w:hAnsi="Times New Roman" w:cs="Times New Roman"/>
          <w:sz w:val="24"/>
          <w:szCs w:val="24"/>
        </w:rPr>
        <w:t>.</w:t>
      </w:r>
      <w:r>
        <w:rPr>
          <w:rFonts w:ascii="Times New Roman" w:hAnsi="Times New Roman" w:cs="Times New Roman"/>
          <w:sz w:val="24"/>
          <w:szCs w:val="24"/>
        </w:rPr>
        <w:t>P</w:t>
      </w:r>
      <w:r w:rsidR="00987557">
        <w:rPr>
          <w:rFonts w:ascii="Times New Roman" w:hAnsi="Times New Roman" w:cs="Times New Roman"/>
          <w:sz w:val="24"/>
          <w:szCs w:val="24"/>
        </w:rPr>
        <w:t>.</w:t>
      </w:r>
      <w:r w:rsidR="006D5BC2" w:rsidRPr="006D5BC2">
        <w:rPr>
          <w:rFonts w:ascii="Times New Roman" w:hAnsi="Times New Roman" w:cs="Times New Roman"/>
          <w:sz w:val="24"/>
          <w:szCs w:val="24"/>
        </w:rPr>
        <w:t xml:space="preserve"> rather than contraception also assumes a heteronormative married couple as the basis of a family and precludes any discussion around other sexualities and family structures.</w:t>
      </w:r>
      <w:r w:rsidR="001B0EF3">
        <w:rPr>
          <w:rFonts w:ascii="Times New Roman" w:hAnsi="Times New Roman" w:cs="Times New Roman"/>
          <w:sz w:val="24"/>
          <w:szCs w:val="24"/>
        </w:rPr>
        <w:t xml:space="preserve"> </w:t>
      </w:r>
      <w:r w:rsidR="006D5BC2" w:rsidRPr="006D5BC2">
        <w:rPr>
          <w:rFonts w:ascii="Times New Roman" w:hAnsi="Times New Roman" w:cs="Times New Roman"/>
          <w:sz w:val="24"/>
          <w:szCs w:val="24"/>
        </w:rPr>
        <w:t>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rsidR="006D5BC2" w:rsidRDefault="006D5BC2" w:rsidP="00651725">
      <w:pPr>
        <w:autoSpaceDE w:val="0"/>
        <w:autoSpaceDN w:val="0"/>
        <w:adjustRightInd w:val="0"/>
        <w:spacing w:after="0" w:line="240" w:lineRule="auto"/>
        <w:rPr>
          <w:rFonts w:ascii="Times New Roman" w:hAnsi="Times New Roman" w:cs="Times New Roman"/>
          <w:sz w:val="24"/>
          <w:szCs w:val="24"/>
        </w:rPr>
      </w:pPr>
    </w:p>
    <w:p w:rsidR="006D5BC2" w:rsidRPr="006D5BC2" w:rsidRDefault="006D5BC2" w:rsidP="006D5BC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iCs/>
          <w:sz w:val="24"/>
          <w:szCs w:val="24"/>
        </w:rPr>
      </w:pPr>
      <w:r w:rsidRPr="006D5BC2">
        <w:rPr>
          <w:rFonts w:ascii="Times New Roman" w:hAnsi="Times New Roman" w:cs="Times New Roman"/>
          <w:i/>
          <w:iCs/>
          <w:sz w:val="24"/>
          <w:szCs w:val="24"/>
        </w:rPr>
        <w:t xml:space="preserve">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 are likely to worsen, if repeated pregnancies occur and hence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is advisable. During third time repeat caesarean section…., </w:t>
      </w:r>
      <w:r w:rsidR="00DD6FF8" w:rsidRPr="006D5BC2">
        <w:rPr>
          <w:rFonts w:ascii="Times New Roman" w:hAnsi="Times New Roman" w:cs="Times New Roman"/>
          <w:i/>
          <w:iCs/>
          <w:sz w:val="24"/>
          <w:szCs w:val="24"/>
        </w:rPr>
        <w:t>sterilization</w:t>
      </w:r>
      <w:r w:rsidRPr="006D5BC2">
        <w:rPr>
          <w:rFonts w:ascii="Times New Roman" w:hAnsi="Times New Roman" w:cs="Times New Roman"/>
          <w:i/>
          <w:iCs/>
          <w:sz w:val="24"/>
          <w:szCs w:val="24"/>
        </w:rPr>
        <w:t xml:space="preserve"> operation should be seriously considered.</w:t>
      </w:r>
    </w:p>
    <w:p w:rsidR="006D5BC2" w:rsidRPr="006D5BC2" w:rsidRDefault="006D5BC2" w:rsidP="006D5BC2">
      <w:pPr>
        <w:pBdr>
          <w:top w:val="single" w:sz="4" w:space="1" w:color="auto"/>
          <w:left w:val="single" w:sz="4" w:space="4" w:color="auto"/>
          <w:bottom w:val="single" w:sz="4" w:space="1" w:color="auto"/>
          <w:right w:val="single" w:sz="4" w:space="4" w:color="auto"/>
        </w:pBdr>
        <w:rPr>
          <w:rFonts w:ascii="Times New Roman" w:hAnsi="Times New Roman" w:cs="Times New Roman"/>
          <w:i/>
          <w:sz w:val="24"/>
          <w:szCs w:val="24"/>
        </w:rPr>
      </w:pPr>
      <w:r w:rsidRPr="006D5BC2">
        <w:rPr>
          <w:rFonts w:ascii="Times New Roman" w:hAnsi="Times New Roman" w:cs="Times New Roman"/>
          <w:i/>
          <w:sz w:val="24"/>
          <w:szCs w:val="24"/>
        </w:rPr>
        <w:t>(Dutta p 633)</w:t>
      </w:r>
    </w:p>
    <w:p w:rsidR="00987557" w:rsidRDefault="00987557"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sz w:val="24"/>
          <w:szCs w:val="24"/>
        </w:rPr>
        <w:t>In the section on female sterilization, only the procedure (how to carry out the surgery) has been described</w:t>
      </w:r>
      <w:r>
        <w:rPr>
          <w:rFonts w:ascii="Times New Roman" w:hAnsi="Times New Roman"/>
          <w:sz w:val="24"/>
          <w:szCs w:val="24"/>
        </w:rPr>
        <w:t xml:space="preserve"> and </w:t>
      </w:r>
      <w:r w:rsidRPr="006D5BC2">
        <w:rPr>
          <w:rFonts w:ascii="Times New Roman" w:hAnsi="Times New Roman"/>
          <w:sz w:val="24"/>
          <w:szCs w:val="24"/>
        </w:rPr>
        <w:t xml:space="preserve">there is very little guidance on the comparison of female and male sterilization or the need to promote male sterilization as a less invasive and safer procedure. </w:t>
      </w:r>
      <w:r>
        <w:rPr>
          <w:rFonts w:ascii="Times New Roman" w:hAnsi="Times New Roman"/>
          <w:sz w:val="24"/>
          <w:szCs w:val="24"/>
        </w:rPr>
        <w:t xml:space="preserve">Surely if the woman should avoid future pregnancies because she has a serious heart disease, it makes sense to not do an invasive surgery on her but instead encourage the male partner to undergo vasectomy? </w:t>
      </w:r>
    </w:p>
    <w:p w:rsidR="006D5BC2" w:rsidRPr="00987557" w:rsidRDefault="006D5BC2" w:rsidP="006D5BC2">
      <w:pPr>
        <w:autoSpaceDE w:val="0"/>
        <w:autoSpaceDN w:val="0"/>
        <w:adjustRightInd w:val="0"/>
        <w:spacing w:after="0" w:line="240" w:lineRule="auto"/>
        <w:rPr>
          <w:rFonts w:ascii="Times New Roman" w:hAnsi="Times New Roman"/>
          <w:sz w:val="24"/>
          <w:szCs w:val="24"/>
        </w:rPr>
      </w:pPr>
      <w:r w:rsidRPr="006D5BC2">
        <w:rPr>
          <w:rFonts w:ascii="Times New Roman" w:hAnsi="Times New Roman" w:cs="Times New Roman"/>
          <w:sz w:val="24"/>
          <w:szCs w:val="24"/>
        </w:rPr>
        <w:t>There is no guidance on how to determine whether or not</w:t>
      </w:r>
      <w:r w:rsidR="00B80B84">
        <w:rPr>
          <w:rFonts w:ascii="Times New Roman" w:hAnsi="Times New Roman" w:cs="Times New Roman"/>
          <w:sz w:val="24"/>
          <w:szCs w:val="24"/>
        </w:rPr>
        <w:t xml:space="preserve"> a</w:t>
      </w:r>
      <w:r w:rsidRPr="006D5BC2">
        <w:rPr>
          <w:rFonts w:ascii="Times New Roman" w:hAnsi="Times New Roman" w:cs="Times New Roman"/>
          <w:sz w:val="24"/>
          <w:szCs w:val="24"/>
        </w:rPr>
        <w:t xml:space="preserve"> woman has made an independent decision free of any pressure or coercion.</w:t>
      </w:r>
      <w:r w:rsidR="00444193">
        <w:rPr>
          <w:rFonts w:ascii="Times New Roman" w:hAnsi="Times New Roman" w:cs="Times New Roman"/>
          <w:sz w:val="24"/>
          <w:szCs w:val="24"/>
        </w:rPr>
        <w:t xml:space="preserve"> </w:t>
      </w:r>
      <w:r w:rsidRPr="006D5BC2">
        <w:rPr>
          <w:rFonts w:ascii="Times New Roman" w:hAnsi="Times New Roman" w:cs="Times New Roman"/>
          <w:sz w:val="24"/>
          <w:szCs w:val="24"/>
        </w:rPr>
        <w:t>For each of the medico-surgical conditions listed, long term reversible methods could also be a reliable alternative and certainly each one of their husbands can undergo vasectomy.</w:t>
      </w:r>
      <w:r w:rsidR="00444193">
        <w:rPr>
          <w:rFonts w:ascii="Times New Roman" w:hAnsi="Times New Roman" w:cs="Times New Roman"/>
          <w:sz w:val="24"/>
          <w:szCs w:val="24"/>
        </w:rPr>
        <w:t xml:space="preserve"> </w:t>
      </w:r>
      <w:r w:rsidRPr="006D5BC2">
        <w:rPr>
          <w:rFonts w:ascii="Times New Roman" w:hAnsi="Times New Roman" w:cs="Times New Roman"/>
          <w:sz w:val="24"/>
          <w:szCs w:val="24"/>
        </w:rPr>
        <w:t>It would be desirable that the textbook guides students about the rationale for choosing each method and guide the students on the right of the woman to discontinue a contraceptive which does not suit her or for non-medical reasons such as family opposition or death of a child. At various places under the section on sterilization, there is mention of camps, but there is no reference to quality issues that need to be taken care of during camps. There should be reference to “Standards to sterilization”, published by Government of India in 1992, which students may consult for further information.</w:t>
      </w:r>
    </w:p>
    <w:p w:rsidR="00444193" w:rsidRDefault="006D5BC2" w:rsidP="00694EBA">
      <w:pPr>
        <w:autoSpaceDE w:val="0"/>
        <w:autoSpaceDN w:val="0"/>
        <w:adjustRightInd w:val="0"/>
        <w:spacing w:after="0" w:line="240" w:lineRule="auto"/>
        <w:rPr>
          <w:rFonts w:ascii="Times New Roman" w:hAnsi="Times New Roman" w:cs="Times New Roman"/>
          <w:sz w:val="24"/>
          <w:szCs w:val="24"/>
        </w:rPr>
      </w:pPr>
      <w:r w:rsidRPr="006D5BC2">
        <w:rPr>
          <w:rFonts w:ascii="Times New Roman" w:hAnsi="Times New Roman" w:cs="Times New Roman"/>
          <w:sz w:val="24"/>
          <w:szCs w:val="24"/>
        </w:rPr>
        <w:t xml:space="preserve">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w:t>
      </w:r>
      <w:r w:rsidRPr="006D5BC2">
        <w:rPr>
          <w:rFonts w:ascii="Times New Roman" w:hAnsi="Times New Roman" w:cs="Times New Roman"/>
          <w:sz w:val="24"/>
          <w:szCs w:val="24"/>
        </w:rPr>
        <w:lastRenderedPageBreak/>
        <w:t>starting oral pills. However, recent WHO guidelines do not consider these necessary and state that oral pills can be started even by non-medical persons by using a checklist. This would have been a good place to mention the high incidence of child marriages still taking pace illegally in our country and the need to address the contraception needs of that vulnerable population.</w:t>
      </w:r>
    </w:p>
    <w:p w:rsidR="00CD38B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Default="00694EBA" w:rsidP="00694EBA">
      <w:pPr>
        <w:autoSpaceDE w:val="0"/>
        <w:autoSpaceDN w:val="0"/>
        <w:adjustRightInd w:val="0"/>
        <w:spacing w:after="0" w:line="240" w:lineRule="auto"/>
        <w:rPr>
          <w:rFonts w:ascii="Times New Roman" w:hAnsi="Times New Roman" w:cs="Times New Roman"/>
          <w:b/>
          <w:sz w:val="24"/>
          <w:szCs w:val="24"/>
        </w:rPr>
      </w:pPr>
      <w:r w:rsidRPr="00694EBA">
        <w:rPr>
          <w:rFonts w:ascii="Times New Roman" w:hAnsi="Times New Roman" w:cs="Times New Roman"/>
          <w:b/>
          <w:sz w:val="24"/>
          <w:szCs w:val="24"/>
        </w:rPr>
        <w:t>Abortion</w:t>
      </w:r>
    </w:p>
    <w:p w:rsidR="00CD38B3" w:rsidRPr="0044419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r w:rsidRPr="00694EBA">
        <w:rPr>
          <w:rFonts w:ascii="Times New Roman" w:hAnsi="Times New Roman" w:cs="Times New Roman"/>
          <w:sz w:val="24"/>
          <w:szCs w:val="24"/>
        </w:rPr>
        <w:t>Dutta’s textbook does not give any information on the rationale to provide abortion services, e.g. lack of access to safe abortion and high levels of illegal abortion nor the rationale behind the passing of the Medical Termination of Pregnancy Act in 1971.</w:t>
      </w:r>
      <w:r>
        <w:rPr>
          <w:rFonts w:ascii="Times New Roman" w:hAnsi="Times New Roman" w:cs="Times New Roman"/>
          <w:sz w:val="24"/>
          <w:szCs w:val="24"/>
        </w:rPr>
        <w:t xml:space="preserve"> </w:t>
      </w:r>
      <w:r w:rsidRPr="00694EBA">
        <w:rPr>
          <w:rFonts w:ascii="Times New Roman" w:hAnsi="Times New Roman" w:cs="Times New Roman"/>
          <w:sz w:val="24"/>
          <w:szCs w:val="24"/>
        </w:rPr>
        <w:t xml:space="preserve">There is very little information on the implications of this Act for service providers, except for mentioning that the husband's consent in not required. </w:t>
      </w:r>
      <w:r w:rsidR="00E60DA4">
        <w:rPr>
          <w:rFonts w:ascii="Times New Roman" w:hAnsi="Times New Roman"/>
          <w:sz w:val="24"/>
          <w:szCs w:val="24"/>
        </w:rPr>
        <w:t>It also judges the decision as ‘frivolous’ and urges doctors to counsel mainly to get the women to continue the pregnancy. This simply does not create a rights based framing for providing safe abortion access</w:t>
      </w:r>
      <w:r w:rsidR="00B80B84">
        <w:rPr>
          <w:rFonts w:ascii="Times New Roman" w:hAnsi="Times New Roman"/>
          <w:sz w:val="24"/>
          <w:szCs w:val="24"/>
        </w:rPr>
        <w:t>.</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 xml:space="preserve">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 </w:t>
      </w:r>
      <w:r w:rsidR="00DD6FF8">
        <w:rPr>
          <w:rFonts w:ascii="Times New Roman" w:hAnsi="Times New Roman" w:cs="Times New Roman"/>
          <w:i/>
          <w:sz w:val="24"/>
          <w:szCs w:val="24"/>
        </w:rPr>
        <w:t>(Holland and Brews, p</w:t>
      </w:r>
      <w:r w:rsidRPr="00694EBA">
        <w:rPr>
          <w:rFonts w:ascii="Times New Roman" w:hAnsi="Times New Roman" w:cs="Times New Roman"/>
          <w:i/>
          <w:sz w:val="24"/>
          <w:szCs w:val="24"/>
        </w:rPr>
        <w:t xml:space="preserve"> 582)</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E60DA4" w:rsidRDefault="00E60DA4" w:rsidP="00694EBA">
      <w:pPr>
        <w:autoSpaceDE w:val="0"/>
        <w:autoSpaceDN w:val="0"/>
        <w:adjustRightInd w:val="0"/>
        <w:spacing w:after="0" w:line="240" w:lineRule="auto"/>
        <w:rPr>
          <w:rFonts w:ascii="Times New Roman" w:hAnsi="Times New Roman"/>
          <w:sz w:val="24"/>
          <w:szCs w:val="24"/>
        </w:rPr>
      </w:pPr>
      <w:r w:rsidRPr="00694EBA">
        <w:rPr>
          <w:rFonts w:ascii="Times New Roman" w:hAnsi="Times New Roman"/>
          <w:sz w:val="24"/>
          <w:szCs w:val="24"/>
        </w:rPr>
        <w:t xml:space="preserve">Textbooks encourage doctors to </w:t>
      </w:r>
      <w:r>
        <w:rPr>
          <w:rFonts w:ascii="Times New Roman" w:hAnsi="Times New Roman"/>
          <w:sz w:val="24"/>
          <w:szCs w:val="24"/>
        </w:rPr>
        <w:t xml:space="preserve">accept </w:t>
      </w:r>
      <w:r w:rsidRPr="00694EBA">
        <w:rPr>
          <w:rFonts w:ascii="Times New Roman" w:hAnsi="Times New Roman"/>
          <w:sz w:val="24"/>
          <w:szCs w:val="24"/>
        </w:rPr>
        <w:t>the idea of an ideal family</w:t>
      </w:r>
      <w:r>
        <w:rPr>
          <w:rFonts w:ascii="Times New Roman" w:hAnsi="Times New Roman"/>
          <w:sz w:val="24"/>
          <w:szCs w:val="24"/>
        </w:rPr>
        <w:t xml:space="preserve"> as heteronormative and for the purpose of reproduction. </w:t>
      </w:r>
      <w:r w:rsidRPr="00694EBA">
        <w:rPr>
          <w:rFonts w:ascii="Times New Roman" w:hAnsi="Times New Roman"/>
          <w:color w:val="000000"/>
          <w:sz w:val="24"/>
          <w:szCs w:val="24"/>
        </w:rPr>
        <w:t>There is no reference to the relationship between gender inequality and the power dynamics of married women in our society and women’s need for terminating an unwanted pregnancy</w:t>
      </w:r>
      <w:r>
        <w:rPr>
          <w:rFonts w:ascii="Times New Roman" w:hAnsi="Times New Roman"/>
          <w:color w:val="000000"/>
          <w:sz w:val="24"/>
          <w:szCs w:val="24"/>
        </w:rPr>
        <w:t>, nor to rep</w:t>
      </w:r>
      <w:r w:rsidR="00CE34D7">
        <w:rPr>
          <w:rFonts w:ascii="Times New Roman" w:hAnsi="Times New Roman"/>
          <w:color w:val="000000"/>
          <w:sz w:val="24"/>
          <w:szCs w:val="24"/>
        </w:rPr>
        <w:t>eated abortions sometimes being a</w:t>
      </w:r>
      <w:r>
        <w:rPr>
          <w:rFonts w:ascii="Times New Roman" w:hAnsi="Times New Roman"/>
          <w:color w:val="000000"/>
          <w:sz w:val="24"/>
          <w:szCs w:val="24"/>
        </w:rPr>
        <w:t xml:space="preserve"> marker of intimate partner violence</w:t>
      </w:r>
      <w:r w:rsidR="00694EBA" w:rsidRPr="00694EBA">
        <w:rPr>
          <w:rFonts w:ascii="Times New Roman" w:hAnsi="Times New Roman" w:cs="Times New Roman"/>
          <w:color w:val="000000"/>
          <w:sz w:val="24"/>
          <w:szCs w:val="24"/>
        </w:rPr>
        <w:t xml:space="preserve">. 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public sector services in their area, not being able to afford the cost of services in the private sector, lack of mobility, issues related to confidentiality and lack of information. </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694EBA" w:rsidRPr="00694EBA"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 (Forensic</w:t>
      </w:r>
      <w:r w:rsidR="00DD6FF8">
        <w:rPr>
          <w:rFonts w:ascii="Times New Roman" w:hAnsi="Times New Roman" w:cs="Times New Roman"/>
          <w:i/>
          <w:sz w:val="24"/>
          <w:szCs w:val="24"/>
        </w:rPr>
        <w:t xml:space="preserve"> Medicine, Reddy p</w:t>
      </w:r>
      <w:r w:rsidRPr="00694EBA">
        <w:rPr>
          <w:rFonts w:ascii="Times New Roman" w:hAnsi="Times New Roman" w:cs="Times New Roman"/>
          <w:i/>
          <w:sz w:val="24"/>
          <w:szCs w:val="24"/>
        </w:rPr>
        <w:t xml:space="preserve"> 402)</w:t>
      </w:r>
    </w:p>
    <w:p w:rsidR="00694EBA" w:rsidRPr="00694EBA" w:rsidRDefault="00694EBA" w:rsidP="00694EBA">
      <w:pPr>
        <w:autoSpaceDE w:val="0"/>
        <w:autoSpaceDN w:val="0"/>
        <w:adjustRightInd w:val="0"/>
        <w:spacing w:after="0" w:line="240" w:lineRule="auto"/>
        <w:rPr>
          <w:rFonts w:ascii="Times New Roman" w:hAnsi="Times New Roman" w:cs="Times New Roman"/>
          <w:sz w:val="24"/>
          <w:szCs w:val="24"/>
        </w:rPr>
      </w:pPr>
    </w:p>
    <w:p w:rsidR="00E60DA4" w:rsidRPr="00E60DA4" w:rsidRDefault="00E60DA4" w:rsidP="00E60DA4">
      <w:pPr>
        <w:autoSpaceDE w:val="0"/>
        <w:autoSpaceDN w:val="0"/>
        <w:adjustRightInd w:val="0"/>
        <w:spacing w:after="0" w:line="240" w:lineRule="auto"/>
        <w:rPr>
          <w:rFonts w:ascii="Times New Roman" w:hAnsi="Times New Roman"/>
          <w:sz w:val="24"/>
          <w:szCs w:val="24"/>
        </w:rPr>
      </w:pPr>
      <w:r>
        <w:rPr>
          <w:rFonts w:ascii="Times New Roman" w:hAnsi="Times New Roman"/>
          <w:color w:val="000000"/>
          <w:sz w:val="24"/>
          <w:szCs w:val="24"/>
        </w:rPr>
        <w:t xml:space="preserve">Reddy’s Forensic Textbook gives gross mis-information about the medical abortion pill which is the safest and non- invasive method for performing an abortion. </w:t>
      </w:r>
      <w:r w:rsidRPr="00694EBA">
        <w:rPr>
          <w:rFonts w:ascii="Times New Roman" w:hAnsi="Times New Roman"/>
          <w:sz w:val="24"/>
          <w:szCs w:val="24"/>
        </w:rPr>
        <w:t>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w:t>
      </w:r>
      <w:r>
        <w:rPr>
          <w:rFonts w:ascii="Times New Roman" w:hAnsi="Times New Roman"/>
          <w:sz w:val="24"/>
          <w:szCs w:val="24"/>
        </w:rPr>
        <w:t>.</w:t>
      </w:r>
    </w:p>
    <w:p w:rsidR="00694EBA" w:rsidRPr="00444193" w:rsidRDefault="00694EBA" w:rsidP="00444193">
      <w:pPr>
        <w:rPr>
          <w:rFonts w:ascii="Times New Roman" w:hAnsi="Times New Roman" w:cs="Times New Roman"/>
          <w:b/>
          <w:sz w:val="24"/>
          <w:szCs w:val="24"/>
        </w:rPr>
      </w:pPr>
      <w:r w:rsidRPr="00694EBA">
        <w:rPr>
          <w:rFonts w:ascii="Times New Roman" w:hAnsi="Times New Roman" w:cs="Times New Roman"/>
          <w:b/>
          <w:sz w:val="24"/>
          <w:szCs w:val="24"/>
        </w:rPr>
        <w:lastRenderedPageBreak/>
        <w:t>Rape</w:t>
      </w:r>
    </w:p>
    <w:p w:rsidR="00CD38B3" w:rsidRPr="00CD38B3" w:rsidRDefault="00694EBA" w:rsidP="00CD38B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i/>
          <w:sz w:val="24"/>
          <w:szCs w:val="24"/>
        </w:rPr>
      </w:pPr>
      <w:r w:rsidRPr="00694EBA">
        <w:rPr>
          <w:rFonts w:ascii="Times New Roman" w:hAnsi="Times New Roman" w:cs="Times New Roman"/>
          <w:i/>
          <w:sz w:val="24"/>
          <w:szCs w:val="24"/>
        </w:rPr>
        <w:t>Rape and gender – in law, rape can only be committed by a man, and a woman cannot rape a man… (Forensic Medicine, Reddy, p 415)</w:t>
      </w:r>
    </w:p>
    <w:p w:rsidR="00B80B84" w:rsidRDefault="00B80B84" w:rsidP="00694EBA">
      <w:pPr>
        <w:pStyle w:val="NormalWeb"/>
        <w:shd w:val="clear" w:color="auto" w:fill="FFFFFF"/>
        <w:spacing w:before="0" w:beforeAutospacing="0" w:after="390" w:afterAutospacing="0"/>
        <w:rPr>
          <w:bCs/>
          <w:shd w:val="clear" w:color="auto" w:fill="FFFFFF"/>
        </w:rPr>
      </w:pPr>
    </w:p>
    <w:p w:rsidR="00694EBA" w:rsidRPr="00A922BD" w:rsidRDefault="00B80B84" w:rsidP="00694EBA">
      <w:pPr>
        <w:pStyle w:val="NormalWeb"/>
        <w:shd w:val="clear" w:color="auto" w:fill="FFFFFF"/>
        <w:spacing w:before="0" w:beforeAutospacing="0" w:after="390" w:afterAutospacing="0"/>
        <w:rPr>
          <w:bCs/>
          <w:shd w:val="clear" w:color="auto" w:fill="FFFFFF"/>
        </w:rPr>
      </w:pPr>
      <w:r w:rsidRPr="00694EBA">
        <w:rPr>
          <w:bCs/>
          <w:shd w:val="clear" w:color="auto" w:fill="FFFFFF"/>
        </w:rPr>
        <w:t>Rape of males</w:t>
      </w:r>
      <w:r w:rsidRPr="00694EBA">
        <w:rPr>
          <w:shd w:val="clear" w:color="auto" w:fill="FFFFFF"/>
        </w:rPr>
        <w:t xml:space="preserve"> is still a </w:t>
      </w:r>
      <w:hyperlink r:id="rId7" w:tooltip="Taboo" w:history="1">
        <w:r w:rsidRPr="00694EBA">
          <w:rPr>
            <w:rStyle w:val="Hyperlink"/>
            <w:color w:val="auto"/>
            <w:u w:val="none"/>
            <w:shd w:val="clear" w:color="auto" w:fill="FFFFFF"/>
          </w:rPr>
          <w:t>taboo</w:t>
        </w:r>
      </w:hyperlink>
      <w:r w:rsidRPr="00694EBA">
        <w:rPr>
          <w:rStyle w:val="Hyperlink"/>
          <w:color w:val="auto"/>
          <w:u w:val="none"/>
          <w:shd w:val="clear" w:color="auto" w:fill="FFFFFF"/>
        </w:rPr>
        <w:t xml:space="preserve"> topic since there is no recognition of consensual se between two </w:t>
      </w:r>
      <w:r w:rsidR="00694EBA" w:rsidRPr="00694EBA">
        <w:rPr>
          <w:rStyle w:val="Hyperlink"/>
          <w:color w:val="auto"/>
          <w:u w:val="none"/>
          <w:shd w:val="clear" w:color="auto" w:fill="FFFFFF"/>
        </w:rPr>
        <w:t xml:space="preserve">males due to the Section 377. </w:t>
      </w:r>
      <w:r w:rsidR="00694EBA" w:rsidRPr="00694EBA">
        <w:rPr>
          <w:shd w:val="clear" w:color="auto" w:fill="FFFFFF"/>
        </w:rPr>
        <w:t>Community and service providers often react negatively to the </w:t>
      </w:r>
      <w:hyperlink r:id="rId8" w:tooltip="Sexual orientation" w:history="1">
        <w:r w:rsidR="00694EBA" w:rsidRPr="00694EBA">
          <w:rPr>
            <w:rStyle w:val="Hyperlink"/>
            <w:color w:val="auto"/>
            <w:u w:val="none"/>
            <w:shd w:val="clear" w:color="auto" w:fill="FFFFFF"/>
          </w:rPr>
          <w:t>sexual orientation</w:t>
        </w:r>
      </w:hyperlink>
      <w:r w:rsidR="00694EBA" w:rsidRPr="00694EBA">
        <w:rPr>
          <w:shd w:val="clear" w:color="auto" w:fill="FFFFFF"/>
        </w:rPr>
        <w:t> of male victims and the gender of their perpetrators. Due to this male victims try to hide and deny their victimization. Eventually, the male victims may be very vague in explaining their injuries when they are seeking medical or mental health services. It is difficult for a male victim, heterosexual or gay, to report the </w:t>
      </w:r>
      <w:hyperlink r:id="rId9" w:tooltip="Sexual assault" w:history="1">
        <w:r w:rsidR="00694EBA" w:rsidRPr="00694EBA">
          <w:rPr>
            <w:rStyle w:val="Hyperlink"/>
            <w:color w:val="auto"/>
            <w:u w:val="none"/>
            <w:shd w:val="clear" w:color="auto" w:fill="FFFFFF"/>
          </w:rPr>
          <w:t>sexual assault</w:t>
        </w:r>
      </w:hyperlink>
      <w:r w:rsidR="00694EBA" w:rsidRPr="00694EBA">
        <w:rPr>
          <w:shd w:val="clear" w:color="auto" w:fill="FFFFFF"/>
        </w:rPr>
        <w:t> that was experienced by him. Male rape victims reported a lack of services and support, and legal systems are often ill-equipped to deal with this type of crime. Rape laws should be gender-neutral.</w:t>
      </w:r>
    </w:p>
    <w:p w:rsidR="00694EBA" w:rsidRPr="00694EBA" w:rsidRDefault="00694EBA" w:rsidP="00694EBA">
      <w:pPr>
        <w:pStyle w:val="NormalWeb"/>
        <w:shd w:val="clear" w:color="auto" w:fill="FFFFFF"/>
        <w:spacing w:before="0" w:beforeAutospacing="0" w:after="390" w:afterAutospacing="0"/>
        <w:rPr>
          <w:b/>
          <w:color w:val="222222"/>
          <w:shd w:val="clear" w:color="auto" w:fill="FFFFFF"/>
        </w:rPr>
      </w:pPr>
      <w:r w:rsidRPr="00694EBA">
        <w:rPr>
          <w:b/>
        </w:rPr>
        <w:t>Virginity</w:t>
      </w:r>
      <w:r w:rsidR="00CD38B3">
        <w:rPr>
          <w:b/>
        </w:rPr>
        <w:t xml:space="preserve"> </w:t>
      </w:r>
    </w:p>
    <w:p w:rsidR="00694EBA" w:rsidRPr="00011A8F" w:rsidRDefault="00694EBA" w:rsidP="00694EB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i/>
          <w:color w:val="B30000"/>
          <w:sz w:val="24"/>
          <w:szCs w:val="24"/>
        </w:rPr>
      </w:pPr>
      <w:r w:rsidRPr="00011A8F">
        <w:rPr>
          <w:rFonts w:ascii="Times New Roman" w:hAnsi="Times New Roman" w:cs="Times New Roman"/>
          <w:b/>
          <w:bCs/>
          <w:i/>
          <w:sz w:val="24"/>
          <w:szCs w:val="24"/>
        </w:rPr>
        <w:t xml:space="preserve">VIRGINITY: </w:t>
      </w:r>
      <w:r w:rsidRPr="00011A8F">
        <w:rPr>
          <w:rFonts w:ascii="Times New Roman" w:hAnsi="Times New Roman" w:cs="Times New Roman"/>
          <w:i/>
          <w:color w:val="000000"/>
          <w:sz w:val="24"/>
          <w:szCs w:val="24"/>
        </w:rPr>
        <w:t>A female is called a virgin (</w:t>
      </w:r>
      <w:r w:rsidRPr="00011A8F">
        <w:rPr>
          <w:rFonts w:ascii="Times New Roman" w:hAnsi="Times New Roman" w:cs="Times New Roman"/>
          <w:i/>
          <w:iCs/>
          <w:color w:val="000000"/>
          <w:sz w:val="24"/>
          <w:szCs w:val="24"/>
        </w:rPr>
        <w:t>Virgo intacta</w:t>
      </w:r>
      <w:r w:rsidRPr="00011A8F">
        <w:rPr>
          <w:rFonts w:ascii="Times New Roman" w:hAnsi="Times New Roman" w:cs="Times New Roman"/>
          <w:i/>
          <w:color w:val="000000"/>
          <w:sz w:val="24"/>
          <w:szCs w:val="24"/>
        </w:rPr>
        <w:t>) if she has never experienced any sexual intercourse. (</w:t>
      </w:r>
      <w:r w:rsidR="00011A8F" w:rsidRPr="00011A8F">
        <w:rPr>
          <w:rFonts w:ascii="Times New Roman" w:hAnsi="Times New Roman" w:cs="Times New Roman"/>
          <w:i/>
          <w:color w:val="000000"/>
          <w:sz w:val="24"/>
          <w:szCs w:val="24"/>
        </w:rPr>
        <w:t>N.G.Rao, p351,</w:t>
      </w:r>
      <w:r w:rsidR="00011A8F">
        <w:rPr>
          <w:rFonts w:ascii="Times New Roman" w:hAnsi="Times New Roman" w:cs="Times New Roman"/>
          <w:i/>
          <w:color w:val="000000"/>
          <w:sz w:val="24"/>
          <w:szCs w:val="24"/>
        </w:rPr>
        <w:t xml:space="preserve"> </w:t>
      </w:r>
      <w:r w:rsidRPr="00011A8F">
        <w:rPr>
          <w:rFonts w:ascii="Times New Roman" w:hAnsi="Times New Roman" w:cs="Times New Roman"/>
          <w:i/>
          <w:color w:val="000000"/>
          <w:sz w:val="24"/>
          <w:szCs w:val="24"/>
        </w:rPr>
        <w:t>Reddy, p389)</w:t>
      </w:r>
    </w:p>
    <w:p w:rsidR="00C94039"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r w:rsidRPr="00694EBA">
        <w:rPr>
          <w:rFonts w:ascii="Times New Roman" w:hAnsi="Times New Roman" w:cs="Times New Roman"/>
          <w:color w:val="222222"/>
          <w:sz w:val="24"/>
          <w:szCs w:val="24"/>
          <w:shd w:val="clear" w:color="auto" w:fill="FFFFFF"/>
        </w:rPr>
        <w:t>Virginity as a concept exists for men also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women</w:t>
      </w:r>
      <w:r w:rsidR="00A922BD">
        <w:rPr>
          <w:rFonts w:ascii="Times New Roman" w:hAnsi="Times New Roman" w:cs="Times New Roman"/>
          <w:color w:val="222222"/>
          <w:sz w:val="24"/>
          <w:szCs w:val="24"/>
          <w:shd w:val="clear" w:color="auto" w:fill="FFFFFF"/>
        </w:rPr>
        <w:t>.</w:t>
      </w:r>
    </w:p>
    <w:p w:rsidR="00C94039"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r w:rsidRPr="00694EBA">
        <w:rPr>
          <w:rFonts w:ascii="Times New Roman" w:hAnsi="Times New Roman" w:cs="Times New Roman"/>
          <w:sz w:val="24"/>
          <w:szCs w:val="24"/>
        </w:rPr>
        <w:t>Virginity is thus a social construct and not a medical fact. Why is this still being taught to medical students when it has no medical relevance?</w:t>
      </w:r>
      <w:r w:rsidR="00C94039">
        <w:rPr>
          <w:rFonts w:ascii="Times New Roman" w:hAnsi="Times New Roman" w:cs="Times New Roman"/>
          <w:color w:val="222222"/>
          <w:sz w:val="24"/>
          <w:szCs w:val="24"/>
          <w:shd w:val="clear" w:color="auto" w:fill="FFFFFF"/>
        </w:rPr>
        <w:t xml:space="preserve"> </w:t>
      </w:r>
    </w:p>
    <w:p w:rsidR="00694EBA" w:rsidRPr="00C94039" w:rsidRDefault="00694EBA" w:rsidP="00C94039">
      <w:pPr>
        <w:shd w:val="clear" w:color="auto" w:fill="F5F5F5"/>
        <w:spacing w:before="100" w:beforeAutospacing="1" w:after="100" w:afterAutospacing="1" w:line="240" w:lineRule="auto"/>
        <w:rPr>
          <w:rFonts w:ascii="Times New Roman" w:hAnsi="Times New Roman" w:cs="Times New Roman"/>
          <w:color w:val="222222"/>
          <w:sz w:val="24"/>
          <w:szCs w:val="24"/>
          <w:shd w:val="clear" w:color="auto" w:fill="FFFFFF"/>
        </w:rPr>
      </w:pPr>
      <w:r w:rsidRPr="00694EBA">
        <w:rPr>
          <w:rFonts w:ascii="Times New Roman" w:hAnsi="Times New Roman" w:cs="Times New Roman"/>
          <w:sz w:val="24"/>
          <w:szCs w:val="24"/>
        </w:rPr>
        <w:t xml:space="preserve">The FMT textbook in fact shares a table to explain the difference between a virgin and a ‘deflorate’ which is not just offensive labeling but also factually incorrect and legally of no relevance to rape. </w:t>
      </w:r>
    </w:p>
    <w:p w:rsidR="00CD38B3" w:rsidRPr="00CD38B3" w:rsidRDefault="00CD38B3" w:rsidP="00694EBA">
      <w:pPr>
        <w:autoSpaceDE w:val="0"/>
        <w:autoSpaceDN w:val="0"/>
        <w:adjustRightInd w:val="0"/>
        <w:spacing w:after="0" w:line="240" w:lineRule="auto"/>
        <w:rPr>
          <w:rFonts w:ascii="Times New Roman" w:hAnsi="Times New Roman" w:cs="Times New Roman"/>
          <w:sz w:val="24"/>
          <w:szCs w:val="24"/>
        </w:rPr>
      </w:pPr>
      <w:r w:rsidRPr="00CD38B3">
        <w:rPr>
          <w:rFonts w:ascii="Times New Roman" w:hAnsi="Times New Roman" w:cs="Times New Roman"/>
          <w:b/>
          <w:sz w:val="24"/>
          <w:szCs w:val="24"/>
        </w:rPr>
        <w:t>Conclusion</w:t>
      </w:r>
    </w:p>
    <w:p w:rsidR="00CD38B3" w:rsidRDefault="00CD38B3" w:rsidP="00694EBA">
      <w:pPr>
        <w:autoSpaceDE w:val="0"/>
        <w:autoSpaceDN w:val="0"/>
        <w:adjustRightInd w:val="0"/>
        <w:spacing w:after="0" w:line="240" w:lineRule="auto"/>
        <w:rPr>
          <w:rFonts w:ascii="Times New Roman" w:hAnsi="Times New Roman" w:cs="Times New Roman"/>
          <w:sz w:val="24"/>
          <w:szCs w:val="24"/>
        </w:rPr>
      </w:pPr>
    </w:p>
    <w:p w:rsidR="00694EBA" w:rsidRDefault="00694EBA" w:rsidP="005752A7">
      <w:pPr>
        <w:pStyle w:val="ListParagraph"/>
        <w:numPr>
          <w:ilvl w:val="0"/>
          <w:numId w:val="3"/>
        </w:numPr>
        <w:tabs>
          <w:tab w:val="left" w:pos="360"/>
        </w:tabs>
        <w:autoSpaceDE w:val="0"/>
        <w:autoSpaceDN w:val="0"/>
        <w:adjustRightInd w:val="0"/>
        <w:spacing w:after="0" w:line="240" w:lineRule="auto"/>
        <w:ind w:left="360"/>
        <w:rPr>
          <w:rFonts w:ascii="Times New Roman" w:hAnsi="Times New Roman" w:cs="Times New Roman"/>
          <w:sz w:val="24"/>
          <w:szCs w:val="24"/>
        </w:rPr>
      </w:pPr>
      <w:r w:rsidRPr="005752A7">
        <w:rPr>
          <w:rFonts w:ascii="Times New Roman" w:hAnsi="Times New Roman" w:cs="Times New Roman"/>
          <w:sz w:val="24"/>
          <w:szCs w:val="24"/>
        </w:rPr>
        <w:t xml:space="preserve">Gender differences in health and illness are due to biological, psychological, social, cultural and political factors. Doctors’ awareness of these issues aims toward better health for </w:t>
      </w:r>
      <w:r w:rsidR="00CD38B3" w:rsidRPr="005752A7">
        <w:rPr>
          <w:rFonts w:ascii="Times New Roman" w:hAnsi="Times New Roman" w:cs="Times New Roman"/>
          <w:sz w:val="24"/>
          <w:szCs w:val="24"/>
        </w:rPr>
        <w:t>everyone</w:t>
      </w:r>
      <w:r w:rsidRPr="005752A7">
        <w:rPr>
          <w:rFonts w:ascii="Times New Roman" w:hAnsi="Times New Roman" w:cs="Times New Roman"/>
          <w:sz w:val="24"/>
          <w:szCs w:val="24"/>
        </w:rPr>
        <w:t xml:space="preserve"> and contributes to equity and equality in health.</w:t>
      </w:r>
    </w:p>
    <w:p w:rsidR="00E60DA4" w:rsidRDefault="00E60DA4" w:rsidP="00E60DA4">
      <w:pPr>
        <w:pStyle w:val="ListParagraph"/>
        <w:numPr>
          <w:ilvl w:val="0"/>
          <w:numId w:val="3"/>
        </w:numPr>
        <w:autoSpaceDE w:val="0"/>
        <w:autoSpaceDN w:val="0"/>
        <w:adjustRightInd w:val="0"/>
        <w:spacing w:after="0" w:line="240" w:lineRule="auto"/>
        <w:ind w:left="360"/>
        <w:rPr>
          <w:rFonts w:ascii="Times New Roman" w:hAnsi="Times New Roman"/>
          <w:sz w:val="24"/>
          <w:szCs w:val="24"/>
        </w:rPr>
      </w:pPr>
      <w:r>
        <w:rPr>
          <w:rFonts w:ascii="Times New Roman" w:hAnsi="Times New Roman"/>
          <w:sz w:val="24"/>
          <w:szCs w:val="24"/>
        </w:rPr>
        <w:t>It is critical that doctors be aware of the gender dynamics affecting the health of and access to health care by women.</w:t>
      </w:r>
    </w:p>
    <w:p w:rsidR="00E60DA4" w:rsidRPr="005752A7" w:rsidRDefault="00E60DA4" w:rsidP="00E60DA4">
      <w:pPr>
        <w:pStyle w:val="ListParagraph"/>
        <w:numPr>
          <w:ilvl w:val="0"/>
          <w:numId w:val="3"/>
        </w:numPr>
        <w:autoSpaceDE w:val="0"/>
        <w:autoSpaceDN w:val="0"/>
        <w:adjustRightInd w:val="0"/>
        <w:spacing w:after="0" w:line="240" w:lineRule="auto"/>
        <w:ind w:left="360"/>
        <w:rPr>
          <w:rFonts w:ascii="Times New Roman" w:hAnsi="Times New Roman" w:cs="Times New Roman"/>
          <w:sz w:val="24"/>
          <w:szCs w:val="24"/>
        </w:rPr>
      </w:pPr>
      <w:r w:rsidRPr="005752A7">
        <w:rPr>
          <w:rFonts w:ascii="Times New Roman" w:hAnsi="Times New Roman"/>
          <w:sz w:val="24"/>
          <w:szCs w:val="24"/>
        </w:rPr>
        <w:t>I</w:t>
      </w:r>
      <w:r>
        <w:rPr>
          <w:rFonts w:ascii="Times New Roman" w:hAnsi="Times New Roman"/>
          <w:sz w:val="24"/>
          <w:szCs w:val="24"/>
        </w:rPr>
        <w:t>ntegrating a</w:t>
      </w:r>
      <w:r w:rsidRPr="005752A7">
        <w:rPr>
          <w:rFonts w:ascii="Times New Roman" w:hAnsi="Times New Roman"/>
          <w:sz w:val="24"/>
          <w:szCs w:val="24"/>
        </w:rPr>
        <w:t xml:space="preserve"> gender perspective in medical education </w:t>
      </w:r>
      <w:r>
        <w:rPr>
          <w:rFonts w:ascii="Times New Roman" w:hAnsi="Times New Roman"/>
          <w:sz w:val="24"/>
          <w:szCs w:val="24"/>
        </w:rPr>
        <w:t xml:space="preserve">at all levels will </w:t>
      </w:r>
      <w:r w:rsidRPr="005752A7">
        <w:rPr>
          <w:rFonts w:ascii="Times New Roman" w:hAnsi="Times New Roman"/>
          <w:sz w:val="24"/>
          <w:szCs w:val="24"/>
        </w:rPr>
        <w:t xml:space="preserve">result in </w:t>
      </w:r>
      <w:r>
        <w:rPr>
          <w:rFonts w:ascii="Times New Roman" w:hAnsi="Times New Roman"/>
          <w:sz w:val="24"/>
          <w:szCs w:val="24"/>
        </w:rPr>
        <w:t xml:space="preserve">greater </w:t>
      </w:r>
      <w:r w:rsidRPr="005752A7">
        <w:rPr>
          <w:rFonts w:ascii="Times New Roman" w:hAnsi="Times New Roman"/>
          <w:sz w:val="24"/>
          <w:szCs w:val="24"/>
        </w:rPr>
        <w:t>gender awareness among future doctors</w:t>
      </w:r>
      <w:r>
        <w:rPr>
          <w:rFonts w:ascii="Times New Roman" w:hAnsi="Times New Roman"/>
          <w:sz w:val="24"/>
          <w:szCs w:val="24"/>
        </w:rPr>
        <w:t>.</w:t>
      </w:r>
    </w:p>
    <w:p w:rsidR="007B297A" w:rsidRDefault="007B297A" w:rsidP="00694EBA">
      <w:pPr>
        <w:autoSpaceDE w:val="0"/>
        <w:autoSpaceDN w:val="0"/>
        <w:adjustRightInd w:val="0"/>
        <w:spacing w:after="0" w:line="240" w:lineRule="auto"/>
        <w:rPr>
          <w:rFonts w:ascii="Times New Roman" w:hAnsi="Times New Roman" w:cs="Times New Roman"/>
          <w:sz w:val="24"/>
          <w:szCs w:val="24"/>
        </w:rPr>
      </w:pPr>
    </w:p>
    <w:p w:rsidR="007B297A" w:rsidRDefault="007B297A" w:rsidP="00694EBA">
      <w:pPr>
        <w:autoSpaceDE w:val="0"/>
        <w:autoSpaceDN w:val="0"/>
        <w:adjustRightInd w:val="0"/>
        <w:spacing w:after="0" w:line="240" w:lineRule="auto"/>
        <w:rPr>
          <w:rFonts w:ascii="Times New Roman" w:hAnsi="Times New Roman" w:cs="Times New Roman"/>
          <w:b/>
          <w:sz w:val="24"/>
          <w:szCs w:val="24"/>
        </w:rPr>
      </w:pPr>
      <w:r w:rsidRPr="007B297A">
        <w:rPr>
          <w:rFonts w:ascii="Times New Roman" w:hAnsi="Times New Roman" w:cs="Times New Roman"/>
          <w:b/>
          <w:sz w:val="24"/>
          <w:szCs w:val="24"/>
        </w:rPr>
        <w:t>Acknowledgement</w:t>
      </w:r>
      <w:r>
        <w:rPr>
          <w:rFonts w:ascii="Times New Roman" w:hAnsi="Times New Roman" w:cs="Times New Roman"/>
          <w:b/>
          <w:sz w:val="24"/>
          <w:szCs w:val="24"/>
        </w:rPr>
        <w:t>s</w:t>
      </w:r>
    </w:p>
    <w:p w:rsidR="007B297A" w:rsidRPr="007B297A" w:rsidRDefault="007B297A" w:rsidP="00694EB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 would like to thank Dr. Suchitra Dalvie for encouraging me to write on this topic and her help and guidance</w:t>
      </w:r>
      <w:r w:rsidR="0082645A">
        <w:rPr>
          <w:rFonts w:ascii="Times New Roman" w:hAnsi="Times New Roman" w:cs="Times New Roman"/>
          <w:sz w:val="24"/>
          <w:szCs w:val="24"/>
        </w:rPr>
        <w:t xml:space="preserve"> throughout. I would also like acknowledge</w:t>
      </w:r>
      <w:r w:rsidR="00E60DA4">
        <w:rPr>
          <w:rFonts w:ascii="Times New Roman" w:hAnsi="Times New Roman" w:cs="Times New Roman"/>
          <w:sz w:val="24"/>
          <w:szCs w:val="24"/>
        </w:rPr>
        <w:t xml:space="preserve"> the</w:t>
      </w:r>
      <w:r w:rsidR="0082645A">
        <w:rPr>
          <w:rFonts w:ascii="Times New Roman" w:hAnsi="Times New Roman" w:cs="Times New Roman"/>
          <w:sz w:val="24"/>
          <w:szCs w:val="24"/>
        </w:rPr>
        <w:t xml:space="preserve"> Youth Advocacy Institutes </w:t>
      </w:r>
      <w:r w:rsidR="0082645A">
        <w:rPr>
          <w:rFonts w:ascii="Times New Roman" w:hAnsi="Times New Roman" w:cs="Times New Roman"/>
          <w:sz w:val="24"/>
          <w:szCs w:val="24"/>
        </w:rPr>
        <w:lastRenderedPageBreak/>
        <w:t xml:space="preserve">(conducted by Asia Safe Abortion Partnership) for sensitizing </w:t>
      </w:r>
      <w:r w:rsidR="005752A7">
        <w:rPr>
          <w:rFonts w:ascii="Times New Roman" w:hAnsi="Times New Roman" w:cs="Times New Roman"/>
          <w:sz w:val="24"/>
          <w:szCs w:val="24"/>
        </w:rPr>
        <w:t xml:space="preserve">and inspiring me to advocate </w:t>
      </w:r>
      <w:r w:rsidR="0082645A">
        <w:rPr>
          <w:rFonts w:ascii="Times New Roman" w:hAnsi="Times New Roman" w:cs="Times New Roman"/>
          <w:sz w:val="24"/>
          <w:szCs w:val="24"/>
        </w:rPr>
        <w:t>on issues relating gender, sexuality and reproductive rights.</w:t>
      </w:r>
    </w:p>
    <w:p w:rsidR="00386390" w:rsidRDefault="00386390" w:rsidP="00694EBA">
      <w:pPr>
        <w:autoSpaceDE w:val="0"/>
        <w:autoSpaceDN w:val="0"/>
        <w:adjustRightInd w:val="0"/>
        <w:spacing w:after="0" w:line="240" w:lineRule="auto"/>
        <w:rPr>
          <w:rFonts w:ascii="Times New Roman" w:hAnsi="Times New Roman" w:cs="Times New Roman"/>
          <w:b/>
          <w:sz w:val="24"/>
          <w:szCs w:val="24"/>
        </w:rPr>
      </w:pPr>
    </w:p>
    <w:p w:rsidR="00E60DA4" w:rsidRPr="00E60DA4" w:rsidRDefault="00E60DA4" w:rsidP="00E60DA4">
      <w:pPr>
        <w:autoSpaceDE w:val="0"/>
        <w:autoSpaceDN w:val="0"/>
        <w:adjustRightInd w:val="0"/>
        <w:spacing w:after="0" w:line="240" w:lineRule="auto"/>
        <w:rPr>
          <w:rFonts w:ascii="Times New Roman" w:hAnsi="Times New Roman"/>
          <w:b/>
          <w:sz w:val="24"/>
          <w:szCs w:val="24"/>
        </w:rPr>
      </w:pPr>
      <w:r w:rsidRPr="00E60DA4">
        <w:rPr>
          <w:rFonts w:ascii="Times New Roman" w:hAnsi="Times New Roman"/>
          <w:b/>
          <w:sz w:val="24"/>
          <w:szCs w:val="24"/>
        </w:rPr>
        <w:t>Conflict of interest: None declared. Author is a medical student</w:t>
      </w:r>
    </w:p>
    <w:p w:rsidR="00386390" w:rsidRDefault="00386390" w:rsidP="005752A7">
      <w:pPr>
        <w:autoSpaceDE w:val="0"/>
        <w:autoSpaceDN w:val="0"/>
        <w:adjustRightInd w:val="0"/>
        <w:spacing w:after="0" w:line="240" w:lineRule="auto"/>
        <w:rPr>
          <w:rFonts w:ascii="Times New Roman" w:hAnsi="Times New Roman" w:cs="Times New Roman"/>
          <w:b/>
          <w:sz w:val="24"/>
          <w:szCs w:val="24"/>
        </w:rPr>
      </w:pPr>
    </w:p>
    <w:p w:rsidR="0082645A" w:rsidRDefault="005752A7" w:rsidP="005752A7">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5752A7" w:rsidRDefault="005752A7" w:rsidP="005752A7">
      <w:pPr>
        <w:autoSpaceDE w:val="0"/>
        <w:autoSpaceDN w:val="0"/>
        <w:adjustRightInd w:val="0"/>
        <w:spacing w:after="0" w:line="240" w:lineRule="auto"/>
        <w:rPr>
          <w:rFonts w:ascii="Times New Roman" w:hAnsi="Times New Roman" w:cs="Times New Roman"/>
          <w:b/>
          <w:sz w:val="24"/>
          <w:szCs w:val="24"/>
        </w:rPr>
      </w:pPr>
    </w:p>
    <w:p w:rsidR="00022B91" w:rsidRDefault="005752A7" w:rsidP="00022B91">
      <w:pPr>
        <w:pStyle w:val="ListParagraph"/>
        <w:numPr>
          <w:ilvl w:val="0"/>
          <w:numId w:val="2"/>
        </w:numPr>
        <w:tabs>
          <w:tab w:val="left" w:pos="270"/>
        </w:tabs>
        <w:autoSpaceDE w:val="0"/>
        <w:autoSpaceDN w:val="0"/>
        <w:adjustRightInd w:val="0"/>
        <w:spacing w:after="0" w:line="240" w:lineRule="auto"/>
        <w:ind w:left="270" w:hanging="180"/>
        <w:rPr>
          <w:rFonts w:ascii="Times New Roman" w:hAnsi="Times New Roman" w:cs="Times New Roman"/>
          <w:sz w:val="24"/>
          <w:szCs w:val="24"/>
        </w:rPr>
      </w:pPr>
      <w:r>
        <w:rPr>
          <w:rFonts w:ascii="Times New Roman" w:hAnsi="Times New Roman" w:cs="Times New Roman"/>
          <w:sz w:val="24"/>
          <w:szCs w:val="24"/>
        </w:rPr>
        <w:t xml:space="preserve"> </w:t>
      </w:r>
      <w:r w:rsidR="00022B91">
        <w:rPr>
          <w:rFonts w:ascii="Times New Roman" w:hAnsi="Times New Roman" w:cs="Times New Roman"/>
          <w:sz w:val="24"/>
          <w:szCs w:val="24"/>
        </w:rPr>
        <w:t>Hiralal Konar</w:t>
      </w:r>
      <w:r w:rsidR="00022B91">
        <w:rPr>
          <w:rFonts w:ascii="Times New Roman" w:hAnsi="Times New Roman" w:cs="Times New Roman"/>
          <w:i/>
          <w:sz w:val="24"/>
          <w:szCs w:val="24"/>
        </w:rPr>
        <w:t>;</w:t>
      </w:r>
      <w:r w:rsidR="00022B91" w:rsidRPr="00022B91">
        <w:rPr>
          <w:rFonts w:ascii="Times New Roman" w:hAnsi="Times New Roman" w:cs="Times New Roman"/>
          <w:i/>
          <w:sz w:val="24"/>
          <w:szCs w:val="24"/>
        </w:rPr>
        <w:t xml:space="preserve"> DC Dutta’s Textbook of Obstetrics</w:t>
      </w:r>
      <w:r w:rsidR="00022B91">
        <w:rPr>
          <w:rFonts w:ascii="Times New Roman" w:hAnsi="Times New Roman" w:cs="Times New Roman"/>
          <w:sz w:val="24"/>
          <w:szCs w:val="24"/>
        </w:rPr>
        <w:t>;8</w:t>
      </w:r>
      <w:r w:rsidR="00022B91" w:rsidRPr="00022B91">
        <w:rPr>
          <w:rFonts w:ascii="Times New Roman" w:hAnsi="Times New Roman" w:cs="Times New Roman"/>
          <w:sz w:val="24"/>
          <w:szCs w:val="24"/>
          <w:vertAlign w:val="superscript"/>
        </w:rPr>
        <w:t>th</w:t>
      </w:r>
      <w:r w:rsidR="00DD6FF8">
        <w:rPr>
          <w:rFonts w:ascii="Times New Roman" w:hAnsi="Times New Roman" w:cs="Times New Roman"/>
          <w:sz w:val="24"/>
          <w:szCs w:val="24"/>
        </w:rPr>
        <w:t xml:space="preserve"> E</w:t>
      </w:r>
      <w:r w:rsidR="00022B91">
        <w:rPr>
          <w:rFonts w:ascii="Times New Roman" w:hAnsi="Times New Roman" w:cs="Times New Roman"/>
          <w:sz w:val="24"/>
          <w:szCs w:val="24"/>
        </w:rPr>
        <w:t>dition;New Delhi;Jaypee Brothers</w:t>
      </w:r>
      <w:r w:rsidR="00011A8F">
        <w:rPr>
          <w:rFonts w:ascii="Times New Roman" w:hAnsi="Times New Roman" w:cs="Times New Roman"/>
          <w:sz w:val="24"/>
          <w:szCs w:val="24"/>
        </w:rPr>
        <w:t xml:space="preserve"> </w:t>
      </w:r>
      <w:r w:rsidR="00022B91">
        <w:rPr>
          <w:rFonts w:ascii="Times New Roman" w:hAnsi="Times New Roman" w:cs="Times New Roman"/>
          <w:sz w:val="24"/>
          <w:szCs w:val="24"/>
        </w:rPr>
        <w:t>Medical Publishers</w:t>
      </w:r>
      <w:r w:rsidR="00011A8F">
        <w:rPr>
          <w:rFonts w:ascii="Times New Roman" w:hAnsi="Times New Roman" w:cs="Times New Roman"/>
          <w:sz w:val="24"/>
          <w:szCs w:val="24"/>
        </w:rPr>
        <w:t xml:space="preserve"> (P)</w:t>
      </w:r>
      <w:r w:rsidR="00022B91">
        <w:rPr>
          <w:rFonts w:ascii="Times New Roman" w:hAnsi="Times New Roman" w:cs="Times New Roman"/>
          <w:sz w:val="24"/>
          <w:szCs w:val="24"/>
        </w:rPr>
        <w:t xml:space="preserve"> Ltd;2015</w:t>
      </w:r>
    </w:p>
    <w:p w:rsidR="00DD6FF8" w:rsidRDefault="00DD6FF8" w:rsidP="00DD6FF8">
      <w:pPr>
        <w:tabs>
          <w:tab w:val="left" w:pos="270"/>
        </w:tabs>
        <w:autoSpaceDE w:val="0"/>
        <w:autoSpaceDN w:val="0"/>
        <w:adjustRightInd w:val="0"/>
        <w:spacing w:after="0" w:line="240" w:lineRule="auto"/>
        <w:rPr>
          <w:rFonts w:ascii="Times New Roman" w:hAnsi="Times New Roman" w:cs="Times New Roman"/>
          <w:sz w:val="24"/>
          <w:szCs w:val="24"/>
        </w:rPr>
      </w:pPr>
    </w:p>
    <w:p w:rsidR="00DE3323" w:rsidRDefault="00DD6FF8" w:rsidP="00357554">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t>
      </w:r>
      <w:r w:rsidRPr="00DD6FF8">
        <w:rPr>
          <w:rFonts w:ascii="Times New Roman" w:hAnsi="Times New Roman" w:cs="Times New Roman"/>
          <w:sz w:val="24"/>
          <w:szCs w:val="24"/>
        </w:rPr>
        <w:t>International Conference on Population and Development held in Cairo in 1994;</w:t>
      </w:r>
      <w:r>
        <w:rPr>
          <w:rFonts w:ascii="Times New Roman" w:hAnsi="Times New Roman" w:cs="Times New Roman"/>
          <w:sz w:val="24"/>
          <w:szCs w:val="24"/>
        </w:rPr>
        <w:t xml:space="preserve"> </w:t>
      </w:r>
      <w:hyperlink r:id="rId10" w:history="1">
        <w:r w:rsidR="00DE3323" w:rsidRPr="003B7140">
          <w:rPr>
            <w:rStyle w:val="Hyperlink"/>
            <w:rFonts w:ascii="Times New Roman" w:hAnsi="Times New Roman" w:cs="Times New Roman"/>
            <w:sz w:val="24"/>
            <w:szCs w:val="24"/>
          </w:rPr>
          <w:t>http://www.unfpa.org/icpd</w:t>
        </w:r>
      </w:hyperlink>
    </w:p>
    <w:p w:rsidR="00DE3323" w:rsidRPr="00DE3323" w:rsidRDefault="00DE3323" w:rsidP="00DE3323">
      <w:pPr>
        <w:pStyle w:val="ListParagraph"/>
        <w:rPr>
          <w:rFonts w:ascii="Times New Roman" w:hAnsi="Times New Roman" w:cs="Times New Roman"/>
          <w:sz w:val="24"/>
          <w:szCs w:val="24"/>
        </w:rPr>
      </w:pPr>
    </w:p>
    <w:p w:rsidR="00DE3323" w:rsidRDefault="00DE3323" w:rsidP="00DE3323">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Standards of Sterilization; </w:t>
      </w:r>
      <w:hyperlink r:id="rId11" w:history="1">
        <w:r w:rsidRPr="003B7140">
          <w:rPr>
            <w:rStyle w:val="Hyperlink"/>
            <w:rFonts w:ascii="Times New Roman" w:hAnsi="Times New Roman" w:cs="Times New Roman"/>
            <w:sz w:val="24"/>
            <w:szCs w:val="24"/>
          </w:rPr>
          <w:t>http://www.nhm.gov.in/nhm/nrhm/guidelines/nrhm-guidelines/family-planning-guidelines.html</w:t>
        </w:r>
      </w:hyperlink>
    </w:p>
    <w:p w:rsidR="00DE3323" w:rsidRPr="00DE3323" w:rsidRDefault="00DE3323" w:rsidP="00DE3323">
      <w:pPr>
        <w:pStyle w:val="ListParagraph"/>
        <w:rPr>
          <w:rFonts w:ascii="Times New Roman" w:hAnsi="Times New Roman" w:cs="Times New Roman"/>
          <w:sz w:val="24"/>
          <w:szCs w:val="24"/>
        </w:rPr>
      </w:pPr>
    </w:p>
    <w:p w:rsidR="00DE3323" w:rsidRDefault="00DE3323" w:rsidP="00386390">
      <w:pPr>
        <w:pStyle w:val="ListParagraph"/>
        <w:numPr>
          <w:ilvl w:val="0"/>
          <w:numId w:val="2"/>
        </w:numPr>
        <w:tabs>
          <w:tab w:val="left" w:pos="270"/>
          <w:tab w:val="left" w:pos="360"/>
        </w:tabs>
        <w:autoSpaceDE w:val="0"/>
        <w:autoSpaceDN w:val="0"/>
        <w:adjustRightInd w:val="0"/>
        <w:spacing w:after="0" w:line="240" w:lineRule="auto"/>
        <w:ind w:left="360" w:hanging="270"/>
        <w:rPr>
          <w:rFonts w:ascii="Times New Roman" w:hAnsi="Times New Roman" w:cs="Times New Roman"/>
          <w:sz w:val="24"/>
          <w:szCs w:val="24"/>
        </w:rPr>
      </w:pPr>
      <w:r>
        <w:rPr>
          <w:rFonts w:ascii="Times New Roman" w:hAnsi="Times New Roman" w:cs="Times New Roman"/>
          <w:sz w:val="24"/>
          <w:szCs w:val="24"/>
        </w:rPr>
        <w:t xml:space="preserve"> WHO guidelines for starting OC pills; </w:t>
      </w:r>
      <w:hyperlink r:id="rId12" w:history="1">
        <w:r w:rsidRPr="003B7140">
          <w:rPr>
            <w:rStyle w:val="Hyperlink"/>
            <w:rFonts w:ascii="Times New Roman" w:hAnsi="Times New Roman" w:cs="Times New Roman"/>
            <w:sz w:val="24"/>
            <w:szCs w:val="24"/>
          </w:rPr>
          <w:t>http://www.who.int/bulletin/archives/78(8)1015.pdf</w:t>
        </w:r>
      </w:hyperlink>
      <w:r>
        <w:rPr>
          <w:rFonts w:ascii="Times New Roman" w:hAnsi="Times New Roman" w:cs="Times New Roman"/>
          <w:sz w:val="24"/>
          <w:szCs w:val="24"/>
        </w:rPr>
        <w:t xml:space="preserve"> </w:t>
      </w:r>
      <w:r w:rsidR="00386390">
        <w:rPr>
          <w:rFonts w:ascii="Times New Roman" w:hAnsi="Times New Roman" w:cs="Times New Roman"/>
          <w:sz w:val="24"/>
          <w:szCs w:val="24"/>
        </w:rPr>
        <w:t xml:space="preserve">; For Emergency Contraception; </w:t>
      </w:r>
      <w:hyperlink r:id="rId13" w:history="1">
        <w:r w:rsidR="00386390" w:rsidRPr="003B7140">
          <w:rPr>
            <w:rStyle w:val="Hyperlink"/>
            <w:rFonts w:ascii="Times New Roman" w:hAnsi="Times New Roman" w:cs="Times New Roman"/>
            <w:sz w:val="24"/>
            <w:szCs w:val="24"/>
          </w:rPr>
          <w:t>http://www.who.int/mediacentre/factsheets/fs244/en/</w:t>
        </w:r>
      </w:hyperlink>
      <w:r w:rsidR="00386390">
        <w:rPr>
          <w:rFonts w:ascii="Times New Roman" w:hAnsi="Times New Roman" w:cs="Times New Roman"/>
          <w:sz w:val="24"/>
          <w:szCs w:val="24"/>
        </w:rPr>
        <w:t xml:space="preserve"> </w:t>
      </w:r>
    </w:p>
    <w:p w:rsidR="00DE3323" w:rsidRPr="00DE3323" w:rsidRDefault="00DE3323" w:rsidP="00DE3323">
      <w:pPr>
        <w:tabs>
          <w:tab w:val="left" w:pos="270"/>
          <w:tab w:val="left" w:pos="360"/>
        </w:tabs>
        <w:autoSpaceDE w:val="0"/>
        <w:autoSpaceDN w:val="0"/>
        <w:adjustRightInd w:val="0"/>
        <w:spacing w:after="0" w:line="240" w:lineRule="auto"/>
        <w:rPr>
          <w:rFonts w:ascii="Times New Roman" w:hAnsi="Times New Roman" w:cs="Times New Roman"/>
          <w:sz w:val="24"/>
          <w:szCs w:val="24"/>
        </w:rPr>
      </w:pPr>
    </w:p>
    <w:p w:rsidR="00022B91" w:rsidRPr="00DE3323" w:rsidRDefault="00022B91" w:rsidP="00DE3323">
      <w:pPr>
        <w:pStyle w:val="ListParagraph"/>
        <w:numPr>
          <w:ilvl w:val="0"/>
          <w:numId w:val="2"/>
        </w:numPr>
        <w:tabs>
          <w:tab w:val="left" w:pos="270"/>
        </w:tabs>
        <w:autoSpaceDE w:val="0"/>
        <w:autoSpaceDN w:val="0"/>
        <w:adjustRightInd w:val="0"/>
        <w:spacing w:after="0" w:line="240" w:lineRule="auto"/>
        <w:ind w:left="270" w:hanging="180"/>
        <w:rPr>
          <w:rFonts w:ascii="Times New Roman" w:hAnsi="Times New Roman" w:cs="Times New Roman"/>
          <w:sz w:val="24"/>
          <w:szCs w:val="24"/>
        </w:rPr>
      </w:pPr>
      <w:r w:rsidRPr="00DE3323">
        <w:rPr>
          <w:rFonts w:ascii="Times New Roman" w:hAnsi="Times New Roman" w:cs="Times New Roman"/>
          <w:sz w:val="24"/>
          <w:szCs w:val="24"/>
        </w:rPr>
        <w:t xml:space="preserve"> </w:t>
      </w:r>
      <w:r w:rsidR="00357554" w:rsidRPr="00DE3323">
        <w:rPr>
          <w:rFonts w:ascii="Times New Roman" w:hAnsi="Times New Roman" w:cs="Times New Roman"/>
          <w:sz w:val="24"/>
          <w:szCs w:val="24"/>
        </w:rPr>
        <w:t>Murlidhar Pai,</w:t>
      </w:r>
      <w:r w:rsidR="00011A8F" w:rsidRPr="00DE3323">
        <w:rPr>
          <w:rFonts w:ascii="Times New Roman" w:hAnsi="Times New Roman" w:cs="Times New Roman"/>
          <w:sz w:val="24"/>
          <w:szCs w:val="24"/>
        </w:rPr>
        <w:t xml:space="preserve"> </w:t>
      </w:r>
      <w:r w:rsidR="00357554" w:rsidRPr="00DE3323">
        <w:rPr>
          <w:rFonts w:ascii="Times New Roman" w:hAnsi="Times New Roman" w:cs="Times New Roman"/>
          <w:sz w:val="24"/>
          <w:szCs w:val="24"/>
        </w:rPr>
        <w:t>Sh</w:t>
      </w:r>
      <w:r w:rsidR="00011A8F" w:rsidRPr="00DE3323">
        <w:rPr>
          <w:rFonts w:ascii="Times New Roman" w:hAnsi="Times New Roman" w:cs="Times New Roman"/>
          <w:sz w:val="24"/>
          <w:szCs w:val="24"/>
        </w:rPr>
        <w:t>i</w:t>
      </w:r>
      <w:r w:rsidR="00357554" w:rsidRPr="00DE3323">
        <w:rPr>
          <w:rFonts w:ascii="Times New Roman" w:hAnsi="Times New Roman" w:cs="Times New Roman"/>
          <w:sz w:val="24"/>
          <w:szCs w:val="24"/>
        </w:rPr>
        <w:t>rish N. Daftary, Prahalad Kushtagi, Sudip Chakravarti;</w:t>
      </w:r>
      <w:r w:rsidR="00357554" w:rsidRPr="00DE3323">
        <w:rPr>
          <w:rFonts w:ascii="Times New Roman" w:hAnsi="Times New Roman" w:cs="Times New Roman"/>
          <w:i/>
          <w:sz w:val="24"/>
          <w:szCs w:val="24"/>
        </w:rPr>
        <w:t>Manual of Obstetrics</w:t>
      </w:r>
      <w:r w:rsidR="00357554" w:rsidRPr="00DE3323">
        <w:rPr>
          <w:rFonts w:ascii="Times New Roman" w:hAnsi="Times New Roman" w:cs="Times New Roman"/>
          <w:sz w:val="24"/>
          <w:szCs w:val="24"/>
        </w:rPr>
        <w:t>;4</w:t>
      </w:r>
      <w:r w:rsidR="00357554" w:rsidRPr="00DE3323">
        <w:rPr>
          <w:rFonts w:ascii="Times New Roman" w:hAnsi="Times New Roman" w:cs="Times New Roman"/>
          <w:sz w:val="24"/>
          <w:szCs w:val="24"/>
          <w:vertAlign w:val="superscript"/>
        </w:rPr>
        <w:t>th</w:t>
      </w:r>
      <w:r w:rsidR="00357554" w:rsidRPr="00DE3323">
        <w:rPr>
          <w:rFonts w:ascii="Times New Roman" w:hAnsi="Times New Roman" w:cs="Times New Roman"/>
          <w:sz w:val="24"/>
          <w:szCs w:val="24"/>
        </w:rPr>
        <w:t xml:space="preserve"> edition;New Delhi;Reed Elsevier India Pvt. Ltd;2015</w:t>
      </w:r>
    </w:p>
    <w:p w:rsidR="00011A8F" w:rsidRPr="00011A8F" w:rsidRDefault="00011A8F" w:rsidP="00011A8F">
      <w:pPr>
        <w:pStyle w:val="ListParagraph"/>
        <w:rPr>
          <w:rFonts w:ascii="Times New Roman" w:hAnsi="Times New Roman" w:cs="Times New Roman"/>
          <w:sz w:val="24"/>
          <w:szCs w:val="24"/>
        </w:rPr>
      </w:pPr>
    </w:p>
    <w:p w:rsidR="00011A8F" w:rsidRDefault="00011A8F" w:rsidP="00011A8F">
      <w:pPr>
        <w:pStyle w:val="ListParagraph"/>
        <w:numPr>
          <w:ilvl w:val="0"/>
          <w:numId w:val="2"/>
        </w:numPr>
        <w:tabs>
          <w:tab w:val="left" w:pos="270"/>
        </w:tabs>
        <w:autoSpaceDE w:val="0"/>
        <w:autoSpaceDN w:val="0"/>
        <w:adjustRightInd w:val="0"/>
        <w:spacing w:after="0" w:line="240" w:lineRule="auto"/>
        <w:ind w:left="270" w:hanging="180"/>
        <w:rPr>
          <w:rFonts w:ascii="Times New Roman" w:hAnsi="Times New Roman" w:cs="Times New Roman"/>
          <w:sz w:val="24"/>
          <w:szCs w:val="24"/>
        </w:rPr>
      </w:pPr>
      <w:r>
        <w:rPr>
          <w:rFonts w:ascii="Times New Roman" w:hAnsi="Times New Roman" w:cs="Times New Roman"/>
          <w:sz w:val="24"/>
          <w:szCs w:val="24"/>
        </w:rPr>
        <w:t xml:space="preserve"> Dr. K.S. Narayan Reddy, Dr. O.P. Murty;</w:t>
      </w:r>
      <w:r>
        <w:rPr>
          <w:rFonts w:ascii="Times New Roman" w:hAnsi="Times New Roman" w:cs="Times New Roman"/>
          <w:i/>
          <w:sz w:val="24"/>
          <w:szCs w:val="24"/>
        </w:rPr>
        <w:t>The E</w:t>
      </w:r>
      <w:r w:rsidRPr="00011A8F">
        <w:rPr>
          <w:rFonts w:ascii="Times New Roman" w:hAnsi="Times New Roman" w:cs="Times New Roman"/>
          <w:i/>
          <w:sz w:val="24"/>
          <w:szCs w:val="24"/>
        </w:rPr>
        <w:t xml:space="preserve">ssentials of </w:t>
      </w:r>
      <w:r>
        <w:rPr>
          <w:rFonts w:ascii="Times New Roman" w:hAnsi="Times New Roman" w:cs="Times New Roman"/>
          <w:i/>
          <w:sz w:val="24"/>
          <w:szCs w:val="24"/>
        </w:rPr>
        <w:t>Forensic Medicine and Toxicology;</w:t>
      </w:r>
      <w:r>
        <w:rPr>
          <w:rFonts w:ascii="Times New Roman" w:hAnsi="Times New Roman" w:cs="Times New Roman"/>
          <w:sz w:val="24"/>
          <w:szCs w:val="24"/>
        </w:rPr>
        <w:t>33</w:t>
      </w:r>
      <w:r w:rsidRPr="00011A8F">
        <w:rPr>
          <w:rFonts w:ascii="Times New Roman" w:hAnsi="Times New Roman" w:cs="Times New Roman"/>
          <w:sz w:val="24"/>
          <w:szCs w:val="24"/>
          <w:vertAlign w:val="superscript"/>
        </w:rPr>
        <w:t>rd</w:t>
      </w:r>
      <w:r>
        <w:rPr>
          <w:rFonts w:ascii="Times New Roman" w:hAnsi="Times New Roman" w:cs="Times New Roman"/>
          <w:sz w:val="24"/>
          <w:szCs w:val="24"/>
        </w:rPr>
        <w:t xml:space="preserve"> Edition;New Delhi;Jaypee Brothers Medical Publishers (P) Ltd;2014</w:t>
      </w:r>
    </w:p>
    <w:p w:rsidR="00011A8F" w:rsidRPr="00011A8F" w:rsidRDefault="00011A8F" w:rsidP="00011A8F">
      <w:pPr>
        <w:pStyle w:val="ListParagraph"/>
        <w:rPr>
          <w:rFonts w:ascii="Times New Roman" w:hAnsi="Times New Roman" w:cs="Times New Roman"/>
          <w:sz w:val="24"/>
          <w:szCs w:val="24"/>
        </w:rPr>
      </w:pPr>
    </w:p>
    <w:p w:rsidR="00011A8F" w:rsidRPr="00011A8F" w:rsidRDefault="00011A8F" w:rsidP="00011A8F">
      <w:pPr>
        <w:pStyle w:val="ListParagraph"/>
        <w:numPr>
          <w:ilvl w:val="0"/>
          <w:numId w:val="2"/>
        </w:numPr>
        <w:tabs>
          <w:tab w:val="left" w:pos="270"/>
        </w:tabs>
        <w:autoSpaceDE w:val="0"/>
        <w:autoSpaceDN w:val="0"/>
        <w:adjustRightInd w:val="0"/>
        <w:spacing w:after="0" w:line="240" w:lineRule="auto"/>
        <w:ind w:left="270" w:hanging="180"/>
        <w:rPr>
          <w:rFonts w:ascii="Times New Roman" w:hAnsi="Times New Roman" w:cs="Times New Roman"/>
          <w:sz w:val="24"/>
          <w:szCs w:val="24"/>
        </w:rPr>
      </w:pPr>
      <w:r>
        <w:rPr>
          <w:rFonts w:ascii="Times New Roman" w:hAnsi="Times New Roman" w:cs="Times New Roman"/>
          <w:sz w:val="24"/>
          <w:szCs w:val="24"/>
        </w:rPr>
        <w:t xml:space="preserve"> Nageshkumar G Rao;</w:t>
      </w:r>
      <w:r>
        <w:rPr>
          <w:rFonts w:ascii="Times New Roman" w:hAnsi="Times New Roman" w:cs="Times New Roman"/>
          <w:i/>
          <w:sz w:val="24"/>
          <w:szCs w:val="24"/>
        </w:rPr>
        <w:t>Textbook of Forensic Medicine and Toxicology</w:t>
      </w:r>
      <w:r>
        <w:rPr>
          <w:rFonts w:ascii="Times New Roman" w:hAnsi="Times New Roman" w:cs="Times New Roman"/>
          <w:sz w:val="24"/>
          <w:szCs w:val="24"/>
        </w:rPr>
        <w:t>;2</w:t>
      </w:r>
      <w:r w:rsidRPr="00011A8F">
        <w:rPr>
          <w:rFonts w:ascii="Times New Roman" w:hAnsi="Times New Roman" w:cs="Times New Roman"/>
          <w:sz w:val="24"/>
          <w:szCs w:val="24"/>
          <w:vertAlign w:val="superscript"/>
        </w:rPr>
        <w:t>nd</w:t>
      </w:r>
      <w:r>
        <w:rPr>
          <w:rFonts w:ascii="Times New Roman" w:hAnsi="Times New Roman" w:cs="Times New Roman"/>
          <w:sz w:val="24"/>
          <w:szCs w:val="24"/>
        </w:rPr>
        <w:t xml:space="preserve"> Edition;New Delhi;Jaypee Brothers Medical Publishers (P) Ltd;2010</w:t>
      </w:r>
    </w:p>
    <w:p w:rsidR="00357554" w:rsidRDefault="00357554" w:rsidP="00011A8F">
      <w:pPr>
        <w:tabs>
          <w:tab w:val="left" w:pos="270"/>
        </w:tabs>
        <w:autoSpaceDE w:val="0"/>
        <w:autoSpaceDN w:val="0"/>
        <w:adjustRightInd w:val="0"/>
        <w:spacing w:after="0" w:line="240" w:lineRule="auto"/>
        <w:rPr>
          <w:rFonts w:ascii="Times New Roman" w:hAnsi="Times New Roman" w:cs="Times New Roman"/>
          <w:sz w:val="24"/>
          <w:szCs w:val="24"/>
        </w:rPr>
      </w:pPr>
    </w:p>
    <w:p w:rsidR="00011A8F" w:rsidRPr="00011A8F" w:rsidRDefault="00011A8F" w:rsidP="00011A8F">
      <w:pPr>
        <w:tabs>
          <w:tab w:val="left" w:pos="270"/>
        </w:tabs>
        <w:autoSpaceDE w:val="0"/>
        <w:autoSpaceDN w:val="0"/>
        <w:adjustRightInd w:val="0"/>
        <w:spacing w:after="0" w:line="240" w:lineRule="auto"/>
        <w:rPr>
          <w:rFonts w:ascii="Times New Roman" w:hAnsi="Times New Roman" w:cs="Times New Roman"/>
          <w:sz w:val="24"/>
          <w:szCs w:val="24"/>
        </w:rPr>
      </w:pPr>
    </w:p>
    <w:sectPr w:rsidR="00011A8F" w:rsidRPr="00011A8F" w:rsidSect="00CE34D7">
      <w:pgSz w:w="12240" w:h="15840"/>
      <w:pgMar w:top="117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4E5F"/>
    <w:multiLevelType w:val="hybridMultilevel"/>
    <w:tmpl w:val="23CC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06732"/>
    <w:multiLevelType w:val="hybridMultilevel"/>
    <w:tmpl w:val="4D3EC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874"/>
    <w:rsid w:val="00011A8F"/>
    <w:rsid w:val="00020E56"/>
    <w:rsid w:val="00022B91"/>
    <w:rsid w:val="00152B26"/>
    <w:rsid w:val="001B0EF3"/>
    <w:rsid w:val="0030290A"/>
    <w:rsid w:val="00357554"/>
    <w:rsid w:val="00386390"/>
    <w:rsid w:val="00444193"/>
    <w:rsid w:val="00551874"/>
    <w:rsid w:val="00564F5F"/>
    <w:rsid w:val="005752A7"/>
    <w:rsid w:val="00651725"/>
    <w:rsid w:val="00694EBA"/>
    <w:rsid w:val="006D5BC2"/>
    <w:rsid w:val="007B297A"/>
    <w:rsid w:val="0082645A"/>
    <w:rsid w:val="00862439"/>
    <w:rsid w:val="0091739F"/>
    <w:rsid w:val="00987557"/>
    <w:rsid w:val="009F0224"/>
    <w:rsid w:val="00A922BD"/>
    <w:rsid w:val="00B80B84"/>
    <w:rsid w:val="00C94039"/>
    <w:rsid w:val="00CD38B3"/>
    <w:rsid w:val="00CE34D7"/>
    <w:rsid w:val="00DD6FF8"/>
    <w:rsid w:val="00DE3323"/>
    <w:rsid w:val="00E60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09A200-1812-4245-9FCA-553BB8257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0224"/>
    <w:rPr>
      <w:color w:val="0000FF" w:themeColor="hyperlink"/>
      <w:u w:val="single"/>
    </w:rPr>
  </w:style>
  <w:style w:type="paragraph" w:styleId="NormalWeb">
    <w:name w:val="Normal (Web)"/>
    <w:basedOn w:val="Normal"/>
    <w:uiPriority w:val="99"/>
    <w:unhideWhenUsed/>
    <w:rsid w:val="00694E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6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xual_orientation" TargetMode="External"/><Relationship Id="rId13" Type="http://schemas.openxmlformats.org/officeDocument/2006/relationships/hyperlink" Target="http://www.who.int/mediacentre/factsheets/fs244/en/" TargetMode="External"/><Relationship Id="rId3" Type="http://schemas.openxmlformats.org/officeDocument/2006/relationships/styles" Target="styles.xml"/><Relationship Id="rId7" Type="http://schemas.openxmlformats.org/officeDocument/2006/relationships/hyperlink" Target="https://en.wikipedia.org/wiki/Taboo" TargetMode="External"/><Relationship Id="rId12" Type="http://schemas.openxmlformats.org/officeDocument/2006/relationships/hyperlink" Target="http://www.who.int/bulletin/archives/78(8)1015.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iti.sanghvi10.rs@gmail.com" TargetMode="External"/><Relationship Id="rId11" Type="http://schemas.openxmlformats.org/officeDocument/2006/relationships/hyperlink" Target="http://www.nhm.gov.in/nhm/nrhm/guidelines/nrhm-guidelines/family-planning-guidelin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fpa.org/icpd" TargetMode="External"/><Relationship Id="rId4" Type="http://schemas.openxmlformats.org/officeDocument/2006/relationships/settings" Target="settings.xml"/><Relationship Id="rId9" Type="http://schemas.openxmlformats.org/officeDocument/2006/relationships/hyperlink" Target="https://en.wikipedia.org/wiki/Sexual_assaul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0AA1F-606B-4FB0-BA49-E5B398834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 Sanghvi</dc:creator>
  <cp:lastModifiedBy>Meenakshi Dcruz</cp:lastModifiedBy>
  <cp:revision>2</cp:revision>
  <dcterms:created xsi:type="dcterms:W3CDTF">2017-12-12T06:21:00Z</dcterms:created>
  <dcterms:modified xsi:type="dcterms:W3CDTF">2017-12-12T06:21:00Z</dcterms:modified>
</cp:coreProperties>
</file>