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977" w:rsidRPr="00D33977" w:rsidRDefault="00D33977" w:rsidP="00D33977">
      <w:pPr>
        <w:spacing w:after="150" w:line="240" w:lineRule="auto"/>
        <w:outlineLvl w:val="1"/>
        <w:rPr>
          <w:rFonts w:ascii="Arial" w:eastAsia="Times New Roman" w:hAnsi="Arial" w:cs="Arial"/>
          <w:color w:val="2B2B2B"/>
          <w:sz w:val="36"/>
          <w:szCs w:val="36"/>
        </w:rPr>
      </w:pPr>
      <w:r w:rsidRPr="00D33977">
        <w:rPr>
          <w:rFonts w:ascii="Arial" w:eastAsia="Times New Roman" w:hAnsi="Arial" w:cs="Arial"/>
          <w:color w:val="2B2B2B"/>
          <w:sz w:val="36"/>
          <w:szCs w:val="36"/>
        </w:rPr>
        <w:t>Review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6998"/>
      </w:tblGrid>
      <w:tr w:rsidR="00D33977" w:rsidRPr="00D33977" w:rsidTr="00D33977">
        <w:trPr>
          <w:tblCellSpacing w:w="15" w:type="dxa"/>
        </w:trPr>
        <w:tc>
          <w:tcPr>
            <w:tcW w:w="1250" w:type="pc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33977" w:rsidRPr="00D33977" w:rsidRDefault="00D33977" w:rsidP="00D3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977">
              <w:rPr>
                <w:rFonts w:ascii="Times New Roman" w:eastAsia="Times New Roman" w:hAnsi="Times New Roman" w:cs="Times New Roman"/>
                <w:sz w:val="24"/>
                <w:szCs w:val="24"/>
              </w:rPr>
              <w:t>Reviewer A</w:t>
            </w:r>
          </w:p>
          <w:p w:rsidR="00D33977" w:rsidRPr="00D33977" w:rsidRDefault="00D33977" w:rsidP="00D3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33977">
              <w:rPr>
                <w:rFonts w:ascii="Times New Roman" w:eastAsia="Times New Roman" w:hAnsi="Times New Roman" w:cs="Times New Roman"/>
                <w:sz w:val="19"/>
                <w:szCs w:val="19"/>
              </w:rPr>
              <w:t>2018-02-05 11:11 AM</w:t>
            </w:r>
          </w:p>
          <w:p w:rsidR="00D33977" w:rsidRPr="00D33977" w:rsidRDefault="00D33977" w:rsidP="00D3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33977" w:rsidRPr="00D33977" w:rsidRDefault="00D33977" w:rsidP="00D3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33977">
              <w:rPr>
                <w:rFonts w:ascii="Times New Roman" w:eastAsia="Times New Roman" w:hAnsi="Times New Roman" w:cs="Times New Roman"/>
                <w:sz w:val="19"/>
                <w:szCs w:val="19"/>
              </w:rPr>
              <w:t>For author and editor</w:t>
            </w:r>
          </w:p>
        </w:tc>
        <w:tc>
          <w:tcPr>
            <w:tcW w:w="3750" w:type="pc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33977" w:rsidRPr="00D33977" w:rsidRDefault="00D33977" w:rsidP="00D3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977">
              <w:rPr>
                <w:rFonts w:ascii="Times New Roman" w:eastAsia="Times New Roman" w:hAnsi="Times New Roman" w:cs="Times New Roman"/>
                <w:sz w:val="24"/>
                <w:szCs w:val="24"/>
              </w:rPr>
              <w:t>Subject: Post Trial Access in Clinical Research: A Hallmark of Its Relevance To Bioethics and Current Clinical Research and Ethical Guidelines</w:t>
            </w:r>
          </w:p>
          <w:p w:rsidR="00D33977" w:rsidRPr="00D33977" w:rsidRDefault="00D33977" w:rsidP="00D33977">
            <w:pPr>
              <w:numPr>
                <w:ilvl w:val="0"/>
                <w:numId w:val="1"/>
              </w:numPr>
              <w:spacing w:after="195" w:line="255" w:lineRule="atLeast"/>
              <w:ind w:left="0"/>
              <w:rPr>
                <w:rFonts w:ascii="Times New Roman" w:eastAsia="Times New Roman" w:hAnsi="Times New Roman" w:cs="Times New Roman"/>
                <w:color w:val="2B2B2B"/>
                <w:sz w:val="20"/>
              </w:rPr>
            </w:pPr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>The article does not capture author's perspective or experience. It is just a summary of guidelines.</w:t>
            </w:r>
          </w:p>
          <w:p w:rsidR="00D33977" w:rsidRPr="00D33977" w:rsidRDefault="00D33977" w:rsidP="00D33977">
            <w:pPr>
              <w:numPr>
                <w:ilvl w:val="0"/>
                <w:numId w:val="1"/>
              </w:numPr>
              <w:spacing w:after="195" w:line="255" w:lineRule="atLeast"/>
              <w:ind w:left="0"/>
              <w:rPr>
                <w:rFonts w:ascii="Times New Roman" w:eastAsia="Times New Roman" w:hAnsi="Times New Roman" w:cs="Times New Roman"/>
                <w:color w:val="2B2B2B"/>
                <w:sz w:val="20"/>
              </w:rPr>
            </w:pPr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 xml:space="preserve">Author's focus is limited to PTA of new drug only. It is desirable to discuss the PTA issues from diverse perspectives e.g. benefits to control group / community, access to </w:t>
            </w:r>
            <w:proofErr w:type="spellStart"/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>technolgy</w:t>
            </w:r>
            <w:proofErr w:type="spellEnd"/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 xml:space="preserve"> </w:t>
            </w:r>
            <w:proofErr w:type="spellStart"/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>tranfer</w:t>
            </w:r>
            <w:proofErr w:type="spellEnd"/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 xml:space="preserve"> / </w:t>
            </w:r>
            <w:proofErr w:type="spellStart"/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>standrd</w:t>
            </w:r>
            <w:proofErr w:type="spellEnd"/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 xml:space="preserve"> therapy etc and issues specific to vaccines, </w:t>
            </w:r>
            <w:proofErr w:type="spellStart"/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>triials</w:t>
            </w:r>
            <w:proofErr w:type="spellEnd"/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 xml:space="preserve"> of generics etc.</w:t>
            </w:r>
          </w:p>
          <w:p w:rsidR="00D33977" w:rsidRPr="00D33977" w:rsidRDefault="00D33977" w:rsidP="00D33977">
            <w:pPr>
              <w:numPr>
                <w:ilvl w:val="0"/>
                <w:numId w:val="1"/>
              </w:numPr>
              <w:spacing w:after="195" w:line="255" w:lineRule="atLeast"/>
              <w:ind w:left="0"/>
              <w:rPr>
                <w:rFonts w:ascii="Times New Roman" w:eastAsia="Times New Roman" w:hAnsi="Times New Roman" w:cs="Times New Roman"/>
                <w:color w:val="2B2B2B"/>
                <w:sz w:val="20"/>
              </w:rPr>
            </w:pPr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 xml:space="preserve">Author's also should discuss practical issues for PTA arising out of time gap </w:t>
            </w:r>
            <w:proofErr w:type="spellStart"/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>betwween</w:t>
            </w:r>
            <w:proofErr w:type="spellEnd"/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 xml:space="preserve"> trial completion and confirmation of efficacy/safety and regulatory approval/</w:t>
            </w:r>
            <w:proofErr w:type="spellStart"/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>restrictionns</w:t>
            </w:r>
            <w:proofErr w:type="spellEnd"/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 xml:space="preserve"> on import of unapproved new drugs in India.</w:t>
            </w:r>
          </w:p>
          <w:p w:rsidR="00D33977" w:rsidRPr="00D33977" w:rsidRDefault="00D33977" w:rsidP="00D33977">
            <w:pPr>
              <w:numPr>
                <w:ilvl w:val="0"/>
                <w:numId w:val="1"/>
              </w:numPr>
              <w:spacing w:after="195" w:line="255" w:lineRule="atLeast"/>
              <w:ind w:left="0"/>
              <w:rPr>
                <w:rFonts w:ascii="Times New Roman" w:eastAsia="Times New Roman" w:hAnsi="Times New Roman" w:cs="Times New Roman"/>
                <w:color w:val="2B2B2B"/>
                <w:sz w:val="20"/>
              </w:rPr>
            </w:pPr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>Some statements appear to be misleading e.g. </w:t>
            </w:r>
          </w:p>
          <w:p w:rsidR="00D33977" w:rsidRPr="00D33977" w:rsidRDefault="00D33977" w:rsidP="00D33977">
            <w:pPr>
              <w:numPr>
                <w:ilvl w:val="0"/>
                <w:numId w:val="1"/>
              </w:numPr>
              <w:spacing w:after="195" w:line="255" w:lineRule="atLeast"/>
              <w:ind w:left="0"/>
              <w:rPr>
                <w:rFonts w:ascii="Times New Roman" w:eastAsia="Times New Roman" w:hAnsi="Times New Roman" w:cs="Times New Roman"/>
                <w:color w:val="2B2B2B"/>
                <w:sz w:val="20"/>
              </w:rPr>
            </w:pPr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>When an investigational drug or intervention is identified as beneficial in a clinical trial, participants must receive PTA, as it’s denial in vulnerable subjects could be lethal. </w:t>
            </w:r>
          </w:p>
          <w:p w:rsidR="00D33977" w:rsidRPr="00D33977" w:rsidRDefault="00D33977" w:rsidP="00D33977">
            <w:pPr>
              <w:numPr>
                <w:ilvl w:val="0"/>
                <w:numId w:val="1"/>
              </w:numPr>
              <w:spacing w:after="195" w:line="255" w:lineRule="atLeast"/>
              <w:ind w:left="0"/>
              <w:rPr>
                <w:rFonts w:ascii="Times New Roman" w:eastAsia="Times New Roman" w:hAnsi="Times New Roman" w:cs="Times New Roman"/>
                <w:color w:val="2B2B2B"/>
                <w:sz w:val="20"/>
              </w:rPr>
            </w:pPr>
            <w:proofErr w:type="spellStart"/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>Folowing</w:t>
            </w:r>
            <w:proofErr w:type="spellEnd"/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 xml:space="preserve"> statement from Declaration of Helsinki (</w:t>
            </w:r>
            <w:proofErr w:type="spellStart"/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>DoH</w:t>
            </w:r>
            <w:proofErr w:type="spellEnd"/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>) - participants enrolled in clinical trials must receive access to experimentally proven efficacious drug - is not correct- does not appear in DOH 2013. </w:t>
            </w:r>
          </w:p>
          <w:p w:rsidR="00D33977" w:rsidRPr="00D33977" w:rsidRDefault="00D33977" w:rsidP="00D33977">
            <w:pPr>
              <w:numPr>
                <w:ilvl w:val="0"/>
                <w:numId w:val="1"/>
              </w:numPr>
              <w:spacing w:after="195" w:line="255" w:lineRule="atLeast"/>
              <w:ind w:left="0"/>
              <w:rPr>
                <w:rFonts w:ascii="Times New Roman" w:eastAsia="Times New Roman" w:hAnsi="Times New Roman" w:cs="Times New Roman"/>
                <w:color w:val="2B2B2B"/>
                <w:sz w:val="20"/>
              </w:rPr>
            </w:pPr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>Author's should discuss Indian scenario for PTA and suggest solutions. </w:t>
            </w:r>
          </w:p>
          <w:p w:rsidR="00D33977" w:rsidRPr="00D33977" w:rsidRDefault="00D33977" w:rsidP="00D33977">
            <w:pPr>
              <w:spacing w:after="195" w:line="255" w:lineRule="atLeast"/>
              <w:rPr>
                <w:rFonts w:ascii="Times New Roman" w:eastAsia="Times New Roman" w:hAnsi="Times New Roman" w:cs="Times New Roman"/>
                <w:color w:val="2B2B2B"/>
                <w:sz w:val="20"/>
              </w:rPr>
            </w:pPr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> </w:t>
            </w:r>
          </w:p>
          <w:p w:rsidR="00D33977" w:rsidRPr="00D33977" w:rsidRDefault="00D33977" w:rsidP="00D33977">
            <w:pPr>
              <w:spacing w:after="195" w:line="255" w:lineRule="atLeast"/>
              <w:rPr>
                <w:rFonts w:ascii="Times New Roman" w:eastAsia="Times New Roman" w:hAnsi="Times New Roman" w:cs="Times New Roman"/>
                <w:color w:val="2B2B2B"/>
                <w:sz w:val="20"/>
              </w:rPr>
            </w:pPr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> </w:t>
            </w:r>
          </w:p>
        </w:tc>
      </w:tr>
      <w:tr w:rsidR="00D33977" w:rsidRPr="00D33977" w:rsidTr="00D33977">
        <w:trPr>
          <w:tblCellSpacing w:w="15" w:type="dxa"/>
        </w:trPr>
        <w:tc>
          <w:tcPr>
            <w:tcW w:w="1250" w:type="pc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33977" w:rsidRPr="00D33977" w:rsidRDefault="00D33977" w:rsidP="00D3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977">
              <w:rPr>
                <w:rFonts w:ascii="Times New Roman" w:eastAsia="Times New Roman" w:hAnsi="Times New Roman" w:cs="Times New Roman"/>
                <w:sz w:val="24"/>
                <w:szCs w:val="24"/>
              </w:rPr>
              <w:t>Reviewer A</w:t>
            </w:r>
          </w:p>
          <w:p w:rsidR="00D33977" w:rsidRPr="00D33977" w:rsidRDefault="00D33977" w:rsidP="00D3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33977">
              <w:rPr>
                <w:rFonts w:ascii="Times New Roman" w:eastAsia="Times New Roman" w:hAnsi="Times New Roman" w:cs="Times New Roman"/>
                <w:sz w:val="19"/>
                <w:szCs w:val="19"/>
              </w:rPr>
              <w:t>2018-02-05 11:11 AM</w:t>
            </w:r>
          </w:p>
          <w:p w:rsidR="00D33977" w:rsidRPr="00D33977" w:rsidRDefault="00D33977" w:rsidP="00D3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33977" w:rsidRPr="00D33977" w:rsidRDefault="00D33977" w:rsidP="00D3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D33977">
              <w:rPr>
                <w:rFonts w:ascii="Times New Roman" w:eastAsia="Times New Roman" w:hAnsi="Times New Roman" w:cs="Times New Roman"/>
                <w:sz w:val="19"/>
                <w:szCs w:val="19"/>
              </w:rPr>
              <w:t>For editor</w:t>
            </w:r>
          </w:p>
        </w:tc>
        <w:tc>
          <w:tcPr>
            <w:tcW w:w="3750" w:type="pc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33977" w:rsidRPr="00D33977" w:rsidRDefault="00D33977" w:rsidP="00D3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977">
              <w:rPr>
                <w:rFonts w:ascii="Times New Roman" w:eastAsia="Times New Roman" w:hAnsi="Times New Roman" w:cs="Times New Roman"/>
                <w:sz w:val="24"/>
                <w:szCs w:val="24"/>
              </w:rPr>
              <w:t>Subject: Post Trial Access in Clinical Research: A Hallmark of Its Relevance To Bioethics and Current Clinical Research and Ethical Guidelines</w:t>
            </w:r>
          </w:p>
          <w:p w:rsidR="00D33977" w:rsidRDefault="00D33977" w:rsidP="00D33977">
            <w:pPr>
              <w:numPr>
                <w:ilvl w:val="0"/>
                <w:numId w:val="2"/>
              </w:numPr>
              <w:spacing w:after="195" w:line="255" w:lineRule="atLeast"/>
              <w:ind w:left="0"/>
              <w:rPr>
                <w:rFonts w:ascii="Times New Roman" w:eastAsia="Times New Roman" w:hAnsi="Times New Roman" w:cs="Times New Roman"/>
                <w:color w:val="2B2B2B"/>
                <w:sz w:val="20"/>
              </w:rPr>
            </w:pPr>
            <w:r w:rsidRPr="00D33977">
              <w:rPr>
                <w:rFonts w:ascii="Times New Roman" w:eastAsia="Times New Roman" w:hAnsi="Times New Roman" w:cs="Times New Roman"/>
                <w:color w:val="2B2B2B"/>
                <w:sz w:val="20"/>
              </w:rPr>
              <w:t>The article does not capture author's perspective or experience. It is just a summary of guidelines.</w:t>
            </w:r>
          </w:p>
          <w:p w:rsidR="0034346E" w:rsidRDefault="0034346E" w:rsidP="0034346E">
            <w:pPr>
              <w:spacing w:after="195" w:line="255" w:lineRule="atLeast"/>
              <w:rPr>
                <w:rFonts w:ascii="Times New Roman" w:eastAsia="Times New Roman" w:hAnsi="Times New Roman" w:cs="Times New Roman"/>
                <w:color w:val="2B2B2B"/>
                <w:sz w:val="20"/>
              </w:rPr>
            </w:pPr>
          </w:p>
          <w:p w:rsidR="0034346E" w:rsidRPr="00D33977" w:rsidRDefault="0034346E" w:rsidP="0034346E">
            <w:pPr>
              <w:spacing w:after="195" w:line="255" w:lineRule="atLeast"/>
              <w:rPr>
                <w:rFonts w:ascii="Times New Roman" w:eastAsia="Times New Roman" w:hAnsi="Times New Roman" w:cs="Times New Roman"/>
                <w:color w:val="2B2B2B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0"/>
              </w:rPr>
              <w:t>Mala Comments: I think the reviewer is reiterating that a commentary should include the author’s perspective and that is sadly lacking. We need to send the comments to the authors asking them to address these.</w:t>
            </w:r>
            <w:bookmarkStart w:id="0" w:name="_GoBack"/>
            <w:bookmarkEnd w:id="0"/>
          </w:p>
        </w:tc>
      </w:tr>
    </w:tbl>
    <w:p w:rsidR="00C71F10" w:rsidRDefault="00C71F10"/>
    <w:sectPr w:rsidR="00C7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7893"/>
    <w:multiLevelType w:val="multilevel"/>
    <w:tmpl w:val="D02E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0003A"/>
    <w:multiLevelType w:val="multilevel"/>
    <w:tmpl w:val="E228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56"/>
    <w:rsid w:val="0034346E"/>
    <w:rsid w:val="00357F56"/>
    <w:rsid w:val="00C71F10"/>
    <w:rsid w:val="00D3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85340-1EBF-4D97-A6CF-CD65B25A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0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999999"/>
            <w:right w:val="none" w:sz="0" w:space="0" w:color="auto"/>
          </w:divBdr>
        </w:div>
        <w:div w:id="8195388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999999"/>
            <w:right w:val="none" w:sz="0" w:space="0" w:color="auto"/>
          </w:divBdr>
        </w:div>
        <w:div w:id="1435491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Mishra</dc:creator>
  <cp:keywords/>
  <dc:description/>
  <cp:lastModifiedBy>Ashwin Mishra</cp:lastModifiedBy>
  <cp:revision>3</cp:revision>
  <dcterms:created xsi:type="dcterms:W3CDTF">2018-02-07T13:41:00Z</dcterms:created>
  <dcterms:modified xsi:type="dcterms:W3CDTF">2018-02-07T13:50:00Z</dcterms:modified>
</cp:coreProperties>
</file>