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D8CC9" w14:textId="0ABA23B1" w:rsidR="00064DB6" w:rsidRPr="002359EF" w:rsidRDefault="009501B4" w:rsidP="00B25E38">
      <w:pPr>
        <w:jc w:val="center"/>
        <w:rPr>
          <w:rFonts w:ascii="Times New Roman" w:hAnsi="Times New Roman" w:cs="Times New Roman"/>
          <w:b/>
          <w:sz w:val="32"/>
          <w:szCs w:val="24"/>
        </w:rPr>
      </w:pPr>
      <w:bookmarkStart w:id="0" w:name="_GoBack"/>
      <w:bookmarkEnd w:id="0"/>
      <w:r w:rsidRPr="002359EF">
        <w:rPr>
          <w:rFonts w:ascii="Times New Roman" w:hAnsi="Times New Roman" w:cs="Times New Roman"/>
          <w:b/>
          <w:sz w:val="32"/>
          <w:szCs w:val="24"/>
        </w:rPr>
        <w:t xml:space="preserve">Can </w:t>
      </w:r>
      <w:r w:rsidR="00B25E38" w:rsidRPr="002359EF">
        <w:rPr>
          <w:rFonts w:ascii="Times New Roman" w:hAnsi="Times New Roman" w:cs="Times New Roman"/>
          <w:b/>
          <w:sz w:val="32"/>
          <w:szCs w:val="24"/>
        </w:rPr>
        <w:t xml:space="preserve">Digital </w:t>
      </w:r>
      <w:r w:rsidR="00812D1E" w:rsidRPr="002359EF">
        <w:rPr>
          <w:rFonts w:ascii="Times New Roman" w:hAnsi="Times New Roman" w:cs="Times New Roman"/>
          <w:b/>
          <w:sz w:val="32"/>
          <w:szCs w:val="24"/>
        </w:rPr>
        <w:t>H</w:t>
      </w:r>
      <w:r w:rsidR="00B25E38" w:rsidRPr="002359EF">
        <w:rPr>
          <w:rFonts w:ascii="Times New Roman" w:hAnsi="Times New Roman" w:cs="Times New Roman"/>
          <w:b/>
          <w:sz w:val="32"/>
          <w:szCs w:val="24"/>
        </w:rPr>
        <w:t>ealth</w:t>
      </w:r>
      <w:r w:rsidR="00835A1A" w:rsidRPr="002359EF">
        <w:rPr>
          <w:rFonts w:ascii="Times New Roman" w:hAnsi="Times New Roman" w:cs="Times New Roman"/>
          <w:b/>
          <w:sz w:val="32"/>
          <w:szCs w:val="24"/>
        </w:rPr>
        <w:t xml:space="preserve"> be Implemented as envisaged</w:t>
      </w:r>
      <w:r w:rsidR="00B25E38" w:rsidRPr="002359EF">
        <w:rPr>
          <w:rFonts w:ascii="Times New Roman" w:hAnsi="Times New Roman" w:cs="Times New Roman"/>
          <w:b/>
          <w:sz w:val="32"/>
          <w:szCs w:val="24"/>
        </w:rPr>
        <w:t xml:space="preserve"> in the National Health Policy 2017</w:t>
      </w:r>
      <w:r w:rsidR="00835A1A" w:rsidRPr="002359EF">
        <w:rPr>
          <w:rFonts w:ascii="Times New Roman" w:hAnsi="Times New Roman" w:cs="Times New Roman"/>
          <w:b/>
          <w:sz w:val="32"/>
          <w:szCs w:val="24"/>
        </w:rPr>
        <w:t>?</w:t>
      </w:r>
    </w:p>
    <w:p w14:paraId="21F7EB89" w14:textId="42DC8479" w:rsidR="00F40617" w:rsidRPr="00E30AEB" w:rsidRDefault="00F40617" w:rsidP="00B25E38">
      <w:pPr>
        <w:jc w:val="center"/>
        <w:rPr>
          <w:rFonts w:ascii="Times New Roman" w:hAnsi="Times New Roman" w:cs="Times New Roman"/>
          <w:b/>
          <w:sz w:val="24"/>
          <w:szCs w:val="24"/>
        </w:rPr>
      </w:pPr>
      <w:r w:rsidRPr="00E30AEB">
        <w:rPr>
          <w:rFonts w:ascii="Times New Roman" w:hAnsi="Times New Roman" w:cs="Times New Roman"/>
          <w:b/>
          <w:sz w:val="24"/>
          <w:szCs w:val="24"/>
        </w:rPr>
        <w:t>Suptendra Nath Sarbadhikari</w:t>
      </w:r>
    </w:p>
    <w:p w14:paraId="57DFD9F9" w14:textId="77777777" w:rsidR="00F40617" w:rsidRPr="00E30AEB" w:rsidRDefault="00F40617" w:rsidP="00F40617">
      <w:pPr>
        <w:spacing w:after="0" w:line="360" w:lineRule="auto"/>
        <w:jc w:val="center"/>
        <w:rPr>
          <w:rFonts w:ascii="Times New Roman" w:hAnsi="Times New Roman" w:cs="Times New Roman"/>
          <w:sz w:val="24"/>
          <w:szCs w:val="24"/>
        </w:rPr>
      </w:pPr>
      <w:r w:rsidRPr="00E30AEB">
        <w:rPr>
          <w:rFonts w:ascii="Times New Roman" w:hAnsi="Times New Roman" w:cs="Times New Roman"/>
          <w:sz w:val="24"/>
          <w:szCs w:val="24"/>
        </w:rPr>
        <w:t>International Institute of Health Management Research</w:t>
      </w:r>
    </w:p>
    <w:p w14:paraId="41BA0092" w14:textId="77777777" w:rsidR="00F40617" w:rsidRPr="00E30AEB" w:rsidRDefault="00F40617" w:rsidP="00F40617">
      <w:pPr>
        <w:spacing w:after="0" w:line="360" w:lineRule="auto"/>
        <w:jc w:val="center"/>
        <w:rPr>
          <w:rFonts w:ascii="Times New Roman" w:hAnsi="Times New Roman" w:cs="Times New Roman"/>
          <w:sz w:val="24"/>
          <w:szCs w:val="24"/>
        </w:rPr>
      </w:pPr>
      <w:r w:rsidRPr="00E30AEB">
        <w:rPr>
          <w:rFonts w:ascii="Times New Roman" w:hAnsi="Times New Roman" w:cs="Times New Roman"/>
          <w:sz w:val="24"/>
          <w:szCs w:val="24"/>
        </w:rPr>
        <w:t>Dwarka, New Delhi 110075</w:t>
      </w:r>
    </w:p>
    <w:p w14:paraId="17B4B616" w14:textId="77777777" w:rsidR="00F40617" w:rsidRPr="00E30AEB" w:rsidRDefault="00F40617" w:rsidP="00F40617">
      <w:pPr>
        <w:spacing w:after="0" w:line="360" w:lineRule="auto"/>
        <w:jc w:val="center"/>
        <w:rPr>
          <w:rFonts w:ascii="Times New Roman" w:hAnsi="Times New Roman" w:cs="Times New Roman"/>
          <w:sz w:val="24"/>
          <w:szCs w:val="24"/>
        </w:rPr>
      </w:pPr>
      <w:r w:rsidRPr="00E30AEB">
        <w:rPr>
          <w:rFonts w:ascii="Times New Roman" w:hAnsi="Times New Roman" w:cs="Times New Roman"/>
          <w:sz w:val="24"/>
          <w:szCs w:val="24"/>
        </w:rPr>
        <w:t xml:space="preserve">Email: </w:t>
      </w:r>
      <w:hyperlink r:id="rId5" w:history="1">
        <w:r w:rsidRPr="00E30AEB">
          <w:rPr>
            <w:rStyle w:val="Hyperlink"/>
            <w:rFonts w:ascii="Times New Roman" w:hAnsi="Times New Roman" w:cs="Times New Roman"/>
            <w:sz w:val="24"/>
            <w:szCs w:val="24"/>
          </w:rPr>
          <w:t>supten@gmail.com</w:t>
        </w:r>
      </w:hyperlink>
    </w:p>
    <w:p w14:paraId="2FF7BE22" w14:textId="4E35B3BC" w:rsidR="00B25E38" w:rsidRPr="00E30AEB" w:rsidRDefault="00B25E38">
      <w:pPr>
        <w:rPr>
          <w:rFonts w:ascii="Times New Roman" w:hAnsi="Times New Roman" w:cs="Times New Roman"/>
          <w:b/>
          <w:sz w:val="24"/>
          <w:szCs w:val="24"/>
        </w:rPr>
      </w:pPr>
      <w:r w:rsidRPr="00E30AEB">
        <w:rPr>
          <w:rFonts w:ascii="Times New Roman" w:hAnsi="Times New Roman" w:cs="Times New Roman"/>
          <w:b/>
          <w:sz w:val="24"/>
          <w:szCs w:val="24"/>
        </w:rPr>
        <w:t>A</w:t>
      </w:r>
      <w:r w:rsidR="00D95A27" w:rsidRPr="00E30AEB">
        <w:rPr>
          <w:rFonts w:ascii="Times New Roman" w:hAnsi="Times New Roman" w:cs="Times New Roman"/>
          <w:b/>
          <w:sz w:val="24"/>
          <w:szCs w:val="24"/>
        </w:rPr>
        <w:t>bstract</w:t>
      </w:r>
    </w:p>
    <w:p w14:paraId="70710549" w14:textId="3D0D86E1" w:rsidR="002575ED" w:rsidRPr="001A7407" w:rsidRDefault="006C5783" w:rsidP="002575ED">
      <w:pPr>
        <w:rPr>
          <w:rFonts w:ascii="Times New Roman" w:hAnsi="Times New Roman" w:cs="Times New Roman"/>
          <w:sz w:val="24"/>
          <w:szCs w:val="24"/>
        </w:rPr>
      </w:pPr>
      <w:r>
        <w:rPr>
          <w:rFonts w:ascii="Times New Roman" w:hAnsi="Times New Roman" w:cs="Times New Roman"/>
          <w:sz w:val="24"/>
          <w:szCs w:val="24"/>
        </w:rPr>
        <w:t>T</w:t>
      </w:r>
      <w:r w:rsidR="00E32702" w:rsidRPr="00E30AEB">
        <w:rPr>
          <w:rFonts w:ascii="Times New Roman" w:hAnsi="Times New Roman" w:cs="Times New Roman"/>
          <w:sz w:val="24"/>
          <w:szCs w:val="24"/>
        </w:rPr>
        <w:t xml:space="preserve">he National Health Policy 2017 (NHP-2017) of India correctly identified the </w:t>
      </w:r>
      <w:r w:rsidR="00E32702" w:rsidRPr="00E30AEB">
        <w:rPr>
          <w:rFonts w:ascii="Times New Roman" w:hAnsi="Times New Roman" w:cs="Times New Roman"/>
          <w:color w:val="2B2B2B"/>
          <w:sz w:val="24"/>
          <w:szCs w:val="24"/>
          <w:shd w:val="clear" w:color="auto" w:fill="FFFFFF"/>
        </w:rPr>
        <w:t xml:space="preserve">need for creating many new institutions like the National Digital Health Authority (NDHA).  However, </w:t>
      </w:r>
      <w:r w:rsidR="002575ED" w:rsidRPr="001A7407">
        <w:rPr>
          <w:rFonts w:ascii="Times New Roman" w:hAnsi="Times New Roman" w:cs="Times New Roman"/>
          <w:sz w:val="24"/>
          <w:szCs w:val="24"/>
        </w:rPr>
        <w:t xml:space="preserve">the ground realities don’t appear to have been considered well enough. Early setting up of a functional NDHA is essential for India to avoid a digital health mess in future. </w:t>
      </w:r>
      <w:r w:rsidR="002575ED" w:rsidRPr="007E4A0D">
        <w:rPr>
          <w:rFonts w:ascii="Times New Roman" w:hAnsi="Times New Roman" w:cs="Times New Roman"/>
          <w:sz w:val="24"/>
          <w:szCs w:val="24"/>
        </w:rPr>
        <w:t xml:space="preserve">The first job for the proposed NDHA will be to formulate a robust National Digital Health Strategy / Policy, in consultation with all the stakeholders. </w:t>
      </w:r>
      <w:r w:rsidR="002575ED" w:rsidRPr="001A7407">
        <w:rPr>
          <w:rFonts w:ascii="Times New Roman" w:hAnsi="Times New Roman" w:cs="Times New Roman"/>
          <w:sz w:val="24"/>
          <w:szCs w:val="24"/>
        </w:rPr>
        <w:t xml:space="preserve">Caution needs to be exercised before cross referrals and sharing disparate information among different systems of medicine. </w:t>
      </w:r>
      <w:r w:rsidR="002575ED">
        <w:rPr>
          <w:rFonts w:ascii="Times New Roman" w:hAnsi="Times New Roman" w:cs="Times New Roman"/>
          <w:sz w:val="24"/>
          <w:szCs w:val="24"/>
        </w:rPr>
        <w:t>H</w:t>
      </w:r>
      <w:r w:rsidR="002575ED" w:rsidRPr="001A7407">
        <w:rPr>
          <w:rFonts w:ascii="Times New Roman" w:hAnsi="Times New Roman" w:cs="Times New Roman"/>
          <w:sz w:val="24"/>
          <w:szCs w:val="24"/>
        </w:rPr>
        <w:t>ealth informati</w:t>
      </w:r>
      <w:r w:rsidR="002575ED">
        <w:rPr>
          <w:rFonts w:ascii="Times New Roman" w:hAnsi="Times New Roman" w:cs="Times New Roman"/>
          <w:sz w:val="24"/>
          <w:szCs w:val="24"/>
        </w:rPr>
        <w:t>cs education</w:t>
      </w:r>
      <w:r w:rsidR="002575ED" w:rsidRPr="001A7407">
        <w:rPr>
          <w:rFonts w:ascii="Times New Roman" w:hAnsi="Times New Roman" w:cs="Times New Roman"/>
          <w:sz w:val="24"/>
          <w:szCs w:val="24"/>
        </w:rPr>
        <w:t xml:space="preserve"> must be embedded as an integral part for health and hospital management. </w:t>
      </w:r>
      <w:r w:rsidR="002575ED">
        <w:rPr>
          <w:rFonts w:ascii="Times New Roman" w:hAnsi="Times New Roman" w:cs="Times New Roman"/>
          <w:sz w:val="24"/>
          <w:szCs w:val="24"/>
        </w:rPr>
        <w:t>I</w:t>
      </w:r>
      <w:r w:rsidR="002575ED" w:rsidRPr="001A7407">
        <w:rPr>
          <w:rFonts w:ascii="Times New Roman" w:hAnsi="Times New Roman" w:cs="Times New Roman"/>
          <w:sz w:val="24"/>
          <w:szCs w:val="24"/>
        </w:rPr>
        <w:t>t may be prudent to include Health in the Concurrent list</w:t>
      </w:r>
      <w:r w:rsidR="002575ED">
        <w:rPr>
          <w:rFonts w:ascii="Times New Roman" w:hAnsi="Times New Roman" w:cs="Times New Roman"/>
          <w:sz w:val="24"/>
          <w:szCs w:val="24"/>
        </w:rPr>
        <w:t xml:space="preserve"> of the Constitution of India</w:t>
      </w:r>
      <w:r w:rsidR="002575ED" w:rsidRPr="001A7407">
        <w:rPr>
          <w:rFonts w:ascii="Times New Roman" w:hAnsi="Times New Roman" w:cs="Times New Roman"/>
          <w:sz w:val="24"/>
          <w:szCs w:val="24"/>
        </w:rPr>
        <w:t xml:space="preserve">. </w:t>
      </w:r>
      <w:r w:rsidR="002575ED">
        <w:rPr>
          <w:rFonts w:ascii="Times New Roman" w:hAnsi="Times New Roman" w:cs="Times New Roman"/>
          <w:sz w:val="24"/>
          <w:szCs w:val="24"/>
        </w:rPr>
        <w:t xml:space="preserve">That will ensure a smooth </w:t>
      </w:r>
      <w:r w:rsidR="002575ED" w:rsidRPr="001A7407">
        <w:rPr>
          <w:rFonts w:ascii="Times New Roman" w:hAnsi="Times New Roman" w:cs="Times New Roman"/>
          <w:sz w:val="24"/>
          <w:szCs w:val="24"/>
        </w:rPr>
        <w:t>adoption of digital health</w:t>
      </w:r>
      <w:r w:rsidR="002575ED">
        <w:rPr>
          <w:rFonts w:ascii="Times New Roman" w:hAnsi="Times New Roman" w:cs="Times New Roman"/>
          <w:sz w:val="24"/>
          <w:szCs w:val="24"/>
        </w:rPr>
        <w:t xml:space="preserve"> in India</w:t>
      </w:r>
      <w:r w:rsidR="002575ED" w:rsidRPr="001A7407">
        <w:rPr>
          <w:rFonts w:ascii="Times New Roman" w:hAnsi="Times New Roman" w:cs="Times New Roman"/>
          <w:sz w:val="24"/>
          <w:szCs w:val="24"/>
        </w:rPr>
        <w:t>.</w:t>
      </w:r>
    </w:p>
    <w:p w14:paraId="3D8099AA" w14:textId="02ABB2F5" w:rsidR="00D95A27" w:rsidRPr="00E30AEB" w:rsidRDefault="0099446D">
      <w:pPr>
        <w:rPr>
          <w:rFonts w:ascii="Times New Roman" w:hAnsi="Times New Roman" w:cs="Times New Roman"/>
          <w:b/>
          <w:sz w:val="24"/>
          <w:szCs w:val="24"/>
        </w:rPr>
      </w:pPr>
      <w:r w:rsidRPr="00E30AEB">
        <w:rPr>
          <w:rFonts w:ascii="Times New Roman" w:hAnsi="Times New Roman" w:cs="Times New Roman"/>
          <w:b/>
          <w:sz w:val="24"/>
          <w:szCs w:val="24"/>
        </w:rPr>
        <w:t>Key Words: Digital Health; Digital India; National Health Policy 2017; Implementation</w:t>
      </w:r>
    </w:p>
    <w:p w14:paraId="57497FEA" w14:textId="77777777" w:rsidR="0099446D" w:rsidRPr="00E30AEB" w:rsidRDefault="0099446D">
      <w:pPr>
        <w:rPr>
          <w:rFonts w:ascii="Times New Roman" w:hAnsi="Times New Roman" w:cs="Times New Roman"/>
          <w:sz w:val="24"/>
          <w:szCs w:val="24"/>
        </w:rPr>
      </w:pPr>
    </w:p>
    <w:p w14:paraId="3AF0A508" w14:textId="1034DE86" w:rsidR="00DC310A" w:rsidRPr="00E30AEB" w:rsidRDefault="00DC310A">
      <w:pPr>
        <w:rPr>
          <w:rFonts w:ascii="Times New Roman" w:hAnsi="Times New Roman" w:cs="Times New Roman"/>
          <w:color w:val="2B2B2B"/>
          <w:sz w:val="24"/>
          <w:szCs w:val="24"/>
          <w:shd w:val="clear" w:color="auto" w:fill="FFFFFF"/>
        </w:rPr>
      </w:pPr>
      <w:r w:rsidRPr="00E30AEB">
        <w:rPr>
          <w:rFonts w:ascii="Times New Roman" w:hAnsi="Times New Roman" w:cs="Times New Roman"/>
          <w:sz w:val="24"/>
          <w:szCs w:val="24"/>
        </w:rPr>
        <w:t xml:space="preserve">It has been now more than a year that the (third edition of the) National Health Policy 2017 </w:t>
      </w:r>
      <w:r w:rsidR="00680CA8" w:rsidRPr="00E30AEB">
        <w:rPr>
          <w:rFonts w:ascii="Times New Roman" w:hAnsi="Times New Roman" w:cs="Times New Roman"/>
          <w:sz w:val="24"/>
          <w:szCs w:val="24"/>
        </w:rPr>
        <w:t xml:space="preserve">(NHP-2017) </w:t>
      </w:r>
      <w:r w:rsidR="00313DE1" w:rsidRPr="00E30AEB">
        <w:rPr>
          <w:rFonts w:ascii="Times New Roman" w:hAnsi="Times New Roman" w:cs="Times New Roman"/>
          <w:sz w:val="24"/>
          <w:szCs w:val="24"/>
        </w:rPr>
        <w:t xml:space="preserve">[1] </w:t>
      </w:r>
      <w:r w:rsidRPr="00E30AEB">
        <w:rPr>
          <w:rFonts w:ascii="Times New Roman" w:hAnsi="Times New Roman" w:cs="Times New Roman"/>
          <w:sz w:val="24"/>
          <w:szCs w:val="24"/>
        </w:rPr>
        <w:t xml:space="preserve">of India has been </w:t>
      </w:r>
      <w:r w:rsidR="00FA0613" w:rsidRPr="00E30AEB">
        <w:rPr>
          <w:rFonts w:ascii="Times New Roman" w:hAnsi="Times New Roman" w:cs="Times New Roman"/>
          <w:sz w:val="24"/>
          <w:szCs w:val="24"/>
        </w:rPr>
        <w:t>notified</w:t>
      </w:r>
      <w:r w:rsidR="00313DE1" w:rsidRPr="00E30AEB">
        <w:rPr>
          <w:rFonts w:ascii="Times New Roman" w:hAnsi="Times New Roman" w:cs="Times New Roman"/>
          <w:sz w:val="24"/>
          <w:szCs w:val="24"/>
        </w:rPr>
        <w:t xml:space="preserve">. While the accompanying Situation Analysis [2] didn’t mention anything about Digital Health, the Policy correctly identified [3] the </w:t>
      </w:r>
      <w:r w:rsidR="00313DE1" w:rsidRPr="00E30AEB">
        <w:rPr>
          <w:rFonts w:ascii="Times New Roman" w:hAnsi="Times New Roman" w:cs="Times New Roman"/>
          <w:color w:val="2B2B2B"/>
          <w:sz w:val="24"/>
          <w:szCs w:val="24"/>
          <w:shd w:val="clear" w:color="auto" w:fill="FFFFFF"/>
        </w:rPr>
        <w:t xml:space="preserve">need for creating many new institutions like the National Digital Health Authority (NDHA). </w:t>
      </w:r>
    </w:p>
    <w:p w14:paraId="6A0FC97F" w14:textId="65A88EB8" w:rsidR="00313DE1" w:rsidRPr="00E30AEB" w:rsidRDefault="008F2781">
      <w:pPr>
        <w:rPr>
          <w:rFonts w:ascii="Times New Roman" w:hAnsi="Times New Roman" w:cs="Times New Roman"/>
          <w:sz w:val="24"/>
          <w:szCs w:val="24"/>
        </w:rPr>
      </w:pPr>
      <w:r w:rsidRPr="00E30AEB">
        <w:rPr>
          <w:rFonts w:ascii="Times New Roman" w:hAnsi="Times New Roman" w:cs="Times New Roman"/>
          <w:sz w:val="24"/>
          <w:szCs w:val="24"/>
        </w:rPr>
        <w:t>Now, let us look at where do we stand one year later, regarding the ushering in of Digital Health in India.</w:t>
      </w:r>
    </w:p>
    <w:p w14:paraId="12554DC4" w14:textId="77777777" w:rsidR="00AD50E8" w:rsidRPr="00E30AEB" w:rsidRDefault="00AD50E8" w:rsidP="00AD50E8">
      <w:pPr>
        <w:rPr>
          <w:rFonts w:ascii="Times New Roman" w:hAnsi="Times New Roman" w:cs="Times New Roman"/>
          <w:sz w:val="24"/>
          <w:szCs w:val="24"/>
        </w:rPr>
      </w:pPr>
      <w:r w:rsidRPr="00E30AEB">
        <w:rPr>
          <w:rFonts w:ascii="Times New Roman" w:hAnsi="Times New Roman" w:cs="Times New Roman"/>
          <w:sz w:val="24"/>
          <w:szCs w:val="24"/>
        </w:rPr>
        <w:t>First let us glance at some of the key provisions of the NHP-2017 as mentioned in the various sections. Just beneath the quotes from the relevant sections of the NHP-2017, I’m commenting on certain issues for thought.</w:t>
      </w:r>
    </w:p>
    <w:p w14:paraId="33DAA0DD" w14:textId="77777777" w:rsidR="00BD3F52" w:rsidRPr="00E30AEB" w:rsidRDefault="00BD3F52" w:rsidP="00BD3F52">
      <w:pPr>
        <w:pStyle w:val="Default"/>
        <w:rPr>
          <w:rFonts w:ascii="Times New Roman" w:hAnsi="Times New Roman" w:cs="Times New Roman"/>
        </w:rPr>
      </w:pPr>
      <w:r w:rsidRPr="00E30AEB">
        <w:rPr>
          <w:rFonts w:ascii="Times New Roman" w:hAnsi="Times New Roman" w:cs="Times New Roman"/>
          <w:b/>
          <w:bCs/>
        </w:rPr>
        <w:t xml:space="preserve">2.4.3.3 </w:t>
      </w:r>
      <w:r w:rsidRPr="00E30AEB">
        <w:rPr>
          <w:rFonts w:ascii="Times New Roman" w:hAnsi="Times New Roman" w:cs="Times New Roman"/>
          <w:i/>
          <w:iCs/>
        </w:rPr>
        <w:t xml:space="preserve">Health Management Information </w:t>
      </w:r>
    </w:p>
    <w:p w14:paraId="6559FBA6" w14:textId="77777777" w:rsidR="00BD3F52" w:rsidRPr="00E30AEB" w:rsidRDefault="00BD3F52" w:rsidP="00BD3F52">
      <w:pPr>
        <w:pStyle w:val="Default"/>
        <w:spacing w:after="220"/>
        <w:rPr>
          <w:rFonts w:ascii="Times New Roman" w:hAnsi="Times New Roman" w:cs="Times New Roman"/>
        </w:rPr>
      </w:pPr>
      <w:r w:rsidRPr="00E30AEB">
        <w:rPr>
          <w:rFonts w:ascii="Times New Roman" w:hAnsi="Times New Roman" w:cs="Times New Roman"/>
        </w:rPr>
        <w:t xml:space="preserve">a. Ensure district-level electronic database of information on health system components by 2020. </w:t>
      </w:r>
    </w:p>
    <w:p w14:paraId="48180671" w14:textId="77777777" w:rsidR="00BD3F52" w:rsidRPr="00E30AEB" w:rsidRDefault="00BD3F52" w:rsidP="00BD3F52">
      <w:pPr>
        <w:pStyle w:val="Default"/>
        <w:spacing w:after="220"/>
        <w:rPr>
          <w:rFonts w:ascii="Times New Roman" w:hAnsi="Times New Roman" w:cs="Times New Roman"/>
        </w:rPr>
      </w:pPr>
      <w:r w:rsidRPr="00E30AEB">
        <w:rPr>
          <w:rFonts w:ascii="Times New Roman" w:hAnsi="Times New Roman" w:cs="Times New Roman"/>
        </w:rPr>
        <w:t xml:space="preserve">b. Strengthen the health surveillance system and establish registries for diseases of public health importance by 2020. </w:t>
      </w:r>
    </w:p>
    <w:p w14:paraId="5CBBEF8C" w14:textId="67365814" w:rsidR="00BD3F52" w:rsidRPr="00E30AEB" w:rsidRDefault="00BD3F52" w:rsidP="00BD3F52">
      <w:pPr>
        <w:pStyle w:val="Default"/>
        <w:rPr>
          <w:rFonts w:ascii="Times New Roman" w:hAnsi="Times New Roman" w:cs="Times New Roman"/>
        </w:rPr>
      </w:pPr>
      <w:r w:rsidRPr="00E30AEB">
        <w:rPr>
          <w:rFonts w:ascii="Times New Roman" w:hAnsi="Times New Roman" w:cs="Times New Roman"/>
        </w:rPr>
        <w:t xml:space="preserve">c. Establish federated integrated health information architecture, Health Information Exchanges and National Health Information Network by 2025. </w:t>
      </w:r>
    </w:p>
    <w:p w14:paraId="2ADDF765" w14:textId="2068A866" w:rsidR="00D219E0" w:rsidRPr="00E30AEB" w:rsidRDefault="00D219E0" w:rsidP="00BD3F52">
      <w:pPr>
        <w:pStyle w:val="Default"/>
        <w:rPr>
          <w:rFonts w:ascii="Times New Roman" w:hAnsi="Times New Roman" w:cs="Times New Roman"/>
        </w:rPr>
      </w:pPr>
    </w:p>
    <w:p w14:paraId="6A110833" w14:textId="65F3C20E" w:rsidR="00D219E0" w:rsidRPr="00521B7D" w:rsidRDefault="00D219E0" w:rsidP="00BD3F52">
      <w:pPr>
        <w:pStyle w:val="Default"/>
        <w:rPr>
          <w:rFonts w:ascii="Times New Roman" w:hAnsi="Times New Roman" w:cs="Times New Roman"/>
          <w:i/>
        </w:rPr>
      </w:pPr>
      <w:r w:rsidRPr="00511A7F">
        <w:rPr>
          <w:rFonts w:ascii="Times New Roman" w:hAnsi="Times New Roman" w:cs="Times New Roman"/>
          <w:b/>
          <w:i/>
        </w:rPr>
        <w:lastRenderedPageBreak/>
        <w:t>Comments:</w:t>
      </w:r>
      <w:r w:rsidRPr="00E30AEB">
        <w:rPr>
          <w:rFonts w:ascii="Times New Roman" w:hAnsi="Times New Roman" w:cs="Times New Roman"/>
        </w:rPr>
        <w:t xml:space="preserve"> </w:t>
      </w:r>
      <w:r w:rsidR="003A3F18" w:rsidRPr="00521B7D">
        <w:rPr>
          <w:rFonts w:ascii="Times New Roman" w:hAnsi="Times New Roman" w:cs="Times New Roman"/>
          <w:i/>
        </w:rPr>
        <w:t xml:space="preserve">The NHP-2017 focuses on Digital technology, right from the beginning. Some timelines are also proposed here. However, while some states have been doing very well, some others are </w:t>
      </w:r>
      <w:r w:rsidR="00111A9F" w:rsidRPr="00521B7D">
        <w:rPr>
          <w:rFonts w:ascii="Times New Roman" w:hAnsi="Times New Roman" w:cs="Times New Roman"/>
          <w:i/>
        </w:rPr>
        <w:t>lagging</w:t>
      </w:r>
      <w:r w:rsidR="003A3F18" w:rsidRPr="00521B7D">
        <w:rPr>
          <w:rFonts w:ascii="Times New Roman" w:hAnsi="Times New Roman" w:cs="Times New Roman"/>
          <w:i/>
        </w:rPr>
        <w:t>.</w:t>
      </w:r>
      <w:r w:rsidR="00111A9F" w:rsidRPr="00521B7D">
        <w:rPr>
          <w:rFonts w:ascii="Times New Roman" w:hAnsi="Times New Roman" w:cs="Times New Roman"/>
          <w:i/>
        </w:rPr>
        <w:t xml:space="preserve"> We would further elaborate on this aspect towards the end.</w:t>
      </w:r>
    </w:p>
    <w:p w14:paraId="09A8A8C3" w14:textId="77777777" w:rsidR="00BD3F52" w:rsidRPr="00E30AEB" w:rsidRDefault="00BD3F52" w:rsidP="00FE2FC6">
      <w:pPr>
        <w:pStyle w:val="Default"/>
        <w:rPr>
          <w:rFonts w:ascii="Times New Roman" w:hAnsi="Times New Roman" w:cs="Times New Roman"/>
        </w:rPr>
      </w:pPr>
    </w:p>
    <w:p w14:paraId="27AF6EF4" w14:textId="0B28A1B7" w:rsidR="00FE2FC6" w:rsidRPr="00E30AEB" w:rsidRDefault="00FE2FC6" w:rsidP="00FE2FC6">
      <w:pPr>
        <w:pStyle w:val="Default"/>
        <w:rPr>
          <w:rFonts w:ascii="Times New Roman" w:hAnsi="Times New Roman" w:cs="Times New Roman"/>
        </w:rPr>
      </w:pPr>
      <w:r w:rsidRPr="00E30AEB">
        <w:rPr>
          <w:rFonts w:ascii="Times New Roman" w:hAnsi="Times New Roman" w:cs="Times New Roman"/>
          <w:b/>
        </w:rPr>
        <w:t>3.3</w:t>
      </w:r>
      <w:r w:rsidR="00464D09" w:rsidRPr="00E30AEB">
        <w:rPr>
          <w:rFonts w:ascii="Times New Roman" w:hAnsi="Times New Roman" w:cs="Times New Roman"/>
          <w:b/>
        </w:rPr>
        <w:t xml:space="preserve"> </w:t>
      </w:r>
      <w:r w:rsidR="00464D09" w:rsidRPr="00E30AEB">
        <w:rPr>
          <w:rFonts w:ascii="Times New Roman" w:hAnsi="Times New Roman" w:cs="Times New Roman"/>
          <w:b/>
          <w:bCs/>
        </w:rPr>
        <w:t>Organization of Public Health Care Delivery</w:t>
      </w:r>
      <w:r w:rsidRPr="00E30AEB">
        <w:rPr>
          <w:rFonts w:ascii="Times New Roman" w:hAnsi="Times New Roman" w:cs="Times New Roman"/>
          <w:b/>
        </w:rPr>
        <w:t>:</w:t>
      </w:r>
      <w:r w:rsidRPr="00E30AEB">
        <w:rPr>
          <w:rFonts w:ascii="Times New Roman" w:hAnsi="Times New Roman" w:cs="Times New Roman"/>
        </w:rPr>
        <w:t xml:space="preserve"> For effectively handling medical disasters and health security, the policy recommends that the public healthcare system retain a certain excess capacity in terms of health infrastructure, human resources, and technology which can be mobilized in times of crisis. </w:t>
      </w:r>
    </w:p>
    <w:p w14:paraId="310E7C17" w14:textId="4C9948EB" w:rsidR="001A5AD4" w:rsidRPr="00E30AEB" w:rsidRDefault="00FE2FC6" w:rsidP="00FE2FC6">
      <w:pPr>
        <w:rPr>
          <w:rFonts w:ascii="Times New Roman" w:hAnsi="Times New Roman" w:cs="Times New Roman"/>
          <w:sz w:val="24"/>
          <w:szCs w:val="24"/>
        </w:rPr>
      </w:pPr>
      <w:r w:rsidRPr="00E30AEB">
        <w:rPr>
          <w:rFonts w:ascii="Times New Roman" w:hAnsi="Times New Roman" w:cs="Times New Roman"/>
          <w:sz w:val="24"/>
          <w:szCs w:val="24"/>
        </w:rPr>
        <w:t>In order to leverage the pluralistic health care legacy, the policy recommends mainstreaming the different health systems. This would involve increasing the validation, evidence and research of the different health care systems as a part of the common pool of knowledge. It would also involve providing access and informed choice to the patients, providing an enabling environment for practice of different systems of medicine, an enabling regulatory framework and encouraging cross referrals across these systems.</w:t>
      </w:r>
    </w:p>
    <w:p w14:paraId="26AF05FA" w14:textId="39F3B991" w:rsidR="00D219E0" w:rsidRPr="00521B7D" w:rsidRDefault="00511A7F" w:rsidP="00D219E0">
      <w:pPr>
        <w:pStyle w:val="Default"/>
        <w:rPr>
          <w:rFonts w:ascii="Times New Roman" w:hAnsi="Times New Roman" w:cs="Times New Roman"/>
          <w:i/>
        </w:rPr>
      </w:pPr>
      <w:r w:rsidRPr="00511A7F">
        <w:rPr>
          <w:rFonts w:ascii="Times New Roman" w:hAnsi="Times New Roman" w:cs="Times New Roman"/>
          <w:b/>
          <w:i/>
        </w:rPr>
        <w:t>Comments:</w:t>
      </w:r>
      <w:r w:rsidRPr="00E30AEB">
        <w:rPr>
          <w:rFonts w:ascii="Times New Roman" w:hAnsi="Times New Roman" w:cs="Times New Roman"/>
        </w:rPr>
        <w:t xml:space="preserve"> </w:t>
      </w:r>
      <w:r w:rsidR="003A3F18" w:rsidRPr="00521B7D">
        <w:rPr>
          <w:rFonts w:ascii="Times New Roman" w:hAnsi="Times New Roman" w:cs="Times New Roman"/>
          <w:i/>
        </w:rPr>
        <w:t>Here there is a need for more caution since the other streams of medicine – viz., Ayurveda, Yoga and Naturopathy, Siddha, Unani and Homeopathy, follow entirely different principles from those followed by modern medicine.</w:t>
      </w:r>
      <w:r w:rsidR="00111A9F" w:rsidRPr="00521B7D">
        <w:rPr>
          <w:rFonts w:ascii="Times New Roman" w:hAnsi="Times New Roman" w:cs="Times New Roman"/>
          <w:i/>
        </w:rPr>
        <w:t xml:space="preserve"> Therefore, cross referrals may add to the complexity and confusion, ultimately harming the patient.</w:t>
      </w:r>
    </w:p>
    <w:p w14:paraId="2F8F474C" w14:textId="77777777" w:rsidR="00D219E0" w:rsidRPr="00E30AEB" w:rsidRDefault="00D219E0" w:rsidP="00FE2FC6">
      <w:pPr>
        <w:rPr>
          <w:rFonts w:ascii="Times New Roman" w:hAnsi="Times New Roman" w:cs="Times New Roman"/>
          <w:sz w:val="24"/>
          <w:szCs w:val="24"/>
        </w:rPr>
      </w:pPr>
    </w:p>
    <w:p w14:paraId="6F691315" w14:textId="4DAD4479" w:rsidR="003F5359" w:rsidRPr="00E30AEB" w:rsidRDefault="003F5359" w:rsidP="00FE2FC6">
      <w:pPr>
        <w:rPr>
          <w:rFonts w:ascii="Times New Roman" w:hAnsi="Times New Roman" w:cs="Times New Roman"/>
          <w:sz w:val="24"/>
          <w:szCs w:val="24"/>
        </w:rPr>
      </w:pPr>
      <w:r w:rsidRPr="00E30AEB">
        <w:rPr>
          <w:rFonts w:ascii="Times New Roman" w:hAnsi="Times New Roman" w:cs="Times New Roman"/>
          <w:b/>
          <w:sz w:val="24"/>
          <w:szCs w:val="24"/>
        </w:rPr>
        <w:t>11.1</w:t>
      </w:r>
      <w:r w:rsidR="00E47A0C" w:rsidRPr="00E30AEB">
        <w:rPr>
          <w:rFonts w:ascii="Times New Roman" w:hAnsi="Times New Roman" w:cs="Times New Roman"/>
          <w:b/>
          <w:sz w:val="24"/>
          <w:szCs w:val="24"/>
        </w:rPr>
        <w:t xml:space="preserve"> </w:t>
      </w:r>
      <w:r w:rsidR="00E47A0C" w:rsidRPr="00E30AEB">
        <w:rPr>
          <w:rFonts w:ascii="Times New Roman" w:hAnsi="Times New Roman" w:cs="Times New Roman"/>
          <w:b/>
          <w:bCs/>
          <w:sz w:val="24"/>
          <w:szCs w:val="24"/>
        </w:rPr>
        <w:t>Medical Education</w:t>
      </w:r>
      <w:r w:rsidRPr="00E30AEB">
        <w:rPr>
          <w:rFonts w:ascii="Times New Roman" w:hAnsi="Times New Roman" w:cs="Times New Roman"/>
          <w:sz w:val="24"/>
          <w:szCs w:val="24"/>
        </w:rPr>
        <w:t>: The policy recognizes the need to revise the under graduate and post graduate medical curriculum keeping in view the changing needs, technology and the newer emerging disease trends.</w:t>
      </w:r>
    </w:p>
    <w:p w14:paraId="4424E728" w14:textId="7C94D0A0" w:rsidR="00D219E0" w:rsidRPr="00521B7D" w:rsidRDefault="00511A7F" w:rsidP="00D219E0">
      <w:pPr>
        <w:pStyle w:val="Default"/>
        <w:rPr>
          <w:rFonts w:ascii="Times New Roman" w:hAnsi="Times New Roman" w:cs="Times New Roman"/>
          <w:i/>
        </w:rPr>
      </w:pPr>
      <w:r w:rsidRPr="00511A7F">
        <w:rPr>
          <w:rFonts w:ascii="Times New Roman" w:hAnsi="Times New Roman" w:cs="Times New Roman"/>
          <w:b/>
          <w:i/>
        </w:rPr>
        <w:t>Comments:</w:t>
      </w:r>
      <w:r w:rsidRPr="00E30AEB">
        <w:rPr>
          <w:rFonts w:ascii="Times New Roman" w:hAnsi="Times New Roman" w:cs="Times New Roman"/>
        </w:rPr>
        <w:t xml:space="preserve"> </w:t>
      </w:r>
      <w:r w:rsidR="00683CA8" w:rsidRPr="00521B7D">
        <w:rPr>
          <w:rFonts w:ascii="Times New Roman" w:hAnsi="Times New Roman" w:cs="Times New Roman"/>
          <w:i/>
        </w:rPr>
        <w:t>There have been a lot of issues regarding the Medical Council of India and the National Board of Examinations in the past, followed by a proposed revamping through the National Medical Commission [4,5].</w:t>
      </w:r>
      <w:r w:rsidR="00521B7D">
        <w:rPr>
          <w:rFonts w:ascii="Times New Roman" w:hAnsi="Times New Roman" w:cs="Times New Roman"/>
          <w:i/>
        </w:rPr>
        <w:t xml:space="preserve"> Despite all the proposed changes, one of the essential features that is amiss is the incorporation of health informatics essentials in all branches of health professional education. Without doing that, a smooth adoption of digital health is extremely difficult.</w:t>
      </w:r>
    </w:p>
    <w:p w14:paraId="44386FC6" w14:textId="77777777" w:rsidR="00D219E0" w:rsidRPr="00E30AEB" w:rsidRDefault="00D219E0" w:rsidP="00FE2FC6">
      <w:pPr>
        <w:rPr>
          <w:rFonts w:ascii="Times New Roman" w:hAnsi="Times New Roman" w:cs="Times New Roman"/>
          <w:sz w:val="24"/>
          <w:szCs w:val="24"/>
        </w:rPr>
      </w:pPr>
    </w:p>
    <w:p w14:paraId="315951F8" w14:textId="56C4B668" w:rsidR="00574138" w:rsidRPr="00E30AEB" w:rsidRDefault="00574138" w:rsidP="00FE2FC6">
      <w:pPr>
        <w:rPr>
          <w:rFonts w:ascii="Times New Roman" w:hAnsi="Times New Roman" w:cs="Times New Roman"/>
          <w:sz w:val="24"/>
          <w:szCs w:val="24"/>
        </w:rPr>
      </w:pPr>
      <w:r w:rsidRPr="00E30AEB">
        <w:rPr>
          <w:rFonts w:ascii="Times New Roman" w:hAnsi="Times New Roman" w:cs="Times New Roman"/>
          <w:b/>
          <w:bCs/>
          <w:sz w:val="24"/>
          <w:szCs w:val="24"/>
        </w:rPr>
        <w:t xml:space="preserve">11.8 Public Health Management Cadre: </w:t>
      </w:r>
      <w:r w:rsidRPr="00E30AEB">
        <w:rPr>
          <w:rFonts w:ascii="Times New Roman" w:hAnsi="Times New Roman" w:cs="Times New Roman"/>
          <w:sz w:val="24"/>
          <w:szCs w:val="24"/>
        </w:rPr>
        <w:t xml:space="preserve">The policy proposes creation of Public Health Management Cadre in all States based on public health or related disciplines, as </w:t>
      </w:r>
      <w:proofErr w:type="gramStart"/>
      <w:r w:rsidRPr="00E30AEB">
        <w:rPr>
          <w:rFonts w:ascii="Times New Roman" w:hAnsi="Times New Roman" w:cs="Times New Roman"/>
          <w:sz w:val="24"/>
          <w:szCs w:val="24"/>
        </w:rPr>
        <w:t>an entry criteria</w:t>
      </w:r>
      <w:proofErr w:type="gramEnd"/>
      <w:r w:rsidRPr="00E30AEB">
        <w:rPr>
          <w:rFonts w:ascii="Times New Roman" w:hAnsi="Times New Roman" w:cs="Times New Roman"/>
          <w:sz w:val="24"/>
          <w:szCs w:val="24"/>
        </w:rPr>
        <w:t xml:space="preserve">. </w:t>
      </w:r>
    </w:p>
    <w:p w14:paraId="53969B8E" w14:textId="6F314C91" w:rsidR="00D219E0" w:rsidRPr="00E30AEB" w:rsidRDefault="00511A7F" w:rsidP="00FE2FC6">
      <w:pPr>
        <w:rPr>
          <w:rFonts w:ascii="Times New Roman" w:hAnsi="Times New Roman" w:cs="Times New Roman"/>
          <w:sz w:val="24"/>
          <w:szCs w:val="24"/>
        </w:rPr>
      </w:pPr>
      <w:r w:rsidRPr="00511A7F">
        <w:rPr>
          <w:rFonts w:ascii="Times New Roman" w:hAnsi="Times New Roman" w:cs="Times New Roman"/>
          <w:b/>
          <w:i/>
          <w:sz w:val="24"/>
          <w:szCs w:val="24"/>
        </w:rPr>
        <w:t>Comments:</w:t>
      </w:r>
      <w:r w:rsidR="00B537C2">
        <w:rPr>
          <w:rFonts w:ascii="Times New Roman" w:hAnsi="Times New Roman" w:cs="Times New Roman"/>
          <w:b/>
          <w:i/>
          <w:sz w:val="24"/>
          <w:szCs w:val="24"/>
        </w:rPr>
        <w:t xml:space="preserve"> </w:t>
      </w:r>
      <w:r w:rsidR="00B537C2">
        <w:rPr>
          <w:rFonts w:ascii="Times New Roman" w:hAnsi="Times New Roman" w:cs="Times New Roman"/>
          <w:i/>
          <w:sz w:val="24"/>
          <w:szCs w:val="24"/>
        </w:rPr>
        <w:t>In continuation of the previous section, health information management must be embedded as an integral part for health and hospital management. Health Informatics weds both health information technology and health information management. Scaling up, public health informatics combines health informatics and population demographics.</w:t>
      </w:r>
    </w:p>
    <w:p w14:paraId="10408D37" w14:textId="01621162" w:rsidR="006F1B0B" w:rsidRPr="00E30AEB" w:rsidRDefault="006F1B0B" w:rsidP="00FE2FC6">
      <w:pPr>
        <w:rPr>
          <w:rFonts w:ascii="Times New Roman" w:hAnsi="Times New Roman" w:cs="Times New Roman"/>
          <w:sz w:val="24"/>
          <w:szCs w:val="24"/>
        </w:rPr>
      </w:pPr>
      <w:r w:rsidRPr="00E30AEB">
        <w:rPr>
          <w:rFonts w:ascii="Times New Roman" w:hAnsi="Times New Roman" w:cs="Times New Roman"/>
          <w:b/>
          <w:sz w:val="24"/>
          <w:szCs w:val="24"/>
        </w:rPr>
        <w:t>1</w:t>
      </w:r>
      <w:r w:rsidR="00BD3F52" w:rsidRPr="00E30AEB">
        <w:rPr>
          <w:rFonts w:ascii="Times New Roman" w:hAnsi="Times New Roman" w:cs="Times New Roman"/>
          <w:b/>
          <w:sz w:val="24"/>
          <w:szCs w:val="24"/>
        </w:rPr>
        <w:t>3.1</w:t>
      </w:r>
      <w:r w:rsidRPr="00E30AEB">
        <w:rPr>
          <w:rFonts w:ascii="Times New Roman" w:hAnsi="Times New Roman" w:cs="Times New Roman"/>
          <w:b/>
          <w:sz w:val="24"/>
          <w:szCs w:val="24"/>
        </w:rPr>
        <w:t>2</w:t>
      </w:r>
      <w:r w:rsidR="00BD3F52" w:rsidRPr="00E30AEB">
        <w:rPr>
          <w:rFonts w:ascii="Times New Roman" w:hAnsi="Times New Roman" w:cs="Times New Roman"/>
          <w:b/>
          <w:sz w:val="24"/>
          <w:szCs w:val="24"/>
        </w:rPr>
        <w:t>:</w:t>
      </w:r>
      <w:r w:rsidRPr="00E30AEB">
        <w:rPr>
          <w:rFonts w:ascii="Times New Roman" w:hAnsi="Times New Roman" w:cs="Times New Roman"/>
          <w:sz w:val="24"/>
          <w:szCs w:val="24"/>
        </w:rPr>
        <w:t xml:space="preserve"> </w:t>
      </w:r>
      <w:r w:rsidR="00574138" w:rsidRPr="00E30AEB">
        <w:rPr>
          <w:rFonts w:ascii="Times New Roman" w:hAnsi="Times New Roman" w:cs="Times New Roman"/>
          <w:b/>
          <w:bCs/>
          <w:sz w:val="24"/>
          <w:szCs w:val="24"/>
        </w:rPr>
        <w:t xml:space="preserve">Health Information System: </w:t>
      </w:r>
      <w:r w:rsidR="00574138" w:rsidRPr="00E30AEB">
        <w:rPr>
          <w:rFonts w:ascii="Times New Roman" w:hAnsi="Times New Roman" w:cs="Times New Roman"/>
          <w:sz w:val="24"/>
          <w:szCs w:val="24"/>
        </w:rPr>
        <w:t xml:space="preserve">The objective of an integrated health information system necessitates private sector participation in developing and linking systems into a common network/grid which can be accessed by both public and private healthcare providers. Collaboration with private sector consistent with Meta Data and Data Standards and Electronic Health Records would lead to developing a seamless health information system. The private </w:t>
      </w:r>
      <w:r w:rsidR="00574138" w:rsidRPr="00E30AEB">
        <w:rPr>
          <w:rFonts w:ascii="Times New Roman" w:hAnsi="Times New Roman" w:cs="Times New Roman"/>
          <w:sz w:val="24"/>
          <w:szCs w:val="24"/>
        </w:rPr>
        <w:lastRenderedPageBreak/>
        <w:t>sector could help in creation of registries of patients and in documenting diseases and health events.</w:t>
      </w:r>
    </w:p>
    <w:p w14:paraId="2A417D6C" w14:textId="79069BA2" w:rsidR="00D219E0" w:rsidRPr="00E30AEB" w:rsidRDefault="00511A7F" w:rsidP="00FE2FC6">
      <w:pPr>
        <w:rPr>
          <w:rFonts w:ascii="Times New Roman" w:hAnsi="Times New Roman" w:cs="Times New Roman"/>
          <w:sz w:val="24"/>
          <w:szCs w:val="24"/>
        </w:rPr>
      </w:pPr>
      <w:r w:rsidRPr="00511A7F">
        <w:rPr>
          <w:rFonts w:ascii="Times New Roman" w:hAnsi="Times New Roman" w:cs="Times New Roman"/>
          <w:b/>
          <w:i/>
          <w:sz w:val="24"/>
          <w:szCs w:val="24"/>
        </w:rPr>
        <w:t>Comments:</w:t>
      </w:r>
      <w:r w:rsidR="00B537C2">
        <w:rPr>
          <w:rFonts w:ascii="Times New Roman" w:hAnsi="Times New Roman" w:cs="Times New Roman"/>
          <w:b/>
          <w:i/>
          <w:sz w:val="24"/>
          <w:szCs w:val="24"/>
        </w:rPr>
        <w:t xml:space="preserve"> </w:t>
      </w:r>
      <w:r w:rsidR="00B537C2">
        <w:rPr>
          <w:rFonts w:ascii="Times New Roman" w:hAnsi="Times New Roman" w:cs="Times New Roman"/>
          <w:i/>
          <w:sz w:val="24"/>
          <w:szCs w:val="24"/>
        </w:rPr>
        <w:t>Most of the times various health information systems don’t talk to each other and therefore there is a dire need of Standards for interoperability. I would discuss this issue in greater details this issue towards the end, where I would talk about the Clinical Establishments Act.</w:t>
      </w:r>
    </w:p>
    <w:p w14:paraId="6156A2FC" w14:textId="0B1C7D4F" w:rsidR="006F1B0B" w:rsidRPr="00E30AEB" w:rsidRDefault="006F1B0B" w:rsidP="00FE2FC6">
      <w:pPr>
        <w:rPr>
          <w:rFonts w:ascii="Times New Roman" w:hAnsi="Times New Roman" w:cs="Times New Roman"/>
          <w:sz w:val="24"/>
          <w:szCs w:val="24"/>
        </w:rPr>
      </w:pPr>
      <w:r w:rsidRPr="00E30AEB">
        <w:rPr>
          <w:rFonts w:ascii="Times New Roman" w:hAnsi="Times New Roman" w:cs="Times New Roman"/>
          <w:b/>
          <w:sz w:val="24"/>
          <w:szCs w:val="24"/>
        </w:rPr>
        <w:t>14.</w:t>
      </w:r>
      <w:r w:rsidR="00D614F2" w:rsidRPr="00E30AEB">
        <w:rPr>
          <w:rFonts w:ascii="Times New Roman" w:hAnsi="Times New Roman" w:cs="Times New Roman"/>
          <w:b/>
          <w:sz w:val="24"/>
          <w:szCs w:val="24"/>
        </w:rPr>
        <w:t>2</w:t>
      </w:r>
      <w:r w:rsidRPr="00E30AEB">
        <w:rPr>
          <w:rFonts w:ascii="Times New Roman" w:hAnsi="Times New Roman" w:cs="Times New Roman"/>
          <w:b/>
          <w:sz w:val="24"/>
          <w:szCs w:val="24"/>
        </w:rPr>
        <w:t>:</w:t>
      </w:r>
      <w:r w:rsidRPr="00E30AEB">
        <w:rPr>
          <w:rFonts w:ascii="Times New Roman" w:hAnsi="Times New Roman" w:cs="Times New Roman"/>
          <w:sz w:val="24"/>
          <w:szCs w:val="24"/>
        </w:rPr>
        <w:t xml:space="preserve"> </w:t>
      </w:r>
      <w:r w:rsidR="00D614F2" w:rsidRPr="00E30AEB">
        <w:rPr>
          <w:rFonts w:ascii="Times New Roman" w:hAnsi="Times New Roman" w:cs="Times New Roman"/>
          <w:b/>
          <w:bCs/>
          <w:sz w:val="24"/>
          <w:szCs w:val="24"/>
        </w:rPr>
        <w:t xml:space="preserve">Regulation of Clinical Establishments: </w:t>
      </w:r>
      <w:r w:rsidR="00D614F2" w:rsidRPr="00E30AEB">
        <w:rPr>
          <w:rFonts w:ascii="Times New Roman" w:hAnsi="Times New Roman" w:cs="Times New Roman"/>
          <w:sz w:val="24"/>
          <w:szCs w:val="24"/>
        </w:rPr>
        <w:t>A few States have adopted the Clinical Establishments Act 2010. Advocacy with the other States would be made for adoption of the Act. Grading of clinical establishments and active promotion and adoption of standard treatment guidelines would be one starting point. Protection of patient rights in clinical establishments (such as rights to information, access to medical records and reports, informed consent, second opinion, confidentiality and privacy) as key process standards, would be an important step. Policy recommends the setting up of a separate, empowered medical tribunal for speedy resolution to address disputes /complaints regarding standards of care, prices of services, negligence and unfair practices. Standard Regulatory framework for laboratories and imaging centers, specialized emerging services such as assisted reproductive techniques, surrogacy, stem cell banking, organ and tissue transplantation and Nano Medicine will be created as appropriate.</w:t>
      </w:r>
    </w:p>
    <w:p w14:paraId="5EFFE5A6" w14:textId="1720A402" w:rsidR="00D219E0" w:rsidRPr="00E30AEB" w:rsidRDefault="00511A7F" w:rsidP="00FE2FC6">
      <w:pPr>
        <w:rPr>
          <w:rFonts w:ascii="Times New Roman" w:hAnsi="Times New Roman" w:cs="Times New Roman"/>
          <w:sz w:val="24"/>
          <w:szCs w:val="24"/>
        </w:rPr>
      </w:pPr>
      <w:r w:rsidRPr="00511A7F">
        <w:rPr>
          <w:rFonts w:ascii="Times New Roman" w:hAnsi="Times New Roman" w:cs="Times New Roman"/>
          <w:b/>
          <w:i/>
          <w:sz w:val="24"/>
          <w:szCs w:val="24"/>
        </w:rPr>
        <w:t>Comments:</w:t>
      </w:r>
      <w:r w:rsidR="00B537C2">
        <w:rPr>
          <w:rFonts w:ascii="Times New Roman" w:hAnsi="Times New Roman" w:cs="Times New Roman"/>
          <w:b/>
          <w:i/>
          <w:sz w:val="24"/>
          <w:szCs w:val="24"/>
        </w:rPr>
        <w:t xml:space="preserve"> </w:t>
      </w:r>
      <w:r w:rsidR="00B537C2">
        <w:rPr>
          <w:rFonts w:ascii="Times New Roman" w:hAnsi="Times New Roman" w:cs="Times New Roman"/>
          <w:i/>
          <w:sz w:val="24"/>
          <w:szCs w:val="24"/>
        </w:rPr>
        <w:t>Discussed below separately.</w:t>
      </w:r>
    </w:p>
    <w:p w14:paraId="20F5F717" w14:textId="72400AE7" w:rsidR="006F1B0B" w:rsidRPr="00E30AEB" w:rsidRDefault="006F1B0B" w:rsidP="00FE2FC6">
      <w:pPr>
        <w:rPr>
          <w:rFonts w:ascii="Times New Roman" w:hAnsi="Times New Roman" w:cs="Times New Roman"/>
          <w:sz w:val="24"/>
          <w:szCs w:val="24"/>
        </w:rPr>
      </w:pPr>
      <w:r w:rsidRPr="00E30AEB">
        <w:rPr>
          <w:rFonts w:ascii="Times New Roman" w:hAnsi="Times New Roman" w:cs="Times New Roman"/>
          <w:b/>
          <w:sz w:val="24"/>
          <w:szCs w:val="24"/>
        </w:rPr>
        <w:t>14.5:</w:t>
      </w:r>
      <w:r w:rsidR="000F79C7" w:rsidRPr="00E30AEB">
        <w:rPr>
          <w:rFonts w:ascii="Times New Roman" w:hAnsi="Times New Roman" w:cs="Times New Roman"/>
          <w:sz w:val="24"/>
          <w:szCs w:val="24"/>
        </w:rPr>
        <w:t xml:space="preserve"> </w:t>
      </w:r>
      <w:r w:rsidR="000F79C7" w:rsidRPr="00E30AEB">
        <w:rPr>
          <w:rFonts w:ascii="Times New Roman" w:hAnsi="Times New Roman" w:cs="Times New Roman"/>
          <w:b/>
          <w:bCs/>
          <w:sz w:val="24"/>
          <w:szCs w:val="24"/>
        </w:rPr>
        <w:t xml:space="preserve">Medical Devices Regulation: </w:t>
      </w:r>
      <w:r w:rsidR="000F79C7" w:rsidRPr="00E30AEB">
        <w:rPr>
          <w:rFonts w:ascii="Times New Roman" w:hAnsi="Times New Roman" w:cs="Times New Roman"/>
          <w:sz w:val="24"/>
          <w:szCs w:val="24"/>
        </w:rPr>
        <w:t>The policy recommends strengthening regulation of medical devices and establishing a regulatory body for medical devices to unleash innovation and the entrepreneurial spirit for manufacture of medical device in India. The policy supports harmonization of domestic regulatory standards with international standards. Building capacities in line with international practices in our regulatory personnel and institutions, would have the highest priority. Post market surveillance program for drugs, blood products and medical devices shall be strengthened to ensure high degree of reliability and to prevent adverse outcomes due to low quality and/or refurbished devices/health products.</w:t>
      </w:r>
    </w:p>
    <w:p w14:paraId="08F1D2B6" w14:textId="053AF23C" w:rsidR="00D219E0" w:rsidRPr="00B537C2" w:rsidRDefault="00511A7F" w:rsidP="003A0CF6">
      <w:pPr>
        <w:pStyle w:val="Default"/>
        <w:rPr>
          <w:rFonts w:ascii="Times New Roman" w:hAnsi="Times New Roman" w:cs="Times New Roman"/>
          <w:i/>
        </w:rPr>
      </w:pPr>
      <w:r w:rsidRPr="00511A7F">
        <w:rPr>
          <w:rFonts w:ascii="Times New Roman" w:hAnsi="Times New Roman" w:cs="Times New Roman"/>
          <w:b/>
          <w:i/>
        </w:rPr>
        <w:t>Comments:</w:t>
      </w:r>
      <w:r w:rsidRPr="00E30AEB">
        <w:rPr>
          <w:rFonts w:ascii="Times New Roman" w:hAnsi="Times New Roman" w:cs="Times New Roman"/>
        </w:rPr>
        <w:t xml:space="preserve"> </w:t>
      </w:r>
      <w:r w:rsidR="00D219E0" w:rsidRPr="00E30AEB">
        <w:rPr>
          <w:rFonts w:ascii="Times New Roman" w:hAnsi="Times New Roman" w:cs="Times New Roman"/>
        </w:rPr>
        <w:t xml:space="preserve"> </w:t>
      </w:r>
      <w:r w:rsidR="0025661A" w:rsidRPr="00B537C2">
        <w:rPr>
          <w:rFonts w:ascii="Times New Roman" w:hAnsi="Times New Roman" w:cs="Times New Roman"/>
          <w:i/>
        </w:rPr>
        <w:t>Medical Devices Rules, 2017 that has come into force with effect from 1</w:t>
      </w:r>
      <w:r w:rsidR="0025661A" w:rsidRPr="003A0CF6">
        <w:rPr>
          <w:rFonts w:ascii="Times New Roman" w:hAnsi="Times New Roman" w:cs="Times New Roman"/>
          <w:i/>
          <w:vertAlign w:val="superscript"/>
        </w:rPr>
        <w:t>st</w:t>
      </w:r>
      <w:r w:rsidR="003A0CF6">
        <w:rPr>
          <w:rFonts w:ascii="Times New Roman" w:hAnsi="Times New Roman" w:cs="Times New Roman"/>
          <w:i/>
        </w:rPr>
        <w:t xml:space="preserve"> </w:t>
      </w:r>
      <w:r w:rsidR="0025661A" w:rsidRPr="00B537C2">
        <w:rPr>
          <w:rFonts w:ascii="Times New Roman" w:hAnsi="Times New Roman" w:cs="Times New Roman"/>
          <w:i/>
        </w:rPr>
        <w:t>day of January, 2018</w:t>
      </w:r>
      <w:r w:rsidR="00B433C2" w:rsidRPr="00B537C2">
        <w:rPr>
          <w:rFonts w:ascii="Times New Roman" w:hAnsi="Times New Roman" w:cs="Times New Roman"/>
          <w:i/>
        </w:rPr>
        <w:t xml:space="preserve">, has included in the Part-I of the first schedule </w:t>
      </w:r>
      <w:r w:rsidR="00B433C2" w:rsidRPr="00B537C2">
        <w:rPr>
          <w:rFonts w:ascii="Times New Roman" w:hAnsi="Times New Roman" w:cs="Times New Roman"/>
          <w:bCs/>
          <w:i/>
        </w:rPr>
        <w:t xml:space="preserve">Parameters for classification of medical devices other than </w:t>
      </w:r>
      <w:r w:rsidR="00B433C2" w:rsidRPr="00B537C2">
        <w:rPr>
          <w:rFonts w:ascii="Times New Roman" w:hAnsi="Times New Roman" w:cs="Times New Roman"/>
          <w:bCs/>
          <w:i/>
          <w:iCs/>
        </w:rPr>
        <w:t xml:space="preserve">in vitro </w:t>
      </w:r>
      <w:r w:rsidR="00B433C2" w:rsidRPr="00B537C2">
        <w:rPr>
          <w:rFonts w:ascii="Times New Roman" w:hAnsi="Times New Roman" w:cs="Times New Roman"/>
          <w:bCs/>
          <w:i/>
        </w:rPr>
        <w:t xml:space="preserve">diagnostic medical devices. There, </w:t>
      </w:r>
      <w:r w:rsidR="00B433C2" w:rsidRPr="00B537C2">
        <w:rPr>
          <w:rFonts w:ascii="Times New Roman" w:hAnsi="Times New Roman" w:cs="Times New Roman"/>
          <w:b/>
          <w:bCs/>
          <w:i/>
        </w:rPr>
        <w:t>Software as Medical Device (</w:t>
      </w:r>
      <w:proofErr w:type="spellStart"/>
      <w:r w:rsidR="00B433C2" w:rsidRPr="00B537C2">
        <w:rPr>
          <w:rFonts w:ascii="Times New Roman" w:hAnsi="Times New Roman" w:cs="Times New Roman"/>
          <w:b/>
          <w:bCs/>
          <w:i/>
        </w:rPr>
        <w:t>SaMD</w:t>
      </w:r>
      <w:proofErr w:type="spellEnd"/>
      <w:r w:rsidR="00B433C2" w:rsidRPr="00B537C2">
        <w:rPr>
          <w:rFonts w:ascii="Times New Roman" w:hAnsi="Times New Roman" w:cs="Times New Roman"/>
          <w:b/>
          <w:bCs/>
          <w:i/>
        </w:rPr>
        <w:t>)</w:t>
      </w:r>
      <w:r w:rsidR="00B433C2" w:rsidRPr="00B537C2">
        <w:rPr>
          <w:rFonts w:ascii="Times New Roman" w:hAnsi="Times New Roman" w:cs="Times New Roman"/>
          <w:bCs/>
          <w:i/>
        </w:rPr>
        <w:t xml:space="preserve"> is defined as: </w:t>
      </w:r>
      <w:r w:rsidR="00B433C2" w:rsidRPr="00B537C2">
        <w:rPr>
          <w:rFonts w:ascii="Times New Roman" w:hAnsi="Times New Roman" w:cs="Times New Roman"/>
          <w:i/>
        </w:rPr>
        <w:t>(iii) Software, which drives a device or influences the use of a device, falls automatically in the same class</w:t>
      </w:r>
      <w:r w:rsidR="00B433C2" w:rsidRPr="00B537C2">
        <w:rPr>
          <w:rFonts w:ascii="Times New Roman" w:hAnsi="Times New Roman" w:cs="Times New Roman"/>
          <w:i/>
          <w:sz w:val="19"/>
          <w:szCs w:val="19"/>
        </w:rPr>
        <w:t>.</w:t>
      </w:r>
      <w:r w:rsidR="005632BD">
        <w:rPr>
          <w:rFonts w:ascii="Times New Roman" w:hAnsi="Times New Roman" w:cs="Times New Roman"/>
          <w:i/>
          <w:sz w:val="19"/>
          <w:szCs w:val="19"/>
        </w:rPr>
        <w:t xml:space="preserve"> This is indeed a very forward looking</w:t>
      </w:r>
      <w:r w:rsidR="00003572">
        <w:rPr>
          <w:rFonts w:ascii="Times New Roman" w:hAnsi="Times New Roman" w:cs="Times New Roman"/>
          <w:i/>
          <w:sz w:val="19"/>
          <w:szCs w:val="19"/>
        </w:rPr>
        <w:t xml:space="preserve"> and welcome</w:t>
      </w:r>
      <w:r w:rsidR="005632BD">
        <w:rPr>
          <w:rFonts w:ascii="Times New Roman" w:hAnsi="Times New Roman" w:cs="Times New Roman"/>
          <w:i/>
          <w:sz w:val="19"/>
          <w:szCs w:val="19"/>
        </w:rPr>
        <w:t xml:space="preserve"> legislation, ahead of the times in our country.</w:t>
      </w:r>
      <w:r w:rsidR="00B433C2" w:rsidRPr="00B537C2">
        <w:rPr>
          <w:rFonts w:ascii="Times New Roman" w:hAnsi="Times New Roman" w:cs="Times New Roman"/>
          <w:i/>
        </w:rPr>
        <w:t xml:space="preserve"> </w:t>
      </w:r>
      <w:r w:rsidR="00BE0721" w:rsidRPr="00B537C2">
        <w:rPr>
          <w:rFonts w:ascii="Times New Roman" w:hAnsi="Times New Roman" w:cs="Times New Roman"/>
          <w:i/>
        </w:rPr>
        <w:t>[</w:t>
      </w:r>
      <w:r w:rsidR="00BC43C5" w:rsidRPr="00B537C2">
        <w:rPr>
          <w:rFonts w:ascii="Times New Roman" w:hAnsi="Times New Roman" w:cs="Times New Roman"/>
          <w:i/>
        </w:rPr>
        <w:t>6</w:t>
      </w:r>
      <w:r w:rsidR="00BE0721" w:rsidRPr="00B537C2">
        <w:rPr>
          <w:rFonts w:ascii="Times New Roman" w:hAnsi="Times New Roman" w:cs="Times New Roman"/>
          <w:i/>
        </w:rPr>
        <w:t>]</w:t>
      </w:r>
    </w:p>
    <w:p w14:paraId="03AFC3A9" w14:textId="77777777" w:rsidR="00D219E0" w:rsidRPr="00E30AEB" w:rsidRDefault="00D219E0" w:rsidP="00D219E0">
      <w:pPr>
        <w:pStyle w:val="Default"/>
        <w:rPr>
          <w:rFonts w:ascii="Times New Roman" w:hAnsi="Times New Roman" w:cs="Times New Roman"/>
        </w:rPr>
      </w:pPr>
    </w:p>
    <w:p w14:paraId="2E5C5312" w14:textId="2EBDACD3" w:rsidR="006F1B0B" w:rsidRPr="00E30AEB" w:rsidRDefault="006F1B0B" w:rsidP="00FE2FC6">
      <w:pPr>
        <w:rPr>
          <w:rFonts w:ascii="Times New Roman" w:hAnsi="Times New Roman" w:cs="Times New Roman"/>
          <w:sz w:val="24"/>
          <w:szCs w:val="24"/>
        </w:rPr>
      </w:pPr>
      <w:r w:rsidRPr="00E30AEB">
        <w:rPr>
          <w:rFonts w:ascii="Times New Roman" w:hAnsi="Times New Roman" w:cs="Times New Roman"/>
          <w:b/>
          <w:sz w:val="24"/>
          <w:szCs w:val="24"/>
        </w:rPr>
        <w:t>22:</w:t>
      </w:r>
      <w:r w:rsidR="0037166F" w:rsidRPr="00E30AEB">
        <w:rPr>
          <w:rFonts w:ascii="Times New Roman" w:hAnsi="Times New Roman" w:cs="Times New Roman"/>
          <w:sz w:val="24"/>
          <w:szCs w:val="24"/>
        </w:rPr>
        <w:t xml:space="preserve"> </w:t>
      </w:r>
      <w:r w:rsidR="0037166F" w:rsidRPr="00E30AEB">
        <w:rPr>
          <w:rFonts w:ascii="Times New Roman" w:hAnsi="Times New Roman" w:cs="Times New Roman"/>
          <w:b/>
          <w:bCs/>
          <w:sz w:val="24"/>
          <w:szCs w:val="24"/>
        </w:rPr>
        <w:t xml:space="preserve">Health Technology Assessment: </w:t>
      </w:r>
      <w:r w:rsidR="0037166F" w:rsidRPr="00E30AEB">
        <w:rPr>
          <w:rFonts w:ascii="Times New Roman" w:hAnsi="Times New Roman" w:cs="Times New Roman"/>
          <w:sz w:val="24"/>
          <w:szCs w:val="24"/>
        </w:rPr>
        <w:t>Health Technology assessment is required to ensure that technology choice is participatory and is guided by considerations of scientific evidence, safety, consideration on cost effectiveness and social values. The National Health Policy commits to the development of institutional framework and capacity for Health Technology Assessment and adoption.</w:t>
      </w:r>
    </w:p>
    <w:p w14:paraId="3D9BDA1E" w14:textId="3C918872" w:rsidR="00D219E0" w:rsidRPr="00E30AEB" w:rsidRDefault="00511A7F" w:rsidP="00FE2FC6">
      <w:pPr>
        <w:rPr>
          <w:rFonts w:ascii="Times New Roman" w:hAnsi="Times New Roman" w:cs="Times New Roman"/>
          <w:sz w:val="24"/>
          <w:szCs w:val="24"/>
        </w:rPr>
      </w:pPr>
      <w:r w:rsidRPr="00511A7F">
        <w:rPr>
          <w:rFonts w:ascii="Times New Roman" w:hAnsi="Times New Roman" w:cs="Times New Roman"/>
          <w:b/>
          <w:i/>
          <w:sz w:val="24"/>
          <w:szCs w:val="24"/>
        </w:rPr>
        <w:t>Comments:</w:t>
      </w:r>
      <w:r w:rsidR="00B537C2">
        <w:rPr>
          <w:rFonts w:ascii="Times New Roman" w:hAnsi="Times New Roman" w:cs="Times New Roman"/>
          <w:b/>
          <w:i/>
          <w:sz w:val="24"/>
          <w:szCs w:val="24"/>
        </w:rPr>
        <w:t xml:space="preserve"> </w:t>
      </w:r>
      <w:r w:rsidR="00B63C93">
        <w:rPr>
          <w:rFonts w:ascii="Times New Roman" w:hAnsi="Times New Roman" w:cs="Times New Roman"/>
          <w:i/>
          <w:sz w:val="24"/>
          <w:szCs w:val="24"/>
        </w:rPr>
        <w:t xml:space="preserve">We can </w:t>
      </w:r>
      <w:r w:rsidR="004E5774">
        <w:rPr>
          <w:rFonts w:ascii="Times New Roman" w:hAnsi="Times New Roman" w:cs="Times New Roman"/>
          <w:i/>
          <w:sz w:val="24"/>
          <w:szCs w:val="24"/>
        </w:rPr>
        <w:t>combine these aspects with the digital health technology, described in the next section.</w:t>
      </w:r>
    </w:p>
    <w:p w14:paraId="1A7A4537" w14:textId="17F8F04B" w:rsidR="007D4EBC" w:rsidRPr="00E30AEB" w:rsidRDefault="006F1B0B" w:rsidP="007D4EBC">
      <w:pPr>
        <w:pStyle w:val="Default"/>
        <w:rPr>
          <w:rFonts w:ascii="Times New Roman" w:hAnsi="Times New Roman" w:cs="Times New Roman"/>
        </w:rPr>
      </w:pPr>
      <w:r w:rsidRPr="00E30AEB">
        <w:rPr>
          <w:rFonts w:ascii="Times New Roman" w:hAnsi="Times New Roman" w:cs="Times New Roman"/>
          <w:b/>
        </w:rPr>
        <w:lastRenderedPageBreak/>
        <w:t>23:</w:t>
      </w:r>
      <w:r w:rsidR="007D4EBC" w:rsidRPr="00E30AEB">
        <w:rPr>
          <w:rFonts w:ascii="Times New Roman" w:hAnsi="Times New Roman" w:cs="Times New Roman"/>
        </w:rPr>
        <w:t xml:space="preserve"> </w:t>
      </w:r>
      <w:r w:rsidR="007D4EBC" w:rsidRPr="00E30AEB">
        <w:rPr>
          <w:rFonts w:ascii="Times New Roman" w:hAnsi="Times New Roman" w:cs="Times New Roman"/>
          <w:b/>
          <w:bCs/>
        </w:rPr>
        <w:t xml:space="preserve">Digital Health Technology Eco - System: </w:t>
      </w:r>
      <w:proofErr w:type="spellStart"/>
      <w:r w:rsidR="007D4EBC" w:rsidRPr="00E30AEB">
        <w:rPr>
          <w:rFonts w:ascii="Times New Roman" w:hAnsi="Times New Roman" w:cs="Times New Roman"/>
        </w:rPr>
        <w:t>Recognising</w:t>
      </w:r>
      <w:proofErr w:type="spellEnd"/>
      <w:r w:rsidR="007D4EBC" w:rsidRPr="00E30AEB">
        <w:rPr>
          <w:rFonts w:ascii="Times New Roman" w:hAnsi="Times New Roman" w:cs="Times New Roman"/>
        </w:rPr>
        <w:t xml:space="preserve"> the integral role of </w:t>
      </w:r>
      <w:proofErr w:type="gramStart"/>
      <w:r w:rsidR="007D4EBC" w:rsidRPr="00E30AEB">
        <w:rPr>
          <w:rFonts w:ascii="Times New Roman" w:hAnsi="Times New Roman" w:cs="Times New Roman"/>
        </w:rPr>
        <w:t>technology(</w:t>
      </w:r>
      <w:proofErr w:type="gramEnd"/>
      <w:r w:rsidR="007D4EBC" w:rsidRPr="00E30AEB">
        <w:rPr>
          <w:rFonts w:ascii="Times New Roman" w:hAnsi="Times New Roman" w:cs="Times New Roman"/>
        </w:rPr>
        <w:t xml:space="preserve">eHealth, </w:t>
      </w:r>
      <w:proofErr w:type="spellStart"/>
      <w:r w:rsidR="007D4EBC" w:rsidRPr="00E30AEB">
        <w:rPr>
          <w:rFonts w:ascii="Times New Roman" w:hAnsi="Times New Roman" w:cs="Times New Roman"/>
        </w:rPr>
        <w:t>mHealth</w:t>
      </w:r>
      <w:proofErr w:type="spellEnd"/>
      <w:r w:rsidR="007D4EBC" w:rsidRPr="00E30AEB">
        <w:rPr>
          <w:rFonts w:ascii="Times New Roman" w:hAnsi="Times New Roman" w:cs="Times New Roman"/>
        </w:rPr>
        <w:t xml:space="preserve">, Cloud, Internet of things, wearables, etc) in the healthcare delivery, a National Digital Health Authority (NDHA) will be set up to regulate, develop and deploy digital health across the continuum of care. The policy advocates extensive deployment of digital tools for improving the efficiency and outcome of the healthcare system. The policy aims at an integrated health information system which serves the needs of all stake-holders and improves efficiency, transparency, and citizen experience. Delivery of better health outcomes in terms of access, quality, affordability, lowering of disease burden and efficient monitoring of health entitlements to citizens, is the goal. Establishing federated national health information architecture, to roll-out and link systems across public and private health providers at State and national levels consistent with Metadata and Data Standards (MDDS) &amp; Electronic Health Record (EHR), will be supported by this policy. The policy suggests exploring the use of “Aadhaar” (Unique ID) for identification. Creation of registries (i.e. patients, provider, service, diseases, document and event) for enhanced public health/big data analytics, creation of health information exchange platform and national health information network, use of National Optical </w:t>
      </w:r>
      <w:proofErr w:type="spellStart"/>
      <w:r w:rsidR="007D4EBC" w:rsidRPr="00E30AEB">
        <w:rPr>
          <w:rFonts w:ascii="Times New Roman" w:hAnsi="Times New Roman" w:cs="Times New Roman"/>
        </w:rPr>
        <w:t>Fibre</w:t>
      </w:r>
      <w:proofErr w:type="spellEnd"/>
      <w:r w:rsidR="007D4EBC" w:rsidRPr="00E30AEB">
        <w:rPr>
          <w:rFonts w:ascii="Times New Roman" w:hAnsi="Times New Roman" w:cs="Times New Roman"/>
        </w:rPr>
        <w:t xml:space="preserve"> Network, use of smartphones/tablets for capturing real time data, are key strategies of the National Health Information Architecture. </w:t>
      </w:r>
    </w:p>
    <w:p w14:paraId="44272AB0" w14:textId="77777777" w:rsidR="00D219E0" w:rsidRPr="00E30AEB" w:rsidRDefault="00D219E0" w:rsidP="007D4EBC">
      <w:pPr>
        <w:pStyle w:val="Default"/>
        <w:rPr>
          <w:rFonts w:ascii="Times New Roman" w:hAnsi="Times New Roman" w:cs="Times New Roman"/>
        </w:rPr>
      </w:pPr>
    </w:p>
    <w:p w14:paraId="5A5C59C7" w14:textId="17DE4F44" w:rsidR="006F1B0B" w:rsidRPr="00E30AEB" w:rsidRDefault="007D4EBC" w:rsidP="007D4EBC">
      <w:pPr>
        <w:rPr>
          <w:rFonts w:ascii="Times New Roman" w:hAnsi="Times New Roman" w:cs="Times New Roman"/>
          <w:sz w:val="24"/>
          <w:szCs w:val="24"/>
        </w:rPr>
      </w:pPr>
      <w:r w:rsidRPr="00E30AEB">
        <w:rPr>
          <w:rFonts w:ascii="Times New Roman" w:hAnsi="Times New Roman" w:cs="Times New Roman"/>
          <w:b/>
          <w:bCs/>
          <w:sz w:val="24"/>
          <w:szCs w:val="24"/>
        </w:rPr>
        <w:t xml:space="preserve">23.1 Application of Digital Health: </w:t>
      </w:r>
      <w:r w:rsidRPr="00E30AEB">
        <w:rPr>
          <w:rFonts w:ascii="Times New Roman" w:hAnsi="Times New Roman" w:cs="Times New Roman"/>
          <w:sz w:val="24"/>
          <w:szCs w:val="24"/>
        </w:rPr>
        <w:t>The policy advocates scaling of various initiatives in the area of tele-consultation which will entail linking tertiary care institutions (medical colleges) to District and Sub-district hospitals which provide secondary care facilities, for the purpose of specialist consultations. The policy will promote utilization of National Knowledge Network for Tele-education, Tele-CME, Tele-consultations and access to digital library.</w:t>
      </w:r>
    </w:p>
    <w:p w14:paraId="46939395" w14:textId="2D9D79AE" w:rsidR="007D4EBC" w:rsidRPr="00E30AEB" w:rsidRDefault="007D4EBC" w:rsidP="007D4EBC">
      <w:pPr>
        <w:rPr>
          <w:rFonts w:ascii="Times New Roman" w:hAnsi="Times New Roman" w:cs="Times New Roman"/>
          <w:sz w:val="24"/>
          <w:szCs w:val="24"/>
        </w:rPr>
      </w:pPr>
      <w:r w:rsidRPr="00E30AEB">
        <w:rPr>
          <w:rFonts w:ascii="Times New Roman" w:hAnsi="Times New Roman" w:cs="Times New Roman"/>
          <w:b/>
          <w:bCs/>
          <w:sz w:val="24"/>
          <w:szCs w:val="24"/>
        </w:rPr>
        <w:t xml:space="preserve">23.2 Leveraging Digital Tools for AYUSH: </w:t>
      </w:r>
      <w:r w:rsidRPr="00E30AEB">
        <w:rPr>
          <w:rFonts w:ascii="Times New Roman" w:hAnsi="Times New Roman" w:cs="Times New Roman"/>
          <w:sz w:val="24"/>
          <w:szCs w:val="24"/>
        </w:rPr>
        <w:t>Digital tools would be used for generation and sharing of information about AYUSH services and AYUSH practitioners, for traditional community level healthcare providers and for household level preventive, promotive and curative practices.</w:t>
      </w:r>
    </w:p>
    <w:p w14:paraId="0D51D697" w14:textId="1425F228" w:rsidR="00D219E0" w:rsidRDefault="00511A7F" w:rsidP="00EF24E8">
      <w:pPr>
        <w:pStyle w:val="Default"/>
        <w:rPr>
          <w:rFonts w:ascii="Times New Roman" w:hAnsi="Times New Roman" w:cs="Times New Roman"/>
          <w:i/>
        </w:rPr>
      </w:pPr>
      <w:r w:rsidRPr="00511A7F">
        <w:rPr>
          <w:rFonts w:ascii="Times New Roman" w:hAnsi="Times New Roman" w:cs="Times New Roman"/>
          <w:b/>
          <w:i/>
        </w:rPr>
        <w:t>Comments:</w:t>
      </w:r>
      <w:r w:rsidR="00B537C2">
        <w:rPr>
          <w:rFonts w:ascii="Times New Roman" w:hAnsi="Times New Roman" w:cs="Times New Roman"/>
          <w:b/>
          <w:i/>
        </w:rPr>
        <w:t xml:space="preserve"> </w:t>
      </w:r>
      <w:r w:rsidR="00B537C2" w:rsidRPr="00521B7D">
        <w:rPr>
          <w:rFonts w:ascii="Times New Roman" w:hAnsi="Times New Roman" w:cs="Times New Roman"/>
          <w:i/>
        </w:rPr>
        <w:t>Th</w:t>
      </w:r>
      <w:r w:rsidR="00490E2B">
        <w:rPr>
          <w:rFonts w:ascii="Times New Roman" w:hAnsi="Times New Roman" w:cs="Times New Roman"/>
          <w:i/>
        </w:rPr>
        <w:t>is is a very correct decision and the first job for the proposed NDHA will be to formulate a robust National Digital Health Strategy / Policy, in consultation with all the stakeholders. The first constituents of the Authority will lay down the rules of the game as to how will digital health be adopted in India.</w:t>
      </w:r>
      <w:r w:rsidR="004A0A9D">
        <w:rPr>
          <w:rFonts w:ascii="Times New Roman" w:hAnsi="Times New Roman" w:cs="Times New Roman"/>
          <w:i/>
        </w:rPr>
        <w:t xml:space="preserve"> The earlier the NDHA is set up and functional, the better it will be for India to avoid a digital health mess in future. Any delay in the process might make us deal with non-interoperable legacy systems, as has been the case in many developed nations.</w:t>
      </w:r>
      <w:r w:rsidR="007308FC">
        <w:rPr>
          <w:rFonts w:ascii="Times New Roman" w:hAnsi="Times New Roman" w:cs="Times New Roman"/>
          <w:i/>
        </w:rPr>
        <w:t xml:space="preserve"> However, </w:t>
      </w:r>
      <w:r w:rsidR="007308FC" w:rsidRPr="00521B7D">
        <w:rPr>
          <w:rFonts w:ascii="Times New Roman" w:hAnsi="Times New Roman" w:cs="Times New Roman"/>
          <w:i/>
        </w:rPr>
        <w:t xml:space="preserve">cross referrals </w:t>
      </w:r>
      <w:r w:rsidR="007308FC">
        <w:rPr>
          <w:rFonts w:ascii="Times New Roman" w:hAnsi="Times New Roman" w:cs="Times New Roman"/>
          <w:i/>
        </w:rPr>
        <w:t xml:space="preserve">and sharing disparate information among different systems of medicine </w:t>
      </w:r>
      <w:r w:rsidR="007308FC" w:rsidRPr="00521B7D">
        <w:rPr>
          <w:rFonts w:ascii="Times New Roman" w:hAnsi="Times New Roman" w:cs="Times New Roman"/>
          <w:i/>
        </w:rPr>
        <w:t>may add to the complexity and confusion, ultimately harming the patient.</w:t>
      </w:r>
    </w:p>
    <w:p w14:paraId="0EC79EA2" w14:textId="77777777" w:rsidR="00EF24E8" w:rsidRPr="00EF24E8" w:rsidRDefault="00EF24E8" w:rsidP="00EF24E8">
      <w:pPr>
        <w:pStyle w:val="Default"/>
        <w:rPr>
          <w:rFonts w:ascii="Times New Roman" w:hAnsi="Times New Roman" w:cs="Times New Roman"/>
          <w:i/>
        </w:rPr>
      </w:pPr>
    </w:p>
    <w:p w14:paraId="26656435" w14:textId="1A4CEC40" w:rsidR="001B1A13" w:rsidRPr="00E30AEB" w:rsidRDefault="001B1A13" w:rsidP="001B1A13">
      <w:pPr>
        <w:pStyle w:val="Default"/>
        <w:rPr>
          <w:rFonts w:ascii="Times New Roman" w:hAnsi="Times New Roman" w:cs="Times New Roman"/>
        </w:rPr>
      </w:pPr>
      <w:r w:rsidRPr="00E30AEB">
        <w:rPr>
          <w:rFonts w:ascii="Times New Roman" w:hAnsi="Times New Roman" w:cs="Times New Roman"/>
          <w:b/>
          <w:bCs/>
        </w:rPr>
        <w:t xml:space="preserve">25. Health Research: </w:t>
      </w:r>
      <w:r w:rsidRPr="00E30AEB">
        <w:rPr>
          <w:rFonts w:ascii="Times New Roman" w:hAnsi="Times New Roman" w:cs="Times New Roman"/>
        </w:rPr>
        <w:t>The National Health Policy recognizes the key role that health research plays in the development of a nation</w:t>
      </w:r>
      <w:r w:rsidR="00EF24E8">
        <w:rPr>
          <w:rFonts w:ascii="Times New Roman" w:hAnsi="Times New Roman" w:cs="Times New Roman"/>
        </w:rPr>
        <w:t>’</w:t>
      </w:r>
      <w:r w:rsidRPr="00E30AEB">
        <w:rPr>
          <w:rFonts w:ascii="Times New Roman" w:hAnsi="Times New Roman" w:cs="Times New Roman"/>
        </w:rPr>
        <w:t xml:space="preserve">s health. In </w:t>
      </w:r>
      <w:proofErr w:type="gramStart"/>
      <w:r w:rsidRPr="00E30AEB">
        <w:rPr>
          <w:rFonts w:ascii="Times New Roman" w:hAnsi="Times New Roman" w:cs="Times New Roman"/>
        </w:rPr>
        <w:t>knowledge based</w:t>
      </w:r>
      <w:proofErr w:type="gramEnd"/>
      <w:r w:rsidRPr="00E30AEB">
        <w:rPr>
          <w:rFonts w:ascii="Times New Roman" w:hAnsi="Times New Roman" w:cs="Times New Roman"/>
        </w:rPr>
        <w:t xml:space="preserve"> sector like health, where advances happen daily, it is important to increase investment in health research. </w:t>
      </w:r>
    </w:p>
    <w:p w14:paraId="057BDED6" w14:textId="77777777" w:rsidR="00D219E0" w:rsidRPr="00E30AEB" w:rsidRDefault="00D219E0" w:rsidP="001B1A13">
      <w:pPr>
        <w:pStyle w:val="Default"/>
        <w:rPr>
          <w:rFonts w:ascii="Times New Roman" w:hAnsi="Times New Roman" w:cs="Times New Roman"/>
        </w:rPr>
      </w:pPr>
    </w:p>
    <w:p w14:paraId="1AC20DB6" w14:textId="7C205EDA" w:rsidR="001B1A13" w:rsidRPr="00E30AEB" w:rsidRDefault="001B1A13" w:rsidP="001B1A13">
      <w:pPr>
        <w:pStyle w:val="Default"/>
        <w:rPr>
          <w:rFonts w:ascii="Times New Roman" w:hAnsi="Times New Roman" w:cs="Times New Roman"/>
        </w:rPr>
      </w:pPr>
      <w:r w:rsidRPr="00E30AEB">
        <w:rPr>
          <w:rFonts w:ascii="Times New Roman" w:hAnsi="Times New Roman" w:cs="Times New Roman"/>
          <w:b/>
          <w:bCs/>
        </w:rPr>
        <w:t xml:space="preserve">25.1 Strengthening Knowledge for Health: </w:t>
      </w:r>
      <w:r w:rsidRPr="00E30AEB">
        <w:rPr>
          <w:rFonts w:ascii="Times New Roman" w:hAnsi="Times New Roman" w:cs="Times New Roman"/>
        </w:rPr>
        <w:t xml:space="preserve">The policy envisages strengthening the publicly funded health research institutes under the Department of Health Research, the apex public health institutions under the Department of Health &amp; Family Welfare, as well as those in the Government and private medical colleges. The policy supports strengthening health research in India in the following fronts- health systems and services research, medical product innovation </w:t>
      </w:r>
      <w:r w:rsidRPr="00E30AEB">
        <w:rPr>
          <w:rFonts w:ascii="Times New Roman" w:hAnsi="Times New Roman" w:cs="Times New Roman"/>
        </w:rPr>
        <w:lastRenderedPageBreak/>
        <w:t xml:space="preserve">(including point of care diagnostics and related technologies and internet of things) and fundamental research in all areas relevant to health- such as Physiology, Biochemistry, Pharmacology, Microbiology, Pathology, Molecular Sciences and Cell Sciences. Policy aims to promote innovation, discovery and translational research on drugs in AUSH and allocate adequate funds towards it. Research on social determinants of health along with neglected health issues such as disability and transgender health will be promoted. For drug and devices discovery and innovation, both from Allopathy and traditional medicines systems would be supported. Creation of a Common Sector Innovation Council for the Health Ministry that brings together various regulatory bodies for drug research, the Department of Pharmaceuticals, the Department of Biotechnology, the Department of Industrial Policy and Promotion, the Department of Science and Technology, etc. would be desirable. Innovative strategies of public financing and careful leveraging of public procurement can help generate the sort of innovations that are required for Indian public health priorities. Drug research on critical diseases such as TB, HIV/AIDS, and Malaria may be incentivized, to address them on priority. For making full use of all research capacity in the nation, grant- in- aid mechanisms which provide extramural funding to research efforts is envisaged to be scaled up. </w:t>
      </w:r>
    </w:p>
    <w:p w14:paraId="00E3CA5C" w14:textId="77777777" w:rsidR="00D219E0" w:rsidRPr="00E30AEB" w:rsidRDefault="00D219E0" w:rsidP="001B1A13">
      <w:pPr>
        <w:pStyle w:val="Default"/>
        <w:rPr>
          <w:rFonts w:ascii="Times New Roman" w:hAnsi="Times New Roman" w:cs="Times New Roman"/>
        </w:rPr>
      </w:pPr>
    </w:p>
    <w:p w14:paraId="2194CB65" w14:textId="68ACB2D3" w:rsidR="001B1A13" w:rsidRDefault="001B1A13" w:rsidP="001B1A13">
      <w:pPr>
        <w:pStyle w:val="Default"/>
        <w:rPr>
          <w:rFonts w:ascii="Times New Roman" w:hAnsi="Times New Roman" w:cs="Times New Roman"/>
        </w:rPr>
      </w:pPr>
      <w:r w:rsidRPr="00E30AEB">
        <w:rPr>
          <w:rFonts w:ascii="Times New Roman" w:hAnsi="Times New Roman" w:cs="Times New Roman"/>
          <w:b/>
          <w:bCs/>
        </w:rPr>
        <w:t xml:space="preserve">25.2 Drug Innovation &amp; Discovery: </w:t>
      </w:r>
      <w:r w:rsidRPr="00E30AEB">
        <w:rPr>
          <w:rFonts w:ascii="Times New Roman" w:hAnsi="Times New Roman" w:cs="Times New Roman"/>
        </w:rPr>
        <w:t xml:space="preserve">Government policy would be to both stimulate innovation and new drug discovery as required, to meet health needs as well as ensure that new drugs discovered and brought into the market are affordable to those who need them most. Similar policies are required for discovering more affordable, more frugal and appropriate point of care diagnostics as also robust medical equipment for use in our rural and remote areas. Public procurement policies and public investment in priority research areas with greater coordination and convergence between drug research institutions, drug manufacturers and premier medical institutions must also be aligned to drug discovery. </w:t>
      </w:r>
    </w:p>
    <w:p w14:paraId="44554243" w14:textId="77777777" w:rsidR="00511A7F" w:rsidRPr="00E30AEB" w:rsidRDefault="00511A7F" w:rsidP="001B1A13">
      <w:pPr>
        <w:pStyle w:val="Default"/>
        <w:rPr>
          <w:rFonts w:ascii="Times New Roman" w:hAnsi="Times New Roman" w:cs="Times New Roman"/>
        </w:rPr>
      </w:pPr>
    </w:p>
    <w:p w14:paraId="644BB815" w14:textId="3DD6D3F5" w:rsidR="001B1A13" w:rsidRPr="00E30AEB" w:rsidRDefault="001B1A13" w:rsidP="001B1A13">
      <w:pPr>
        <w:pStyle w:val="Default"/>
        <w:rPr>
          <w:rFonts w:ascii="Times New Roman" w:hAnsi="Times New Roman" w:cs="Times New Roman"/>
        </w:rPr>
      </w:pPr>
      <w:r w:rsidRPr="00E30AEB">
        <w:rPr>
          <w:rFonts w:ascii="Times New Roman" w:hAnsi="Times New Roman" w:cs="Times New Roman"/>
          <w:b/>
          <w:bCs/>
        </w:rPr>
        <w:t xml:space="preserve">25.3 Development of Information Databases: </w:t>
      </w:r>
      <w:r w:rsidRPr="00E30AEB">
        <w:rPr>
          <w:rFonts w:ascii="Times New Roman" w:hAnsi="Times New Roman" w:cs="Times New Roman"/>
        </w:rPr>
        <w:t xml:space="preserve">There is also a need to develop information data-bases on a wide variety of areas that researchers can share. This includes ensuring that all unit data of major publicly funded surveys related to health, are available in public domain in a research friendly format. </w:t>
      </w:r>
    </w:p>
    <w:p w14:paraId="758E421B" w14:textId="77777777" w:rsidR="00D219E0" w:rsidRPr="00E30AEB" w:rsidRDefault="00D219E0" w:rsidP="001B1A13">
      <w:pPr>
        <w:pStyle w:val="Default"/>
        <w:rPr>
          <w:rFonts w:ascii="Times New Roman" w:hAnsi="Times New Roman" w:cs="Times New Roman"/>
        </w:rPr>
      </w:pPr>
    </w:p>
    <w:p w14:paraId="6518F41A" w14:textId="6D8B04E2" w:rsidR="003F179A" w:rsidRPr="00E30AEB" w:rsidRDefault="001B1A13" w:rsidP="001B1A13">
      <w:pPr>
        <w:rPr>
          <w:rFonts w:ascii="Times New Roman" w:hAnsi="Times New Roman" w:cs="Times New Roman"/>
          <w:sz w:val="24"/>
          <w:szCs w:val="24"/>
        </w:rPr>
      </w:pPr>
      <w:r w:rsidRPr="00E30AEB">
        <w:rPr>
          <w:rFonts w:ascii="Times New Roman" w:hAnsi="Times New Roman" w:cs="Times New Roman"/>
          <w:b/>
          <w:bCs/>
          <w:sz w:val="24"/>
          <w:szCs w:val="24"/>
        </w:rPr>
        <w:t xml:space="preserve">25.4 Research Collaboration: </w:t>
      </w:r>
      <w:r w:rsidRPr="00E30AEB">
        <w:rPr>
          <w:rFonts w:ascii="Times New Roman" w:hAnsi="Times New Roman" w:cs="Times New Roman"/>
          <w:sz w:val="24"/>
          <w:szCs w:val="24"/>
        </w:rPr>
        <w:t xml:space="preserve">The policy on international health and health diplomacy should leverage India’s strength in cost effective innovations in the areas of pharmaceuticals, medical devices, health care delivery and information technology. </w:t>
      </w:r>
      <w:proofErr w:type="gramStart"/>
      <w:r w:rsidRPr="00E30AEB">
        <w:rPr>
          <w:rFonts w:ascii="Times New Roman" w:hAnsi="Times New Roman" w:cs="Times New Roman"/>
          <w:sz w:val="24"/>
          <w:szCs w:val="24"/>
        </w:rPr>
        <w:t>Additionally</w:t>
      </w:r>
      <w:proofErr w:type="gramEnd"/>
      <w:r w:rsidRPr="00E30AEB">
        <w:rPr>
          <w:rFonts w:ascii="Times New Roman" w:hAnsi="Times New Roman" w:cs="Times New Roman"/>
          <w:sz w:val="24"/>
          <w:szCs w:val="24"/>
        </w:rPr>
        <w:t xml:space="preserve"> leveraging international cooperation, especially involving nations of the Global South, to build domestic institutional capacity in green-field innovation and for knowledge and skill generation could be explored.</w:t>
      </w:r>
    </w:p>
    <w:p w14:paraId="094754B5" w14:textId="06272235" w:rsidR="00D219E0" w:rsidRDefault="00511A7F" w:rsidP="00EF24E8">
      <w:pPr>
        <w:pStyle w:val="Default"/>
        <w:rPr>
          <w:rFonts w:ascii="Times New Roman" w:hAnsi="Times New Roman" w:cs="Times New Roman"/>
          <w:i/>
        </w:rPr>
      </w:pPr>
      <w:r w:rsidRPr="00511A7F">
        <w:rPr>
          <w:rFonts w:ascii="Times New Roman" w:hAnsi="Times New Roman" w:cs="Times New Roman"/>
          <w:b/>
          <w:i/>
        </w:rPr>
        <w:t>Comments:</w:t>
      </w:r>
      <w:r w:rsidR="00B537C2">
        <w:rPr>
          <w:rFonts w:ascii="Times New Roman" w:hAnsi="Times New Roman" w:cs="Times New Roman"/>
          <w:b/>
          <w:i/>
        </w:rPr>
        <w:t xml:space="preserve"> </w:t>
      </w:r>
      <w:r w:rsidR="00EF24E8">
        <w:rPr>
          <w:rFonts w:ascii="Times New Roman" w:hAnsi="Times New Roman" w:cs="Times New Roman"/>
          <w:i/>
        </w:rPr>
        <w:t>For health research and innovation the government’s role of encouraging Standards for interoperability and allowing open data for analysis will go a long way.</w:t>
      </w:r>
    </w:p>
    <w:p w14:paraId="265805AA" w14:textId="77777777" w:rsidR="00EF24E8" w:rsidRPr="00E30AEB" w:rsidRDefault="00EF24E8" w:rsidP="00EF24E8">
      <w:pPr>
        <w:pStyle w:val="Default"/>
        <w:rPr>
          <w:rFonts w:ascii="Times New Roman" w:hAnsi="Times New Roman" w:cs="Times New Roman"/>
        </w:rPr>
      </w:pPr>
    </w:p>
    <w:p w14:paraId="54BD35FC" w14:textId="53E719A6" w:rsidR="00CB0BAA" w:rsidRPr="00E30AEB" w:rsidRDefault="003D4324" w:rsidP="001B1A13">
      <w:pPr>
        <w:rPr>
          <w:rFonts w:ascii="Times New Roman" w:hAnsi="Times New Roman" w:cs="Times New Roman"/>
          <w:sz w:val="24"/>
          <w:szCs w:val="24"/>
        </w:rPr>
      </w:pPr>
      <w:r w:rsidRPr="00A55C43">
        <w:rPr>
          <w:rFonts w:ascii="Times New Roman" w:eastAsia="Times New Roman" w:hAnsi="Times New Roman" w:cs="Times New Roman"/>
          <w:b/>
          <w:sz w:val="24"/>
          <w:szCs w:val="24"/>
        </w:rPr>
        <w:t>Clinical Establishments</w:t>
      </w:r>
      <w:r w:rsidRPr="00E30AEB">
        <w:rPr>
          <w:rFonts w:ascii="Times New Roman" w:eastAsia="Times New Roman" w:hAnsi="Times New Roman" w:cs="Times New Roman"/>
          <w:b/>
          <w:sz w:val="24"/>
          <w:szCs w:val="24"/>
        </w:rPr>
        <w:t xml:space="preserve"> (Registration and Regulation) Act</w:t>
      </w:r>
      <w:r w:rsidR="00F145C4" w:rsidRPr="00E30AEB">
        <w:rPr>
          <w:rFonts w:ascii="Times New Roman" w:eastAsia="Times New Roman" w:hAnsi="Times New Roman" w:cs="Times New Roman"/>
          <w:b/>
          <w:sz w:val="24"/>
          <w:szCs w:val="24"/>
        </w:rPr>
        <w:t xml:space="preserve"> (CEA)</w:t>
      </w:r>
      <w:r w:rsidR="00CB0BAA" w:rsidRPr="00E30AEB">
        <w:rPr>
          <w:rFonts w:ascii="Times New Roman" w:hAnsi="Times New Roman" w:cs="Times New Roman"/>
          <w:sz w:val="24"/>
          <w:szCs w:val="24"/>
        </w:rPr>
        <w:t xml:space="preserve">: </w:t>
      </w:r>
      <w:r w:rsidR="00716157" w:rsidRPr="00E30AEB">
        <w:rPr>
          <w:rFonts w:ascii="Times New Roman" w:hAnsi="Times New Roman" w:cs="Times New Roman"/>
          <w:sz w:val="24"/>
          <w:szCs w:val="24"/>
        </w:rPr>
        <w:t>In 2012, the MoHFW amended the CEA (2010)</w:t>
      </w:r>
      <w:r w:rsidR="00902E21" w:rsidRPr="00E30AEB">
        <w:rPr>
          <w:rFonts w:ascii="Times New Roman" w:hAnsi="Times New Roman" w:cs="Times New Roman"/>
          <w:sz w:val="24"/>
          <w:szCs w:val="24"/>
        </w:rPr>
        <w:t xml:space="preserve"> [</w:t>
      </w:r>
      <w:r w:rsidR="00AF6F06" w:rsidRPr="00E30AEB">
        <w:rPr>
          <w:rFonts w:ascii="Times New Roman" w:hAnsi="Times New Roman" w:cs="Times New Roman"/>
          <w:sz w:val="24"/>
          <w:szCs w:val="24"/>
        </w:rPr>
        <w:t>7</w:t>
      </w:r>
      <w:r w:rsidR="00902E21" w:rsidRPr="00E30AEB">
        <w:rPr>
          <w:rFonts w:ascii="Times New Roman" w:hAnsi="Times New Roman" w:cs="Times New Roman"/>
          <w:sz w:val="24"/>
          <w:szCs w:val="24"/>
        </w:rPr>
        <w:t>]</w:t>
      </w:r>
      <w:r w:rsidR="00716157" w:rsidRPr="00E30AEB">
        <w:rPr>
          <w:rFonts w:ascii="Times New Roman" w:hAnsi="Times New Roman" w:cs="Times New Roman"/>
          <w:sz w:val="24"/>
          <w:szCs w:val="24"/>
        </w:rPr>
        <w:t xml:space="preserve"> and added </w:t>
      </w:r>
      <w:r w:rsidR="00902E21" w:rsidRPr="00E30AEB">
        <w:rPr>
          <w:rFonts w:ascii="Times New Roman" w:hAnsi="Times New Roman" w:cs="Times New Roman"/>
          <w:sz w:val="24"/>
          <w:szCs w:val="24"/>
        </w:rPr>
        <w:t>[</w:t>
      </w:r>
      <w:r w:rsidR="00AF6F06" w:rsidRPr="00E30AEB">
        <w:rPr>
          <w:rFonts w:ascii="Times New Roman" w:hAnsi="Times New Roman" w:cs="Times New Roman"/>
          <w:sz w:val="24"/>
          <w:szCs w:val="24"/>
        </w:rPr>
        <w:t>8</w:t>
      </w:r>
      <w:r w:rsidR="00902E21" w:rsidRPr="00E30AEB">
        <w:rPr>
          <w:rFonts w:ascii="Times New Roman" w:hAnsi="Times New Roman" w:cs="Times New Roman"/>
          <w:sz w:val="24"/>
          <w:szCs w:val="24"/>
        </w:rPr>
        <w:t xml:space="preserve">] </w:t>
      </w:r>
      <w:r w:rsidR="00716157" w:rsidRPr="00E30AEB">
        <w:rPr>
          <w:rFonts w:ascii="Times New Roman" w:hAnsi="Times New Roman" w:cs="Times New Roman"/>
          <w:sz w:val="24"/>
          <w:szCs w:val="24"/>
        </w:rPr>
        <w:t xml:space="preserve">Clause </w:t>
      </w:r>
      <w:r w:rsidR="00F064F9" w:rsidRPr="00E30AEB">
        <w:rPr>
          <w:rFonts w:ascii="Times New Roman" w:hAnsi="Times New Roman" w:cs="Times New Roman"/>
          <w:sz w:val="24"/>
          <w:szCs w:val="24"/>
        </w:rPr>
        <w:t>“</w:t>
      </w:r>
      <w:r w:rsidR="00902E21" w:rsidRPr="00E30AEB">
        <w:rPr>
          <w:rFonts w:ascii="Times New Roman" w:hAnsi="Times New Roman" w:cs="Times New Roman"/>
          <w:sz w:val="24"/>
          <w:szCs w:val="24"/>
        </w:rPr>
        <w:t>9</w:t>
      </w:r>
      <w:r w:rsidR="00716157" w:rsidRPr="00E30AEB">
        <w:rPr>
          <w:rFonts w:ascii="Times New Roman" w:hAnsi="Times New Roman" w:cs="Times New Roman"/>
          <w:sz w:val="24"/>
          <w:szCs w:val="24"/>
        </w:rPr>
        <w:t xml:space="preserve"> (iv): </w:t>
      </w:r>
      <w:r w:rsidR="00F064F9" w:rsidRPr="00E30AEB">
        <w:rPr>
          <w:rFonts w:ascii="Times New Roman" w:hAnsi="Times New Roman" w:cs="Times New Roman"/>
          <w:sz w:val="24"/>
          <w:szCs w:val="24"/>
        </w:rPr>
        <w:t xml:space="preserve">the clinical establishments shall maintain and provide </w:t>
      </w:r>
      <w:r w:rsidR="009C7DF5" w:rsidRPr="00E30AEB">
        <w:rPr>
          <w:rFonts w:ascii="Times New Roman" w:hAnsi="Times New Roman" w:cs="Times New Roman"/>
          <w:sz w:val="24"/>
          <w:szCs w:val="24"/>
        </w:rPr>
        <w:t xml:space="preserve">Electronic Medical Records </w:t>
      </w:r>
      <w:r w:rsidR="001A77A5">
        <w:rPr>
          <w:rFonts w:ascii="Times New Roman" w:hAnsi="Times New Roman" w:cs="Times New Roman"/>
          <w:sz w:val="24"/>
          <w:szCs w:val="24"/>
        </w:rPr>
        <w:t xml:space="preserve">(EMR) </w:t>
      </w:r>
      <w:r w:rsidR="000D52B7" w:rsidRPr="00E30AEB">
        <w:rPr>
          <w:rFonts w:ascii="Times New Roman" w:hAnsi="Times New Roman" w:cs="Times New Roman"/>
          <w:sz w:val="24"/>
          <w:szCs w:val="24"/>
        </w:rPr>
        <w:t xml:space="preserve">or Electronic Health </w:t>
      </w:r>
      <w:r w:rsidR="001A77A5">
        <w:rPr>
          <w:rFonts w:ascii="Times New Roman" w:hAnsi="Times New Roman" w:cs="Times New Roman"/>
          <w:sz w:val="24"/>
          <w:szCs w:val="24"/>
        </w:rPr>
        <w:t>R</w:t>
      </w:r>
      <w:r w:rsidR="000D52B7" w:rsidRPr="00E30AEB">
        <w:rPr>
          <w:rFonts w:ascii="Times New Roman" w:hAnsi="Times New Roman" w:cs="Times New Roman"/>
          <w:sz w:val="24"/>
          <w:szCs w:val="24"/>
        </w:rPr>
        <w:t xml:space="preserve">ecords </w:t>
      </w:r>
      <w:r w:rsidR="001A77A5">
        <w:rPr>
          <w:rFonts w:ascii="Times New Roman" w:hAnsi="Times New Roman" w:cs="Times New Roman"/>
          <w:sz w:val="24"/>
          <w:szCs w:val="24"/>
        </w:rPr>
        <w:t xml:space="preserve">(EHR) </w:t>
      </w:r>
      <w:r w:rsidR="000D52B7" w:rsidRPr="00E30AEB">
        <w:rPr>
          <w:rFonts w:ascii="Times New Roman" w:hAnsi="Times New Roman" w:cs="Times New Roman"/>
          <w:sz w:val="24"/>
          <w:szCs w:val="24"/>
        </w:rPr>
        <w:t xml:space="preserve">of every patient as may be determined and issued by </w:t>
      </w:r>
      <w:r w:rsidR="00CE52B8" w:rsidRPr="00E30AEB">
        <w:rPr>
          <w:rFonts w:ascii="Times New Roman" w:hAnsi="Times New Roman" w:cs="Times New Roman"/>
          <w:sz w:val="24"/>
          <w:szCs w:val="24"/>
        </w:rPr>
        <w:t xml:space="preserve">the Central Government or the State Government </w:t>
      </w:r>
      <w:r w:rsidR="00F6479E" w:rsidRPr="00E30AEB">
        <w:rPr>
          <w:rFonts w:ascii="Times New Roman" w:hAnsi="Times New Roman" w:cs="Times New Roman"/>
          <w:sz w:val="24"/>
          <w:szCs w:val="24"/>
        </w:rPr>
        <w:t>as the case may be, from time to time”.</w:t>
      </w:r>
    </w:p>
    <w:p w14:paraId="27F43246" w14:textId="7B3CCF7D" w:rsidR="00A55C43" w:rsidRPr="00A55C43" w:rsidRDefault="00511A7F" w:rsidP="00913E54">
      <w:pPr>
        <w:shd w:val="clear" w:color="auto" w:fill="FFFFFF"/>
        <w:spacing w:after="240" w:line="240" w:lineRule="auto"/>
        <w:rPr>
          <w:rFonts w:ascii="Times New Roman" w:eastAsia="Times New Roman" w:hAnsi="Times New Roman" w:cs="Times New Roman"/>
          <w:i/>
          <w:color w:val="000000"/>
          <w:sz w:val="24"/>
          <w:szCs w:val="24"/>
        </w:rPr>
      </w:pPr>
      <w:r w:rsidRPr="00511A7F">
        <w:rPr>
          <w:rFonts w:ascii="Times New Roman" w:hAnsi="Times New Roman" w:cs="Times New Roman"/>
          <w:b/>
          <w:i/>
          <w:sz w:val="24"/>
          <w:szCs w:val="24"/>
        </w:rPr>
        <w:lastRenderedPageBreak/>
        <w:t>Comments:</w:t>
      </w:r>
      <w:r w:rsidRPr="00E30AEB">
        <w:rPr>
          <w:rFonts w:ascii="Times New Roman" w:hAnsi="Times New Roman" w:cs="Times New Roman"/>
          <w:sz w:val="24"/>
          <w:szCs w:val="24"/>
        </w:rPr>
        <w:t xml:space="preserve"> </w:t>
      </w:r>
      <w:r w:rsidR="00A55C43" w:rsidRPr="00A55C43">
        <w:rPr>
          <w:rFonts w:ascii="Times New Roman" w:eastAsia="Times New Roman" w:hAnsi="Times New Roman" w:cs="Times New Roman"/>
          <w:i/>
          <w:color w:val="000000"/>
          <w:sz w:val="24"/>
          <w:szCs w:val="24"/>
        </w:rPr>
        <w:t>The Act has taken effect in the four states namely, Arunachal Pradesh, Himachal Pradesh, Mizoram, Sikkim, and all Union Territories since 1</w:t>
      </w:r>
      <w:r w:rsidR="00A55C43" w:rsidRPr="00A55C43">
        <w:rPr>
          <w:rFonts w:ascii="Times New Roman" w:eastAsia="Times New Roman" w:hAnsi="Times New Roman" w:cs="Times New Roman"/>
          <w:i/>
          <w:color w:val="000000"/>
          <w:sz w:val="24"/>
          <w:szCs w:val="24"/>
          <w:vertAlign w:val="superscript"/>
        </w:rPr>
        <w:t>st</w:t>
      </w:r>
      <w:r w:rsidR="00F7071D">
        <w:rPr>
          <w:rFonts w:ascii="Times New Roman" w:eastAsia="Times New Roman" w:hAnsi="Times New Roman" w:cs="Times New Roman"/>
          <w:i/>
          <w:color w:val="000000"/>
          <w:sz w:val="24"/>
          <w:szCs w:val="24"/>
        </w:rPr>
        <w:t xml:space="preserve"> </w:t>
      </w:r>
      <w:r w:rsidR="00A55C43" w:rsidRPr="00A55C43">
        <w:rPr>
          <w:rFonts w:ascii="Times New Roman" w:eastAsia="Times New Roman" w:hAnsi="Times New Roman" w:cs="Times New Roman"/>
          <w:i/>
          <w:color w:val="000000"/>
          <w:sz w:val="24"/>
          <w:szCs w:val="24"/>
        </w:rPr>
        <w:t xml:space="preserve">March, 2012 vide Gazette notification dated 28th February, 2012. The states of Uttar Pradesh, </w:t>
      </w:r>
      <w:r w:rsidR="000A2CAB" w:rsidRPr="00B537C2">
        <w:rPr>
          <w:rFonts w:ascii="Times New Roman" w:eastAsia="Times New Roman" w:hAnsi="Times New Roman" w:cs="Times New Roman"/>
          <w:i/>
          <w:color w:val="000000"/>
          <w:sz w:val="24"/>
          <w:szCs w:val="24"/>
        </w:rPr>
        <w:t xml:space="preserve">Uttarakhand, </w:t>
      </w:r>
      <w:r w:rsidR="00A55C43" w:rsidRPr="00A55C43">
        <w:rPr>
          <w:rFonts w:ascii="Times New Roman" w:eastAsia="Times New Roman" w:hAnsi="Times New Roman" w:cs="Times New Roman"/>
          <w:i/>
          <w:color w:val="000000"/>
          <w:sz w:val="24"/>
          <w:szCs w:val="24"/>
        </w:rPr>
        <w:t>Rajasthan</w:t>
      </w:r>
      <w:r w:rsidR="0011148F" w:rsidRPr="00B537C2">
        <w:rPr>
          <w:rFonts w:ascii="Times New Roman" w:eastAsia="Times New Roman" w:hAnsi="Times New Roman" w:cs="Times New Roman"/>
          <w:i/>
          <w:color w:val="000000"/>
          <w:sz w:val="24"/>
          <w:szCs w:val="24"/>
        </w:rPr>
        <w:t>,</w:t>
      </w:r>
      <w:r w:rsidR="00A55C43" w:rsidRPr="00A55C43">
        <w:rPr>
          <w:rFonts w:ascii="Times New Roman" w:eastAsia="Times New Roman" w:hAnsi="Times New Roman" w:cs="Times New Roman"/>
          <w:i/>
          <w:color w:val="000000"/>
          <w:sz w:val="24"/>
          <w:szCs w:val="24"/>
        </w:rPr>
        <w:t xml:space="preserve"> Jharkhand</w:t>
      </w:r>
      <w:r w:rsidR="0011148F" w:rsidRPr="00B537C2">
        <w:rPr>
          <w:rFonts w:ascii="Times New Roman" w:eastAsia="Times New Roman" w:hAnsi="Times New Roman" w:cs="Times New Roman"/>
          <w:i/>
          <w:color w:val="000000"/>
          <w:sz w:val="24"/>
          <w:szCs w:val="24"/>
        </w:rPr>
        <w:t>, Bihar and Assam</w:t>
      </w:r>
      <w:r w:rsidR="00A55C43" w:rsidRPr="00A55C43">
        <w:rPr>
          <w:rFonts w:ascii="Times New Roman" w:eastAsia="Times New Roman" w:hAnsi="Times New Roman" w:cs="Times New Roman"/>
          <w:i/>
          <w:color w:val="000000"/>
          <w:sz w:val="24"/>
          <w:szCs w:val="24"/>
        </w:rPr>
        <w:t xml:space="preserve"> have adopted the Act under clause (1) of article 252 of the Constitution. </w:t>
      </w:r>
    </w:p>
    <w:p w14:paraId="249DAE7B" w14:textId="07E74FE2" w:rsidR="00913E54" w:rsidRPr="00B537C2" w:rsidRDefault="00913E54" w:rsidP="00A55C43">
      <w:pPr>
        <w:spacing w:after="0" w:line="240" w:lineRule="auto"/>
        <w:rPr>
          <w:rFonts w:ascii="Times New Roman" w:eastAsia="Times New Roman" w:hAnsi="Times New Roman" w:cs="Times New Roman"/>
          <w:i/>
          <w:sz w:val="24"/>
          <w:szCs w:val="24"/>
        </w:rPr>
      </w:pPr>
      <w:r w:rsidRPr="00A55C43">
        <w:rPr>
          <w:rFonts w:ascii="Times New Roman" w:eastAsia="Times New Roman" w:hAnsi="Times New Roman" w:cs="Times New Roman"/>
          <w:i/>
          <w:sz w:val="24"/>
          <w:szCs w:val="24"/>
        </w:rPr>
        <w:t>The Ministry has notified the National Council for Clinical Establishments and the Clinical Establishments</w:t>
      </w:r>
      <w:r w:rsidR="007C566D" w:rsidRPr="00B537C2">
        <w:rPr>
          <w:rFonts w:ascii="Times New Roman" w:eastAsia="Times New Roman" w:hAnsi="Times New Roman" w:cs="Times New Roman"/>
          <w:i/>
          <w:sz w:val="24"/>
          <w:szCs w:val="24"/>
        </w:rPr>
        <w:t xml:space="preserve"> </w:t>
      </w:r>
      <w:r w:rsidRPr="00A55C43">
        <w:rPr>
          <w:rFonts w:ascii="Times New Roman" w:eastAsia="Times New Roman" w:hAnsi="Times New Roman" w:cs="Times New Roman"/>
          <w:i/>
          <w:sz w:val="24"/>
          <w:szCs w:val="24"/>
        </w:rPr>
        <w:t>(Central Government) Rules, 2012 under this Act vide Gazette notifications dated 19</w:t>
      </w:r>
      <w:r w:rsidRPr="00A55C43">
        <w:rPr>
          <w:rFonts w:ascii="Times New Roman" w:eastAsia="Times New Roman" w:hAnsi="Times New Roman" w:cs="Times New Roman"/>
          <w:i/>
          <w:sz w:val="24"/>
          <w:szCs w:val="24"/>
          <w:vertAlign w:val="superscript"/>
        </w:rPr>
        <w:t>th</w:t>
      </w:r>
      <w:r w:rsidR="007C566D" w:rsidRPr="00B537C2">
        <w:rPr>
          <w:rFonts w:ascii="Times New Roman" w:eastAsia="Times New Roman" w:hAnsi="Times New Roman" w:cs="Times New Roman"/>
          <w:i/>
          <w:sz w:val="24"/>
          <w:szCs w:val="24"/>
        </w:rPr>
        <w:t xml:space="preserve"> </w:t>
      </w:r>
      <w:r w:rsidRPr="00A55C43">
        <w:rPr>
          <w:rFonts w:ascii="Times New Roman" w:eastAsia="Times New Roman" w:hAnsi="Times New Roman" w:cs="Times New Roman"/>
          <w:i/>
          <w:sz w:val="24"/>
          <w:szCs w:val="24"/>
        </w:rPr>
        <w:t>March, 2012 and 23</w:t>
      </w:r>
      <w:r w:rsidRPr="00A55C43">
        <w:rPr>
          <w:rFonts w:ascii="Times New Roman" w:eastAsia="Times New Roman" w:hAnsi="Times New Roman" w:cs="Times New Roman"/>
          <w:i/>
          <w:sz w:val="24"/>
          <w:szCs w:val="24"/>
          <w:vertAlign w:val="superscript"/>
        </w:rPr>
        <w:t>rd</w:t>
      </w:r>
      <w:r w:rsidR="007C566D" w:rsidRPr="00B537C2">
        <w:rPr>
          <w:rFonts w:ascii="Times New Roman" w:eastAsia="Times New Roman" w:hAnsi="Times New Roman" w:cs="Times New Roman"/>
          <w:i/>
          <w:sz w:val="24"/>
          <w:szCs w:val="24"/>
        </w:rPr>
        <w:t xml:space="preserve"> </w:t>
      </w:r>
      <w:r w:rsidRPr="00A55C43">
        <w:rPr>
          <w:rFonts w:ascii="Times New Roman" w:eastAsia="Times New Roman" w:hAnsi="Times New Roman" w:cs="Times New Roman"/>
          <w:i/>
          <w:sz w:val="24"/>
          <w:szCs w:val="24"/>
        </w:rPr>
        <w:t>May, 2012 respectively.</w:t>
      </w:r>
    </w:p>
    <w:p w14:paraId="503B66B2" w14:textId="77777777" w:rsidR="00913E54" w:rsidRPr="00B537C2" w:rsidRDefault="00913E54" w:rsidP="00A55C43">
      <w:pPr>
        <w:spacing w:after="0" w:line="240" w:lineRule="auto"/>
        <w:rPr>
          <w:rFonts w:ascii="Times New Roman" w:eastAsia="Times New Roman" w:hAnsi="Times New Roman" w:cs="Times New Roman"/>
          <w:i/>
          <w:sz w:val="24"/>
          <w:szCs w:val="24"/>
        </w:rPr>
      </w:pPr>
    </w:p>
    <w:p w14:paraId="11DF957B" w14:textId="42F598DA" w:rsidR="00913E54" w:rsidRDefault="00913E54" w:rsidP="00A55C43">
      <w:pPr>
        <w:spacing w:after="0" w:line="240" w:lineRule="auto"/>
        <w:rPr>
          <w:rFonts w:ascii="Times New Roman" w:eastAsia="Times New Roman" w:hAnsi="Times New Roman" w:cs="Times New Roman"/>
          <w:i/>
          <w:sz w:val="24"/>
          <w:szCs w:val="24"/>
        </w:rPr>
      </w:pPr>
      <w:r w:rsidRPr="00A55C43">
        <w:rPr>
          <w:rFonts w:ascii="Times New Roman" w:eastAsia="Times New Roman" w:hAnsi="Times New Roman" w:cs="Times New Roman"/>
          <w:i/>
          <w:sz w:val="24"/>
          <w:szCs w:val="24"/>
        </w:rPr>
        <w:t>The Act is applicable to all kinds of clinical establishments from the public and private sectors, of all recognized systems of medicine including single doctor clinics. The only exception will be establishments run by the Armed forces.</w:t>
      </w:r>
      <w:r w:rsidRPr="00B537C2">
        <w:rPr>
          <w:rFonts w:ascii="Times New Roman" w:eastAsia="Times New Roman" w:hAnsi="Times New Roman" w:cs="Times New Roman"/>
          <w:i/>
          <w:sz w:val="24"/>
          <w:szCs w:val="24"/>
        </w:rPr>
        <w:t xml:space="preserve"> [9] </w:t>
      </w:r>
    </w:p>
    <w:p w14:paraId="62F5C593" w14:textId="09A98534" w:rsidR="001A77A5" w:rsidRDefault="001A77A5" w:rsidP="00A55C43">
      <w:pPr>
        <w:spacing w:after="0" w:line="240" w:lineRule="auto"/>
        <w:rPr>
          <w:rFonts w:ascii="Times New Roman" w:eastAsia="Times New Roman" w:hAnsi="Times New Roman" w:cs="Times New Roman"/>
          <w:i/>
          <w:sz w:val="24"/>
          <w:szCs w:val="24"/>
        </w:rPr>
      </w:pPr>
    </w:p>
    <w:p w14:paraId="2AF7D420" w14:textId="15F3BBC1" w:rsidR="00682C5B" w:rsidRPr="00B537C2" w:rsidRDefault="001A77A5" w:rsidP="00DC7A09">
      <w:pPr>
        <w:spacing w:after="0" w:line="240" w:lineRule="auto"/>
        <w:rPr>
          <w:rFonts w:ascii="Times New Roman" w:hAnsi="Times New Roman" w:cs="Times New Roman"/>
          <w:i/>
          <w:sz w:val="24"/>
          <w:szCs w:val="24"/>
        </w:rPr>
      </w:pPr>
      <w:r>
        <w:rPr>
          <w:rFonts w:ascii="Times New Roman" w:eastAsia="Times New Roman" w:hAnsi="Times New Roman" w:cs="Times New Roman"/>
          <w:i/>
          <w:sz w:val="24"/>
          <w:szCs w:val="24"/>
        </w:rPr>
        <w:t xml:space="preserve">The good point is the enactment of </w:t>
      </w:r>
      <w:r w:rsidR="00DC7A09">
        <w:rPr>
          <w:rFonts w:ascii="Times New Roman" w:eastAsia="Times New Roman" w:hAnsi="Times New Roman" w:cs="Times New Roman"/>
          <w:i/>
          <w:sz w:val="24"/>
          <w:szCs w:val="24"/>
        </w:rPr>
        <w:t xml:space="preserve">the necessity for </w:t>
      </w:r>
      <w:r>
        <w:rPr>
          <w:rFonts w:ascii="Times New Roman" w:eastAsia="Times New Roman" w:hAnsi="Times New Roman" w:cs="Times New Roman"/>
          <w:i/>
          <w:sz w:val="24"/>
          <w:szCs w:val="24"/>
        </w:rPr>
        <w:t>EMR / EHR</w:t>
      </w:r>
      <w:r w:rsidR="00DC7A09">
        <w:rPr>
          <w:rFonts w:ascii="Times New Roman" w:eastAsia="Times New Roman" w:hAnsi="Times New Roman" w:cs="Times New Roman"/>
          <w:i/>
          <w:sz w:val="24"/>
          <w:szCs w:val="24"/>
        </w:rPr>
        <w:t>. The Ministry of Health and Family Welfare has been notifying Standards for E</w:t>
      </w:r>
      <w:r w:rsidR="00F7071D">
        <w:rPr>
          <w:rFonts w:ascii="Times New Roman" w:eastAsia="Times New Roman" w:hAnsi="Times New Roman" w:cs="Times New Roman"/>
          <w:i/>
          <w:sz w:val="24"/>
          <w:szCs w:val="24"/>
        </w:rPr>
        <w:t>H</w:t>
      </w:r>
      <w:r w:rsidR="00DC7A09">
        <w:rPr>
          <w:rFonts w:ascii="Times New Roman" w:eastAsia="Times New Roman" w:hAnsi="Times New Roman" w:cs="Times New Roman"/>
          <w:i/>
          <w:sz w:val="24"/>
          <w:szCs w:val="24"/>
        </w:rPr>
        <w:t xml:space="preserve">R since August 2013 and the second edition of the Guidelines were notified in December 2016 </w:t>
      </w:r>
      <w:r w:rsidR="00682C5B" w:rsidRPr="00B537C2">
        <w:rPr>
          <w:rFonts w:ascii="Times New Roman" w:hAnsi="Times New Roman" w:cs="Times New Roman"/>
          <w:i/>
          <w:sz w:val="24"/>
          <w:szCs w:val="24"/>
        </w:rPr>
        <w:t>[10]</w:t>
      </w:r>
      <w:r w:rsidR="00853754">
        <w:rPr>
          <w:rFonts w:ascii="Times New Roman" w:hAnsi="Times New Roman" w:cs="Times New Roman"/>
          <w:i/>
          <w:sz w:val="24"/>
          <w:szCs w:val="24"/>
        </w:rPr>
        <w:t>. That is the right way to move forward.</w:t>
      </w:r>
      <w:r w:rsidR="00353D46">
        <w:rPr>
          <w:rFonts w:ascii="Times New Roman" w:hAnsi="Times New Roman" w:cs="Times New Roman"/>
          <w:i/>
          <w:sz w:val="24"/>
          <w:szCs w:val="24"/>
        </w:rPr>
        <w:t xml:space="preserve"> However, Health being a State subject, not all the states are equally keen to adopt it.</w:t>
      </w:r>
    </w:p>
    <w:p w14:paraId="6BA9B3BB" w14:textId="77777777" w:rsidR="00682C5B" w:rsidRPr="00E30AEB" w:rsidRDefault="00682C5B" w:rsidP="00D219E0">
      <w:pPr>
        <w:pStyle w:val="Default"/>
        <w:rPr>
          <w:rFonts w:ascii="Times New Roman" w:hAnsi="Times New Roman" w:cs="Times New Roman"/>
        </w:rPr>
      </w:pPr>
    </w:p>
    <w:p w14:paraId="5101D86A" w14:textId="34EF852C" w:rsidR="0099498E" w:rsidRPr="00E30AEB" w:rsidRDefault="006A17C3" w:rsidP="001B1A13">
      <w:pPr>
        <w:rPr>
          <w:rFonts w:ascii="Times New Roman" w:hAnsi="Times New Roman" w:cs="Times New Roman"/>
          <w:sz w:val="24"/>
          <w:szCs w:val="24"/>
        </w:rPr>
      </w:pPr>
      <w:r w:rsidRPr="00E30AEB">
        <w:rPr>
          <w:rFonts w:ascii="Times New Roman" w:hAnsi="Times New Roman" w:cs="Times New Roman"/>
          <w:b/>
          <w:sz w:val="24"/>
          <w:szCs w:val="24"/>
        </w:rPr>
        <w:t>Concurrent List</w:t>
      </w:r>
      <w:r w:rsidRPr="00E30AEB">
        <w:rPr>
          <w:rFonts w:ascii="Times New Roman" w:hAnsi="Times New Roman" w:cs="Times New Roman"/>
          <w:sz w:val="24"/>
          <w:szCs w:val="24"/>
        </w:rPr>
        <w:t xml:space="preserve">: </w:t>
      </w:r>
      <w:r w:rsidR="00E113F1" w:rsidRPr="00E30AEB">
        <w:rPr>
          <w:rFonts w:ascii="Times New Roman" w:hAnsi="Times New Roman" w:cs="Times New Roman"/>
          <w:sz w:val="24"/>
          <w:szCs w:val="24"/>
        </w:rPr>
        <w:t xml:space="preserve">The seventh schedule of the Constitution of India </w:t>
      </w:r>
      <w:r w:rsidR="00A25307" w:rsidRPr="00E30AEB">
        <w:rPr>
          <w:rFonts w:ascii="Times New Roman" w:hAnsi="Times New Roman" w:cs="Times New Roman"/>
          <w:sz w:val="24"/>
          <w:szCs w:val="24"/>
        </w:rPr>
        <w:t xml:space="preserve">[11] </w:t>
      </w:r>
      <w:r w:rsidR="00E113F1" w:rsidRPr="00E30AEB">
        <w:rPr>
          <w:rFonts w:ascii="Times New Roman" w:hAnsi="Times New Roman" w:cs="Times New Roman"/>
          <w:sz w:val="24"/>
          <w:szCs w:val="24"/>
        </w:rPr>
        <w:t xml:space="preserve">lists </w:t>
      </w:r>
      <w:r w:rsidR="00CE5CB5" w:rsidRPr="00E30AEB">
        <w:rPr>
          <w:rFonts w:ascii="Times New Roman" w:hAnsi="Times New Roman" w:cs="Times New Roman"/>
          <w:sz w:val="24"/>
          <w:szCs w:val="24"/>
        </w:rPr>
        <w:t>“</w:t>
      </w:r>
      <w:r w:rsidR="00E113F1" w:rsidRPr="00E30AEB">
        <w:rPr>
          <w:rFonts w:ascii="Times New Roman" w:hAnsi="Times New Roman" w:cs="Times New Roman"/>
          <w:sz w:val="24"/>
          <w:szCs w:val="24"/>
        </w:rPr>
        <w:t>Health</w:t>
      </w:r>
      <w:r w:rsidR="00CE5CB5" w:rsidRPr="00E30AEB">
        <w:rPr>
          <w:rFonts w:ascii="Times New Roman" w:hAnsi="Times New Roman" w:cs="Times New Roman"/>
          <w:sz w:val="24"/>
          <w:szCs w:val="24"/>
        </w:rPr>
        <w:t>” (Public health and sanitation; hospitals and dispensaries)</w:t>
      </w:r>
      <w:r w:rsidR="00E113F1" w:rsidRPr="00E30AEB">
        <w:rPr>
          <w:rFonts w:ascii="Times New Roman" w:hAnsi="Times New Roman" w:cs="Times New Roman"/>
          <w:sz w:val="24"/>
          <w:szCs w:val="24"/>
        </w:rPr>
        <w:t xml:space="preserve"> under the </w:t>
      </w:r>
      <w:r w:rsidR="00CE5CB5" w:rsidRPr="00E30AEB">
        <w:rPr>
          <w:rFonts w:ascii="Times New Roman" w:hAnsi="Times New Roman" w:cs="Times New Roman"/>
          <w:sz w:val="24"/>
          <w:szCs w:val="24"/>
        </w:rPr>
        <w:t xml:space="preserve">Item 6 of </w:t>
      </w:r>
      <w:r w:rsidR="00E113F1" w:rsidRPr="00E30AEB">
        <w:rPr>
          <w:rFonts w:ascii="Times New Roman" w:hAnsi="Times New Roman" w:cs="Times New Roman"/>
          <w:sz w:val="24"/>
          <w:szCs w:val="24"/>
        </w:rPr>
        <w:t xml:space="preserve">List-II (State list). </w:t>
      </w:r>
      <w:r w:rsidR="00BF4F27">
        <w:rPr>
          <w:rFonts w:ascii="Times New Roman" w:hAnsi="Times New Roman" w:cs="Times New Roman"/>
          <w:sz w:val="24"/>
          <w:szCs w:val="24"/>
        </w:rPr>
        <w:t xml:space="preserve">As expected, </w:t>
      </w:r>
      <w:r w:rsidR="003228E9">
        <w:rPr>
          <w:rFonts w:ascii="Times New Roman" w:hAnsi="Times New Roman" w:cs="Times New Roman"/>
          <w:sz w:val="24"/>
          <w:szCs w:val="24"/>
        </w:rPr>
        <w:t>like</w:t>
      </w:r>
      <w:r w:rsidR="00BF4F27">
        <w:rPr>
          <w:rFonts w:ascii="Times New Roman" w:hAnsi="Times New Roman" w:cs="Times New Roman"/>
          <w:sz w:val="24"/>
          <w:szCs w:val="24"/>
        </w:rPr>
        <w:t xml:space="preserve"> the Union ministry, h</w:t>
      </w:r>
      <w:r w:rsidR="0099498E">
        <w:rPr>
          <w:rFonts w:ascii="Times New Roman" w:hAnsi="Times New Roman" w:cs="Times New Roman"/>
          <w:sz w:val="24"/>
          <w:szCs w:val="24"/>
        </w:rPr>
        <w:t>ealth minis</w:t>
      </w:r>
      <w:r w:rsidR="0099498E" w:rsidRPr="0099498E">
        <w:rPr>
          <w:rFonts w:ascii="Times New Roman" w:hAnsi="Times New Roman" w:cs="Times New Roman"/>
          <w:sz w:val="24"/>
          <w:szCs w:val="24"/>
        </w:rPr>
        <w:t xml:space="preserve">ters of various states have also agreed to </w:t>
      </w:r>
      <w:r w:rsidR="0099498E" w:rsidRPr="0099498E">
        <w:rPr>
          <w:rFonts w:ascii="Times New Roman" w:hAnsi="Times New Roman" w:cs="Times New Roman"/>
          <w:color w:val="333333"/>
          <w:sz w:val="24"/>
          <w:szCs w:val="24"/>
        </w:rPr>
        <w:t>equipping PHCs and CHCs with latest technology</w:t>
      </w:r>
      <w:r w:rsidR="00EB3A7B">
        <w:rPr>
          <w:rFonts w:ascii="Times New Roman" w:hAnsi="Times New Roman" w:cs="Times New Roman"/>
          <w:color w:val="333333"/>
          <w:sz w:val="24"/>
          <w:szCs w:val="24"/>
        </w:rPr>
        <w:t xml:space="preserve"> [12]</w:t>
      </w:r>
      <w:r w:rsidR="0099498E" w:rsidRPr="0099498E">
        <w:rPr>
          <w:rFonts w:ascii="Times New Roman" w:hAnsi="Times New Roman" w:cs="Times New Roman"/>
          <w:color w:val="333333"/>
          <w:sz w:val="24"/>
          <w:szCs w:val="24"/>
        </w:rPr>
        <w:t>.</w:t>
      </w:r>
      <w:r w:rsidR="00BF4F27">
        <w:rPr>
          <w:rFonts w:ascii="Times New Roman" w:hAnsi="Times New Roman" w:cs="Times New Roman"/>
          <w:color w:val="333333"/>
          <w:sz w:val="24"/>
          <w:szCs w:val="24"/>
        </w:rPr>
        <w:t xml:space="preserve"> </w:t>
      </w:r>
    </w:p>
    <w:p w14:paraId="0A74239B" w14:textId="0DBC91B9" w:rsidR="00D219E0" w:rsidRPr="00E30AEB" w:rsidRDefault="00511A7F" w:rsidP="001B1A13">
      <w:pPr>
        <w:rPr>
          <w:rFonts w:ascii="Times New Roman" w:hAnsi="Times New Roman" w:cs="Times New Roman"/>
          <w:sz w:val="24"/>
          <w:szCs w:val="24"/>
        </w:rPr>
      </w:pPr>
      <w:r w:rsidRPr="00511A7F">
        <w:rPr>
          <w:rFonts w:ascii="Times New Roman" w:hAnsi="Times New Roman" w:cs="Times New Roman"/>
          <w:b/>
          <w:i/>
          <w:sz w:val="24"/>
          <w:szCs w:val="24"/>
        </w:rPr>
        <w:t>Comments:</w:t>
      </w:r>
      <w:r w:rsidR="00B537C2" w:rsidRPr="00BF4F27">
        <w:rPr>
          <w:rFonts w:ascii="Times New Roman" w:hAnsi="Times New Roman" w:cs="Times New Roman"/>
          <w:i/>
          <w:sz w:val="24"/>
          <w:szCs w:val="24"/>
        </w:rPr>
        <w:t xml:space="preserve"> </w:t>
      </w:r>
      <w:r w:rsidR="00BF4F27" w:rsidRPr="00BF4F27">
        <w:rPr>
          <w:rFonts w:ascii="Times New Roman" w:hAnsi="Times New Roman" w:cs="Times New Roman"/>
          <w:i/>
          <w:sz w:val="24"/>
          <w:szCs w:val="24"/>
        </w:rPr>
        <w:t xml:space="preserve">However, as seen in the previous section, </w:t>
      </w:r>
      <w:r w:rsidR="003228E9">
        <w:rPr>
          <w:rFonts w:ascii="Times New Roman" w:hAnsi="Times New Roman" w:cs="Times New Roman"/>
          <w:i/>
          <w:sz w:val="24"/>
          <w:szCs w:val="24"/>
        </w:rPr>
        <w:t>the CEA has not yet been adopted by most of the states of India. Therefore, although the CEA mandates EMR / E</w:t>
      </w:r>
      <w:r w:rsidR="00CE07C9">
        <w:rPr>
          <w:rFonts w:ascii="Times New Roman" w:hAnsi="Times New Roman" w:cs="Times New Roman"/>
          <w:i/>
          <w:sz w:val="24"/>
          <w:szCs w:val="24"/>
        </w:rPr>
        <w:t>H</w:t>
      </w:r>
      <w:r w:rsidR="003228E9">
        <w:rPr>
          <w:rFonts w:ascii="Times New Roman" w:hAnsi="Times New Roman" w:cs="Times New Roman"/>
          <w:i/>
          <w:sz w:val="24"/>
          <w:szCs w:val="24"/>
        </w:rPr>
        <w:t xml:space="preserve">R, most of the states are not yet bound to follow it. </w:t>
      </w:r>
      <w:r w:rsidR="00EB3A7B">
        <w:rPr>
          <w:rFonts w:ascii="Times New Roman" w:hAnsi="Times New Roman" w:cs="Times New Roman"/>
          <w:i/>
          <w:sz w:val="24"/>
          <w:szCs w:val="24"/>
        </w:rPr>
        <w:t>Since Health is neither in the Union list, nor in the Concurrent list, it may be prudent to include it in the Concurrent list. In that case adoption of digital health would be much smoother.</w:t>
      </w:r>
    </w:p>
    <w:p w14:paraId="129D8DAD" w14:textId="2BF7F64A" w:rsidR="00E32702" w:rsidRDefault="009E75D0" w:rsidP="001B1A13">
      <w:pPr>
        <w:rPr>
          <w:rFonts w:ascii="Times New Roman" w:hAnsi="Times New Roman" w:cs="Times New Roman"/>
          <w:b/>
          <w:sz w:val="24"/>
          <w:szCs w:val="24"/>
        </w:rPr>
      </w:pPr>
      <w:r w:rsidRPr="00E30AEB">
        <w:rPr>
          <w:rFonts w:ascii="Times New Roman" w:hAnsi="Times New Roman" w:cs="Times New Roman"/>
          <w:b/>
          <w:sz w:val="24"/>
          <w:szCs w:val="24"/>
        </w:rPr>
        <w:t>Conclusions:</w:t>
      </w:r>
    </w:p>
    <w:p w14:paraId="01D7DC6A" w14:textId="7264241A" w:rsidR="003F7A5B" w:rsidRPr="001A7407" w:rsidRDefault="00EB3A7B" w:rsidP="003F7A5B">
      <w:pPr>
        <w:rPr>
          <w:rFonts w:ascii="Times New Roman" w:hAnsi="Times New Roman" w:cs="Times New Roman"/>
          <w:sz w:val="24"/>
          <w:szCs w:val="24"/>
        </w:rPr>
      </w:pPr>
      <w:r w:rsidRPr="001A7407">
        <w:rPr>
          <w:rFonts w:ascii="Times New Roman" w:hAnsi="Times New Roman" w:cs="Times New Roman"/>
          <w:sz w:val="24"/>
          <w:szCs w:val="24"/>
        </w:rPr>
        <w:t>While the NHP-2017 is bold in its thoughts and foresight,</w:t>
      </w:r>
      <w:r w:rsidR="007C0107" w:rsidRPr="001A7407">
        <w:rPr>
          <w:rFonts w:ascii="Times New Roman" w:hAnsi="Times New Roman" w:cs="Times New Roman"/>
          <w:sz w:val="24"/>
          <w:szCs w:val="24"/>
        </w:rPr>
        <w:t xml:space="preserve"> for facilitating digital health,</w:t>
      </w:r>
      <w:r w:rsidRPr="001A7407">
        <w:rPr>
          <w:rFonts w:ascii="Times New Roman" w:hAnsi="Times New Roman" w:cs="Times New Roman"/>
          <w:sz w:val="24"/>
          <w:szCs w:val="24"/>
        </w:rPr>
        <w:t xml:space="preserve"> the ground realities don’t appear to have been considered well enough.</w:t>
      </w:r>
      <w:r w:rsidR="003F7A5B" w:rsidRPr="001A7407">
        <w:rPr>
          <w:rFonts w:ascii="Times New Roman" w:hAnsi="Times New Roman" w:cs="Times New Roman"/>
          <w:sz w:val="24"/>
          <w:szCs w:val="24"/>
        </w:rPr>
        <w:t xml:space="preserve"> </w:t>
      </w:r>
      <w:r w:rsidR="001A7407" w:rsidRPr="001A7407">
        <w:rPr>
          <w:rFonts w:ascii="Times New Roman" w:hAnsi="Times New Roman" w:cs="Times New Roman"/>
          <w:sz w:val="24"/>
          <w:szCs w:val="24"/>
        </w:rPr>
        <w:t>Early setting up of a functional NDHA</w:t>
      </w:r>
      <w:r w:rsidR="003F7A5B" w:rsidRPr="001A7407">
        <w:rPr>
          <w:rFonts w:ascii="Times New Roman" w:hAnsi="Times New Roman" w:cs="Times New Roman"/>
          <w:sz w:val="24"/>
          <w:szCs w:val="24"/>
        </w:rPr>
        <w:t xml:space="preserve"> </w:t>
      </w:r>
      <w:r w:rsidR="001A7407" w:rsidRPr="001A7407">
        <w:rPr>
          <w:rFonts w:ascii="Times New Roman" w:hAnsi="Times New Roman" w:cs="Times New Roman"/>
          <w:sz w:val="24"/>
          <w:szCs w:val="24"/>
        </w:rPr>
        <w:t xml:space="preserve">is essential </w:t>
      </w:r>
      <w:r w:rsidR="003F7A5B" w:rsidRPr="001A7407">
        <w:rPr>
          <w:rFonts w:ascii="Times New Roman" w:hAnsi="Times New Roman" w:cs="Times New Roman"/>
          <w:sz w:val="24"/>
          <w:szCs w:val="24"/>
        </w:rPr>
        <w:t xml:space="preserve">for India to avoid a digital health mess in future. </w:t>
      </w:r>
      <w:r w:rsidR="001A7407" w:rsidRPr="001A7407">
        <w:rPr>
          <w:rFonts w:ascii="Times New Roman" w:hAnsi="Times New Roman" w:cs="Times New Roman"/>
          <w:sz w:val="24"/>
          <w:szCs w:val="24"/>
        </w:rPr>
        <w:t>Inordinate delays</w:t>
      </w:r>
      <w:r w:rsidR="003F7A5B" w:rsidRPr="001A7407">
        <w:rPr>
          <w:rFonts w:ascii="Times New Roman" w:hAnsi="Times New Roman" w:cs="Times New Roman"/>
          <w:sz w:val="24"/>
          <w:szCs w:val="24"/>
        </w:rPr>
        <w:t xml:space="preserve"> might make us deal with non-interoperable legacy systems. </w:t>
      </w:r>
      <w:r w:rsidR="007E4A0D" w:rsidRPr="007E4A0D">
        <w:rPr>
          <w:rFonts w:ascii="Times New Roman" w:hAnsi="Times New Roman" w:cs="Times New Roman"/>
          <w:sz w:val="24"/>
          <w:szCs w:val="24"/>
        </w:rPr>
        <w:t>T</w:t>
      </w:r>
      <w:r w:rsidR="001477F9" w:rsidRPr="007E4A0D">
        <w:rPr>
          <w:rFonts w:ascii="Times New Roman" w:hAnsi="Times New Roman" w:cs="Times New Roman"/>
          <w:sz w:val="24"/>
          <w:szCs w:val="24"/>
        </w:rPr>
        <w:t xml:space="preserve">he first job for the proposed NDHA will be to formulate a robust National Digital Health Strategy / Policy, in consultation with all the stakeholders. </w:t>
      </w:r>
      <w:r w:rsidR="001A7407" w:rsidRPr="001A7407">
        <w:rPr>
          <w:rFonts w:ascii="Times New Roman" w:hAnsi="Times New Roman" w:cs="Times New Roman"/>
          <w:sz w:val="24"/>
          <w:szCs w:val="24"/>
        </w:rPr>
        <w:t>Caution needs to be exercised before</w:t>
      </w:r>
      <w:r w:rsidR="003F7A5B" w:rsidRPr="001A7407">
        <w:rPr>
          <w:rFonts w:ascii="Times New Roman" w:hAnsi="Times New Roman" w:cs="Times New Roman"/>
          <w:sz w:val="24"/>
          <w:szCs w:val="24"/>
        </w:rPr>
        <w:t xml:space="preserve"> cross referrals and sharing disparate information among different systems of medicine. </w:t>
      </w:r>
      <w:r w:rsidR="00AE1D2C">
        <w:rPr>
          <w:rFonts w:ascii="Times New Roman" w:hAnsi="Times New Roman" w:cs="Times New Roman"/>
          <w:sz w:val="24"/>
          <w:szCs w:val="24"/>
        </w:rPr>
        <w:t>H</w:t>
      </w:r>
      <w:r w:rsidR="003F7A5B" w:rsidRPr="001A7407">
        <w:rPr>
          <w:rFonts w:ascii="Times New Roman" w:hAnsi="Times New Roman" w:cs="Times New Roman"/>
          <w:sz w:val="24"/>
          <w:szCs w:val="24"/>
        </w:rPr>
        <w:t>ealth informati</w:t>
      </w:r>
      <w:r w:rsidR="00C11CA6">
        <w:rPr>
          <w:rFonts w:ascii="Times New Roman" w:hAnsi="Times New Roman" w:cs="Times New Roman"/>
          <w:sz w:val="24"/>
          <w:szCs w:val="24"/>
        </w:rPr>
        <w:t>cs education</w:t>
      </w:r>
      <w:r w:rsidR="003F7A5B" w:rsidRPr="001A7407">
        <w:rPr>
          <w:rFonts w:ascii="Times New Roman" w:hAnsi="Times New Roman" w:cs="Times New Roman"/>
          <w:sz w:val="24"/>
          <w:szCs w:val="24"/>
        </w:rPr>
        <w:t xml:space="preserve"> must be embedded as an integral part for health and hospital management. Since Health is neither in the Union list, nor in the Concurrent list</w:t>
      </w:r>
      <w:r w:rsidR="006663B6">
        <w:rPr>
          <w:rFonts w:ascii="Times New Roman" w:hAnsi="Times New Roman" w:cs="Times New Roman"/>
          <w:sz w:val="24"/>
          <w:szCs w:val="24"/>
        </w:rPr>
        <w:t xml:space="preserve"> of the Constitution of India</w:t>
      </w:r>
      <w:r w:rsidR="003F7A5B" w:rsidRPr="001A7407">
        <w:rPr>
          <w:rFonts w:ascii="Times New Roman" w:hAnsi="Times New Roman" w:cs="Times New Roman"/>
          <w:sz w:val="24"/>
          <w:szCs w:val="24"/>
        </w:rPr>
        <w:t>, it may be prudent to include it in the Concurrent list. In that case adoption of digital health would be much smoother.</w:t>
      </w:r>
    </w:p>
    <w:p w14:paraId="4477895A" w14:textId="77777777" w:rsidR="00583F7A" w:rsidRDefault="00583F7A">
      <w:pPr>
        <w:rPr>
          <w:rFonts w:ascii="Times New Roman" w:hAnsi="Times New Roman" w:cs="Times New Roman"/>
          <w:b/>
          <w:sz w:val="24"/>
          <w:szCs w:val="24"/>
        </w:rPr>
      </w:pPr>
      <w:r>
        <w:rPr>
          <w:rFonts w:ascii="Times New Roman" w:hAnsi="Times New Roman" w:cs="Times New Roman"/>
          <w:b/>
          <w:sz w:val="24"/>
          <w:szCs w:val="24"/>
        </w:rPr>
        <w:br w:type="page"/>
      </w:r>
    </w:p>
    <w:p w14:paraId="46BB4840" w14:textId="66F0F1C2" w:rsidR="003F179A" w:rsidRPr="00E30AEB" w:rsidRDefault="003F179A">
      <w:pPr>
        <w:rPr>
          <w:rFonts w:ascii="Times New Roman" w:hAnsi="Times New Roman" w:cs="Times New Roman"/>
          <w:sz w:val="24"/>
          <w:szCs w:val="24"/>
        </w:rPr>
      </w:pPr>
      <w:r w:rsidRPr="00E30AEB">
        <w:rPr>
          <w:rFonts w:ascii="Times New Roman" w:hAnsi="Times New Roman" w:cs="Times New Roman"/>
          <w:b/>
          <w:sz w:val="24"/>
          <w:szCs w:val="24"/>
        </w:rPr>
        <w:lastRenderedPageBreak/>
        <w:t>References</w:t>
      </w:r>
      <w:r w:rsidRPr="00E30AEB">
        <w:rPr>
          <w:rFonts w:ascii="Times New Roman" w:hAnsi="Times New Roman" w:cs="Times New Roman"/>
          <w:sz w:val="24"/>
          <w:szCs w:val="24"/>
        </w:rPr>
        <w:t>:</w:t>
      </w:r>
    </w:p>
    <w:p w14:paraId="501718FA" w14:textId="6CD22330" w:rsidR="003F179A" w:rsidRPr="00E30AEB" w:rsidRDefault="003F179A" w:rsidP="000A4820">
      <w:pPr>
        <w:pStyle w:val="ListParagraph"/>
        <w:numPr>
          <w:ilvl w:val="0"/>
          <w:numId w:val="2"/>
        </w:numPr>
        <w:shd w:val="clear" w:color="auto" w:fill="FFFFFF"/>
        <w:spacing w:after="0" w:line="240" w:lineRule="auto"/>
        <w:rPr>
          <w:rFonts w:ascii="Times New Roman" w:hAnsi="Times New Roman" w:cs="Times New Roman"/>
          <w:color w:val="222222"/>
          <w:sz w:val="24"/>
          <w:szCs w:val="24"/>
        </w:rPr>
      </w:pPr>
      <w:r w:rsidRPr="00E30AEB">
        <w:rPr>
          <w:rFonts w:ascii="Times New Roman" w:hAnsi="Times New Roman" w:cs="Times New Roman"/>
          <w:sz w:val="24"/>
          <w:szCs w:val="24"/>
        </w:rPr>
        <w:t xml:space="preserve">Ministry of Health and Family Welfare, Government of India, National Health Policy 2017: </w:t>
      </w:r>
      <w:hyperlink r:id="rId6" w:history="1">
        <w:r w:rsidRPr="00E30AEB">
          <w:rPr>
            <w:rStyle w:val="Hyperlink"/>
            <w:rFonts w:ascii="Times New Roman" w:hAnsi="Times New Roman" w:cs="Times New Roman"/>
            <w:sz w:val="24"/>
            <w:szCs w:val="24"/>
          </w:rPr>
          <w:t>https://www.nhp.gov.in//NHPfiles/national_health_policy_2017.pdf</w:t>
        </w:r>
      </w:hyperlink>
      <w:r w:rsidRPr="00E30AEB">
        <w:rPr>
          <w:rFonts w:ascii="Times New Roman" w:hAnsi="Times New Roman" w:cs="Times New Roman"/>
          <w:color w:val="222222"/>
          <w:sz w:val="24"/>
          <w:szCs w:val="24"/>
        </w:rPr>
        <w:t xml:space="preserve"> (Accessed 19</w:t>
      </w:r>
      <w:r w:rsidRPr="00E30AEB">
        <w:rPr>
          <w:rFonts w:ascii="Times New Roman" w:hAnsi="Times New Roman" w:cs="Times New Roman"/>
          <w:color w:val="222222"/>
          <w:sz w:val="24"/>
          <w:szCs w:val="24"/>
          <w:vertAlign w:val="superscript"/>
        </w:rPr>
        <w:t>th</w:t>
      </w:r>
      <w:r w:rsidRPr="00E30AEB">
        <w:rPr>
          <w:rFonts w:ascii="Times New Roman" w:hAnsi="Times New Roman" w:cs="Times New Roman"/>
          <w:color w:val="222222"/>
          <w:sz w:val="24"/>
          <w:szCs w:val="24"/>
        </w:rPr>
        <w:t xml:space="preserve"> February 2018)</w:t>
      </w:r>
    </w:p>
    <w:p w14:paraId="549CD23C" w14:textId="5E7723DB" w:rsidR="00A81F1A" w:rsidRPr="00E30AEB" w:rsidRDefault="00A81F1A" w:rsidP="000A4820">
      <w:pPr>
        <w:numPr>
          <w:ilvl w:val="0"/>
          <w:numId w:val="2"/>
        </w:numPr>
        <w:spacing w:after="0" w:line="240" w:lineRule="auto"/>
        <w:rPr>
          <w:rFonts w:ascii="Times New Roman" w:hAnsi="Times New Roman" w:cs="Times New Roman"/>
          <w:color w:val="2B2B2B"/>
          <w:sz w:val="24"/>
          <w:szCs w:val="24"/>
        </w:rPr>
      </w:pPr>
      <w:r w:rsidRPr="00E30AEB">
        <w:rPr>
          <w:rFonts w:ascii="Times New Roman" w:hAnsi="Times New Roman" w:cs="Times New Roman"/>
          <w:color w:val="2B2B2B"/>
          <w:sz w:val="24"/>
          <w:szCs w:val="24"/>
        </w:rPr>
        <w:t>Ministry of Health and Family Welfare, Government of India. </w:t>
      </w:r>
      <w:r w:rsidRPr="00E30AEB">
        <w:rPr>
          <w:rStyle w:val="Emphasis"/>
          <w:rFonts w:ascii="Times New Roman" w:hAnsi="Times New Roman" w:cs="Times New Roman"/>
          <w:color w:val="2B2B2B"/>
          <w:sz w:val="24"/>
          <w:szCs w:val="24"/>
        </w:rPr>
        <w:t>Situation Analyses: Backdrop to the National Health Policy</w:t>
      </w:r>
      <w:r w:rsidRPr="00E30AEB">
        <w:rPr>
          <w:rFonts w:ascii="Times New Roman" w:hAnsi="Times New Roman" w:cs="Times New Roman"/>
          <w:color w:val="2B2B2B"/>
          <w:sz w:val="24"/>
          <w:szCs w:val="24"/>
        </w:rPr>
        <w:t xml:space="preserve"> – 2017, New Delhi. Available </w:t>
      </w:r>
      <w:proofErr w:type="gramStart"/>
      <w:r w:rsidRPr="00E30AEB">
        <w:rPr>
          <w:rFonts w:ascii="Times New Roman" w:hAnsi="Times New Roman" w:cs="Times New Roman"/>
          <w:color w:val="2B2B2B"/>
          <w:sz w:val="24"/>
          <w:szCs w:val="24"/>
        </w:rPr>
        <w:t>from :</w:t>
      </w:r>
      <w:proofErr w:type="gramEnd"/>
      <w:r w:rsidRPr="00E30AEB">
        <w:rPr>
          <w:rFonts w:ascii="Times New Roman" w:hAnsi="Times New Roman" w:cs="Times New Roman"/>
          <w:color w:val="2B2B2B"/>
          <w:sz w:val="24"/>
          <w:szCs w:val="24"/>
        </w:rPr>
        <w:t xml:space="preserve"> </w:t>
      </w:r>
      <w:hyperlink r:id="rId7" w:history="1">
        <w:r w:rsidR="00475F67" w:rsidRPr="00E30AEB">
          <w:rPr>
            <w:rStyle w:val="Hyperlink"/>
            <w:rFonts w:ascii="Times New Roman" w:hAnsi="Times New Roman" w:cs="Times New Roman"/>
            <w:sz w:val="24"/>
            <w:szCs w:val="24"/>
          </w:rPr>
          <w:t>https://mohfw.gov.in/sites/default/files/71275472221489753307.pdf</w:t>
        </w:r>
      </w:hyperlink>
      <w:r w:rsidR="00475F67" w:rsidRPr="00E30AEB">
        <w:rPr>
          <w:rFonts w:ascii="Times New Roman" w:hAnsi="Times New Roman" w:cs="Times New Roman"/>
          <w:color w:val="2B2B2B"/>
          <w:sz w:val="24"/>
          <w:szCs w:val="24"/>
        </w:rPr>
        <w:t xml:space="preserve"> </w:t>
      </w:r>
    </w:p>
    <w:p w14:paraId="2477B280" w14:textId="77777777" w:rsidR="00313DE1" w:rsidRPr="00E30AEB" w:rsidRDefault="00313DE1" w:rsidP="000A48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0AEB">
        <w:rPr>
          <w:rFonts w:ascii="Times New Roman" w:hAnsi="Times New Roman" w:cs="Times New Roman"/>
          <w:sz w:val="24"/>
          <w:szCs w:val="24"/>
        </w:rPr>
        <w:t xml:space="preserve">Sundararaman T, National Health Policy 2017: A Cautions Welcome, Indian J Med </w:t>
      </w:r>
      <w:r w:rsidRPr="00E30AEB">
        <w:rPr>
          <w:rFonts w:ascii="Times New Roman" w:eastAsia="Times New Roman" w:hAnsi="Times New Roman" w:cs="Times New Roman"/>
          <w:sz w:val="24"/>
          <w:szCs w:val="24"/>
        </w:rPr>
        <w:t>Ethics. 2017 Apr-Jun;2(2):69-71</w:t>
      </w:r>
    </w:p>
    <w:p w14:paraId="5C26AFEC" w14:textId="7352077C" w:rsidR="007E159F" w:rsidRPr="00E30AEB" w:rsidRDefault="001C73C2" w:rsidP="003F179A">
      <w:pPr>
        <w:pStyle w:val="ListParagraph"/>
        <w:numPr>
          <w:ilvl w:val="0"/>
          <w:numId w:val="2"/>
        </w:numPr>
        <w:shd w:val="clear" w:color="auto" w:fill="FFFFFF"/>
        <w:spacing w:after="200" w:line="276" w:lineRule="auto"/>
        <w:rPr>
          <w:rFonts w:ascii="Times New Roman" w:hAnsi="Times New Roman" w:cs="Times New Roman"/>
          <w:color w:val="222222"/>
          <w:sz w:val="24"/>
          <w:szCs w:val="24"/>
        </w:rPr>
      </w:pPr>
      <w:r w:rsidRPr="00E30AEB">
        <w:rPr>
          <w:rFonts w:ascii="Times New Roman" w:eastAsia="Times New Roman" w:hAnsi="Times New Roman" w:cs="Times New Roman"/>
          <w:sz w:val="24"/>
          <w:szCs w:val="24"/>
        </w:rPr>
        <w:t>Sarbadhikari SN. A farce called the National Board of Examinations. Indian J Med Ethics. 2010 Jan-Mar;7(1):20-2</w:t>
      </w:r>
    </w:p>
    <w:p w14:paraId="30EB9228" w14:textId="77777777" w:rsidR="00A25307" w:rsidRPr="00E30AEB" w:rsidRDefault="00A25307" w:rsidP="00A2530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30AEB">
        <w:rPr>
          <w:rFonts w:ascii="Times New Roman" w:hAnsi="Times New Roman" w:cs="Times New Roman"/>
          <w:color w:val="222222"/>
          <w:sz w:val="24"/>
          <w:szCs w:val="24"/>
        </w:rPr>
        <w:t xml:space="preserve">Thomas G, </w:t>
      </w:r>
      <w:r w:rsidRPr="00E30AEB">
        <w:rPr>
          <w:rFonts w:ascii="Times New Roman" w:hAnsi="Times New Roman" w:cs="Times New Roman"/>
          <w:color w:val="333333"/>
          <w:sz w:val="24"/>
          <w:szCs w:val="24"/>
        </w:rPr>
        <w:t xml:space="preserve">Medical education in India – the way forward, </w:t>
      </w:r>
      <w:r w:rsidRPr="00E30AEB">
        <w:rPr>
          <w:rFonts w:ascii="Times New Roman" w:hAnsi="Times New Roman" w:cs="Times New Roman"/>
          <w:sz w:val="24"/>
          <w:szCs w:val="24"/>
        </w:rPr>
        <w:t xml:space="preserve">Indian J Med </w:t>
      </w:r>
      <w:r w:rsidRPr="00E30AEB">
        <w:rPr>
          <w:rFonts w:ascii="Times New Roman" w:eastAsia="Times New Roman" w:hAnsi="Times New Roman" w:cs="Times New Roman"/>
          <w:sz w:val="24"/>
          <w:szCs w:val="24"/>
        </w:rPr>
        <w:t>Ethics. 2016 Oct-Dec;1(4):200</w:t>
      </w:r>
      <w:r w:rsidRPr="00E30AEB">
        <w:rPr>
          <w:rFonts w:ascii="Times New Roman" w:hAnsi="Times New Roman" w:cs="Times New Roman"/>
          <w:color w:val="333333"/>
          <w:sz w:val="24"/>
          <w:szCs w:val="24"/>
        </w:rPr>
        <w:t xml:space="preserve"> </w:t>
      </w:r>
    </w:p>
    <w:p w14:paraId="1309A77A" w14:textId="758F3AC6" w:rsidR="00AD0A4A" w:rsidRPr="00E30AEB" w:rsidRDefault="00752058" w:rsidP="00AD0A4A">
      <w:pPr>
        <w:pStyle w:val="ListParagraph"/>
        <w:numPr>
          <w:ilvl w:val="0"/>
          <w:numId w:val="2"/>
        </w:numPr>
        <w:shd w:val="clear" w:color="auto" w:fill="FFFFFF"/>
        <w:spacing w:after="200" w:line="276" w:lineRule="auto"/>
        <w:rPr>
          <w:rFonts w:ascii="Times New Roman" w:hAnsi="Times New Roman" w:cs="Times New Roman"/>
          <w:color w:val="222222"/>
          <w:sz w:val="24"/>
          <w:szCs w:val="24"/>
        </w:rPr>
      </w:pPr>
      <w:r w:rsidRPr="00E30AEB">
        <w:rPr>
          <w:rFonts w:ascii="Times New Roman" w:hAnsi="Times New Roman" w:cs="Times New Roman"/>
          <w:color w:val="222222"/>
          <w:sz w:val="24"/>
          <w:szCs w:val="24"/>
        </w:rPr>
        <w:t xml:space="preserve">Government of India, The </w:t>
      </w:r>
      <w:r w:rsidR="00AD0A4A" w:rsidRPr="00E30AEB">
        <w:rPr>
          <w:rFonts w:ascii="Times New Roman" w:hAnsi="Times New Roman" w:cs="Times New Roman"/>
          <w:color w:val="222222"/>
          <w:sz w:val="24"/>
          <w:szCs w:val="24"/>
        </w:rPr>
        <w:t xml:space="preserve">Gazette of India, </w:t>
      </w:r>
      <w:r w:rsidRPr="00E30AEB">
        <w:rPr>
          <w:rFonts w:ascii="Times New Roman" w:hAnsi="Times New Roman" w:cs="Times New Roman"/>
          <w:color w:val="222222"/>
          <w:sz w:val="24"/>
          <w:szCs w:val="24"/>
        </w:rPr>
        <w:t xml:space="preserve">dated 31/01/2017: </w:t>
      </w:r>
      <w:hyperlink r:id="rId8" w:history="1">
        <w:r w:rsidR="00AA1889" w:rsidRPr="00E30AEB">
          <w:rPr>
            <w:rStyle w:val="Hyperlink"/>
            <w:rFonts w:ascii="Times New Roman" w:hAnsi="Times New Roman" w:cs="Times New Roman"/>
            <w:sz w:val="24"/>
            <w:szCs w:val="24"/>
          </w:rPr>
          <w:t>http://www.cdsco.nic.in/writereaddata/Medical%20Device%20Rule%20gsr78E(1).pdf</w:t>
        </w:r>
      </w:hyperlink>
      <w:r w:rsidR="00AD0A4A" w:rsidRPr="00E30AEB">
        <w:rPr>
          <w:rFonts w:ascii="Times New Roman" w:hAnsi="Times New Roman" w:cs="Times New Roman"/>
          <w:color w:val="222222"/>
          <w:sz w:val="24"/>
          <w:szCs w:val="24"/>
        </w:rPr>
        <w:t xml:space="preserve"> (Accessed 19</w:t>
      </w:r>
      <w:r w:rsidR="00AD0A4A" w:rsidRPr="00E30AEB">
        <w:rPr>
          <w:rFonts w:ascii="Times New Roman" w:hAnsi="Times New Roman" w:cs="Times New Roman"/>
          <w:color w:val="222222"/>
          <w:sz w:val="24"/>
          <w:szCs w:val="24"/>
          <w:vertAlign w:val="superscript"/>
        </w:rPr>
        <w:t>th</w:t>
      </w:r>
      <w:r w:rsidR="00AD0A4A" w:rsidRPr="00E30AEB">
        <w:rPr>
          <w:rFonts w:ascii="Times New Roman" w:hAnsi="Times New Roman" w:cs="Times New Roman"/>
          <w:color w:val="222222"/>
          <w:sz w:val="24"/>
          <w:szCs w:val="24"/>
        </w:rPr>
        <w:t xml:space="preserve"> February 2018)</w:t>
      </w:r>
    </w:p>
    <w:p w14:paraId="202A527C" w14:textId="5F765371" w:rsidR="00AA1889" w:rsidRPr="00E30AEB" w:rsidRDefault="00AA1889" w:rsidP="00497EC7">
      <w:pPr>
        <w:pStyle w:val="ListParagraph"/>
        <w:numPr>
          <w:ilvl w:val="0"/>
          <w:numId w:val="2"/>
        </w:numPr>
        <w:shd w:val="clear" w:color="auto" w:fill="FFFFFF"/>
        <w:spacing w:after="200" w:line="276" w:lineRule="auto"/>
        <w:rPr>
          <w:rFonts w:ascii="Times New Roman" w:hAnsi="Times New Roman" w:cs="Times New Roman"/>
          <w:color w:val="222222"/>
          <w:sz w:val="24"/>
          <w:szCs w:val="24"/>
        </w:rPr>
      </w:pPr>
      <w:r w:rsidRPr="00E30AEB">
        <w:rPr>
          <w:rFonts w:ascii="Times New Roman" w:hAnsi="Times New Roman" w:cs="Times New Roman"/>
          <w:color w:val="222222"/>
          <w:sz w:val="24"/>
          <w:szCs w:val="24"/>
        </w:rPr>
        <w:t>Government of India,</w:t>
      </w:r>
      <w:r w:rsidR="004C7A1E" w:rsidRPr="00E30AEB">
        <w:rPr>
          <w:rFonts w:ascii="Times New Roman" w:hAnsi="Times New Roman" w:cs="Times New Roman"/>
          <w:color w:val="222222"/>
          <w:sz w:val="24"/>
          <w:szCs w:val="24"/>
        </w:rPr>
        <w:t xml:space="preserve"> The Gazette of India, dated 19/8/2010</w:t>
      </w:r>
      <w:r w:rsidR="00E11AE9" w:rsidRPr="00E30AEB">
        <w:rPr>
          <w:rFonts w:ascii="Times New Roman" w:hAnsi="Times New Roman" w:cs="Times New Roman"/>
          <w:color w:val="222222"/>
          <w:sz w:val="24"/>
          <w:szCs w:val="24"/>
        </w:rPr>
        <w:t>, Clinical Establishment</w:t>
      </w:r>
      <w:r w:rsidR="00C42D72" w:rsidRPr="00E30AEB">
        <w:rPr>
          <w:rFonts w:ascii="Times New Roman" w:hAnsi="Times New Roman" w:cs="Times New Roman"/>
          <w:color w:val="222222"/>
          <w:sz w:val="24"/>
          <w:szCs w:val="24"/>
        </w:rPr>
        <w:t>s (Registration and Regulation)</w:t>
      </w:r>
      <w:r w:rsidR="00E11AE9" w:rsidRPr="00E30AEB">
        <w:rPr>
          <w:rFonts w:ascii="Times New Roman" w:hAnsi="Times New Roman" w:cs="Times New Roman"/>
          <w:color w:val="222222"/>
          <w:sz w:val="24"/>
          <w:szCs w:val="24"/>
        </w:rPr>
        <w:t xml:space="preserve"> Act 2010:</w:t>
      </w:r>
      <w:r w:rsidR="00462845" w:rsidRPr="00E30AEB">
        <w:rPr>
          <w:rFonts w:ascii="Times New Roman" w:hAnsi="Times New Roman" w:cs="Times New Roman"/>
          <w:color w:val="222222"/>
          <w:sz w:val="24"/>
          <w:szCs w:val="24"/>
        </w:rPr>
        <w:t xml:space="preserve"> </w:t>
      </w:r>
      <w:r w:rsidRPr="00E30AEB">
        <w:rPr>
          <w:rFonts w:ascii="Times New Roman" w:hAnsi="Times New Roman" w:cs="Times New Roman"/>
          <w:color w:val="222222"/>
          <w:sz w:val="24"/>
          <w:szCs w:val="24"/>
        </w:rPr>
        <w:t xml:space="preserve"> </w:t>
      </w:r>
      <w:hyperlink r:id="rId9" w:history="1">
        <w:r w:rsidR="00497EC7" w:rsidRPr="00E30AEB">
          <w:rPr>
            <w:rStyle w:val="Hyperlink"/>
            <w:rFonts w:ascii="Times New Roman" w:hAnsi="Times New Roman" w:cs="Times New Roman"/>
            <w:sz w:val="24"/>
            <w:szCs w:val="24"/>
          </w:rPr>
          <w:t>http://clinicalestablishments.nic.in/WriteReadData/969.pdf</w:t>
        </w:r>
      </w:hyperlink>
      <w:r w:rsidR="00497EC7" w:rsidRPr="00E30AEB">
        <w:rPr>
          <w:rFonts w:ascii="Times New Roman" w:hAnsi="Times New Roman" w:cs="Times New Roman"/>
          <w:color w:val="222222"/>
          <w:sz w:val="24"/>
          <w:szCs w:val="24"/>
        </w:rPr>
        <w:t xml:space="preserve"> </w:t>
      </w:r>
      <w:r w:rsidRPr="00E30AEB">
        <w:rPr>
          <w:rFonts w:ascii="Times New Roman" w:hAnsi="Times New Roman" w:cs="Times New Roman"/>
          <w:color w:val="222222"/>
          <w:sz w:val="24"/>
          <w:szCs w:val="24"/>
        </w:rPr>
        <w:t xml:space="preserve"> (Accessed 19</w:t>
      </w:r>
      <w:r w:rsidRPr="00E30AEB">
        <w:rPr>
          <w:rFonts w:ascii="Times New Roman" w:hAnsi="Times New Roman" w:cs="Times New Roman"/>
          <w:color w:val="222222"/>
          <w:sz w:val="24"/>
          <w:szCs w:val="24"/>
          <w:vertAlign w:val="superscript"/>
        </w:rPr>
        <w:t>th</w:t>
      </w:r>
      <w:r w:rsidRPr="00E30AEB">
        <w:rPr>
          <w:rFonts w:ascii="Times New Roman" w:hAnsi="Times New Roman" w:cs="Times New Roman"/>
          <w:color w:val="222222"/>
          <w:sz w:val="24"/>
          <w:szCs w:val="24"/>
        </w:rPr>
        <w:t xml:space="preserve"> February 2018)</w:t>
      </w:r>
    </w:p>
    <w:p w14:paraId="395F6627" w14:textId="77777777" w:rsidR="00DA6CE5" w:rsidRPr="00E30AEB" w:rsidRDefault="00162F58" w:rsidP="00DA6CE5">
      <w:pPr>
        <w:pStyle w:val="ListParagraph"/>
        <w:numPr>
          <w:ilvl w:val="0"/>
          <w:numId w:val="2"/>
        </w:numPr>
        <w:shd w:val="clear" w:color="auto" w:fill="FFFFFF"/>
        <w:spacing w:after="200" w:line="276" w:lineRule="auto"/>
        <w:rPr>
          <w:rFonts w:ascii="Times New Roman" w:hAnsi="Times New Roman" w:cs="Times New Roman"/>
          <w:color w:val="222222"/>
          <w:sz w:val="24"/>
          <w:szCs w:val="24"/>
        </w:rPr>
      </w:pPr>
      <w:r w:rsidRPr="00E30AEB">
        <w:rPr>
          <w:rFonts w:ascii="Times New Roman" w:hAnsi="Times New Roman" w:cs="Times New Roman"/>
          <w:color w:val="222222"/>
          <w:sz w:val="24"/>
          <w:szCs w:val="24"/>
        </w:rPr>
        <w:t xml:space="preserve">Government of India, The Gazette of India, dated </w:t>
      </w:r>
      <w:r w:rsidR="00E11AE9" w:rsidRPr="00E30AEB">
        <w:rPr>
          <w:rFonts w:ascii="Times New Roman" w:hAnsi="Times New Roman" w:cs="Times New Roman"/>
          <w:color w:val="222222"/>
          <w:sz w:val="24"/>
          <w:szCs w:val="24"/>
        </w:rPr>
        <w:t>23</w:t>
      </w:r>
      <w:r w:rsidRPr="00E30AEB">
        <w:rPr>
          <w:rFonts w:ascii="Times New Roman" w:hAnsi="Times New Roman" w:cs="Times New Roman"/>
          <w:color w:val="222222"/>
          <w:sz w:val="24"/>
          <w:szCs w:val="24"/>
        </w:rPr>
        <w:t>/</w:t>
      </w:r>
      <w:r w:rsidR="00E11AE9" w:rsidRPr="00E30AEB">
        <w:rPr>
          <w:rFonts w:ascii="Times New Roman" w:hAnsi="Times New Roman" w:cs="Times New Roman"/>
          <w:color w:val="222222"/>
          <w:sz w:val="24"/>
          <w:szCs w:val="24"/>
        </w:rPr>
        <w:t>5</w:t>
      </w:r>
      <w:r w:rsidRPr="00E30AEB">
        <w:rPr>
          <w:rFonts w:ascii="Times New Roman" w:hAnsi="Times New Roman" w:cs="Times New Roman"/>
          <w:color w:val="222222"/>
          <w:sz w:val="24"/>
          <w:szCs w:val="24"/>
        </w:rPr>
        <w:t>/201</w:t>
      </w:r>
      <w:r w:rsidR="00E11AE9" w:rsidRPr="00E30AEB">
        <w:rPr>
          <w:rFonts w:ascii="Times New Roman" w:hAnsi="Times New Roman" w:cs="Times New Roman"/>
          <w:color w:val="222222"/>
          <w:sz w:val="24"/>
          <w:szCs w:val="24"/>
        </w:rPr>
        <w:t>2, Clinical Establishment</w:t>
      </w:r>
      <w:r w:rsidR="00C42D72" w:rsidRPr="00E30AEB">
        <w:rPr>
          <w:rFonts w:ascii="Times New Roman" w:hAnsi="Times New Roman" w:cs="Times New Roman"/>
          <w:color w:val="222222"/>
          <w:sz w:val="24"/>
          <w:szCs w:val="24"/>
        </w:rPr>
        <w:t>s (Registration and Regulation)</w:t>
      </w:r>
      <w:r w:rsidR="00E11AE9" w:rsidRPr="00E30AEB">
        <w:rPr>
          <w:rFonts w:ascii="Times New Roman" w:hAnsi="Times New Roman" w:cs="Times New Roman"/>
          <w:color w:val="222222"/>
          <w:sz w:val="24"/>
          <w:szCs w:val="24"/>
        </w:rPr>
        <w:t xml:space="preserve"> Act</w:t>
      </w:r>
      <w:r w:rsidR="00D46C84" w:rsidRPr="00E30AEB">
        <w:rPr>
          <w:rFonts w:ascii="Times New Roman" w:hAnsi="Times New Roman" w:cs="Times New Roman"/>
          <w:color w:val="222222"/>
          <w:sz w:val="24"/>
          <w:szCs w:val="24"/>
        </w:rPr>
        <w:t>, (Amendments)</w:t>
      </w:r>
      <w:r w:rsidR="00E11AE9" w:rsidRPr="00E30AEB">
        <w:rPr>
          <w:rFonts w:ascii="Times New Roman" w:hAnsi="Times New Roman" w:cs="Times New Roman"/>
          <w:color w:val="222222"/>
          <w:sz w:val="24"/>
          <w:szCs w:val="24"/>
        </w:rPr>
        <w:t xml:space="preserve"> 2012:</w:t>
      </w:r>
      <w:r w:rsidRPr="00E30AEB">
        <w:rPr>
          <w:rFonts w:ascii="Times New Roman" w:hAnsi="Times New Roman" w:cs="Times New Roman"/>
          <w:color w:val="222222"/>
          <w:sz w:val="24"/>
          <w:szCs w:val="24"/>
        </w:rPr>
        <w:t xml:space="preserve">   </w:t>
      </w:r>
      <w:hyperlink r:id="rId10" w:history="1">
        <w:r w:rsidRPr="00E30AEB">
          <w:rPr>
            <w:rStyle w:val="Hyperlink"/>
            <w:rFonts w:ascii="Times New Roman" w:hAnsi="Times New Roman" w:cs="Times New Roman"/>
            <w:sz w:val="24"/>
            <w:szCs w:val="24"/>
          </w:rPr>
          <w:t>http://clinicalestablishments.nic.in/WriteReadData/386.pdf</w:t>
        </w:r>
      </w:hyperlink>
      <w:r w:rsidRPr="00E30AEB">
        <w:rPr>
          <w:rFonts w:ascii="Times New Roman" w:hAnsi="Times New Roman" w:cs="Times New Roman"/>
          <w:color w:val="222222"/>
          <w:sz w:val="24"/>
          <w:szCs w:val="24"/>
        </w:rPr>
        <w:t xml:space="preserve"> </w:t>
      </w:r>
      <w:r w:rsidR="00DA6CE5" w:rsidRPr="00E30AEB">
        <w:rPr>
          <w:rFonts w:ascii="Times New Roman" w:hAnsi="Times New Roman" w:cs="Times New Roman"/>
          <w:color w:val="222222"/>
          <w:sz w:val="24"/>
          <w:szCs w:val="24"/>
        </w:rPr>
        <w:t>(Accessed 19</w:t>
      </w:r>
      <w:r w:rsidR="00DA6CE5" w:rsidRPr="00E30AEB">
        <w:rPr>
          <w:rFonts w:ascii="Times New Roman" w:hAnsi="Times New Roman" w:cs="Times New Roman"/>
          <w:color w:val="222222"/>
          <w:sz w:val="24"/>
          <w:szCs w:val="24"/>
          <w:vertAlign w:val="superscript"/>
        </w:rPr>
        <w:t>th</w:t>
      </w:r>
      <w:r w:rsidR="00DA6CE5" w:rsidRPr="00E30AEB">
        <w:rPr>
          <w:rFonts w:ascii="Times New Roman" w:hAnsi="Times New Roman" w:cs="Times New Roman"/>
          <w:color w:val="222222"/>
          <w:sz w:val="24"/>
          <w:szCs w:val="24"/>
        </w:rPr>
        <w:t xml:space="preserve"> February 2018)</w:t>
      </w:r>
    </w:p>
    <w:p w14:paraId="1BDEBD50" w14:textId="6E254391" w:rsidR="00DA6CE5" w:rsidRPr="00E30AEB" w:rsidRDefault="003D369B" w:rsidP="00DA6CE5">
      <w:pPr>
        <w:pStyle w:val="ListParagraph"/>
        <w:numPr>
          <w:ilvl w:val="0"/>
          <w:numId w:val="2"/>
        </w:numPr>
        <w:shd w:val="clear" w:color="auto" w:fill="FFFFFF"/>
        <w:spacing w:after="200" w:line="276" w:lineRule="auto"/>
        <w:rPr>
          <w:rFonts w:ascii="Times New Roman" w:hAnsi="Times New Roman" w:cs="Times New Roman"/>
          <w:color w:val="222222"/>
          <w:sz w:val="24"/>
          <w:szCs w:val="24"/>
        </w:rPr>
      </w:pPr>
      <w:r w:rsidRPr="00E30AEB">
        <w:rPr>
          <w:rFonts w:ascii="Times New Roman" w:hAnsi="Times New Roman" w:cs="Times New Roman"/>
          <w:color w:val="2B2B2B"/>
          <w:sz w:val="24"/>
          <w:szCs w:val="24"/>
        </w:rPr>
        <w:t>Ministry of Health and Family Welfare, Government of India. </w:t>
      </w:r>
      <w:r w:rsidR="00DA6CE5" w:rsidRPr="00E30AEB">
        <w:rPr>
          <w:rFonts w:ascii="Times New Roman" w:hAnsi="Times New Roman" w:cs="Times New Roman"/>
          <w:color w:val="222222"/>
          <w:sz w:val="24"/>
          <w:szCs w:val="24"/>
        </w:rPr>
        <w:t xml:space="preserve"> </w:t>
      </w:r>
      <w:hyperlink r:id="rId11" w:history="1">
        <w:r w:rsidR="00DA6CE5" w:rsidRPr="00E30AEB">
          <w:rPr>
            <w:rStyle w:val="Hyperlink"/>
            <w:rFonts w:ascii="Times New Roman" w:hAnsi="Times New Roman" w:cs="Times New Roman"/>
            <w:sz w:val="24"/>
            <w:szCs w:val="24"/>
          </w:rPr>
          <w:t>http://clinicalestablishmentstraining.nic.in/cms/Home.aspx</w:t>
        </w:r>
      </w:hyperlink>
      <w:r w:rsidR="00DA6CE5" w:rsidRPr="00E30AEB">
        <w:rPr>
          <w:rFonts w:ascii="Times New Roman" w:hAnsi="Times New Roman" w:cs="Times New Roman"/>
          <w:color w:val="222222"/>
          <w:sz w:val="24"/>
          <w:szCs w:val="24"/>
        </w:rPr>
        <w:t xml:space="preserve"> (Accessed 19</w:t>
      </w:r>
      <w:r w:rsidR="00DA6CE5" w:rsidRPr="00E30AEB">
        <w:rPr>
          <w:rFonts w:ascii="Times New Roman" w:hAnsi="Times New Roman" w:cs="Times New Roman"/>
          <w:color w:val="222222"/>
          <w:sz w:val="24"/>
          <w:szCs w:val="24"/>
          <w:vertAlign w:val="superscript"/>
        </w:rPr>
        <w:t>th</w:t>
      </w:r>
      <w:r w:rsidR="00DA6CE5" w:rsidRPr="00E30AEB">
        <w:rPr>
          <w:rFonts w:ascii="Times New Roman" w:hAnsi="Times New Roman" w:cs="Times New Roman"/>
          <w:color w:val="222222"/>
          <w:sz w:val="24"/>
          <w:szCs w:val="24"/>
        </w:rPr>
        <w:t xml:space="preserve"> February 2018)</w:t>
      </w:r>
    </w:p>
    <w:p w14:paraId="269E02BF" w14:textId="045FA829" w:rsidR="00A9585E" w:rsidRPr="00E30AEB" w:rsidRDefault="00A9585E" w:rsidP="00A9585E">
      <w:pPr>
        <w:pStyle w:val="ListParagraph"/>
        <w:numPr>
          <w:ilvl w:val="0"/>
          <w:numId w:val="2"/>
        </w:numPr>
        <w:shd w:val="clear" w:color="auto" w:fill="FFFFFF"/>
        <w:spacing w:after="0" w:line="240" w:lineRule="auto"/>
        <w:rPr>
          <w:rFonts w:ascii="Times New Roman" w:hAnsi="Times New Roman" w:cs="Times New Roman"/>
          <w:color w:val="222222"/>
          <w:sz w:val="24"/>
          <w:szCs w:val="24"/>
        </w:rPr>
      </w:pPr>
      <w:r w:rsidRPr="00E30AEB">
        <w:rPr>
          <w:rFonts w:ascii="Times New Roman" w:hAnsi="Times New Roman" w:cs="Times New Roman"/>
          <w:sz w:val="24"/>
          <w:szCs w:val="24"/>
        </w:rPr>
        <w:t xml:space="preserve">National Health Portal, Ministry of Health and Family Welfare, Government of India, EHR Standards: </w:t>
      </w:r>
      <w:hyperlink r:id="rId12" w:history="1">
        <w:r w:rsidRPr="00E30AEB">
          <w:rPr>
            <w:rStyle w:val="Hyperlink"/>
            <w:rFonts w:ascii="Times New Roman" w:hAnsi="Times New Roman" w:cs="Times New Roman"/>
            <w:sz w:val="24"/>
            <w:szCs w:val="24"/>
          </w:rPr>
          <w:t>https://www.nhp.gov.in/electronic-health-record-standards-for-india-helpdesk_mty</w:t>
        </w:r>
      </w:hyperlink>
      <w:r w:rsidRPr="00E30AEB">
        <w:rPr>
          <w:rFonts w:ascii="Times New Roman" w:hAnsi="Times New Roman" w:cs="Times New Roman"/>
          <w:sz w:val="24"/>
          <w:szCs w:val="24"/>
        </w:rPr>
        <w:t xml:space="preserve"> </w:t>
      </w:r>
      <w:r w:rsidRPr="00E30AEB">
        <w:rPr>
          <w:rFonts w:ascii="Times New Roman" w:hAnsi="Times New Roman" w:cs="Times New Roman"/>
          <w:color w:val="222222"/>
          <w:sz w:val="24"/>
          <w:szCs w:val="24"/>
        </w:rPr>
        <w:t>(Accessed 19</w:t>
      </w:r>
      <w:r w:rsidRPr="00E30AEB">
        <w:rPr>
          <w:rFonts w:ascii="Times New Roman" w:hAnsi="Times New Roman" w:cs="Times New Roman"/>
          <w:color w:val="222222"/>
          <w:sz w:val="24"/>
          <w:szCs w:val="24"/>
          <w:vertAlign w:val="superscript"/>
        </w:rPr>
        <w:t>th</w:t>
      </w:r>
      <w:r w:rsidRPr="00E30AEB">
        <w:rPr>
          <w:rFonts w:ascii="Times New Roman" w:hAnsi="Times New Roman" w:cs="Times New Roman"/>
          <w:color w:val="222222"/>
          <w:sz w:val="24"/>
          <w:szCs w:val="24"/>
        </w:rPr>
        <w:t xml:space="preserve"> February 2018)</w:t>
      </w:r>
    </w:p>
    <w:p w14:paraId="5E7E60A0" w14:textId="5642DA43" w:rsidR="00B5359C" w:rsidRDefault="006A17C3" w:rsidP="00B5359C">
      <w:pPr>
        <w:pStyle w:val="ListParagraph"/>
        <w:numPr>
          <w:ilvl w:val="0"/>
          <w:numId w:val="2"/>
        </w:numPr>
        <w:shd w:val="clear" w:color="auto" w:fill="FFFFFF"/>
        <w:spacing w:after="200" w:line="276" w:lineRule="auto"/>
        <w:rPr>
          <w:rFonts w:ascii="Times New Roman" w:hAnsi="Times New Roman" w:cs="Times New Roman"/>
          <w:color w:val="222222"/>
          <w:sz w:val="24"/>
          <w:szCs w:val="24"/>
        </w:rPr>
      </w:pPr>
      <w:r w:rsidRPr="00E30AEB">
        <w:rPr>
          <w:rFonts w:ascii="Times New Roman" w:hAnsi="Times New Roman" w:cs="Times New Roman"/>
          <w:color w:val="222222"/>
          <w:sz w:val="24"/>
          <w:szCs w:val="24"/>
        </w:rPr>
        <w:t xml:space="preserve">Government of India, The </w:t>
      </w:r>
      <w:r w:rsidR="009F1B11" w:rsidRPr="00E30AEB">
        <w:rPr>
          <w:rFonts w:ascii="Times New Roman" w:hAnsi="Times New Roman" w:cs="Times New Roman"/>
          <w:color w:val="222222"/>
          <w:sz w:val="24"/>
          <w:szCs w:val="24"/>
        </w:rPr>
        <w:t>Constitution</w:t>
      </w:r>
      <w:r w:rsidRPr="00E30AEB">
        <w:rPr>
          <w:rFonts w:ascii="Times New Roman" w:hAnsi="Times New Roman" w:cs="Times New Roman"/>
          <w:color w:val="222222"/>
          <w:sz w:val="24"/>
          <w:szCs w:val="24"/>
        </w:rPr>
        <w:t xml:space="preserve"> of India  </w:t>
      </w:r>
      <w:hyperlink r:id="rId13" w:history="1">
        <w:r w:rsidR="009F1B11" w:rsidRPr="00E30AEB">
          <w:rPr>
            <w:rStyle w:val="Hyperlink"/>
            <w:rFonts w:ascii="Times New Roman" w:hAnsi="Times New Roman" w:cs="Times New Roman"/>
            <w:sz w:val="24"/>
            <w:szCs w:val="24"/>
          </w:rPr>
          <w:t>http://lawmin.nic.in/olwing/coi/coi-english/coi-4March2016.pdf</w:t>
        </w:r>
      </w:hyperlink>
      <w:r w:rsidR="009F1B11" w:rsidRPr="00E30AEB">
        <w:rPr>
          <w:rFonts w:ascii="Times New Roman" w:hAnsi="Times New Roman" w:cs="Times New Roman"/>
          <w:color w:val="222222"/>
          <w:sz w:val="24"/>
          <w:szCs w:val="24"/>
        </w:rPr>
        <w:t xml:space="preserve"> </w:t>
      </w:r>
      <w:r w:rsidRPr="00E30AEB">
        <w:rPr>
          <w:rFonts w:ascii="Times New Roman" w:hAnsi="Times New Roman" w:cs="Times New Roman"/>
          <w:color w:val="222222"/>
          <w:sz w:val="24"/>
          <w:szCs w:val="24"/>
        </w:rPr>
        <w:t xml:space="preserve"> (Accessed 19</w:t>
      </w:r>
      <w:r w:rsidRPr="00E30AEB">
        <w:rPr>
          <w:rFonts w:ascii="Times New Roman" w:hAnsi="Times New Roman" w:cs="Times New Roman"/>
          <w:color w:val="222222"/>
          <w:sz w:val="24"/>
          <w:szCs w:val="24"/>
          <w:vertAlign w:val="superscript"/>
        </w:rPr>
        <w:t>th</w:t>
      </w:r>
      <w:r w:rsidRPr="00E30AEB">
        <w:rPr>
          <w:rFonts w:ascii="Times New Roman" w:hAnsi="Times New Roman" w:cs="Times New Roman"/>
          <w:color w:val="222222"/>
          <w:sz w:val="24"/>
          <w:szCs w:val="24"/>
        </w:rPr>
        <w:t xml:space="preserve"> February 2018)</w:t>
      </w:r>
    </w:p>
    <w:p w14:paraId="2ED517DF" w14:textId="3ADD1D57" w:rsidR="000B434A" w:rsidRPr="00E30AEB" w:rsidRDefault="000B434A" w:rsidP="000B434A">
      <w:pPr>
        <w:pStyle w:val="ListParagraph"/>
        <w:numPr>
          <w:ilvl w:val="0"/>
          <w:numId w:val="2"/>
        </w:numPr>
        <w:shd w:val="clear" w:color="auto" w:fill="FFFFFF"/>
        <w:spacing w:after="200" w:line="276" w:lineRule="auto"/>
        <w:rPr>
          <w:rFonts w:ascii="Times New Roman" w:hAnsi="Times New Roman" w:cs="Times New Roman"/>
          <w:color w:val="222222"/>
          <w:sz w:val="24"/>
          <w:szCs w:val="24"/>
        </w:rPr>
      </w:pPr>
      <w:r>
        <w:rPr>
          <w:rFonts w:ascii="Times New Roman" w:hAnsi="Times New Roman" w:cs="Times New Roman"/>
          <w:color w:val="222222"/>
          <w:sz w:val="24"/>
          <w:szCs w:val="24"/>
        </w:rPr>
        <w:t xml:space="preserve">Press Information Bureau, </w:t>
      </w:r>
      <w:r w:rsidRPr="00E30AEB">
        <w:rPr>
          <w:rFonts w:ascii="Times New Roman" w:hAnsi="Times New Roman" w:cs="Times New Roman"/>
          <w:color w:val="2B2B2B"/>
          <w:sz w:val="24"/>
          <w:szCs w:val="24"/>
        </w:rPr>
        <w:t>Gove</w:t>
      </w:r>
      <w:r w:rsidRPr="00FC7E41">
        <w:rPr>
          <w:rFonts w:ascii="Times New Roman" w:hAnsi="Times New Roman" w:cs="Times New Roman"/>
          <w:color w:val="2B2B2B"/>
          <w:sz w:val="24"/>
          <w:szCs w:val="24"/>
        </w:rPr>
        <w:t xml:space="preserve">rnment of India, </w:t>
      </w:r>
      <w:r w:rsidR="00FC7E41" w:rsidRPr="00FC7E41">
        <w:rPr>
          <w:rFonts w:ascii="Times New Roman" w:hAnsi="Times New Roman" w:cs="Times New Roman"/>
          <w:bCs/>
          <w:color w:val="333333"/>
          <w:sz w:val="24"/>
          <w:szCs w:val="24"/>
        </w:rPr>
        <w:t xml:space="preserve">Shri J P </w:t>
      </w:r>
      <w:proofErr w:type="spellStart"/>
      <w:r w:rsidR="00FC7E41" w:rsidRPr="00FC7E41">
        <w:rPr>
          <w:rFonts w:ascii="Times New Roman" w:hAnsi="Times New Roman" w:cs="Times New Roman"/>
          <w:bCs/>
          <w:color w:val="333333"/>
          <w:sz w:val="24"/>
          <w:szCs w:val="24"/>
        </w:rPr>
        <w:t>Nadda</w:t>
      </w:r>
      <w:proofErr w:type="spellEnd"/>
      <w:r w:rsidR="00FC7E41" w:rsidRPr="00FC7E41">
        <w:rPr>
          <w:rFonts w:ascii="Times New Roman" w:hAnsi="Times New Roman" w:cs="Times New Roman"/>
          <w:bCs/>
          <w:color w:val="333333"/>
          <w:sz w:val="24"/>
          <w:szCs w:val="24"/>
        </w:rPr>
        <w:t xml:space="preserve"> chairs 12</w:t>
      </w:r>
      <w:r w:rsidR="00FC7E41" w:rsidRPr="00715EBD">
        <w:rPr>
          <w:rFonts w:ascii="Times New Roman" w:hAnsi="Times New Roman" w:cs="Times New Roman"/>
          <w:bCs/>
          <w:color w:val="333333"/>
          <w:sz w:val="24"/>
          <w:szCs w:val="24"/>
          <w:vertAlign w:val="superscript"/>
        </w:rPr>
        <w:t>th</w:t>
      </w:r>
      <w:r w:rsidR="00715EBD">
        <w:rPr>
          <w:rFonts w:ascii="Times New Roman" w:hAnsi="Times New Roman" w:cs="Times New Roman"/>
          <w:bCs/>
          <w:color w:val="333333"/>
          <w:sz w:val="24"/>
          <w:szCs w:val="24"/>
        </w:rPr>
        <w:t xml:space="preserve"> </w:t>
      </w:r>
      <w:r w:rsidR="00FC7E41" w:rsidRPr="00FC7E41">
        <w:rPr>
          <w:rFonts w:ascii="Times New Roman" w:hAnsi="Times New Roman" w:cs="Times New Roman"/>
          <w:bCs/>
          <w:color w:val="333333"/>
          <w:sz w:val="24"/>
          <w:szCs w:val="24"/>
        </w:rPr>
        <w:t>Conference of the Central Council of Health and Family Welfare to discuss Draft National Health Policy</w:t>
      </w:r>
      <w:r w:rsidR="00715EBD">
        <w:rPr>
          <w:rFonts w:ascii="Times New Roman" w:hAnsi="Times New Roman" w:cs="Times New Roman"/>
          <w:color w:val="222222"/>
          <w:sz w:val="24"/>
          <w:szCs w:val="24"/>
        </w:rPr>
        <w:t>, dated 27/02/2016</w:t>
      </w:r>
      <w:r>
        <w:rPr>
          <w:rFonts w:ascii="Times New Roman" w:hAnsi="Times New Roman" w:cs="Times New Roman"/>
          <w:color w:val="222222"/>
          <w:sz w:val="24"/>
          <w:szCs w:val="24"/>
        </w:rPr>
        <w:t xml:space="preserve">: </w:t>
      </w:r>
      <w:hyperlink r:id="rId14" w:history="1">
        <w:r w:rsidRPr="00821C3C">
          <w:rPr>
            <w:rStyle w:val="Hyperlink"/>
            <w:rFonts w:ascii="Times New Roman" w:hAnsi="Times New Roman" w:cs="Times New Roman"/>
            <w:sz w:val="24"/>
            <w:szCs w:val="24"/>
          </w:rPr>
          <w:t>http://pib.nic.in/newsite/PrintRelease.aspx?relid=136961</w:t>
        </w:r>
      </w:hyperlink>
      <w:r>
        <w:rPr>
          <w:rFonts w:ascii="Times New Roman" w:hAnsi="Times New Roman" w:cs="Times New Roman"/>
          <w:color w:val="222222"/>
          <w:sz w:val="24"/>
          <w:szCs w:val="24"/>
        </w:rPr>
        <w:t xml:space="preserve"> </w:t>
      </w:r>
      <w:r w:rsidRPr="00E30AEB">
        <w:rPr>
          <w:rFonts w:ascii="Times New Roman" w:hAnsi="Times New Roman" w:cs="Times New Roman"/>
          <w:color w:val="222222"/>
          <w:sz w:val="24"/>
          <w:szCs w:val="24"/>
        </w:rPr>
        <w:t>(Accessed 19</w:t>
      </w:r>
      <w:r w:rsidRPr="00E30AEB">
        <w:rPr>
          <w:rFonts w:ascii="Times New Roman" w:hAnsi="Times New Roman" w:cs="Times New Roman"/>
          <w:color w:val="222222"/>
          <w:sz w:val="24"/>
          <w:szCs w:val="24"/>
          <w:vertAlign w:val="superscript"/>
        </w:rPr>
        <w:t>th</w:t>
      </w:r>
      <w:r w:rsidRPr="00E30AEB">
        <w:rPr>
          <w:rFonts w:ascii="Times New Roman" w:hAnsi="Times New Roman" w:cs="Times New Roman"/>
          <w:color w:val="222222"/>
          <w:sz w:val="24"/>
          <w:szCs w:val="24"/>
        </w:rPr>
        <w:t xml:space="preserve"> February 2018)</w:t>
      </w:r>
    </w:p>
    <w:p w14:paraId="022F33F6" w14:textId="611CC71A" w:rsidR="003E1314" w:rsidRPr="00E30AEB" w:rsidRDefault="003E1314" w:rsidP="003E1314">
      <w:pPr>
        <w:shd w:val="clear" w:color="auto" w:fill="FFFFFF"/>
        <w:spacing w:after="200" w:line="276" w:lineRule="auto"/>
        <w:rPr>
          <w:rFonts w:ascii="Times New Roman" w:hAnsi="Times New Roman" w:cs="Times New Roman"/>
          <w:color w:val="222222"/>
          <w:sz w:val="24"/>
          <w:szCs w:val="24"/>
        </w:rPr>
      </w:pPr>
    </w:p>
    <w:sectPr w:rsidR="003E1314" w:rsidRPr="00E30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5346"/>
    <w:multiLevelType w:val="hybridMultilevel"/>
    <w:tmpl w:val="E1F8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211BF"/>
    <w:multiLevelType w:val="multilevel"/>
    <w:tmpl w:val="F2E4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75EAB"/>
    <w:multiLevelType w:val="multilevel"/>
    <w:tmpl w:val="42FE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256F2"/>
    <w:multiLevelType w:val="hybridMultilevel"/>
    <w:tmpl w:val="E542C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D0"/>
    <w:rsid w:val="00003572"/>
    <w:rsid w:val="00064DB6"/>
    <w:rsid w:val="000A2CAB"/>
    <w:rsid w:val="000A4820"/>
    <w:rsid w:val="000B434A"/>
    <w:rsid w:val="000C09F3"/>
    <w:rsid w:val="000D52B7"/>
    <w:rsid w:val="000F79C7"/>
    <w:rsid w:val="0011148F"/>
    <w:rsid w:val="00111A9F"/>
    <w:rsid w:val="00133525"/>
    <w:rsid w:val="001477F9"/>
    <w:rsid w:val="00150122"/>
    <w:rsid w:val="00154485"/>
    <w:rsid w:val="00162F58"/>
    <w:rsid w:val="001A5AD4"/>
    <w:rsid w:val="001A7407"/>
    <w:rsid w:val="001A77A5"/>
    <w:rsid w:val="001B1A13"/>
    <w:rsid w:val="001C73C2"/>
    <w:rsid w:val="002359EF"/>
    <w:rsid w:val="00253FDD"/>
    <w:rsid w:val="0025661A"/>
    <w:rsid w:val="002575ED"/>
    <w:rsid w:val="002B32F3"/>
    <w:rsid w:val="00313DE1"/>
    <w:rsid w:val="003228E9"/>
    <w:rsid w:val="00353D46"/>
    <w:rsid w:val="0037166F"/>
    <w:rsid w:val="003A0CF6"/>
    <w:rsid w:val="003A3F18"/>
    <w:rsid w:val="003D1F07"/>
    <w:rsid w:val="003D369B"/>
    <w:rsid w:val="003D4324"/>
    <w:rsid w:val="003E1314"/>
    <w:rsid w:val="003F179A"/>
    <w:rsid w:val="003F5359"/>
    <w:rsid w:val="003F7A5B"/>
    <w:rsid w:val="00416DF7"/>
    <w:rsid w:val="00427F6C"/>
    <w:rsid w:val="00462845"/>
    <w:rsid w:val="00464D09"/>
    <w:rsid w:val="00475F67"/>
    <w:rsid w:val="00490E2B"/>
    <w:rsid w:val="00497EC7"/>
    <w:rsid w:val="004A0A9D"/>
    <w:rsid w:val="004C7A1E"/>
    <w:rsid w:val="004E5774"/>
    <w:rsid w:val="00511A7F"/>
    <w:rsid w:val="00521B7D"/>
    <w:rsid w:val="005632BD"/>
    <w:rsid w:val="00574138"/>
    <w:rsid w:val="00583F7A"/>
    <w:rsid w:val="005841CD"/>
    <w:rsid w:val="005C0B25"/>
    <w:rsid w:val="006313E7"/>
    <w:rsid w:val="00665A73"/>
    <w:rsid w:val="006663B6"/>
    <w:rsid w:val="006678CE"/>
    <w:rsid w:val="0068028D"/>
    <w:rsid w:val="006804B5"/>
    <w:rsid w:val="00680CA8"/>
    <w:rsid w:val="00682C5B"/>
    <w:rsid w:val="00683CA8"/>
    <w:rsid w:val="006A17C3"/>
    <w:rsid w:val="006C5783"/>
    <w:rsid w:val="006F1B0B"/>
    <w:rsid w:val="00715EBD"/>
    <w:rsid w:val="00716157"/>
    <w:rsid w:val="007308FC"/>
    <w:rsid w:val="00752058"/>
    <w:rsid w:val="007B0D77"/>
    <w:rsid w:val="007C0107"/>
    <w:rsid w:val="007C566D"/>
    <w:rsid w:val="007C751D"/>
    <w:rsid w:val="007D4EBC"/>
    <w:rsid w:val="007E159F"/>
    <w:rsid w:val="007E4A0D"/>
    <w:rsid w:val="008006D5"/>
    <w:rsid w:val="00812D1E"/>
    <w:rsid w:val="00835A1A"/>
    <w:rsid w:val="00853754"/>
    <w:rsid w:val="008741DD"/>
    <w:rsid w:val="008753C7"/>
    <w:rsid w:val="008C0C11"/>
    <w:rsid w:val="008F2781"/>
    <w:rsid w:val="00902E21"/>
    <w:rsid w:val="00913E54"/>
    <w:rsid w:val="00917082"/>
    <w:rsid w:val="009501B4"/>
    <w:rsid w:val="0099446D"/>
    <w:rsid w:val="0099498E"/>
    <w:rsid w:val="009A19AC"/>
    <w:rsid w:val="009C7DF5"/>
    <w:rsid w:val="009E75D0"/>
    <w:rsid w:val="009F1B11"/>
    <w:rsid w:val="00A25307"/>
    <w:rsid w:val="00A55C43"/>
    <w:rsid w:val="00A81F1A"/>
    <w:rsid w:val="00A9585E"/>
    <w:rsid w:val="00AA1889"/>
    <w:rsid w:val="00AD0A4A"/>
    <w:rsid w:val="00AD50E8"/>
    <w:rsid w:val="00AE1D2C"/>
    <w:rsid w:val="00AF6F06"/>
    <w:rsid w:val="00B25E38"/>
    <w:rsid w:val="00B433C2"/>
    <w:rsid w:val="00B5359C"/>
    <w:rsid w:val="00B537C2"/>
    <w:rsid w:val="00B63C93"/>
    <w:rsid w:val="00B910C2"/>
    <w:rsid w:val="00BC43C5"/>
    <w:rsid w:val="00BD3F52"/>
    <w:rsid w:val="00BE0721"/>
    <w:rsid w:val="00BF4F27"/>
    <w:rsid w:val="00C11CA6"/>
    <w:rsid w:val="00C11DFC"/>
    <w:rsid w:val="00C3733D"/>
    <w:rsid w:val="00C42D72"/>
    <w:rsid w:val="00C86FDD"/>
    <w:rsid w:val="00CB0BAA"/>
    <w:rsid w:val="00CD4EB6"/>
    <w:rsid w:val="00CE07C9"/>
    <w:rsid w:val="00CE52B8"/>
    <w:rsid w:val="00CE5CB5"/>
    <w:rsid w:val="00D219E0"/>
    <w:rsid w:val="00D32FFF"/>
    <w:rsid w:val="00D46C84"/>
    <w:rsid w:val="00D52851"/>
    <w:rsid w:val="00D614F2"/>
    <w:rsid w:val="00D95A27"/>
    <w:rsid w:val="00DA6CE5"/>
    <w:rsid w:val="00DC310A"/>
    <w:rsid w:val="00DC7A09"/>
    <w:rsid w:val="00E113F1"/>
    <w:rsid w:val="00E11AE9"/>
    <w:rsid w:val="00E30AEB"/>
    <w:rsid w:val="00E32702"/>
    <w:rsid w:val="00E47A0C"/>
    <w:rsid w:val="00EB3A7B"/>
    <w:rsid w:val="00EF24E8"/>
    <w:rsid w:val="00F064F9"/>
    <w:rsid w:val="00F145C4"/>
    <w:rsid w:val="00F40617"/>
    <w:rsid w:val="00F468D0"/>
    <w:rsid w:val="00F605C5"/>
    <w:rsid w:val="00F6479E"/>
    <w:rsid w:val="00F7071D"/>
    <w:rsid w:val="00FA0613"/>
    <w:rsid w:val="00FC2D19"/>
    <w:rsid w:val="00FC7E41"/>
    <w:rsid w:val="00FE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7F7E"/>
  <w15:chartTrackingRefBased/>
  <w15:docId w15:val="{A078AECD-512C-4D14-9AB0-5282752D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C0C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79A"/>
    <w:pPr>
      <w:ind w:left="720"/>
      <w:contextualSpacing/>
    </w:pPr>
  </w:style>
  <w:style w:type="character" w:styleId="Hyperlink">
    <w:name w:val="Hyperlink"/>
    <w:basedOn w:val="DefaultParagraphFont"/>
    <w:uiPriority w:val="99"/>
    <w:unhideWhenUsed/>
    <w:rsid w:val="003F179A"/>
    <w:rPr>
      <w:color w:val="0563C1" w:themeColor="hyperlink"/>
      <w:u w:val="single"/>
    </w:rPr>
  </w:style>
  <w:style w:type="paragraph" w:styleId="HTMLPreformatted">
    <w:name w:val="HTML Preformatted"/>
    <w:basedOn w:val="Normal"/>
    <w:link w:val="HTMLPreformattedChar"/>
    <w:uiPriority w:val="99"/>
    <w:semiHidden/>
    <w:unhideWhenUsed/>
    <w:rsid w:val="007E1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59F"/>
    <w:rPr>
      <w:rFonts w:ascii="Courier New" w:eastAsia="Times New Roman" w:hAnsi="Courier New" w:cs="Courier New"/>
      <w:sz w:val="20"/>
      <w:szCs w:val="20"/>
    </w:rPr>
  </w:style>
  <w:style w:type="paragraph" w:styleId="NormalWeb">
    <w:name w:val="Normal (Web)"/>
    <w:basedOn w:val="Normal"/>
    <w:uiPriority w:val="99"/>
    <w:semiHidden/>
    <w:unhideWhenUsed/>
    <w:rsid w:val="003E13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314"/>
    <w:rPr>
      <w:b/>
      <w:bCs/>
    </w:rPr>
  </w:style>
  <w:style w:type="character" w:styleId="UnresolvedMention">
    <w:name w:val="Unresolved Mention"/>
    <w:basedOn w:val="DefaultParagraphFont"/>
    <w:uiPriority w:val="99"/>
    <w:semiHidden/>
    <w:unhideWhenUsed/>
    <w:rsid w:val="00B910C2"/>
    <w:rPr>
      <w:color w:val="808080"/>
      <w:shd w:val="clear" w:color="auto" w:fill="E6E6E6"/>
    </w:rPr>
  </w:style>
  <w:style w:type="character" w:styleId="Emphasis">
    <w:name w:val="Emphasis"/>
    <w:basedOn w:val="DefaultParagraphFont"/>
    <w:uiPriority w:val="20"/>
    <w:qFormat/>
    <w:rsid w:val="00A81F1A"/>
    <w:rPr>
      <w:i/>
      <w:iCs/>
    </w:rPr>
  </w:style>
  <w:style w:type="paragraph" w:customStyle="1" w:styleId="Default">
    <w:name w:val="Default"/>
    <w:rsid w:val="00FE2FC6"/>
    <w:pPr>
      <w:autoSpaceDE w:val="0"/>
      <w:autoSpaceDN w:val="0"/>
      <w:adjustRightInd w:val="0"/>
      <w:spacing w:after="0" w:line="240" w:lineRule="auto"/>
    </w:pPr>
    <w:rPr>
      <w:rFonts w:ascii="Garamond" w:hAnsi="Garamond" w:cs="Garamond"/>
      <w:color w:val="000000"/>
      <w:sz w:val="24"/>
      <w:szCs w:val="24"/>
    </w:rPr>
  </w:style>
  <w:style w:type="character" w:customStyle="1" w:styleId="Heading3Char">
    <w:name w:val="Heading 3 Char"/>
    <w:basedOn w:val="DefaultParagraphFont"/>
    <w:link w:val="Heading3"/>
    <w:uiPriority w:val="9"/>
    <w:rsid w:val="008C0C1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98932">
      <w:bodyDiv w:val="1"/>
      <w:marLeft w:val="0"/>
      <w:marRight w:val="0"/>
      <w:marTop w:val="0"/>
      <w:marBottom w:val="0"/>
      <w:divBdr>
        <w:top w:val="none" w:sz="0" w:space="0" w:color="auto"/>
        <w:left w:val="none" w:sz="0" w:space="0" w:color="auto"/>
        <w:bottom w:val="none" w:sz="0" w:space="0" w:color="auto"/>
        <w:right w:val="none" w:sz="0" w:space="0" w:color="auto"/>
      </w:divBdr>
    </w:div>
    <w:div w:id="558518663">
      <w:bodyDiv w:val="1"/>
      <w:marLeft w:val="0"/>
      <w:marRight w:val="0"/>
      <w:marTop w:val="0"/>
      <w:marBottom w:val="0"/>
      <w:divBdr>
        <w:top w:val="none" w:sz="0" w:space="0" w:color="auto"/>
        <w:left w:val="none" w:sz="0" w:space="0" w:color="auto"/>
        <w:bottom w:val="none" w:sz="0" w:space="0" w:color="auto"/>
        <w:right w:val="none" w:sz="0" w:space="0" w:color="auto"/>
      </w:divBdr>
    </w:div>
    <w:div w:id="590822882">
      <w:bodyDiv w:val="1"/>
      <w:marLeft w:val="0"/>
      <w:marRight w:val="0"/>
      <w:marTop w:val="0"/>
      <w:marBottom w:val="0"/>
      <w:divBdr>
        <w:top w:val="none" w:sz="0" w:space="0" w:color="auto"/>
        <w:left w:val="none" w:sz="0" w:space="0" w:color="auto"/>
        <w:bottom w:val="none" w:sz="0" w:space="0" w:color="auto"/>
        <w:right w:val="none" w:sz="0" w:space="0" w:color="auto"/>
      </w:divBdr>
    </w:div>
    <w:div w:id="1531648539">
      <w:bodyDiv w:val="1"/>
      <w:marLeft w:val="0"/>
      <w:marRight w:val="0"/>
      <w:marTop w:val="0"/>
      <w:marBottom w:val="0"/>
      <w:divBdr>
        <w:top w:val="none" w:sz="0" w:space="0" w:color="auto"/>
        <w:left w:val="none" w:sz="0" w:space="0" w:color="auto"/>
        <w:bottom w:val="none" w:sz="0" w:space="0" w:color="auto"/>
        <w:right w:val="none" w:sz="0" w:space="0" w:color="auto"/>
      </w:divBdr>
    </w:div>
    <w:div w:id="1721661009">
      <w:bodyDiv w:val="1"/>
      <w:marLeft w:val="0"/>
      <w:marRight w:val="0"/>
      <w:marTop w:val="0"/>
      <w:marBottom w:val="0"/>
      <w:divBdr>
        <w:top w:val="none" w:sz="0" w:space="0" w:color="auto"/>
        <w:left w:val="none" w:sz="0" w:space="0" w:color="auto"/>
        <w:bottom w:val="none" w:sz="0" w:space="0" w:color="auto"/>
        <w:right w:val="none" w:sz="0" w:space="0" w:color="auto"/>
      </w:divBdr>
    </w:div>
    <w:div w:id="1967419538">
      <w:bodyDiv w:val="1"/>
      <w:marLeft w:val="0"/>
      <w:marRight w:val="0"/>
      <w:marTop w:val="0"/>
      <w:marBottom w:val="0"/>
      <w:divBdr>
        <w:top w:val="none" w:sz="0" w:space="0" w:color="auto"/>
        <w:left w:val="none" w:sz="0" w:space="0" w:color="auto"/>
        <w:bottom w:val="none" w:sz="0" w:space="0" w:color="auto"/>
        <w:right w:val="none" w:sz="0" w:space="0" w:color="auto"/>
      </w:divBdr>
    </w:div>
    <w:div w:id="202258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sco.nic.in/writereaddata/Medical%20Device%20Rule%20gsr78E(1).pdf" TargetMode="External"/><Relationship Id="rId13" Type="http://schemas.openxmlformats.org/officeDocument/2006/relationships/hyperlink" Target="http://lawmin.nic.in/olwing/coi/coi-english/coi-4March2016.pdf" TargetMode="External"/><Relationship Id="rId3" Type="http://schemas.openxmlformats.org/officeDocument/2006/relationships/settings" Target="settings.xml"/><Relationship Id="rId7" Type="http://schemas.openxmlformats.org/officeDocument/2006/relationships/hyperlink" Target="https://mohfw.gov.in/sites/default/files/71275472221489753307.pdf" TargetMode="External"/><Relationship Id="rId12" Type="http://schemas.openxmlformats.org/officeDocument/2006/relationships/hyperlink" Target="https://www.nhp.gov.in/electronic-health-record-standards-for-india-helpdesk_m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hp.gov.in//NHPfiles/national_health_policy_2017.pdf" TargetMode="External"/><Relationship Id="rId11" Type="http://schemas.openxmlformats.org/officeDocument/2006/relationships/hyperlink" Target="http://clinicalestablishmentstraining.nic.in/cms/Home.aspx" TargetMode="External"/><Relationship Id="rId5" Type="http://schemas.openxmlformats.org/officeDocument/2006/relationships/hyperlink" Target="mailto:supten@gmail.com" TargetMode="External"/><Relationship Id="rId15" Type="http://schemas.openxmlformats.org/officeDocument/2006/relationships/fontTable" Target="fontTable.xml"/><Relationship Id="rId10" Type="http://schemas.openxmlformats.org/officeDocument/2006/relationships/hyperlink" Target="http://clinicalestablishments.nic.in/WriteReadData/386.pdf" TargetMode="External"/><Relationship Id="rId4" Type="http://schemas.openxmlformats.org/officeDocument/2006/relationships/webSettings" Target="webSettings.xml"/><Relationship Id="rId9" Type="http://schemas.openxmlformats.org/officeDocument/2006/relationships/hyperlink" Target="http://clinicalestablishments.nic.in/WriteReadData/969.pdf" TargetMode="External"/><Relationship Id="rId14" Type="http://schemas.openxmlformats.org/officeDocument/2006/relationships/hyperlink" Target="http://pib.nic.in/newsite/PrintRelease.aspx?relid=1369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Suptendra Nath Sarbadhikari</dc:creator>
  <cp:keywords/>
  <dc:description/>
  <cp:lastModifiedBy>Admin</cp:lastModifiedBy>
  <cp:revision>2</cp:revision>
  <dcterms:created xsi:type="dcterms:W3CDTF">2018-02-23T01:12:00Z</dcterms:created>
  <dcterms:modified xsi:type="dcterms:W3CDTF">2018-02-23T01:12:00Z</dcterms:modified>
</cp:coreProperties>
</file>