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46E35" w14:textId="3019E615" w:rsidR="00DD716A" w:rsidRDefault="00DD716A"/>
    <w:p w14:paraId="6C9C7EA1" w14:textId="53F8DAE3" w:rsidR="00DD716A" w:rsidRPr="00DD716A" w:rsidRDefault="00DD716A">
      <w:pPr>
        <w:rPr>
          <w:b/>
          <w:sz w:val="24"/>
          <w:szCs w:val="24"/>
          <w:u w:val="single"/>
        </w:rPr>
      </w:pPr>
      <w:r w:rsidRPr="00DD716A">
        <w:rPr>
          <w:b/>
          <w:sz w:val="24"/>
          <w:szCs w:val="24"/>
          <w:u w:val="single"/>
        </w:rPr>
        <w:t>TITLE: Voultsos Ethics of reinfibulation</w:t>
      </w:r>
      <w:bookmarkStart w:id="0" w:name="_GoBack"/>
      <w:bookmarkEnd w:id="0"/>
    </w:p>
    <w:p w14:paraId="0CF22882" w14:textId="7537AE9D" w:rsidR="00DD716A" w:rsidRDefault="00DD716A"/>
    <w:p w14:paraId="532A779E" w14:textId="77777777" w:rsidR="00DD716A" w:rsidRPr="00FA705B" w:rsidRDefault="00DD716A" w:rsidP="00DD716A">
      <w:pPr>
        <w:rPr>
          <w:b/>
          <w:sz w:val="24"/>
          <w:szCs w:val="24"/>
          <w:u w:val="single"/>
        </w:rPr>
      </w:pPr>
      <w:r w:rsidRPr="00FA705B">
        <w:rPr>
          <w:b/>
          <w:sz w:val="24"/>
          <w:szCs w:val="24"/>
          <w:u w:val="single"/>
        </w:rPr>
        <w:t>Review Comments:</w:t>
      </w:r>
    </w:p>
    <w:p w14:paraId="1F3BD07A" w14:textId="77777777" w:rsidR="00DD716A" w:rsidRPr="00FA705B" w:rsidRDefault="00DD716A" w:rsidP="00DD716A">
      <w:pPr>
        <w:rPr>
          <w:rFonts w:ascii="Times New Roman" w:hAnsi="Times New Roman" w:cs="Times New Roman"/>
          <w:sz w:val="24"/>
          <w:szCs w:val="24"/>
        </w:rPr>
      </w:pPr>
      <w:r>
        <w:rPr>
          <w:sz w:val="24"/>
          <w:szCs w:val="24"/>
        </w:rPr>
        <w:t xml:space="preserve">1. </w:t>
      </w:r>
      <w:r w:rsidRPr="008A2622">
        <w:rPr>
          <w:rFonts w:ascii="Times New Roman" w:hAnsi="Times New Roman" w:cs="Times New Roman"/>
          <w:sz w:val="24"/>
          <w:szCs w:val="24"/>
        </w:rPr>
        <w:t>This paper examines ethical justifications for ‘consensual’ reinfibulation by African and Asian women who have migrated to Europe. Based on a non-systematic review of literature related to FGM/C, the paper addresses an issue that is relevant and important for a journal on bioethics/medical ethics.</w:t>
      </w:r>
    </w:p>
    <w:p w14:paraId="54B99742" w14:textId="77777777" w:rsidR="00DD716A" w:rsidRDefault="00DD716A" w:rsidP="00DD716A">
      <w:pPr>
        <w:jc w:val="both"/>
        <w:rPr>
          <w:rFonts w:ascii="Times New Roman" w:hAnsi="Times New Roman" w:cs="Times New Roman"/>
          <w:sz w:val="24"/>
          <w:szCs w:val="24"/>
        </w:rPr>
      </w:pPr>
      <w:r>
        <w:rPr>
          <w:sz w:val="24"/>
          <w:szCs w:val="24"/>
        </w:rPr>
        <w:t xml:space="preserve">2. </w:t>
      </w:r>
      <w:r>
        <w:rPr>
          <w:rFonts w:ascii="Times New Roman" w:hAnsi="Times New Roman" w:cs="Times New Roman"/>
          <w:sz w:val="24"/>
          <w:szCs w:val="24"/>
        </w:rPr>
        <w:t>T</w:t>
      </w:r>
      <w:r w:rsidRPr="008A2622">
        <w:rPr>
          <w:rFonts w:ascii="Times New Roman" w:hAnsi="Times New Roman" w:cs="Times New Roman"/>
          <w:sz w:val="24"/>
          <w:szCs w:val="24"/>
        </w:rPr>
        <w:t>he author provides some logical arguments in favour of his position</w:t>
      </w:r>
      <w:r>
        <w:rPr>
          <w:rFonts w:ascii="Times New Roman" w:hAnsi="Times New Roman" w:cs="Times New Roman"/>
          <w:sz w:val="24"/>
          <w:szCs w:val="24"/>
        </w:rPr>
        <w:t>, namely:</w:t>
      </w:r>
    </w:p>
    <w:p w14:paraId="6EECAEFE" w14:textId="77777777" w:rsidR="00DD716A" w:rsidRPr="005317A8" w:rsidRDefault="00DD716A" w:rsidP="00DD716A">
      <w:pPr>
        <w:pStyle w:val="ListParagraph"/>
        <w:numPr>
          <w:ilvl w:val="0"/>
          <w:numId w:val="1"/>
        </w:numPr>
        <w:jc w:val="both"/>
        <w:rPr>
          <w:rFonts w:ascii="Times New Roman" w:hAnsi="Times New Roman" w:cs="Times New Roman"/>
          <w:sz w:val="24"/>
          <w:szCs w:val="24"/>
        </w:rPr>
      </w:pPr>
      <w:r w:rsidRPr="005317A8">
        <w:rPr>
          <w:rFonts w:ascii="Times New Roman" w:hAnsi="Times New Roman" w:cs="Times New Roman"/>
          <w:sz w:val="24"/>
          <w:szCs w:val="24"/>
        </w:rPr>
        <w:t xml:space="preserve">The issue of wellbeing, and the possibility that a </w:t>
      </w:r>
      <w:proofErr w:type="spellStart"/>
      <w:r w:rsidRPr="005317A8">
        <w:rPr>
          <w:rFonts w:ascii="Times New Roman" w:hAnsi="Times New Roman" w:cs="Times New Roman"/>
          <w:sz w:val="24"/>
          <w:szCs w:val="24"/>
        </w:rPr>
        <w:t>deinfibulated</w:t>
      </w:r>
      <w:proofErr w:type="spellEnd"/>
      <w:r w:rsidRPr="005317A8">
        <w:rPr>
          <w:rFonts w:ascii="Times New Roman" w:hAnsi="Times New Roman" w:cs="Times New Roman"/>
          <w:sz w:val="24"/>
          <w:szCs w:val="24"/>
        </w:rPr>
        <w:t xml:space="preserve"> woman may consider her genitals no longer ‘normal’ and may experience discomfort in her body.</w:t>
      </w:r>
    </w:p>
    <w:p w14:paraId="09023552" w14:textId="77777777" w:rsidR="00DD716A" w:rsidRPr="005317A8" w:rsidRDefault="00DD716A" w:rsidP="00DD716A">
      <w:pPr>
        <w:pStyle w:val="ListParagraph"/>
        <w:numPr>
          <w:ilvl w:val="0"/>
          <w:numId w:val="1"/>
        </w:numPr>
        <w:jc w:val="both"/>
        <w:rPr>
          <w:rFonts w:ascii="Times New Roman" w:hAnsi="Times New Roman" w:cs="Times New Roman"/>
          <w:sz w:val="24"/>
          <w:szCs w:val="24"/>
        </w:rPr>
      </w:pPr>
      <w:r w:rsidRPr="005317A8">
        <w:rPr>
          <w:rFonts w:ascii="Times New Roman" w:hAnsi="Times New Roman" w:cs="Times New Roman"/>
          <w:sz w:val="24"/>
          <w:szCs w:val="24"/>
        </w:rPr>
        <w:t>The parallels between consensual reinfibulation and cosmetic surgery, both of which involve alteration to the genitals at the request of the woman.</w:t>
      </w:r>
    </w:p>
    <w:p w14:paraId="34C445C2" w14:textId="77777777" w:rsidR="00DD716A" w:rsidRDefault="00DD716A" w:rsidP="00DD716A">
      <w:pPr>
        <w:pStyle w:val="ListParagraph"/>
        <w:numPr>
          <w:ilvl w:val="0"/>
          <w:numId w:val="1"/>
        </w:numPr>
        <w:jc w:val="both"/>
        <w:rPr>
          <w:rFonts w:ascii="Times New Roman" w:hAnsi="Times New Roman" w:cs="Times New Roman"/>
          <w:sz w:val="24"/>
          <w:szCs w:val="24"/>
        </w:rPr>
      </w:pPr>
      <w:r w:rsidRPr="005317A8">
        <w:rPr>
          <w:rFonts w:ascii="Times New Roman" w:hAnsi="Times New Roman" w:cs="Times New Roman"/>
          <w:sz w:val="24"/>
          <w:szCs w:val="24"/>
        </w:rPr>
        <w:t xml:space="preserve">A possible moral distinction between infibulation and </w:t>
      </w:r>
      <w:proofErr w:type="gramStart"/>
      <w:r w:rsidRPr="005317A8">
        <w:rPr>
          <w:rFonts w:ascii="Times New Roman" w:hAnsi="Times New Roman" w:cs="Times New Roman"/>
          <w:sz w:val="24"/>
          <w:szCs w:val="24"/>
        </w:rPr>
        <w:t>reinfibulation, if</w:t>
      </w:r>
      <w:proofErr w:type="gramEnd"/>
      <w:r w:rsidRPr="005317A8">
        <w:rPr>
          <w:rFonts w:ascii="Times New Roman" w:hAnsi="Times New Roman" w:cs="Times New Roman"/>
          <w:sz w:val="24"/>
          <w:szCs w:val="24"/>
        </w:rPr>
        <w:t xml:space="preserve"> the former is considered a potentially harmful and severe alteration to the genitals and the latter is considered a restoration of the pre-existing appearance and functioning of the genitals.</w:t>
      </w:r>
    </w:p>
    <w:p w14:paraId="68B4FB71" w14:textId="77777777" w:rsidR="00DD716A" w:rsidRPr="005317A8" w:rsidRDefault="00DD716A" w:rsidP="00DD716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conception of autonomy as relational rather than individualistic, implying that a woman’s autonomy may not necessarily be expressed as opposition to cultural norms, but may equally have expression in her desire to </w:t>
      </w:r>
      <w:r w:rsidRPr="005317A8">
        <w:rPr>
          <w:rFonts w:ascii="Times New Roman" w:hAnsi="Times New Roman" w:cs="Times New Roman"/>
          <w:i/>
          <w:sz w:val="24"/>
          <w:szCs w:val="24"/>
        </w:rPr>
        <w:t>adhere</w:t>
      </w:r>
      <w:r>
        <w:rPr>
          <w:rFonts w:ascii="Times New Roman" w:hAnsi="Times New Roman" w:cs="Times New Roman"/>
          <w:sz w:val="24"/>
          <w:szCs w:val="24"/>
        </w:rPr>
        <w:t xml:space="preserve"> to those norms.</w:t>
      </w:r>
    </w:p>
    <w:p w14:paraId="021F0156" w14:textId="77777777" w:rsidR="00DD716A" w:rsidRDefault="00DD716A" w:rsidP="00DD716A">
      <w:pPr>
        <w:jc w:val="both"/>
        <w:rPr>
          <w:rFonts w:ascii="Times New Roman" w:hAnsi="Times New Roman" w:cs="Times New Roman"/>
          <w:sz w:val="24"/>
          <w:szCs w:val="24"/>
        </w:rPr>
      </w:pPr>
      <w:r>
        <w:rPr>
          <w:rFonts w:ascii="Times New Roman" w:hAnsi="Times New Roman" w:cs="Times New Roman"/>
          <w:sz w:val="24"/>
          <w:szCs w:val="24"/>
        </w:rPr>
        <w:t>Having said that</w:t>
      </w:r>
      <w:r w:rsidRPr="008A2622">
        <w:rPr>
          <w:rFonts w:ascii="Times New Roman" w:hAnsi="Times New Roman" w:cs="Times New Roman"/>
          <w:sz w:val="24"/>
          <w:szCs w:val="24"/>
        </w:rPr>
        <w:t xml:space="preserve">, the article suffers from </w:t>
      </w:r>
      <w:r>
        <w:rPr>
          <w:rFonts w:ascii="Times New Roman" w:hAnsi="Times New Roman" w:cs="Times New Roman"/>
          <w:sz w:val="24"/>
          <w:szCs w:val="24"/>
        </w:rPr>
        <w:t xml:space="preserve">poor English and </w:t>
      </w:r>
      <w:r w:rsidRPr="008A2622">
        <w:rPr>
          <w:rFonts w:ascii="Times New Roman" w:hAnsi="Times New Roman" w:cs="Times New Roman"/>
          <w:sz w:val="24"/>
          <w:szCs w:val="24"/>
        </w:rPr>
        <w:t>a haphazard structure in which the author goes of</w:t>
      </w:r>
      <w:r>
        <w:rPr>
          <w:rFonts w:ascii="Times New Roman" w:hAnsi="Times New Roman" w:cs="Times New Roman"/>
          <w:sz w:val="24"/>
          <w:szCs w:val="24"/>
        </w:rPr>
        <w:t>f on tangents and</w:t>
      </w:r>
      <w:r w:rsidRPr="008A2622">
        <w:rPr>
          <w:rFonts w:ascii="Times New Roman" w:hAnsi="Times New Roman" w:cs="Times New Roman"/>
          <w:sz w:val="24"/>
          <w:szCs w:val="24"/>
        </w:rPr>
        <w:t xml:space="preserve"> brin</w:t>
      </w:r>
      <w:r>
        <w:rPr>
          <w:rFonts w:ascii="Times New Roman" w:hAnsi="Times New Roman" w:cs="Times New Roman"/>
          <w:sz w:val="24"/>
          <w:szCs w:val="24"/>
        </w:rPr>
        <w:t xml:space="preserve">gs in arguments that are not applicable to reinfibulation (for instance his discussions of male circumcision as a parallel for female cutting practices or FGM/C as symbolic harm are irrelevant to infibulation). Therefore, several of the author’s conclusions are not warranted. Also, an important flaw in the author’s paper is that he appears to have grossly misinterpreted some of the referenced papers (see examples ahead in comments for author) and drawn extremely incorrect conclusions from them. </w:t>
      </w:r>
    </w:p>
    <w:p w14:paraId="7A82E734" w14:textId="77777777" w:rsidR="00DD716A" w:rsidRPr="00FA705B" w:rsidRDefault="00DD716A" w:rsidP="00DD716A">
      <w:pPr>
        <w:rPr>
          <w:sz w:val="24"/>
          <w:szCs w:val="24"/>
          <w:u w:val="single"/>
        </w:rPr>
      </w:pPr>
      <w:r>
        <w:rPr>
          <w:sz w:val="24"/>
          <w:szCs w:val="24"/>
        </w:rPr>
        <w:t xml:space="preserve">3. </w:t>
      </w:r>
      <w:r w:rsidRPr="00FA705B">
        <w:rPr>
          <w:sz w:val="24"/>
          <w:szCs w:val="24"/>
          <w:u w:val="single"/>
        </w:rPr>
        <w:t>Specific points:</w:t>
      </w:r>
    </w:p>
    <w:p w14:paraId="0AECA11E" w14:textId="77777777" w:rsidR="00DD716A" w:rsidRDefault="00DD716A" w:rsidP="00DD716A">
      <w:pPr>
        <w:rPr>
          <w:rFonts w:ascii="Times New Roman" w:hAnsi="Times New Roman" w:cs="Times New Roman"/>
          <w:sz w:val="24"/>
          <w:szCs w:val="24"/>
          <w:lang w:val="en-US"/>
        </w:rPr>
      </w:pPr>
      <w:r>
        <w:rPr>
          <w:rFonts w:ascii="Times New Roman" w:hAnsi="Times New Roman" w:cs="Times New Roman"/>
          <w:b/>
          <w:sz w:val="24"/>
          <w:szCs w:val="24"/>
          <w:lang w:val="en-US"/>
        </w:rPr>
        <w:t xml:space="preserve">Section heading: </w:t>
      </w:r>
      <w:r w:rsidRPr="0039121E">
        <w:rPr>
          <w:rFonts w:ascii="Times New Roman" w:hAnsi="Times New Roman" w:cs="Times New Roman"/>
          <w:b/>
          <w:sz w:val="24"/>
          <w:szCs w:val="24"/>
          <w:lang w:val="en-US"/>
        </w:rPr>
        <w:t>The WHO</w:t>
      </w:r>
      <w:r w:rsidRPr="0039121E">
        <w:rPr>
          <w:rFonts w:ascii="Times New Roman" w:hAnsi="Times New Roman" w:cs="Times New Roman"/>
          <w:sz w:val="24"/>
          <w:szCs w:val="24"/>
          <w:lang w:val="en-US"/>
        </w:rPr>
        <w:t xml:space="preserve"> </w:t>
      </w:r>
    </w:p>
    <w:p w14:paraId="32EDC39B" w14:textId="77777777" w:rsidR="00DD716A" w:rsidRPr="00461C1B" w:rsidRDefault="00DD716A" w:rsidP="00DD716A">
      <w:pPr>
        <w:jc w:val="both"/>
        <w:rPr>
          <w:rFonts w:ascii="Times New Roman" w:hAnsi="Times New Roman" w:cs="Times New Roman"/>
          <w:sz w:val="24"/>
          <w:szCs w:val="24"/>
        </w:rPr>
      </w:pPr>
      <w:r>
        <w:rPr>
          <w:rFonts w:ascii="Times New Roman" w:hAnsi="Times New Roman" w:cs="Times New Roman"/>
          <w:sz w:val="24"/>
          <w:szCs w:val="24"/>
          <w:lang w:val="en-US"/>
        </w:rPr>
        <w:t xml:space="preserve">In this section, the author critiques the overarching term ‘FGM’ used by the WHO. Considering that his focus is reinfibulation, and not a broad overview of female cutting practices, this critique appears unnecessary. </w:t>
      </w:r>
    </w:p>
    <w:p w14:paraId="6675E4A0" w14:textId="77777777" w:rsidR="00DD716A" w:rsidRDefault="00DD716A" w:rsidP="00DD716A">
      <w:pPr>
        <w:rPr>
          <w:rFonts w:ascii="Times New Roman" w:hAnsi="Times New Roman" w:cs="Times New Roman"/>
          <w:sz w:val="24"/>
          <w:szCs w:val="24"/>
          <w:lang w:val="en-US"/>
        </w:rPr>
      </w:pPr>
      <w:r>
        <w:rPr>
          <w:rFonts w:ascii="Times New Roman" w:hAnsi="Times New Roman" w:cs="Times New Roman"/>
          <w:b/>
          <w:sz w:val="24"/>
          <w:szCs w:val="24"/>
          <w:lang w:val="en-US"/>
        </w:rPr>
        <w:t xml:space="preserve">Section heading: </w:t>
      </w:r>
      <w:r w:rsidRPr="006560AA">
        <w:rPr>
          <w:rFonts w:ascii="Times New Roman" w:hAnsi="Times New Roman" w:cs="Times New Roman"/>
          <w:b/>
          <w:sz w:val="24"/>
          <w:szCs w:val="24"/>
          <w:lang w:val="en-US"/>
        </w:rPr>
        <w:t>Respect for the foreign culture</w:t>
      </w:r>
      <w:r>
        <w:rPr>
          <w:rFonts w:ascii="Times New Roman" w:hAnsi="Times New Roman" w:cs="Times New Roman"/>
          <w:sz w:val="24"/>
          <w:szCs w:val="24"/>
          <w:lang w:val="en-US"/>
        </w:rPr>
        <w:t xml:space="preserve"> </w:t>
      </w:r>
    </w:p>
    <w:p w14:paraId="53D0CDBA" w14:textId="77777777" w:rsidR="00DD716A" w:rsidRDefault="00DD716A" w:rsidP="00DD716A">
      <w:pPr>
        <w:jc w:val="both"/>
        <w:rPr>
          <w:rFonts w:ascii="Times New Roman" w:hAnsi="Times New Roman" w:cs="Times New Roman"/>
          <w:sz w:val="24"/>
          <w:szCs w:val="24"/>
          <w:lang w:val="en-US"/>
        </w:rPr>
      </w:pPr>
      <w:r>
        <w:rPr>
          <w:rFonts w:ascii="Times New Roman" w:hAnsi="Times New Roman" w:cs="Times New Roman"/>
          <w:sz w:val="24"/>
          <w:szCs w:val="24"/>
          <w:lang w:val="en-US"/>
        </w:rPr>
        <w:t>The author references Meyers’ 2003 paper, “</w:t>
      </w:r>
      <w:r w:rsidRPr="00370832">
        <w:rPr>
          <w:rFonts w:ascii="Times New Roman" w:hAnsi="Times New Roman" w:cs="Times New Roman"/>
          <w:bCs/>
          <w:sz w:val="24"/>
          <w:szCs w:val="24"/>
          <w:lang w:val="en-US"/>
        </w:rPr>
        <w:t>Feminism and Women's Autonomy: the Challenge of Female Genital Cutting</w:t>
      </w:r>
      <w:r>
        <w:rPr>
          <w:rFonts w:ascii="Times New Roman" w:hAnsi="Times New Roman" w:cs="Times New Roman"/>
          <w:bCs/>
          <w:sz w:val="24"/>
          <w:szCs w:val="24"/>
          <w:lang w:val="en-US"/>
        </w:rPr>
        <w:t xml:space="preserve">”, </w:t>
      </w:r>
      <w:hyperlink r:id="rId5" w:history="1">
        <w:r w:rsidRPr="00FD4583">
          <w:rPr>
            <w:rStyle w:val="Hyperlink"/>
            <w:rFonts w:ascii="Times New Roman" w:hAnsi="Times New Roman" w:cs="Times New Roman"/>
            <w:sz w:val="24"/>
            <w:szCs w:val="24"/>
            <w:lang w:val="en-US"/>
          </w:rPr>
          <w:t>https://onlinelibrary.wiley.com/doi/abs/10.1111/1467-9973.00164</w:t>
        </w:r>
      </w:hyperlink>
      <w:r>
        <w:rPr>
          <w:rFonts w:ascii="Times New Roman" w:hAnsi="Times New Roman" w:cs="Times New Roman"/>
          <w:sz w:val="24"/>
          <w:szCs w:val="24"/>
          <w:lang w:val="en-US"/>
        </w:rPr>
        <w:t>, in support of the argument that women who opt for FGM/C may do so autonomously. Meyers does argue that “</w:t>
      </w:r>
      <w:r w:rsidRPr="00370832">
        <w:rPr>
          <w:rFonts w:ascii="Times New Roman" w:hAnsi="Times New Roman" w:cs="Times New Roman"/>
          <w:sz w:val="24"/>
          <w:szCs w:val="24"/>
        </w:rPr>
        <w:t>women who resist cultural mandates for FGC do not necessarily enjoy greater autonomy than do those women who accommodate the practice,</w:t>
      </w:r>
      <w:r>
        <w:rPr>
          <w:rFonts w:ascii="Times New Roman" w:hAnsi="Times New Roman" w:cs="Times New Roman"/>
          <w:sz w:val="24"/>
          <w:szCs w:val="24"/>
        </w:rPr>
        <w:t>” but she goes on to say that “</w:t>
      </w:r>
      <w:r w:rsidRPr="00370832">
        <w:rPr>
          <w:rFonts w:ascii="Times New Roman" w:hAnsi="Times New Roman" w:cs="Times New Roman"/>
          <w:sz w:val="24"/>
          <w:szCs w:val="24"/>
        </w:rPr>
        <w:t xml:space="preserve">yet it is clear that some social contexts are more conducive to autonomy </w:t>
      </w:r>
      <w:r w:rsidRPr="00370832">
        <w:rPr>
          <w:rFonts w:ascii="Times New Roman" w:hAnsi="Times New Roman" w:cs="Times New Roman"/>
          <w:sz w:val="24"/>
          <w:szCs w:val="24"/>
        </w:rPr>
        <w:lastRenderedPageBreak/>
        <w:t>than others</w:t>
      </w:r>
      <w:r>
        <w:rPr>
          <w:rFonts w:ascii="Times New Roman" w:hAnsi="Times New Roman" w:cs="Times New Roman"/>
          <w:sz w:val="24"/>
          <w:szCs w:val="24"/>
        </w:rPr>
        <w:t xml:space="preserve">.” The author ignores the point that Meyers is talking about an autonomy that does not necessarily fit into the individualistic, Western construct, but is not </w:t>
      </w:r>
      <w:r w:rsidRPr="00BA7D2E">
        <w:rPr>
          <w:rFonts w:ascii="Times New Roman" w:hAnsi="Times New Roman" w:cs="Times New Roman"/>
          <w:i/>
          <w:sz w:val="24"/>
          <w:szCs w:val="24"/>
        </w:rPr>
        <w:t>supporting</w:t>
      </w:r>
      <w:r>
        <w:rPr>
          <w:rFonts w:ascii="Times New Roman" w:hAnsi="Times New Roman" w:cs="Times New Roman"/>
          <w:sz w:val="24"/>
          <w:szCs w:val="24"/>
        </w:rPr>
        <w:t xml:space="preserve"> FGC.</w:t>
      </w:r>
    </w:p>
    <w:p w14:paraId="0C713F3A" w14:textId="77777777" w:rsidR="00DD716A" w:rsidRDefault="00DD716A" w:rsidP="00DD716A">
      <w:pPr>
        <w:jc w:val="both"/>
        <w:rPr>
          <w:rFonts w:ascii="Times New Roman" w:eastAsia="Times New Roman" w:hAnsi="Times New Roman" w:cs="Times New Roman"/>
          <w:sz w:val="24"/>
          <w:szCs w:val="24"/>
          <w:lang w:val="en-US" w:eastAsia="el-GR"/>
        </w:rPr>
      </w:pPr>
      <w:r>
        <w:rPr>
          <w:rFonts w:ascii="Times New Roman" w:hAnsi="Times New Roman" w:cs="Times New Roman"/>
          <w:sz w:val="24"/>
          <w:szCs w:val="24"/>
          <w:lang w:val="en-US"/>
        </w:rPr>
        <w:t xml:space="preserve">In this section the author also brings in male circumcision. I quote, </w:t>
      </w:r>
      <w:r w:rsidRPr="00BA7D2E">
        <w:rPr>
          <w:rFonts w:ascii="Times New Roman" w:hAnsi="Times New Roman" w:cs="Times New Roman"/>
          <w:sz w:val="24"/>
          <w:szCs w:val="24"/>
          <w:lang w:val="en-US"/>
        </w:rPr>
        <w:t>“</w:t>
      </w:r>
      <w:r w:rsidRPr="00BA7D2E">
        <w:rPr>
          <w:rFonts w:ascii="Times New Roman" w:eastAsia="Times New Roman" w:hAnsi="Times New Roman" w:cs="Times New Roman"/>
          <w:sz w:val="24"/>
          <w:szCs w:val="24"/>
          <w:lang w:val="en-US" w:eastAsia="el-GR"/>
        </w:rPr>
        <w:t>In my opinion, there are no morally relevant differences between customary male circumcision and (minimal forms) of customary female circumcision.”</w:t>
      </w:r>
      <w:r>
        <w:rPr>
          <w:rFonts w:ascii="Times New Roman" w:eastAsia="Times New Roman" w:hAnsi="Times New Roman" w:cs="Times New Roman"/>
          <w:sz w:val="24"/>
          <w:szCs w:val="24"/>
          <w:lang w:val="en-US" w:eastAsia="el-GR"/>
        </w:rPr>
        <w:t xml:space="preserve"> While the argument he makes about male circumcision and female cutting practices is in itself worth reflecting upon, in the specific context of infibulation or reinfibulation, it becomes an unnecessary digression. His actual topic is not female cutting practices in a broad sense but is specifically focused on </w:t>
      </w:r>
      <w:r w:rsidRPr="0014231B">
        <w:rPr>
          <w:rFonts w:ascii="Times New Roman" w:eastAsia="Times New Roman" w:hAnsi="Times New Roman" w:cs="Times New Roman"/>
          <w:i/>
          <w:sz w:val="24"/>
          <w:szCs w:val="24"/>
          <w:lang w:val="en-US" w:eastAsia="el-GR"/>
        </w:rPr>
        <w:t>reinfibulation</w:t>
      </w:r>
      <w:r>
        <w:rPr>
          <w:rFonts w:ascii="Times New Roman" w:eastAsia="Times New Roman" w:hAnsi="Times New Roman" w:cs="Times New Roman"/>
          <w:sz w:val="24"/>
          <w:szCs w:val="24"/>
          <w:lang w:val="en-US" w:eastAsia="el-GR"/>
        </w:rPr>
        <w:t xml:space="preserve"> – and in this reviewer’s opinion, male circumcision cannot be considered a parallel for reinfibulation.</w:t>
      </w:r>
    </w:p>
    <w:p w14:paraId="6F9341B3" w14:textId="77777777" w:rsidR="00DD716A" w:rsidRPr="006560AA" w:rsidRDefault="00DD716A" w:rsidP="00DD716A">
      <w:pPr>
        <w:rPr>
          <w:rFonts w:ascii="Times New Roman" w:eastAsia="Times New Roman" w:hAnsi="Times New Roman" w:cs="Times New Roman"/>
          <w:b/>
          <w:sz w:val="24"/>
          <w:szCs w:val="24"/>
          <w:lang w:val="en-US" w:eastAsia="el-GR"/>
        </w:rPr>
      </w:pPr>
      <w:r>
        <w:rPr>
          <w:rFonts w:ascii="Times New Roman" w:eastAsia="Times New Roman" w:hAnsi="Times New Roman" w:cs="Times New Roman"/>
          <w:b/>
          <w:sz w:val="24"/>
          <w:szCs w:val="24"/>
          <w:lang w:val="en-US" w:eastAsia="el-GR"/>
        </w:rPr>
        <w:t xml:space="preserve">Section heading: </w:t>
      </w:r>
      <w:r w:rsidRPr="006560AA">
        <w:rPr>
          <w:rFonts w:ascii="Times New Roman" w:eastAsia="Times New Roman" w:hAnsi="Times New Roman" w:cs="Times New Roman"/>
          <w:b/>
          <w:sz w:val="24"/>
          <w:szCs w:val="24"/>
          <w:lang w:val="en-US" w:eastAsia="el-GR"/>
        </w:rPr>
        <w:t>The harmfulness of reinfibulation</w:t>
      </w:r>
    </w:p>
    <w:p w14:paraId="7F4C619D" w14:textId="77777777" w:rsidR="00DD716A" w:rsidRDefault="00DD716A" w:rsidP="00DD716A">
      <w:pPr>
        <w:jc w:val="both"/>
        <w:rPr>
          <w:rFonts w:ascii="Times New Roman" w:hAnsi="Times New Roman" w:cs="Times New Roman"/>
          <w:bCs/>
          <w:sz w:val="24"/>
          <w:szCs w:val="24"/>
          <w:lang w:val="en-US"/>
        </w:rPr>
      </w:pPr>
      <w:r>
        <w:rPr>
          <w:rFonts w:ascii="Times New Roman" w:hAnsi="Times New Roman" w:cs="Times New Roman"/>
          <w:sz w:val="24"/>
          <w:szCs w:val="24"/>
          <w:lang w:val="en-US"/>
        </w:rPr>
        <w:t>In this section, the author references Johnsdotter and Essen’s 2015 paper “</w:t>
      </w:r>
      <w:r w:rsidRPr="00224F9E">
        <w:rPr>
          <w:rFonts w:ascii="Times New Roman" w:hAnsi="Times New Roman" w:cs="Times New Roman"/>
          <w:bCs/>
          <w:sz w:val="24"/>
          <w:szCs w:val="24"/>
          <w:lang w:val="en-US"/>
        </w:rPr>
        <w:t>Cultural</w:t>
      </w:r>
      <w:r w:rsidRPr="00224F9E">
        <w:rPr>
          <w:rFonts w:ascii="Times New Roman" w:hAnsi="Times New Roman" w:cs="Times New Roman"/>
          <w:sz w:val="24"/>
          <w:szCs w:val="24"/>
          <w:lang w:val="en-US"/>
        </w:rPr>
        <w:t xml:space="preserve"> change after </w:t>
      </w:r>
      <w:r w:rsidRPr="00224F9E">
        <w:rPr>
          <w:rFonts w:ascii="Times New Roman" w:hAnsi="Times New Roman" w:cs="Times New Roman"/>
          <w:bCs/>
          <w:sz w:val="24"/>
          <w:szCs w:val="24"/>
          <w:lang w:val="en-US"/>
        </w:rPr>
        <w:t>migration</w:t>
      </w:r>
      <w:r w:rsidRPr="00224F9E">
        <w:rPr>
          <w:rFonts w:ascii="Times New Roman" w:hAnsi="Times New Roman" w:cs="Times New Roman"/>
          <w:sz w:val="24"/>
          <w:szCs w:val="24"/>
          <w:lang w:val="en-US"/>
        </w:rPr>
        <w:t>: Circumcision of girls</w:t>
      </w:r>
      <w:r>
        <w:rPr>
          <w:rFonts w:ascii="Times New Roman" w:hAnsi="Times New Roman" w:cs="Times New Roman"/>
          <w:sz w:val="24"/>
          <w:szCs w:val="24"/>
          <w:lang w:val="en-US"/>
        </w:rPr>
        <w:t xml:space="preserve"> in Western migrant communities,” </w:t>
      </w:r>
      <w:hyperlink r:id="rId6" w:history="1">
        <w:r w:rsidRPr="00C9374D">
          <w:rPr>
            <w:rStyle w:val="Hyperlink"/>
            <w:rFonts w:ascii="Times New Roman" w:hAnsi="Times New Roman" w:cs="Times New Roman"/>
            <w:sz w:val="24"/>
            <w:szCs w:val="24"/>
            <w:lang w:val="en-US"/>
          </w:rPr>
          <w:t>https://www.sciencedirect.com/science/article/pii/S1521693415001959</w:t>
        </w:r>
      </w:hyperlink>
      <w:r>
        <w:rPr>
          <w:rFonts w:ascii="Times New Roman" w:hAnsi="Times New Roman" w:cs="Times New Roman"/>
          <w:sz w:val="24"/>
          <w:szCs w:val="24"/>
          <w:lang w:val="en-US"/>
        </w:rPr>
        <w:t>, and writes, “H</w:t>
      </w:r>
      <w:r w:rsidRPr="00246430">
        <w:rPr>
          <w:rFonts w:ascii="Times New Roman" w:hAnsi="Times New Roman" w:cs="Times New Roman"/>
          <w:sz w:val="24"/>
          <w:szCs w:val="24"/>
          <w:lang w:val="en-US"/>
        </w:rPr>
        <w:t>owever the harms caused by infibulation are not always as significant as western societies believe</w:t>
      </w:r>
      <w:r>
        <w:rPr>
          <w:rFonts w:ascii="Times New Roman" w:hAnsi="Times New Roman" w:cs="Times New Roman"/>
          <w:sz w:val="24"/>
          <w:szCs w:val="24"/>
          <w:lang w:val="en-US"/>
        </w:rPr>
        <w:t>.” Based on the same paper, he asserts that “</w:t>
      </w:r>
      <w:r w:rsidRPr="00246430">
        <w:rPr>
          <w:rFonts w:ascii="Times New Roman" w:hAnsi="Times New Roman" w:cs="Times New Roman"/>
          <w:bCs/>
          <w:sz w:val="24"/>
          <w:szCs w:val="24"/>
          <w:lang w:val="en-US"/>
        </w:rPr>
        <w:t>Infibulated Somali immigrant women reported “overall best health</w:t>
      </w:r>
      <w:r>
        <w:rPr>
          <w:rFonts w:ascii="Times New Roman" w:hAnsi="Times New Roman" w:cs="Times New Roman"/>
          <w:bCs/>
          <w:sz w:val="24"/>
          <w:szCs w:val="24"/>
          <w:lang w:val="en-US"/>
        </w:rPr>
        <w:t>.</w:t>
      </w:r>
      <w:r w:rsidRPr="00246430">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These are problematic inferences drawn from Johnsdotter and Essen’s paper. They do mention that infibulated Somali women in Norway reported “best health,” but go on to discuss how immigration and exposure to Arab Muslims and new ideas has </w:t>
      </w:r>
      <w:r w:rsidRPr="001A68E2">
        <w:rPr>
          <w:rFonts w:ascii="Times New Roman" w:hAnsi="Times New Roman" w:cs="Times New Roman"/>
          <w:bCs/>
          <w:i/>
          <w:sz w:val="24"/>
          <w:szCs w:val="24"/>
          <w:lang w:val="en-US"/>
        </w:rPr>
        <w:t>changed</w:t>
      </w:r>
      <w:r>
        <w:rPr>
          <w:rFonts w:ascii="Times New Roman" w:hAnsi="Times New Roman" w:cs="Times New Roman"/>
          <w:bCs/>
          <w:sz w:val="24"/>
          <w:szCs w:val="24"/>
          <w:lang w:val="en-US"/>
        </w:rPr>
        <w:t xml:space="preserve"> attitudes towards infibulation in Somali women. The same paper discusses a qualitative study that found that immigrant Somali women participants did not support infibulation, the majority calling it “barbaric, and un-Islamic.”</w:t>
      </w:r>
    </w:p>
    <w:p w14:paraId="3049D253" w14:textId="77777777" w:rsidR="00DD716A" w:rsidRDefault="00DD716A" w:rsidP="00DD716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In the same section, based on Moxey and Jones’s 2016 paper, “</w:t>
      </w:r>
      <w:r w:rsidRPr="008175D5">
        <w:rPr>
          <w:rFonts w:ascii="Times New Roman" w:hAnsi="Times New Roman" w:cs="Times New Roman"/>
          <w:sz w:val="24"/>
          <w:szCs w:val="24"/>
          <w:lang w:val="en-US"/>
        </w:rPr>
        <w:t>A qualitative study exploring how Somali women exposed to female genital mutilation experience and perceive antenatal and intrapartum care in England</w:t>
      </w:r>
      <w:r>
        <w:rPr>
          <w:rFonts w:ascii="Times New Roman" w:hAnsi="Times New Roman" w:cs="Times New Roman"/>
          <w:sz w:val="24"/>
          <w:szCs w:val="24"/>
          <w:lang w:val="en-US"/>
        </w:rPr>
        <w:t>,”</w:t>
      </w:r>
      <w:r w:rsidRPr="008175D5">
        <w:t xml:space="preserve"> </w:t>
      </w:r>
      <w:hyperlink r:id="rId7" w:history="1">
        <w:r w:rsidRPr="00C9374D">
          <w:rPr>
            <w:rStyle w:val="Hyperlink"/>
            <w:rFonts w:ascii="Times New Roman" w:hAnsi="Times New Roman" w:cs="Times New Roman"/>
            <w:sz w:val="24"/>
            <w:szCs w:val="24"/>
            <w:lang w:val="en-US"/>
          </w:rPr>
          <w:t>https://www.ncbi.nlm.nih.gov/pmc/articles/PMC4716221/</w:t>
        </w:r>
      </w:hyperlink>
      <w:r>
        <w:rPr>
          <w:rFonts w:ascii="Times New Roman" w:hAnsi="Times New Roman" w:cs="Times New Roman"/>
          <w:sz w:val="24"/>
          <w:szCs w:val="24"/>
          <w:lang w:val="en-US"/>
        </w:rPr>
        <w:t xml:space="preserve">,  </w:t>
      </w:r>
      <w:r w:rsidRPr="008175D5">
        <w:rPr>
          <w:rFonts w:ascii="Times New Roman" w:hAnsi="Times New Roman" w:cs="Times New Roman"/>
          <w:sz w:val="24"/>
          <w:szCs w:val="24"/>
          <w:lang w:val="en-US"/>
        </w:rPr>
        <w:t xml:space="preserve"> </w:t>
      </w:r>
      <w:r>
        <w:rPr>
          <w:rFonts w:ascii="Times New Roman" w:hAnsi="Times New Roman" w:cs="Times New Roman"/>
          <w:sz w:val="24"/>
          <w:szCs w:val="24"/>
          <w:lang w:val="en-US"/>
        </w:rPr>
        <w:t>the author asserts that “</w:t>
      </w:r>
      <w:r w:rsidRPr="00246430">
        <w:rPr>
          <w:rFonts w:ascii="Times New Roman" w:hAnsi="Times New Roman" w:cs="Times New Roman"/>
          <w:sz w:val="24"/>
          <w:szCs w:val="24"/>
          <w:lang w:val="en-US"/>
        </w:rPr>
        <w:t>One out of ten Somali women living in the UK reported that infibulation was a traumatic experience which, however, did not affect her life “afterwards”</w:t>
      </w:r>
      <w:r>
        <w:rPr>
          <w:rFonts w:ascii="Times New Roman" w:hAnsi="Times New Roman" w:cs="Times New Roman"/>
          <w:sz w:val="24"/>
          <w:szCs w:val="24"/>
          <w:lang w:val="en-US"/>
        </w:rPr>
        <w:t xml:space="preserve">. This author seems to be using this finding in support of reinfibulation. However, this was a study done on ten women in which the one woman quoted above was an outlier because she did not experience complications. What the author ignores is that in a study with only ten participants, the other nine women had </w:t>
      </w:r>
      <w:r w:rsidRPr="008175D5">
        <w:rPr>
          <w:rFonts w:ascii="Times New Roman" w:hAnsi="Times New Roman" w:cs="Times New Roman"/>
          <w:i/>
          <w:sz w:val="24"/>
          <w:szCs w:val="24"/>
          <w:lang w:val="en-US"/>
        </w:rPr>
        <w:t>significant</w:t>
      </w:r>
      <w:r>
        <w:rPr>
          <w:rFonts w:ascii="Times New Roman" w:hAnsi="Times New Roman" w:cs="Times New Roman"/>
          <w:sz w:val="24"/>
          <w:szCs w:val="24"/>
          <w:lang w:val="en-US"/>
        </w:rPr>
        <w:t xml:space="preserve"> psychological and physical problems following infibulation. </w:t>
      </w:r>
    </w:p>
    <w:p w14:paraId="1B169199" w14:textId="77777777" w:rsidR="00DD716A" w:rsidRPr="00B54E7E" w:rsidRDefault="00DD716A" w:rsidP="00DD716A">
      <w:pPr>
        <w:jc w:val="both"/>
        <w:rPr>
          <w:rFonts w:ascii="Times New Roman" w:hAnsi="Times New Roman" w:cs="Times New Roman"/>
          <w:sz w:val="24"/>
          <w:szCs w:val="24"/>
          <w:lang w:val="en-US"/>
        </w:rPr>
      </w:pPr>
      <w:r w:rsidRPr="00B70640">
        <w:rPr>
          <w:rFonts w:ascii="Times New Roman" w:eastAsia="Times New Roman" w:hAnsi="Times New Roman" w:cs="Times New Roman"/>
          <w:sz w:val="24"/>
          <w:szCs w:val="24"/>
          <w:lang w:val="en-US"/>
        </w:rPr>
        <w:br/>
      </w:r>
      <w:r>
        <w:rPr>
          <w:rFonts w:ascii="Times New Roman" w:hAnsi="Times New Roman" w:cs="Times New Roman"/>
          <w:bCs/>
          <w:sz w:val="24"/>
          <w:szCs w:val="24"/>
          <w:lang w:val="en-US"/>
        </w:rPr>
        <w:t xml:space="preserve">Further on, the author references </w:t>
      </w:r>
      <w:r w:rsidRPr="00B54E7E">
        <w:rPr>
          <w:rFonts w:ascii="Times New Roman" w:hAnsi="Times New Roman" w:cs="Times New Roman"/>
          <w:bCs/>
          <w:sz w:val="24"/>
          <w:szCs w:val="24"/>
          <w:lang w:val="en-US"/>
        </w:rPr>
        <w:t>Knipscheer</w:t>
      </w:r>
      <w:r w:rsidRPr="00B54E7E">
        <w:rPr>
          <w:rFonts w:ascii="Times New Roman" w:hAnsi="Times New Roman" w:cs="Times New Roman"/>
          <w:sz w:val="24"/>
          <w:szCs w:val="24"/>
          <w:lang w:val="en-US"/>
        </w:rPr>
        <w:t xml:space="preserve"> et </w:t>
      </w:r>
      <w:proofErr w:type="spellStart"/>
      <w:r w:rsidRPr="00B54E7E">
        <w:rPr>
          <w:rFonts w:ascii="Times New Roman" w:hAnsi="Times New Roman" w:cs="Times New Roman"/>
          <w:sz w:val="24"/>
          <w:szCs w:val="24"/>
          <w:lang w:val="en-US"/>
        </w:rPr>
        <w:t>al’s</w:t>
      </w:r>
      <w:proofErr w:type="spellEnd"/>
      <w:r w:rsidRPr="00B54E7E">
        <w:rPr>
          <w:rFonts w:ascii="Times New Roman" w:hAnsi="Times New Roman" w:cs="Times New Roman"/>
          <w:sz w:val="24"/>
          <w:szCs w:val="24"/>
          <w:lang w:val="en-US"/>
        </w:rPr>
        <w:t xml:space="preserve"> 2015 paper “Mental health problems associated with female genital mutilation</w:t>
      </w:r>
      <w:r>
        <w:rPr>
          <w:rFonts w:ascii="Times New Roman" w:hAnsi="Times New Roman" w:cs="Times New Roman"/>
          <w:sz w:val="24"/>
          <w:szCs w:val="24"/>
          <w:lang w:val="en-US"/>
        </w:rPr>
        <w:t>,</w:t>
      </w:r>
      <w:r w:rsidRPr="00B54E7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(full text available at </w:t>
      </w:r>
      <w:hyperlink r:id="rId8" w:history="1">
        <w:r w:rsidRPr="00C9374D">
          <w:rPr>
            <w:rStyle w:val="Hyperlink"/>
            <w:rFonts w:ascii="Times New Roman" w:hAnsi="Times New Roman" w:cs="Times New Roman"/>
            <w:sz w:val="24"/>
            <w:szCs w:val="24"/>
            <w:lang w:val="en-US"/>
          </w:rPr>
          <w:t>https://www.researchgate.net/publication/285547821_Mental_health_problems_associated_with_female_genital_mutilation</w:t>
        </w:r>
      </w:hyperlink>
      <w:r>
        <w:rPr>
          <w:rFonts w:ascii="Times New Roman" w:hAnsi="Times New Roman" w:cs="Times New Roman"/>
          <w:sz w:val="24"/>
          <w:szCs w:val="24"/>
          <w:lang w:val="en-US"/>
        </w:rPr>
        <w:t>), to assert that “</w:t>
      </w:r>
      <w:r w:rsidRPr="00B54E7E">
        <w:rPr>
          <w:rFonts w:ascii="Times New Roman" w:hAnsi="Times New Roman" w:cs="Times New Roman"/>
          <w:sz w:val="24"/>
          <w:szCs w:val="24"/>
          <w:lang w:val="en-US"/>
        </w:rPr>
        <w:t>Other women reported no impact (or even positive impact) of infibulations on their mental health</w:t>
      </w:r>
      <w:r>
        <w:rPr>
          <w:rFonts w:ascii="Times New Roman" w:hAnsi="Times New Roman" w:cs="Times New Roman"/>
          <w:sz w:val="24"/>
          <w:szCs w:val="24"/>
          <w:lang w:val="en-US"/>
        </w:rPr>
        <w:t xml:space="preserve"> [19]</w:t>
      </w:r>
      <w:r w:rsidRPr="00B54E7E">
        <w:rPr>
          <w:rFonts w:ascii="Times New Roman" w:hAnsi="Times New Roman" w:cs="Times New Roman"/>
          <w:sz w:val="24"/>
          <w:szCs w:val="24"/>
          <w:lang w:val="en-US"/>
        </w:rPr>
        <w:t>.</w:t>
      </w:r>
      <w:r>
        <w:rPr>
          <w:rFonts w:ascii="Times New Roman" w:hAnsi="Times New Roman" w:cs="Times New Roman"/>
          <w:sz w:val="24"/>
          <w:szCs w:val="24"/>
          <w:lang w:val="en-US"/>
        </w:rPr>
        <w:t>”</w:t>
      </w:r>
      <w:r w:rsidRPr="00B54E7E">
        <w:rPr>
          <w:rFonts w:ascii="Times New Roman" w:hAnsi="Times New Roman" w:cs="Times New Roman"/>
          <w:sz w:val="24"/>
          <w:szCs w:val="24"/>
          <w:lang w:val="en-US"/>
        </w:rPr>
        <w:t xml:space="preserve"> This is a completely incorrect inference from a paper that says “</w:t>
      </w:r>
      <w:r w:rsidRPr="00B54E7E">
        <w:rPr>
          <w:rFonts w:ascii="Times New Roman" w:eastAsia="Times New Roman" w:hAnsi="Times New Roman" w:cs="Times New Roman"/>
          <w:sz w:val="24"/>
          <w:szCs w:val="24"/>
          <w:lang w:val="en-US"/>
        </w:rPr>
        <w:t>A third of the respondents reported scores above the cut-off for affective or anxiety disorders; scores indicative for post-traumatic stress disorder were presented by 17.5% of women.”</w:t>
      </w:r>
    </w:p>
    <w:p w14:paraId="4BDC4D15" w14:textId="77777777" w:rsidR="00DD716A" w:rsidRPr="00BA53BA" w:rsidRDefault="00DD716A" w:rsidP="00DD716A">
      <w:pPr>
        <w:jc w:val="both"/>
        <w:rPr>
          <w:rFonts w:ascii="Times New Roman" w:hAnsi="Times New Roman" w:cs="Times New Roman"/>
          <w:sz w:val="24"/>
          <w:szCs w:val="24"/>
          <w:lang w:val="en-US"/>
        </w:rPr>
      </w:pPr>
      <w:r w:rsidRPr="00BA53BA">
        <w:rPr>
          <w:rFonts w:ascii="Times New Roman" w:hAnsi="Times New Roman" w:cs="Times New Roman"/>
          <w:sz w:val="24"/>
          <w:szCs w:val="24"/>
          <w:lang w:val="en-US"/>
        </w:rPr>
        <w:t xml:space="preserve">Referencing Creighton and Hodes 2015 paper, “Female genital mutilation: what every paediatrician should know,” the author concludes rather obscurely, “However, these are not undoubtedly reliable studies [20].” Again, the author misunderstands the gist of the paper which argues that because of the secrecy surrounding FGC, paediatricians do not know enough about it, and there is a lack of rigorous, </w:t>
      </w:r>
      <w:proofErr w:type="gramStart"/>
      <w:r w:rsidRPr="00BA53BA">
        <w:rPr>
          <w:rFonts w:ascii="Times New Roman" w:hAnsi="Times New Roman" w:cs="Times New Roman"/>
          <w:sz w:val="24"/>
          <w:szCs w:val="24"/>
          <w:lang w:val="en-US"/>
        </w:rPr>
        <w:t>evidence based</w:t>
      </w:r>
      <w:proofErr w:type="gramEnd"/>
      <w:r w:rsidRPr="00BA53BA">
        <w:rPr>
          <w:rFonts w:ascii="Times New Roman" w:hAnsi="Times New Roman" w:cs="Times New Roman"/>
          <w:sz w:val="24"/>
          <w:szCs w:val="24"/>
          <w:lang w:val="en-US"/>
        </w:rPr>
        <w:t xml:space="preserve"> research.</w:t>
      </w:r>
    </w:p>
    <w:p w14:paraId="5D8608CD" w14:textId="77777777" w:rsidR="00DD716A" w:rsidRDefault="00DD716A" w:rsidP="00DD716A">
      <w:pPr>
        <w:jc w:val="both"/>
        <w:rPr>
          <w:rFonts w:ascii="Times New Roman" w:hAnsi="Times New Roman" w:cs="Times New Roman"/>
          <w:sz w:val="24"/>
          <w:szCs w:val="24"/>
        </w:rPr>
      </w:pPr>
      <w:r>
        <w:rPr>
          <w:rFonts w:ascii="Times New Roman" w:hAnsi="Times New Roman" w:cs="Times New Roman"/>
          <w:b/>
          <w:sz w:val="24"/>
          <w:szCs w:val="24"/>
        </w:rPr>
        <w:t xml:space="preserve">Section heading: </w:t>
      </w:r>
      <w:r w:rsidRPr="00BA53BA">
        <w:rPr>
          <w:rFonts w:ascii="Times New Roman" w:hAnsi="Times New Roman" w:cs="Times New Roman"/>
          <w:b/>
          <w:sz w:val="24"/>
          <w:szCs w:val="24"/>
        </w:rPr>
        <w:t>Symbolic harm</w:t>
      </w:r>
      <w:r w:rsidRPr="00BA53BA">
        <w:rPr>
          <w:rFonts w:ascii="Times New Roman" w:hAnsi="Times New Roman" w:cs="Times New Roman"/>
          <w:sz w:val="24"/>
          <w:szCs w:val="24"/>
        </w:rPr>
        <w:t xml:space="preserve"> </w:t>
      </w:r>
    </w:p>
    <w:p w14:paraId="7A0C8912" w14:textId="77777777" w:rsidR="00DD716A" w:rsidRPr="00BA53BA" w:rsidRDefault="00DD716A" w:rsidP="00DD716A">
      <w:pPr>
        <w:jc w:val="both"/>
        <w:rPr>
          <w:rFonts w:ascii="Times New Roman" w:hAnsi="Times New Roman" w:cs="Times New Roman"/>
          <w:sz w:val="24"/>
          <w:szCs w:val="24"/>
        </w:rPr>
      </w:pPr>
      <w:r>
        <w:rPr>
          <w:rFonts w:ascii="Times New Roman" w:hAnsi="Times New Roman" w:cs="Times New Roman"/>
          <w:sz w:val="24"/>
          <w:szCs w:val="24"/>
        </w:rPr>
        <w:t>The author discusses FGM/C as a symbolic harm, but this section appears irrelevant to the focus of this paper. The author needs to</w:t>
      </w:r>
      <w:r w:rsidRPr="00BA53BA">
        <w:rPr>
          <w:rFonts w:ascii="Times New Roman" w:hAnsi="Times New Roman" w:cs="Times New Roman"/>
          <w:sz w:val="24"/>
          <w:szCs w:val="24"/>
        </w:rPr>
        <w:t xml:space="preserve"> consider whether a symbolic prick or cut is analogous to reinfibulation, which is a major change in how a woman’s body functions.</w:t>
      </w:r>
    </w:p>
    <w:p w14:paraId="4DF36742" w14:textId="77777777" w:rsidR="00DD716A" w:rsidRDefault="00DD716A" w:rsidP="00DD716A">
      <w:pPr>
        <w:jc w:val="both"/>
        <w:rPr>
          <w:rFonts w:ascii="Times New Roman" w:hAnsi="Times New Roman" w:cs="Times New Roman"/>
          <w:sz w:val="24"/>
          <w:szCs w:val="24"/>
        </w:rPr>
      </w:pPr>
      <w:r>
        <w:rPr>
          <w:rFonts w:ascii="Times New Roman" w:hAnsi="Times New Roman" w:cs="Times New Roman"/>
          <w:b/>
          <w:sz w:val="24"/>
          <w:szCs w:val="24"/>
        </w:rPr>
        <w:t xml:space="preserve">Section heading: </w:t>
      </w:r>
      <w:r w:rsidRPr="00BA53BA">
        <w:rPr>
          <w:rFonts w:ascii="Times New Roman" w:hAnsi="Times New Roman" w:cs="Times New Roman"/>
          <w:b/>
          <w:sz w:val="24"/>
          <w:szCs w:val="24"/>
        </w:rPr>
        <w:t>Conclusion</w:t>
      </w:r>
      <w:r w:rsidRPr="00BA53BA">
        <w:rPr>
          <w:rFonts w:ascii="Times New Roman" w:hAnsi="Times New Roman" w:cs="Times New Roman"/>
          <w:sz w:val="24"/>
          <w:szCs w:val="24"/>
        </w:rPr>
        <w:t xml:space="preserve"> </w:t>
      </w:r>
    </w:p>
    <w:p w14:paraId="0DCD223A" w14:textId="77777777" w:rsidR="00DD716A" w:rsidRDefault="00DD716A" w:rsidP="00DD716A">
      <w:pPr>
        <w:jc w:val="both"/>
        <w:rPr>
          <w:rFonts w:ascii="Times New Roman" w:hAnsi="Times New Roman" w:cs="Times New Roman"/>
          <w:sz w:val="24"/>
          <w:szCs w:val="24"/>
        </w:rPr>
      </w:pPr>
      <w:r>
        <w:rPr>
          <w:rFonts w:ascii="Times New Roman" w:hAnsi="Times New Roman" w:cs="Times New Roman"/>
          <w:sz w:val="24"/>
          <w:szCs w:val="24"/>
        </w:rPr>
        <w:t>The author concludes that consensual reinfibulation should be medically available in carefully screened cases, and that d</w:t>
      </w:r>
      <w:r w:rsidRPr="00BA53BA">
        <w:rPr>
          <w:rFonts w:ascii="Times New Roman" w:hAnsi="Times New Roman" w:cs="Times New Roman"/>
          <w:sz w:val="24"/>
          <w:szCs w:val="24"/>
        </w:rPr>
        <w:t xml:space="preserve">iscomfort in the body following </w:t>
      </w:r>
      <w:proofErr w:type="spellStart"/>
      <w:r w:rsidRPr="00BA53BA">
        <w:rPr>
          <w:rFonts w:ascii="Times New Roman" w:hAnsi="Times New Roman" w:cs="Times New Roman"/>
          <w:sz w:val="24"/>
          <w:szCs w:val="24"/>
        </w:rPr>
        <w:t>deinfibulation</w:t>
      </w:r>
      <w:proofErr w:type="spellEnd"/>
      <w:r w:rsidRPr="00BA53BA">
        <w:rPr>
          <w:rFonts w:ascii="Times New Roman" w:hAnsi="Times New Roman" w:cs="Times New Roman"/>
          <w:sz w:val="24"/>
          <w:szCs w:val="24"/>
        </w:rPr>
        <w:t xml:space="preserve"> should make a case for reinfibulation.</w:t>
      </w:r>
      <w:r>
        <w:rPr>
          <w:rFonts w:ascii="Times New Roman" w:hAnsi="Times New Roman" w:cs="Times New Roman"/>
          <w:sz w:val="24"/>
          <w:szCs w:val="24"/>
        </w:rPr>
        <w:t xml:space="preserve"> </w:t>
      </w:r>
    </w:p>
    <w:p w14:paraId="7432BC8F" w14:textId="11A6B6FB" w:rsidR="00DD716A" w:rsidRDefault="00DD716A" w:rsidP="00DD716A">
      <w:r>
        <w:rPr>
          <w:rFonts w:ascii="Times New Roman" w:hAnsi="Times New Roman" w:cs="Times New Roman"/>
          <w:sz w:val="24"/>
          <w:szCs w:val="24"/>
        </w:rPr>
        <w:t>There are also questions regarding some of his ending points, for instance, h</w:t>
      </w:r>
      <w:r w:rsidRPr="00BA53BA">
        <w:rPr>
          <w:rFonts w:ascii="Times New Roman" w:hAnsi="Times New Roman" w:cs="Times New Roman"/>
          <w:sz w:val="24"/>
          <w:szCs w:val="24"/>
        </w:rPr>
        <w:t>ow is virtue ethics to b</w:t>
      </w:r>
      <w:r>
        <w:rPr>
          <w:rFonts w:ascii="Times New Roman" w:hAnsi="Times New Roman" w:cs="Times New Roman"/>
          <w:sz w:val="24"/>
          <w:szCs w:val="24"/>
        </w:rPr>
        <w:t xml:space="preserve">e incorporated into </w:t>
      </w:r>
      <w:proofErr w:type="spellStart"/>
      <w:r>
        <w:rPr>
          <w:rFonts w:ascii="Times New Roman" w:hAnsi="Times New Roman" w:cs="Times New Roman"/>
          <w:sz w:val="24"/>
          <w:szCs w:val="24"/>
        </w:rPr>
        <w:t>principlism</w:t>
      </w:r>
      <w:proofErr w:type="spellEnd"/>
      <w:r>
        <w:rPr>
          <w:rFonts w:ascii="Times New Roman" w:hAnsi="Times New Roman" w:cs="Times New Roman"/>
          <w:sz w:val="24"/>
          <w:szCs w:val="24"/>
        </w:rPr>
        <w:t>?</w:t>
      </w:r>
      <w:r w:rsidRPr="00BA53BA">
        <w:rPr>
          <w:rFonts w:ascii="Times New Roman" w:hAnsi="Times New Roman" w:cs="Times New Roman"/>
          <w:sz w:val="24"/>
          <w:szCs w:val="24"/>
        </w:rPr>
        <w:t xml:space="preserve"> </w:t>
      </w:r>
      <w:r>
        <w:rPr>
          <w:rFonts w:ascii="Times New Roman" w:hAnsi="Times New Roman" w:cs="Times New Roman"/>
          <w:sz w:val="24"/>
          <w:szCs w:val="24"/>
        </w:rPr>
        <w:t>He does not explain how he thinks two widely different approach</w:t>
      </w:r>
    </w:p>
    <w:sectPr w:rsidR="00DD71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C60CF"/>
    <w:multiLevelType w:val="hybridMultilevel"/>
    <w:tmpl w:val="3DDEBD8A"/>
    <w:lvl w:ilvl="0" w:tplc="364EA0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revisionView w:comments="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6A"/>
    <w:rsid w:val="00DD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B5F2"/>
  <w15:chartTrackingRefBased/>
  <w15:docId w15:val="{E6910313-7275-4DB0-BF00-36F66546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16A"/>
    <w:rPr>
      <w:color w:val="0000FF"/>
      <w:u w:val="single"/>
    </w:rPr>
  </w:style>
  <w:style w:type="paragraph" w:styleId="ListParagraph">
    <w:name w:val="List Paragraph"/>
    <w:basedOn w:val="Normal"/>
    <w:uiPriority w:val="34"/>
    <w:qFormat/>
    <w:rsid w:val="00DD716A"/>
    <w:pPr>
      <w:spacing w:after="200" w:line="27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5547821_Mental_health_problems_associated_with_female_genital_mutilation" TargetMode="External"/><Relationship Id="rId3" Type="http://schemas.openxmlformats.org/officeDocument/2006/relationships/settings" Target="settings.xml"/><Relationship Id="rId7" Type="http://schemas.openxmlformats.org/officeDocument/2006/relationships/hyperlink" Target="https://www.ncbi.nlm.nih.gov/pmc/articles/PMC47162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521693415001959" TargetMode="External"/><Relationship Id="rId5" Type="http://schemas.openxmlformats.org/officeDocument/2006/relationships/hyperlink" Target="https://onlinelibrary.wiley.com/doi/abs/10.1111/1467-9973.001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2018-05-17T16:18:00Z</dcterms:created>
  <dcterms:modified xsi:type="dcterms:W3CDTF">2018-05-17T16:20:00Z</dcterms:modified>
</cp:coreProperties>
</file>