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6951" w14:textId="75B97763" w:rsidR="003A0275" w:rsidRDefault="003A0275"/>
    <w:p w14:paraId="6725FBBC" w14:textId="3737555B" w:rsidR="003A0275" w:rsidRDefault="003A0275"/>
    <w:p w14:paraId="60D259C6" w14:textId="0B4F74D8" w:rsidR="003A0275" w:rsidRDefault="003A0275">
      <w:pPr>
        <w:rPr>
          <w:b/>
          <w:u w:val="single"/>
        </w:rPr>
      </w:pPr>
      <w:r w:rsidRPr="003A0275">
        <w:rPr>
          <w:b/>
          <w:u w:val="single"/>
        </w:rPr>
        <w:t>Title: Addressing human subjects protection in developing countries</w:t>
      </w:r>
    </w:p>
    <w:p w14:paraId="0242399F" w14:textId="41A93040" w:rsidR="003A0275" w:rsidRDefault="003A0275">
      <w:pPr>
        <w:rPr>
          <w:b/>
          <w:u w:val="single"/>
        </w:rPr>
      </w:pPr>
    </w:p>
    <w:p w14:paraId="12ACD688" w14:textId="028C9E61" w:rsidR="003A0275" w:rsidRDefault="003A0275">
      <w:pPr>
        <w:rPr>
          <w:b/>
        </w:rPr>
      </w:pPr>
      <w:r w:rsidRPr="003A0275">
        <w:rPr>
          <w:b/>
        </w:rPr>
        <w:t>Review Comments:</w:t>
      </w:r>
    </w:p>
    <w:p w14:paraId="67A4966C" w14:textId="302BAD5E" w:rsidR="003A0275" w:rsidRDefault="003A0275">
      <w:pPr>
        <w:rPr>
          <w:b/>
        </w:rPr>
      </w:pPr>
    </w:p>
    <w:p w14:paraId="12E77838" w14:textId="77777777" w:rsidR="003A0275" w:rsidRPr="00724019" w:rsidRDefault="003A0275" w:rsidP="003A0275">
      <w:pPr>
        <w:spacing w:before="120" w:after="0" w:line="240" w:lineRule="auto"/>
        <w:jc w:val="both"/>
      </w:pPr>
      <w:r>
        <w:t>1. While the subject is important, t</w:t>
      </w:r>
      <w:r w:rsidRPr="00724019">
        <w:t>he title</w:t>
      </w:r>
      <w:r>
        <w:t xml:space="preserve"> </w:t>
      </w:r>
      <w:r w:rsidRPr="00724019">
        <w:t xml:space="preserve">is too broad and does not reflect the focus of the paper on three specific issues. </w:t>
      </w:r>
      <w:r>
        <w:t>I</w:t>
      </w:r>
      <w:r w:rsidRPr="00724019">
        <w:t xml:space="preserve">f the main objective of the paper is presenting the FERCAP/SIDCER approach, this should </w:t>
      </w:r>
      <w:r>
        <w:t xml:space="preserve">have </w:t>
      </w:r>
      <w:r w:rsidRPr="00724019">
        <w:t>be</w:t>
      </w:r>
      <w:r>
        <w:t>en</w:t>
      </w:r>
      <w:r w:rsidRPr="00724019">
        <w:t xml:space="preserve"> explicit in the title and abstract.</w:t>
      </w:r>
    </w:p>
    <w:p w14:paraId="54FBCB04" w14:textId="77777777" w:rsidR="003A0275" w:rsidRPr="00724019" w:rsidRDefault="003A0275" w:rsidP="003A0275">
      <w:pPr>
        <w:spacing w:before="120" w:after="0" w:line="240" w:lineRule="auto"/>
        <w:jc w:val="both"/>
      </w:pPr>
      <w:r>
        <w:t xml:space="preserve"> 2. </w:t>
      </w:r>
      <w:r w:rsidRPr="00724019">
        <w:t>The scope of the paper is not clearly defined, and not consistently defined through the text. Is it about clinical trials, clinical research, medical research or research</w:t>
      </w:r>
      <w:r>
        <w:t xml:space="preserve"> in a broader sense</w:t>
      </w:r>
      <w:r w:rsidRPr="00724019">
        <w:t>?</w:t>
      </w:r>
    </w:p>
    <w:p w14:paraId="5AA84E04" w14:textId="77777777" w:rsidR="003A0275" w:rsidRPr="00724019" w:rsidRDefault="003A0275" w:rsidP="003A0275">
      <w:pPr>
        <w:spacing w:before="120" w:after="0" w:line="240" w:lineRule="auto"/>
        <w:jc w:val="both"/>
        <w:rPr>
          <w:rFonts w:cs="Arial"/>
        </w:rPr>
      </w:pPr>
      <w:r>
        <w:rPr>
          <w:rFonts w:cs="Arial"/>
          <w:color w:val="222222"/>
          <w:shd w:val="clear" w:color="auto" w:fill="FFFFFF"/>
        </w:rPr>
        <w:t xml:space="preserve"> 3. </w:t>
      </w:r>
      <w:r w:rsidRPr="00724019">
        <w:rPr>
          <w:rFonts w:cs="Arial"/>
          <w:color w:val="222222"/>
          <w:shd w:val="clear" w:color="auto" w:fill="FFFFFF"/>
        </w:rPr>
        <w:t xml:space="preserve">Even if the title refers to “developing countries”, in practice it is not clear </w:t>
      </w:r>
      <w:r w:rsidRPr="00724019">
        <w:rPr>
          <w:rFonts w:cs="Arial"/>
        </w:rPr>
        <w:t>how developing countries are defined, e.g. is the focus on LMICs, or on LICs, or other? Or maybe on the Asian region, since at a certain time point the focus shifts on FERCAP/SIDCER?</w:t>
      </w:r>
    </w:p>
    <w:p w14:paraId="05C5C912" w14:textId="77777777" w:rsidR="003A0275" w:rsidRPr="00724019" w:rsidRDefault="003A0275" w:rsidP="003A0275">
      <w:pPr>
        <w:spacing w:before="120" w:after="0" w:line="240" w:lineRule="auto"/>
        <w:jc w:val="both"/>
        <w:rPr>
          <w:lang w:val="en-GB"/>
        </w:rPr>
      </w:pPr>
      <w:r>
        <w:rPr>
          <w:rFonts w:cs="Arial"/>
        </w:rPr>
        <w:t xml:space="preserve"> 4. </w:t>
      </w:r>
      <w:r w:rsidRPr="00724019">
        <w:rPr>
          <w:rFonts w:cs="Arial"/>
        </w:rPr>
        <w:t>Linked to the above, the sentence “t</w:t>
      </w:r>
      <w:r w:rsidRPr="00724019">
        <w:rPr>
          <w:lang w:val="en-GB"/>
        </w:rPr>
        <w:t xml:space="preserve">he scientific culture of developed countries has proceeded at a different rate with more advanced structures than that in less developed countries (5)” </w:t>
      </w:r>
      <w:r w:rsidRPr="00724019">
        <w:t>is problematic</w:t>
      </w:r>
      <w:r>
        <w:t xml:space="preserve">: </w:t>
      </w:r>
      <w:r w:rsidRPr="00724019">
        <w:t xml:space="preserve">if it refers to LMICs as a whole, you can </w:t>
      </w:r>
      <w:r>
        <w:t xml:space="preserve">hardy </w:t>
      </w:r>
      <w:r w:rsidRPr="00724019">
        <w:t xml:space="preserve">attribute a same “rate” to all </w:t>
      </w:r>
      <w:r>
        <w:t>of them</w:t>
      </w:r>
      <w:r w:rsidRPr="00724019">
        <w:t>; in addition, it should be supported by more reference</w:t>
      </w:r>
      <w:r>
        <w:t xml:space="preserve">s (the only reference seems to be </w:t>
      </w:r>
      <w:r w:rsidRPr="00724019">
        <w:t xml:space="preserve">specific </w:t>
      </w:r>
      <w:r>
        <w:t xml:space="preserve">to the </w:t>
      </w:r>
      <w:r w:rsidRPr="00724019">
        <w:t>context of Turkey</w:t>
      </w:r>
      <w:r>
        <w:t>)</w:t>
      </w:r>
      <w:r w:rsidRPr="00724019">
        <w:rPr>
          <w:lang w:val="en-GB"/>
        </w:rPr>
        <w:t>. The same may apply to other sentences, such as “Many ethical committees in developing countries were formed only recently and are still not sufficiently trained or equipped to function effectively when addressing challenging research protocols in difficult environments”; “The regulations regarding human subject protections in developing countries are also often lacking and underdeveloped”; “Furthermore, sensitive cultural differences can also impede the full implementation of what is generally considered best practices”.</w:t>
      </w:r>
    </w:p>
    <w:p w14:paraId="0FBF744F" w14:textId="77777777" w:rsidR="003A0275" w:rsidRPr="00724019" w:rsidRDefault="003A0275" w:rsidP="003A0275">
      <w:pPr>
        <w:spacing w:before="120" w:after="0" w:line="240" w:lineRule="auto"/>
        <w:jc w:val="both"/>
        <w:rPr>
          <w:rFonts w:cs="Arial"/>
        </w:rPr>
      </w:pPr>
      <w:r>
        <w:rPr>
          <w:lang w:val="en-GB"/>
        </w:rPr>
        <w:t xml:space="preserve">5. Again, </w:t>
      </w:r>
      <w:r w:rsidRPr="00724019">
        <w:rPr>
          <w:lang w:val="en-GB"/>
        </w:rPr>
        <w:t>it is not always clear if/to what extent the recommendations</w:t>
      </w:r>
      <w:r>
        <w:rPr>
          <w:lang w:val="en-GB"/>
        </w:rPr>
        <w:t>/reflections in this paper</w:t>
      </w:r>
      <w:r w:rsidRPr="00724019">
        <w:rPr>
          <w:lang w:val="en-GB"/>
        </w:rPr>
        <w:t xml:space="preserve"> are specific to DCs. For instance, the fact that “t</w:t>
      </w:r>
      <w:r w:rsidRPr="00724019">
        <w:rPr>
          <w:rFonts w:cs="Arial Unicode MS"/>
          <w:lang w:val="en-GB"/>
        </w:rPr>
        <w:t>he lengthy ICFs decrease the ability of potential research participants to comprehend the ICF content (11)”, or that “</w:t>
      </w:r>
      <w:r>
        <w:rPr>
          <w:rFonts w:cs="Times New Roman"/>
        </w:rPr>
        <w:t>b</w:t>
      </w:r>
      <w:r w:rsidRPr="00724019">
        <w:rPr>
          <w:rFonts w:cs="Times New Roman"/>
        </w:rPr>
        <w:t xml:space="preserve">y clearly stating whether ethical approval and inform consent was obtain, how </w:t>
      </w:r>
      <w:r w:rsidRPr="00724019">
        <w:rPr>
          <w:rFonts w:cs="Times New Roman"/>
          <w:lang w:val="en-GB"/>
        </w:rPr>
        <w:t>and</w:t>
      </w:r>
      <w:r w:rsidRPr="00724019">
        <w:rPr>
          <w:rFonts w:cs="Times New Roman"/>
        </w:rPr>
        <w:t xml:space="preserve"> from where they were obtained, or reasons why they were not obtained, peer-reviewers and journal editors can clearly assess whether the research was conducted ethically prior to giving their approval”, are </w:t>
      </w:r>
      <w:r w:rsidRPr="00724019">
        <w:rPr>
          <w:rFonts w:cs="Arial Unicode MS"/>
          <w:lang w:val="en-GB"/>
        </w:rPr>
        <w:t>equally relevant in affluent countries.</w:t>
      </w:r>
    </w:p>
    <w:p w14:paraId="3EDDBA17" w14:textId="77777777" w:rsidR="003A0275" w:rsidRDefault="003A0275" w:rsidP="003A0275">
      <w:pPr>
        <w:spacing w:before="120" w:after="0" w:line="240" w:lineRule="auto"/>
        <w:jc w:val="both"/>
      </w:pPr>
      <w:r>
        <w:t xml:space="preserve">6. </w:t>
      </w:r>
      <w:r w:rsidRPr="00724019">
        <w:t>The main focus of the paper is on informed consent and ethics review</w:t>
      </w:r>
      <w:r>
        <w:t>, on which there is already a</w:t>
      </w:r>
      <w:r w:rsidRPr="00724019">
        <w:t xml:space="preserve"> vast literature</w:t>
      </w:r>
      <w:r>
        <w:t>. T</w:t>
      </w:r>
      <w:r w:rsidRPr="00724019">
        <w:t>he paper does not seem to provide original reflection, nor new or innovative approaches</w:t>
      </w:r>
      <w:r>
        <w:t xml:space="preserve"> to them</w:t>
      </w:r>
      <w:r w:rsidRPr="00724019">
        <w:t xml:space="preserve">. Corollary to this, the paper ignores new and less understood challenges to </w:t>
      </w:r>
      <w:r>
        <w:t xml:space="preserve">protection of </w:t>
      </w:r>
      <w:r w:rsidRPr="00724019">
        <w:t xml:space="preserve">participants </w:t>
      </w:r>
      <w:r>
        <w:t>in LMICs</w:t>
      </w:r>
      <w:r w:rsidRPr="00724019">
        <w:t xml:space="preserve">, linked </w:t>
      </w:r>
      <w:r w:rsidRPr="00724019">
        <w:rPr>
          <w:u w:val="single"/>
        </w:rPr>
        <w:t>for instance</w:t>
      </w:r>
      <w:r w:rsidRPr="00724019">
        <w:t xml:space="preserve"> to community engagement, benefit sharing, data sharing, bio-banking and ownership of samples, inclusion of pregnant women in trials, </w:t>
      </w:r>
      <w:r>
        <w:t xml:space="preserve">research conducted in the frame of public health emergencies, </w:t>
      </w:r>
      <w:r w:rsidRPr="00724019">
        <w:t>etc.</w:t>
      </w:r>
      <w:r>
        <w:t xml:space="preserve"> </w:t>
      </w:r>
    </w:p>
    <w:p w14:paraId="5B38D175" w14:textId="77777777" w:rsidR="003A0275" w:rsidRDefault="003A0275" w:rsidP="003A0275">
      <w:pPr>
        <w:spacing w:before="120" w:after="0" w:line="240" w:lineRule="auto"/>
        <w:jc w:val="both"/>
      </w:pPr>
      <w:r>
        <w:t xml:space="preserve">7. </w:t>
      </w:r>
      <w:r w:rsidRPr="00724019">
        <w:t xml:space="preserve">When it comes to the </w:t>
      </w:r>
      <w:r w:rsidRPr="00724019">
        <w:rPr>
          <w:lang w:val="en-GB"/>
        </w:rPr>
        <w:t>SICDER recognition program for ethics committees, some</w:t>
      </w:r>
      <w:r>
        <w:rPr>
          <w:lang w:val="en-GB"/>
        </w:rPr>
        <w:t xml:space="preserve"> </w:t>
      </w:r>
      <w:r w:rsidRPr="00724019">
        <w:t>practical information would have been helpful to better understand it</w:t>
      </w:r>
      <w:r>
        <w:t>s added value compared to other initiatives</w:t>
      </w:r>
      <w:r w:rsidRPr="00724019">
        <w:t xml:space="preserve">. For instance, are the detailed </w:t>
      </w:r>
      <w:r>
        <w:t>“</w:t>
      </w:r>
      <w:r w:rsidRPr="00724019">
        <w:t>Standards</w:t>
      </w:r>
      <w:r>
        <w:t>”</w:t>
      </w:r>
      <w:r w:rsidRPr="00724019">
        <w:t xml:space="preserve"> open access (as a reviewer, I find it difficult to assess the paper without seeing them)? Who are the evaluators? Is the evaluation funded by SIDCER or by the evaluated ECs? </w:t>
      </w:r>
      <w:r>
        <w:t xml:space="preserve">Are there </w:t>
      </w:r>
      <w:proofErr w:type="spellStart"/>
      <w:r>
        <w:t>reevaluations</w:t>
      </w:r>
      <w:proofErr w:type="spellEnd"/>
      <w:r>
        <w:t xml:space="preserve"> over time? e</w:t>
      </w:r>
      <w:r w:rsidRPr="00724019">
        <w:t xml:space="preserve">tc.  It should also be explained more clearly if this a formal accreditation, if there </w:t>
      </w:r>
      <w:r>
        <w:t xml:space="preserve">are </w:t>
      </w:r>
      <w:r w:rsidRPr="00724019">
        <w:t xml:space="preserve">mutual recognition systems </w:t>
      </w:r>
      <w:r>
        <w:t xml:space="preserve">already in place </w:t>
      </w:r>
      <w:r w:rsidRPr="00724019">
        <w:t xml:space="preserve">across countries with SIDCER-approved ECs, and which organizations/countries formally endorse </w:t>
      </w:r>
      <w:r>
        <w:t>the recognition program</w:t>
      </w:r>
      <w:r w:rsidRPr="00724019">
        <w:t xml:space="preserve"> (the sentence on Thailand and Philippines </w:t>
      </w:r>
      <w:r>
        <w:t>is</w:t>
      </w:r>
      <w:r w:rsidRPr="00724019">
        <w:t xml:space="preserve"> not sufficient to </w:t>
      </w:r>
      <w:r>
        <w:t>understand this</w:t>
      </w:r>
      <w:r w:rsidRPr="00724019">
        <w:t>). When talking of “</w:t>
      </w:r>
      <w:r w:rsidRPr="00724019">
        <w:rPr>
          <w:lang w:val="en-GB"/>
        </w:rPr>
        <w:t xml:space="preserve">the international experiences of the SIDCER surveyors, particularly on the review of </w:t>
      </w:r>
      <w:r w:rsidRPr="00724019">
        <w:rPr>
          <w:lang w:val="en-GB"/>
        </w:rPr>
        <w:lastRenderedPageBreak/>
        <w:t>multi-countries clinical trials of new investigational products which are increasing in number in Asian countries</w:t>
      </w:r>
      <w:r w:rsidRPr="00724019">
        <w:t>”, describing a couple of concrete examples would</w:t>
      </w:r>
      <w:r>
        <w:t xml:space="preserve"> have </w:t>
      </w:r>
      <w:r w:rsidRPr="00724019">
        <w:t>be</w:t>
      </w:r>
      <w:r>
        <w:t>en</w:t>
      </w:r>
      <w:r w:rsidRPr="00724019">
        <w:t xml:space="preserve"> helpful.</w:t>
      </w:r>
    </w:p>
    <w:p w14:paraId="2DC84BD3" w14:textId="77777777" w:rsidR="003A0275" w:rsidRDefault="003A0275" w:rsidP="003A0275">
      <w:pPr>
        <w:spacing w:before="120" w:after="0" w:line="240" w:lineRule="auto"/>
        <w:jc w:val="both"/>
      </w:pPr>
      <w:r>
        <w:t>8. On a related note, t</w:t>
      </w:r>
      <w:r w:rsidRPr="00724019">
        <w:t>he SIDCER standards for recognition seem, based on the information available in Table I, to be mainly on “procedural aspects” rather than on “contents aspects”. A more detailed description</w:t>
      </w:r>
      <w:r>
        <w:t xml:space="preserve"> of</w:t>
      </w:r>
      <w:r w:rsidRPr="00724019">
        <w:t xml:space="preserve"> the contents/methodology of the evaluation, would</w:t>
      </w:r>
      <w:r>
        <w:t xml:space="preserve"> have </w:t>
      </w:r>
      <w:r w:rsidRPr="00724019">
        <w:t>help</w:t>
      </w:r>
      <w:r>
        <w:t>ed</w:t>
      </w:r>
      <w:r w:rsidRPr="00724019">
        <w:t xml:space="preserve"> understanding how it “improve</w:t>
      </w:r>
      <w:r>
        <w:t>s</w:t>
      </w:r>
      <w:r w:rsidRPr="00724019">
        <w:t xml:space="preserve"> participants’ protection” and what it is </w:t>
      </w:r>
      <w:r>
        <w:t xml:space="preserve">its </w:t>
      </w:r>
      <w:r w:rsidRPr="00724019">
        <w:t>added value with respect to other models (by the way, which are the similarities, differences, added values vs the WHO guidance for ECs)?</w:t>
      </w:r>
    </w:p>
    <w:p w14:paraId="78119AB7" w14:textId="77777777" w:rsidR="003A0275" w:rsidRDefault="003A0275" w:rsidP="003A0275">
      <w:pPr>
        <w:spacing w:before="120" w:after="0" w:line="240" w:lineRule="auto"/>
        <w:jc w:val="both"/>
      </w:pPr>
      <w:r>
        <w:t xml:space="preserve">9. </w:t>
      </w:r>
      <w:r w:rsidRPr="00724019">
        <w:t>Concerning the SIDCER ICF templates, comparisons with other existing tools would</w:t>
      </w:r>
      <w:r>
        <w:t xml:space="preserve"> have</w:t>
      </w:r>
      <w:r w:rsidRPr="00724019">
        <w:t xml:space="preserve"> help</w:t>
      </w:r>
      <w:r>
        <w:t>ed</w:t>
      </w:r>
      <w:r w:rsidRPr="00724019">
        <w:t>. For instance, which are the similarities, differences, added values vs the WHO informed consent templates?</w:t>
      </w:r>
    </w:p>
    <w:p w14:paraId="5669601B" w14:textId="77777777" w:rsidR="003A0275" w:rsidRDefault="003A0275" w:rsidP="003A0275">
      <w:pPr>
        <w:spacing w:before="120" w:after="0" w:line="240" w:lineRule="auto"/>
        <w:jc w:val="both"/>
      </w:pPr>
      <w:r>
        <w:t xml:space="preserve">10. </w:t>
      </w:r>
      <w:r w:rsidRPr="00724019">
        <w:t xml:space="preserve">Concerning the </w:t>
      </w:r>
      <w:r>
        <w:t>“</w:t>
      </w:r>
      <w:r w:rsidRPr="00724019">
        <w:rPr>
          <w:rFonts w:cs="Times New Roman"/>
          <w:lang w:val="en-GB"/>
        </w:rPr>
        <w:t>publication process as a gatekeeper against dissemination of unethical research</w:t>
      </w:r>
      <w:r>
        <w:rPr>
          <w:rFonts w:cs="Times New Roman"/>
          <w:lang w:val="en-GB"/>
        </w:rPr>
        <w:t>”</w:t>
      </w:r>
      <w:r w:rsidRPr="00724019">
        <w:t>, it is not clear if it is also part of the FERCAP approach. This part is supported by two references</w:t>
      </w:r>
      <w:r>
        <w:t xml:space="preserve"> only</w:t>
      </w:r>
      <w:r w:rsidRPr="00724019">
        <w:t>, date</w:t>
      </w:r>
      <w:r>
        <w:t>d</w:t>
      </w:r>
      <w:r w:rsidRPr="00724019">
        <w:t xml:space="preserve"> respectively 2001 and 1996, but much more has happened meanwhile, for instance with the ICMJE taking strong stands on issues such as selective reporting (leading to registries) and more recently on data sharing.  Importantly, here the authors completely ignore the current issues/debate about research integrity and, more specifically, around predatory journals.</w:t>
      </w:r>
    </w:p>
    <w:p w14:paraId="2398CEF1" w14:textId="77777777" w:rsidR="003A0275" w:rsidRPr="00724019" w:rsidRDefault="003A0275" w:rsidP="003A0275">
      <w:pPr>
        <w:spacing w:before="120" w:after="0" w:line="240" w:lineRule="auto"/>
        <w:jc w:val="both"/>
      </w:pPr>
    </w:p>
    <w:p w14:paraId="16A6AA7F" w14:textId="7F922053" w:rsidR="003A0275" w:rsidRDefault="003A0275">
      <w:pPr>
        <w:rPr>
          <w:b/>
        </w:rPr>
      </w:pPr>
      <w:r>
        <w:rPr>
          <w:b/>
        </w:rPr>
        <w:t xml:space="preserve">                                  </w:t>
      </w:r>
    </w:p>
    <w:p w14:paraId="23EEFC93" w14:textId="235C2971" w:rsidR="003A0275" w:rsidRPr="003A0275" w:rsidRDefault="003A0275">
      <w:pPr>
        <w:rPr>
          <w:b/>
        </w:rPr>
      </w:pPr>
      <w:r>
        <w:rPr>
          <w:b/>
        </w:rPr>
        <w:t xml:space="preserve">                                                 --------------------------------------------------</w:t>
      </w:r>
      <w:bookmarkStart w:id="0" w:name="_GoBack"/>
      <w:bookmarkEnd w:id="0"/>
    </w:p>
    <w:sectPr w:rsidR="003A0275" w:rsidRPr="003A02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75"/>
    <w:rsid w:val="003A0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4A1F"/>
  <w15:chartTrackingRefBased/>
  <w15:docId w15:val="{34AA5ACA-64C2-4C98-A27E-D7AC2739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2018-05-17T08:50:00Z</dcterms:created>
  <dcterms:modified xsi:type="dcterms:W3CDTF">2018-05-17T08:54:00Z</dcterms:modified>
</cp:coreProperties>
</file>