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0452" w14:textId="0608715F" w:rsidR="006A647F" w:rsidRPr="00B47DFE" w:rsidRDefault="00E70625" w:rsidP="0097250A">
      <w:pPr>
        <w:autoSpaceDE w:val="0"/>
        <w:autoSpaceDN w:val="0"/>
        <w:adjustRightInd w:val="0"/>
        <w:spacing w:after="0"/>
        <w:rPr>
          <w:rFonts w:asciiTheme="minorHAnsi" w:hAnsiTheme="minorHAnsi" w:cs="ArialMT"/>
          <w:b/>
          <w:sz w:val="32"/>
          <w:szCs w:val="24"/>
        </w:rPr>
      </w:pPr>
      <w:bookmarkStart w:id="0" w:name="_GoBack"/>
      <w:bookmarkEnd w:id="0"/>
      <w:r>
        <w:rPr>
          <w:rFonts w:asciiTheme="minorHAnsi" w:hAnsiTheme="minorHAnsi" w:cs="ArialMT"/>
          <w:b/>
          <w:sz w:val="32"/>
          <w:szCs w:val="24"/>
        </w:rPr>
        <w:t>Ethical challenges posed by h</w:t>
      </w:r>
      <w:r w:rsidR="006A647F" w:rsidRPr="00B47DFE">
        <w:rPr>
          <w:rFonts w:asciiTheme="minorHAnsi" w:hAnsiTheme="minorHAnsi" w:cs="ArialMT"/>
          <w:b/>
          <w:sz w:val="32"/>
          <w:szCs w:val="24"/>
        </w:rPr>
        <w:t xml:space="preserve">uman </w:t>
      </w:r>
      <w:r>
        <w:rPr>
          <w:rFonts w:asciiTheme="minorHAnsi" w:hAnsiTheme="minorHAnsi" w:cs="ArialMT"/>
          <w:b/>
          <w:sz w:val="32"/>
          <w:szCs w:val="24"/>
        </w:rPr>
        <w:t xml:space="preserve">infection </w:t>
      </w:r>
      <w:r w:rsidR="006A647F" w:rsidRPr="00B47DFE">
        <w:rPr>
          <w:rFonts w:asciiTheme="minorHAnsi" w:hAnsiTheme="minorHAnsi" w:cs="ArialMT"/>
          <w:b/>
          <w:sz w:val="32"/>
          <w:szCs w:val="24"/>
        </w:rPr>
        <w:t>challenge studies in endemic settings</w:t>
      </w:r>
    </w:p>
    <w:p w14:paraId="4EA6FDEA" w14:textId="77777777" w:rsidR="004E6EEF" w:rsidRPr="001D7611" w:rsidRDefault="004E6EEF" w:rsidP="0097250A">
      <w:pPr>
        <w:autoSpaceDE w:val="0"/>
        <w:autoSpaceDN w:val="0"/>
        <w:adjustRightInd w:val="0"/>
        <w:spacing w:after="0"/>
        <w:rPr>
          <w:rFonts w:asciiTheme="minorHAnsi" w:hAnsiTheme="minorHAnsi" w:cs="ArialMT"/>
          <w:szCs w:val="24"/>
        </w:rPr>
      </w:pPr>
    </w:p>
    <w:p w14:paraId="11BC9B5D" w14:textId="31F01034" w:rsidR="006A647F" w:rsidRPr="00277114" w:rsidRDefault="006A647F" w:rsidP="00673FDF">
      <w:pPr>
        <w:outlineLvl w:val="0"/>
        <w:rPr>
          <w:rFonts w:asciiTheme="minorHAnsi" w:hAnsiTheme="minorHAnsi"/>
          <w:szCs w:val="24"/>
          <w:lang w:val="de-DE"/>
        </w:rPr>
      </w:pPr>
      <w:r w:rsidRPr="00277114">
        <w:rPr>
          <w:rFonts w:asciiTheme="minorHAnsi" w:hAnsiTheme="minorHAnsi"/>
          <w:szCs w:val="24"/>
          <w:lang w:val="de-DE"/>
        </w:rPr>
        <w:t xml:space="preserve">Michael </w:t>
      </w:r>
      <w:r w:rsidR="008F3865" w:rsidRPr="00277114">
        <w:rPr>
          <w:rFonts w:asciiTheme="minorHAnsi" w:hAnsiTheme="minorHAnsi"/>
          <w:szCs w:val="24"/>
          <w:lang w:val="de-DE"/>
        </w:rPr>
        <w:t xml:space="preserve">J. </w:t>
      </w:r>
      <w:r w:rsidRPr="00277114">
        <w:rPr>
          <w:rFonts w:asciiTheme="minorHAnsi" w:hAnsiTheme="minorHAnsi"/>
          <w:szCs w:val="24"/>
          <w:lang w:val="de-DE"/>
        </w:rPr>
        <w:t>Selgelid</w:t>
      </w:r>
      <w:r w:rsidRPr="00277114">
        <w:rPr>
          <w:rFonts w:asciiTheme="minorHAnsi" w:hAnsiTheme="minorHAnsi"/>
          <w:szCs w:val="24"/>
          <w:vertAlign w:val="superscript"/>
          <w:lang w:val="de-DE"/>
        </w:rPr>
        <w:t>1</w:t>
      </w:r>
      <w:r w:rsidRPr="00277114">
        <w:rPr>
          <w:rFonts w:asciiTheme="minorHAnsi" w:hAnsiTheme="minorHAnsi"/>
          <w:szCs w:val="24"/>
          <w:lang w:val="de-DE"/>
        </w:rPr>
        <w:t xml:space="preserve"> and Euzebiusz Jamrozik</w:t>
      </w:r>
      <w:r w:rsidRPr="00277114">
        <w:rPr>
          <w:rFonts w:asciiTheme="minorHAnsi" w:hAnsiTheme="minorHAnsi"/>
          <w:szCs w:val="24"/>
          <w:vertAlign w:val="superscript"/>
          <w:lang w:val="de-DE"/>
        </w:rPr>
        <w:t>1,2,3</w:t>
      </w:r>
      <w:r w:rsidRPr="00277114">
        <w:rPr>
          <w:rFonts w:asciiTheme="minorHAnsi" w:hAnsiTheme="minorHAnsi"/>
          <w:szCs w:val="24"/>
          <w:lang w:val="de-DE"/>
        </w:rPr>
        <w:t xml:space="preserve"> </w:t>
      </w:r>
    </w:p>
    <w:p w14:paraId="0BA1060C" w14:textId="77777777" w:rsidR="006A647F" w:rsidRPr="001D7611" w:rsidRDefault="006A647F" w:rsidP="006A647F">
      <w:pPr>
        <w:pStyle w:val="ListParagraph"/>
        <w:numPr>
          <w:ilvl w:val="0"/>
          <w:numId w:val="2"/>
        </w:numPr>
        <w:spacing w:after="0"/>
        <w:rPr>
          <w:rFonts w:asciiTheme="minorHAnsi" w:hAnsiTheme="minorHAnsi"/>
          <w:szCs w:val="24"/>
        </w:rPr>
      </w:pPr>
      <w:r w:rsidRPr="001D7611">
        <w:rPr>
          <w:rFonts w:asciiTheme="minorHAnsi" w:hAnsiTheme="minorHAnsi"/>
          <w:szCs w:val="24"/>
        </w:rPr>
        <w:t>Monash Bioethics Centre, Monash University, Melbourne, Australia</w:t>
      </w:r>
    </w:p>
    <w:p w14:paraId="3B71A3DF" w14:textId="77777777" w:rsidR="006A647F" w:rsidRPr="001D7611" w:rsidRDefault="006A647F" w:rsidP="006A647F">
      <w:pPr>
        <w:pStyle w:val="ListParagraph"/>
        <w:numPr>
          <w:ilvl w:val="0"/>
          <w:numId w:val="2"/>
        </w:numPr>
        <w:spacing w:after="0"/>
        <w:rPr>
          <w:rFonts w:asciiTheme="minorHAnsi" w:hAnsiTheme="minorHAnsi"/>
          <w:szCs w:val="24"/>
        </w:rPr>
      </w:pPr>
      <w:r w:rsidRPr="001D7611">
        <w:rPr>
          <w:rFonts w:asciiTheme="minorHAnsi" w:hAnsiTheme="minorHAnsi"/>
          <w:szCs w:val="24"/>
        </w:rPr>
        <w:t>Department of General Medicine, Royal Melbourne Hospital, Melbourne, Australia</w:t>
      </w:r>
    </w:p>
    <w:p w14:paraId="11A86D9E" w14:textId="77777777" w:rsidR="006A647F" w:rsidRPr="001D7611" w:rsidRDefault="006A647F" w:rsidP="006A647F">
      <w:pPr>
        <w:pStyle w:val="ListParagraph"/>
        <w:numPr>
          <w:ilvl w:val="0"/>
          <w:numId w:val="2"/>
        </w:numPr>
        <w:spacing w:after="0"/>
        <w:rPr>
          <w:rFonts w:asciiTheme="minorHAnsi" w:hAnsiTheme="minorHAnsi"/>
          <w:szCs w:val="24"/>
        </w:rPr>
      </w:pPr>
      <w:r w:rsidRPr="001D7611">
        <w:rPr>
          <w:rFonts w:asciiTheme="minorHAnsi" w:hAnsiTheme="minorHAnsi"/>
          <w:szCs w:val="24"/>
        </w:rPr>
        <w:t>Department of Surgical Oncology, Peter MacCallum Cancer Centre, Melbourne, Australia</w:t>
      </w:r>
    </w:p>
    <w:p w14:paraId="05820471" w14:textId="77777777" w:rsidR="006A647F" w:rsidRDefault="006A647F" w:rsidP="0097250A">
      <w:pPr>
        <w:autoSpaceDE w:val="0"/>
        <w:autoSpaceDN w:val="0"/>
        <w:adjustRightInd w:val="0"/>
        <w:spacing w:after="0"/>
        <w:rPr>
          <w:rFonts w:asciiTheme="minorHAnsi" w:hAnsiTheme="minorHAnsi" w:cs="ArialMT"/>
          <w:szCs w:val="24"/>
        </w:rPr>
      </w:pPr>
    </w:p>
    <w:p w14:paraId="32D77C71" w14:textId="659E09CF" w:rsidR="004E6EEF" w:rsidRPr="00BC71AB" w:rsidRDefault="004E6EEF" w:rsidP="00673FDF">
      <w:pPr>
        <w:autoSpaceDE w:val="0"/>
        <w:autoSpaceDN w:val="0"/>
        <w:adjustRightInd w:val="0"/>
        <w:spacing w:after="0"/>
        <w:outlineLvl w:val="0"/>
        <w:rPr>
          <w:rFonts w:asciiTheme="minorHAnsi" w:hAnsiTheme="minorHAnsi" w:cs="ArialMT"/>
          <w:szCs w:val="24"/>
          <w:u w:val="single"/>
        </w:rPr>
      </w:pPr>
      <w:r w:rsidRPr="00BC71AB">
        <w:rPr>
          <w:rFonts w:asciiTheme="minorHAnsi" w:hAnsiTheme="minorHAnsi" w:cs="ArialMT"/>
          <w:szCs w:val="24"/>
          <w:u w:val="single"/>
        </w:rPr>
        <w:t>Corresponding author</w:t>
      </w:r>
    </w:p>
    <w:p w14:paraId="0FCDCF80" w14:textId="3603AD01" w:rsidR="004E6EEF" w:rsidRPr="00277114" w:rsidRDefault="004E6EEF" w:rsidP="00673FDF">
      <w:pPr>
        <w:autoSpaceDE w:val="0"/>
        <w:autoSpaceDN w:val="0"/>
        <w:adjustRightInd w:val="0"/>
        <w:spacing w:after="0"/>
        <w:outlineLvl w:val="0"/>
        <w:rPr>
          <w:rFonts w:asciiTheme="minorHAnsi" w:hAnsiTheme="minorHAnsi" w:cs="ArialMT"/>
          <w:szCs w:val="24"/>
        </w:rPr>
      </w:pPr>
      <w:r w:rsidRPr="00277114">
        <w:rPr>
          <w:rFonts w:asciiTheme="minorHAnsi" w:hAnsiTheme="minorHAnsi" w:cs="ArialMT"/>
          <w:szCs w:val="24"/>
        </w:rPr>
        <w:t xml:space="preserve">Michael </w:t>
      </w:r>
      <w:r w:rsidR="008F3865" w:rsidRPr="00277114">
        <w:rPr>
          <w:rFonts w:asciiTheme="minorHAnsi" w:hAnsiTheme="minorHAnsi" w:cs="ArialMT"/>
          <w:szCs w:val="24"/>
        </w:rPr>
        <w:t xml:space="preserve">J. </w:t>
      </w:r>
      <w:r w:rsidR="00A71D1E">
        <w:rPr>
          <w:rFonts w:asciiTheme="minorHAnsi" w:hAnsiTheme="minorHAnsi" w:cs="ArialMT"/>
          <w:szCs w:val="24"/>
        </w:rPr>
        <w:t>Selgelid</w:t>
      </w:r>
      <w:r w:rsidRPr="00277114">
        <w:rPr>
          <w:rFonts w:asciiTheme="minorHAnsi" w:hAnsiTheme="minorHAnsi" w:cs="ArialMT"/>
          <w:szCs w:val="24"/>
        </w:rPr>
        <w:t xml:space="preserve">: </w:t>
      </w:r>
      <w:hyperlink r:id="rId8" w:history="1">
        <w:r w:rsidR="008F3865" w:rsidRPr="00277114">
          <w:rPr>
            <w:rStyle w:val="Hyperlink"/>
            <w:rFonts w:asciiTheme="minorHAnsi" w:hAnsiTheme="minorHAnsi" w:cs="ArialMT"/>
            <w:szCs w:val="24"/>
          </w:rPr>
          <w:t>michael.selgelid@monash.edu</w:t>
        </w:r>
      </w:hyperlink>
    </w:p>
    <w:p w14:paraId="041C5DA6" w14:textId="77777777" w:rsidR="004E6EEF" w:rsidRPr="00277114" w:rsidRDefault="004E6EEF" w:rsidP="0097250A">
      <w:pPr>
        <w:autoSpaceDE w:val="0"/>
        <w:autoSpaceDN w:val="0"/>
        <w:adjustRightInd w:val="0"/>
        <w:spacing w:after="0"/>
        <w:rPr>
          <w:rFonts w:asciiTheme="minorHAnsi" w:hAnsiTheme="minorHAnsi" w:cs="ArialMT"/>
          <w:szCs w:val="24"/>
        </w:rPr>
      </w:pPr>
    </w:p>
    <w:p w14:paraId="00C3E380" w14:textId="5CEA8F75" w:rsidR="004E6EEF" w:rsidRPr="00BC71AB" w:rsidRDefault="004E6EEF" w:rsidP="00673FDF">
      <w:pPr>
        <w:autoSpaceDE w:val="0"/>
        <w:autoSpaceDN w:val="0"/>
        <w:adjustRightInd w:val="0"/>
        <w:spacing w:after="0"/>
        <w:outlineLvl w:val="0"/>
        <w:rPr>
          <w:rFonts w:asciiTheme="minorHAnsi" w:hAnsiTheme="minorHAnsi" w:cs="ArialMT"/>
          <w:szCs w:val="24"/>
          <w:u w:val="single"/>
        </w:rPr>
      </w:pPr>
      <w:r w:rsidRPr="00BC71AB">
        <w:rPr>
          <w:rFonts w:asciiTheme="minorHAnsi" w:hAnsiTheme="minorHAnsi" w:cs="ArialMT"/>
          <w:szCs w:val="24"/>
          <w:u w:val="single"/>
        </w:rPr>
        <w:t>Competing Interests and Funding Support</w:t>
      </w:r>
    </w:p>
    <w:p w14:paraId="2D8E6D65" w14:textId="1A8FA4C4" w:rsidR="004E6EEF" w:rsidRDefault="004E6EEF" w:rsidP="00673FDF">
      <w:pPr>
        <w:autoSpaceDE w:val="0"/>
        <w:autoSpaceDN w:val="0"/>
        <w:adjustRightInd w:val="0"/>
        <w:spacing w:after="0"/>
        <w:outlineLvl w:val="0"/>
        <w:rPr>
          <w:rFonts w:asciiTheme="minorHAnsi" w:hAnsiTheme="minorHAnsi" w:cs="ArialMT"/>
          <w:szCs w:val="24"/>
        </w:rPr>
      </w:pPr>
      <w:r>
        <w:rPr>
          <w:rFonts w:asciiTheme="minorHAnsi" w:hAnsiTheme="minorHAnsi" w:cs="ArialMT"/>
          <w:szCs w:val="24"/>
        </w:rPr>
        <w:t xml:space="preserve"> The Wellcome Trust</w:t>
      </w:r>
      <w:r w:rsidR="006B1A46">
        <w:rPr>
          <w:rFonts w:asciiTheme="minorHAnsi" w:hAnsiTheme="minorHAnsi" w:cs="ArialMT"/>
          <w:szCs w:val="24"/>
        </w:rPr>
        <w:t xml:space="preserve"> (UK) funded this research.</w:t>
      </w:r>
    </w:p>
    <w:p w14:paraId="7C8C70FC" w14:textId="77777777" w:rsidR="004E6EEF" w:rsidRDefault="004E6EEF" w:rsidP="0097250A">
      <w:pPr>
        <w:autoSpaceDE w:val="0"/>
        <w:autoSpaceDN w:val="0"/>
        <w:adjustRightInd w:val="0"/>
        <w:spacing w:after="0"/>
        <w:rPr>
          <w:rFonts w:asciiTheme="minorHAnsi" w:hAnsiTheme="minorHAnsi" w:cs="ArialMT"/>
          <w:szCs w:val="24"/>
        </w:rPr>
      </w:pPr>
    </w:p>
    <w:p w14:paraId="7D25B52E" w14:textId="13B0BDD6" w:rsidR="004E6EEF" w:rsidRPr="00B47DFE" w:rsidRDefault="00BC71AB" w:rsidP="00673FDF">
      <w:pPr>
        <w:autoSpaceDE w:val="0"/>
        <w:autoSpaceDN w:val="0"/>
        <w:adjustRightInd w:val="0"/>
        <w:spacing w:after="0"/>
        <w:outlineLvl w:val="0"/>
        <w:rPr>
          <w:rFonts w:asciiTheme="minorHAnsi" w:hAnsiTheme="minorHAnsi" w:cs="ArialMT"/>
          <w:szCs w:val="24"/>
          <w:u w:val="single"/>
        </w:rPr>
      </w:pPr>
      <w:r w:rsidRPr="00B47DFE">
        <w:rPr>
          <w:rFonts w:asciiTheme="minorHAnsi" w:hAnsiTheme="minorHAnsi" w:cs="ArialMT"/>
          <w:szCs w:val="24"/>
          <w:u w:val="single"/>
        </w:rPr>
        <w:t xml:space="preserve">Submission of </w:t>
      </w:r>
      <w:r w:rsidR="004E6EEF" w:rsidRPr="00B47DFE">
        <w:rPr>
          <w:rFonts w:asciiTheme="minorHAnsi" w:hAnsiTheme="minorHAnsi" w:cs="ArialMT"/>
          <w:szCs w:val="24"/>
          <w:u w:val="single"/>
        </w:rPr>
        <w:t>Similar Work</w:t>
      </w:r>
    </w:p>
    <w:p w14:paraId="6BC07217" w14:textId="6F0E8599" w:rsidR="00BC71AB" w:rsidRPr="00B47DFE" w:rsidRDefault="00BC71AB" w:rsidP="00673FDF">
      <w:pPr>
        <w:autoSpaceDE w:val="0"/>
        <w:autoSpaceDN w:val="0"/>
        <w:adjustRightInd w:val="0"/>
        <w:spacing w:after="0"/>
        <w:outlineLvl w:val="0"/>
        <w:rPr>
          <w:rFonts w:asciiTheme="minorHAnsi" w:hAnsiTheme="minorHAnsi" w:cs="ArialMT"/>
          <w:szCs w:val="24"/>
        </w:rPr>
      </w:pPr>
      <w:r w:rsidRPr="00B47DFE">
        <w:rPr>
          <w:rFonts w:asciiTheme="minorHAnsi" w:hAnsiTheme="minorHAnsi" w:cs="ArialMT"/>
          <w:szCs w:val="24"/>
        </w:rPr>
        <w:t xml:space="preserve">Material for this paper has not been submitted </w:t>
      </w:r>
      <w:r w:rsidR="00C95A95">
        <w:rPr>
          <w:rFonts w:asciiTheme="minorHAnsi" w:hAnsiTheme="minorHAnsi" w:cs="ArialMT"/>
          <w:szCs w:val="24"/>
        </w:rPr>
        <w:t xml:space="preserve">for publication </w:t>
      </w:r>
      <w:r w:rsidRPr="00B47DFE">
        <w:rPr>
          <w:rFonts w:asciiTheme="minorHAnsi" w:hAnsiTheme="minorHAnsi" w:cs="ArialMT"/>
          <w:szCs w:val="24"/>
        </w:rPr>
        <w:t>elsewhere.</w:t>
      </w:r>
    </w:p>
    <w:p w14:paraId="14070110" w14:textId="77777777" w:rsidR="00BC71AB" w:rsidRDefault="00BC71AB" w:rsidP="004E6EEF">
      <w:pPr>
        <w:spacing w:after="0"/>
        <w:rPr>
          <w:rFonts w:ascii="Times" w:eastAsia="Times New Roman" w:hAnsi="Symbol" w:cs="Times New Roman"/>
          <w:sz w:val="20"/>
          <w:szCs w:val="20"/>
        </w:rPr>
      </w:pPr>
    </w:p>
    <w:p w14:paraId="4B4D4F67" w14:textId="33B6E840" w:rsidR="003948A4" w:rsidRPr="00B47DFE" w:rsidRDefault="003948A4" w:rsidP="00673FDF">
      <w:pPr>
        <w:autoSpaceDE w:val="0"/>
        <w:autoSpaceDN w:val="0"/>
        <w:adjustRightInd w:val="0"/>
        <w:spacing w:after="0"/>
        <w:outlineLvl w:val="0"/>
        <w:rPr>
          <w:rFonts w:asciiTheme="minorHAnsi" w:hAnsiTheme="minorHAnsi" w:cs="ArialMT"/>
          <w:szCs w:val="24"/>
          <w:u w:val="single"/>
        </w:rPr>
      </w:pPr>
      <w:r w:rsidRPr="00B47DFE">
        <w:rPr>
          <w:rFonts w:asciiTheme="minorHAnsi" w:hAnsiTheme="minorHAnsi" w:cs="ArialMT"/>
          <w:szCs w:val="24"/>
          <w:u w:val="single"/>
        </w:rPr>
        <w:t>Abstract</w:t>
      </w:r>
    </w:p>
    <w:p w14:paraId="56765416" w14:textId="187DB948" w:rsidR="00D44969" w:rsidRDefault="00992FCA" w:rsidP="00B47DFE">
      <w:pPr>
        <w:autoSpaceDE w:val="0"/>
        <w:autoSpaceDN w:val="0"/>
        <w:adjustRightInd w:val="0"/>
        <w:spacing w:after="0" w:line="360" w:lineRule="auto"/>
        <w:jc w:val="both"/>
        <w:rPr>
          <w:rFonts w:asciiTheme="minorHAnsi" w:hAnsiTheme="minorHAnsi" w:cs="ArialMT"/>
          <w:szCs w:val="24"/>
        </w:rPr>
      </w:pPr>
      <w:r>
        <w:rPr>
          <w:rFonts w:asciiTheme="minorHAnsi" w:hAnsiTheme="minorHAnsi" w:cs="ArialMT"/>
          <w:szCs w:val="24"/>
        </w:rPr>
        <w:t>H</w:t>
      </w:r>
      <w:r w:rsidR="00D44969">
        <w:rPr>
          <w:rFonts w:asciiTheme="minorHAnsi" w:hAnsiTheme="minorHAnsi" w:cs="ArialMT"/>
          <w:szCs w:val="24"/>
        </w:rPr>
        <w:t xml:space="preserve">uman </w:t>
      </w:r>
      <w:r w:rsidR="00E70625">
        <w:rPr>
          <w:rFonts w:asciiTheme="minorHAnsi" w:hAnsiTheme="minorHAnsi" w:cs="ArialMT"/>
          <w:szCs w:val="24"/>
        </w:rPr>
        <w:t>infection</w:t>
      </w:r>
      <w:r w:rsidR="008F3865">
        <w:rPr>
          <w:rFonts w:asciiTheme="minorHAnsi" w:hAnsiTheme="minorHAnsi" w:cs="ArialMT"/>
          <w:szCs w:val="24"/>
        </w:rPr>
        <w:t xml:space="preserve"> </w:t>
      </w:r>
      <w:r w:rsidR="00D44969">
        <w:rPr>
          <w:rFonts w:asciiTheme="minorHAnsi" w:hAnsiTheme="minorHAnsi" w:cs="ArialMT"/>
          <w:szCs w:val="24"/>
        </w:rPr>
        <w:t>challenge studies</w:t>
      </w:r>
      <w:r w:rsidR="00514528">
        <w:rPr>
          <w:rFonts w:asciiTheme="minorHAnsi" w:hAnsiTheme="minorHAnsi" w:cs="ArialMT"/>
          <w:szCs w:val="24"/>
        </w:rPr>
        <w:t xml:space="preserve"> (HCS)</w:t>
      </w:r>
      <w:r w:rsidR="00D44969">
        <w:rPr>
          <w:rFonts w:asciiTheme="minorHAnsi" w:hAnsiTheme="minorHAnsi" w:cs="ArialMT"/>
          <w:szCs w:val="24"/>
        </w:rPr>
        <w:t xml:space="preserve"> </w:t>
      </w:r>
      <w:r w:rsidR="004C04F5">
        <w:rPr>
          <w:rFonts w:asciiTheme="minorHAnsi" w:hAnsiTheme="minorHAnsi" w:cs="ArialMT"/>
          <w:szCs w:val="24"/>
        </w:rPr>
        <w:t xml:space="preserve">involve </w:t>
      </w:r>
      <w:r w:rsidR="009D62A3">
        <w:rPr>
          <w:rFonts w:asciiTheme="minorHAnsi" w:hAnsiTheme="minorHAnsi" w:cs="ArialMT"/>
          <w:szCs w:val="24"/>
        </w:rPr>
        <w:t xml:space="preserve">intentionally infecting research participants with </w:t>
      </w:r>
      <w:r w:rsidR="004C04F5">
        <w:rPr>
          <w:rFonts w:asciiTheme="minorHAnsi" w:hAnsiTheme="minorHAnsi" w:cs="ArialMT"/>
          <w:szCs w:val="24"/>
        </w:rPr>
        <w:t>pathogens</w:t>
      </w:r>
      <w:r w:rsidR="006743CA">
        <w:rPr>
          <w:rFonts w:asciiTheme="minorHAnsi" w:hAnsiTheme="minorHAnsi" w:cs="ArialMT"/>
          <w:szCs w:val="24"/>
        </w:rPr>
        <w:t xml:space="preserve">, often with the ultimate aim of developing new interventions </w:t>
      </w:r>
      <w:r w:rsidR="004A73B3">
        <w:rPr>
          <w:rFonts w:asciiTheme="minorHAnsi" w:hAnsiTheme="minorHAnsi" w:cs="ArialMT"/>
          <w:szCs w:val="24"/>
        </w:rPr>
        <w:t>against</w:t>
      </w:r>
      <w:r w:rsidR="006743CA">
        <w:rPr>
          <w:rFonts w:asciiTheme="minorHAnsi" w:hAnsiTheme="minorHAnsi" w:cs="ArialMT"/>
          <w:szCs w:val="24"/>
        </w:rPr>
        <w:t xml:space="preserve"> infectious diseases. </w:t>
      </w:r>
      <w:r w:rsidR="008F3865">
        <w:rPr>
          <w:rFonts w:asciiTheme="minorHAnsi" w:hAnsiTheme="minorHAnsi" w:cs="ArialMT"/>
          <w:szCs w:val="24"/>
        </w:rPr>
        <w:t xml:space="preserve">Despite ethical concerns about research involving vulnerable populations, </w:t>
      </w:r>
      <w:r w:rsidR="008F3865" w:rsidDel="008F3865">
        <w:rPr>
          <w:rFonts w:asciiTheme="minorHAnsi" w:hAnsiTheme="minorHAnsi" w:cs="ArialMT"/>
          <w:szCs w:val="24"/>
        </w:rPr>
        <w:t xml:space="preserve"> </w:t>
      </w:r>
      <w:r w:rsidR="008F3865">
        <w:rPr>
          <w:rFonts w:asciiTheme="minorHAnsi" w:hAnsiTheme="minorHAnsi" w:cs="ArialMT"/>
          <w:szCs w:val="24"/>
        </w:rPr>
        <w:t>t</w:t>
      </w:r>
      <w:r w:rsidR="006B1A46">
        <w:rPr>
          <w:rFonts w:asciiTheme="minorHAnsi" w:hAnsiTheme="minorHAnsi" w:cs="ArialMT"/>
          <w:szCs w:val="24"/>
        </w:rPr>
        <w:t xml:space="preserve">here are both scientific and ethical reasons to consider conducting more HCS in </w:t>
      </w:r>
      <w:r w:rsidR="008F3865">
        <w:rPr>
          <w:rFonts w:asciiTheme="minorHAnsi" w:hAnsiTheme="minorHAnsi" w:cs="ArialMT"/>
          <w:szCs w:val="24"/>
        </w:rPr>
        <w:t>low</w:t>
      </w:r>
      <w:r w:rsidR="00E70625">
        <w:rPr>
          <w:rFonts w:asciiTheme="minorHAnsi" w:hAnsiTheme="minorHAnsi" w:cs="ArialMT"/>
          <w:szCs w:val="24"/>
        </w:rPr>
        <w:t>- and middle-</w:t>
      </w:r>
      <w:r w:rsidR="008F3865">
        <w:rPr>
          <w:rFonts w:asciiTheme="minorHAnsi" w:hAnsiTheme="minorHAnsi" w:cs="ArialMT"/>
          <w:szCs w:val="24"/>
        </w:rPr>
        <w:t xml:space="preserve">income countries where neglected diseases are </w:t>
      </w:r>
      <w:r w:rsidR="00E70625">
        <w:rPr>
          <w:rFonts w:asciiTheme="minorHAnsi" w:hAnsiTheme="minorHAnsi" w:cs="ArialMT"/>
          <w:szCs w:val="24"/>
        </w:rPr>
        <w:t xml:space="preserve">often </w:t>
      </w:r>
      <w:r w:rsidR="008F3865">
        <w:rPr>
          <w:rFonts w:asciiTheme="minorHAnsi" w:hAnsiTheme="minorHAnsi" w:cs="ArialMT"/>
          <w:szCs w:val="24"/>
        </w:rPr>
        <w:t>endemic</w:t>
      </w:r>
      <w:r w:rsidR="006B1A46">
        <w:rPr>
          <w:rFonts w:asciiTheme="minorHAnsi" w:hAnsiTheme="minorHAnsi" w:cs="ArialMT"/>
          <w:szCs w:val="24"/>
        </w:rPr>
        <w:t xml:space="preserve">. </w:t>
      </w:r>
      <w:r w:rsidR="00BE1740">
        <w:rPr>
          <w:rFonts w:asciiTheme="minorHAnsi" w:hAnsiTheme="minorHAnsi" w:cs="ArialMT"/>
          <w:szCs w:val="24"/>
        </w:rPr>
        <w:t>HCS researchers</w:t>
      </w:r>
      <w:r w:rsidR="00867CA2">
        <w:rPr>
          <w:rFonts w:asciiTheme="minorHAnsi" w:hAnsiTheme="minorHAnsi" w:cs="ArialMT"/>
          <w:szCs w:val="24"/>
        </w:rPr>
        <w:t xml:space="preserve"> can reduce the risks to participants</w:t>
      </w:r>
      <w:r w:rsidR="00514528">
        <w:rPr>
          <w:rFonts w:asciiTheme="minorHAnsi" w:hAnsiTheme="minorHAnsi" w:cs="ArialMT"/>
          <w:szCs w:val="24"/>
        </w:rPr>
        <w:t xml:space="preserve"> (and the risks of transmission from participants to others)</w:t>
      </w:r>
      <w:r w:rsidR="00867CA2">
        <w:rPr>
          <w:rFonts w:asciiTheme="minorHAnsi" w:hAnsiTheme="minorHAnsi" w:cs="ArialMT"/>
          <w:szCs w:val="24"/>
        </w:rPr>
        <w:t xml:space="preserve"> by controlling</w:t>
      </w:r>
      <w:r w:rsidR="006743CA">
        <w:rPr>
          <w:rFonts w:asciiTheme="minorHAnsi" w:hAnsiTheme="minorHAnsi" w:cs="ArialMT"/>
          <w:szCs w:val="24"/>
        </w:rPr>
        <w:t xml:space="preserve"> multiple factors (e.g. related to the laboratory environment, participant selection, the pathogen, and the timing of treatment)</w:t>
      </w:r>
      <w:r w:rsidR="00E70625">
        <w:rPr>
          <w:rFonts w:asciiTheme="minorHAnsi" w:hAnsiTheme="minorHAnsi" w:cs="ArialMT"/>
          <w:szCs w:val="24"/>
        </w:rPr>
        <w:t>;</w:t>
      </w:r>
      <w:r w:rsidR="006743CA">
        <w:rPr>
          <w:rFonts w:asciiTheme="minorHAnsi" w:hAnsiTheme="minorHAnsi" w:cs="ArialMT"/>
          <w:szCs w:val="24"/>
        </w:rPr>
        <w:t xml:space="preserve"> </w:t>
      </w:r>
      <w:r w:rsidR="00514528">
        <w:rPr>
          <w:rFonts w:asciiTheme="minorHAnsi" w:hAnsiTheme="minorHAnsi" w:cs="ArialMT"/>
          <w:szCs w:val="24"/>
        </w:rPr>
        <w:t xml:space="preserve">but HCS nonetheless raise </w:t>
      </w:r>
      <w:r w:rsidR="00E70625">
        <w:rPr>
          <w:rFonts w:asciiTheme="minorHAnsi" w:hAnsiTheme="minorHAnsi" w:cs="ArialMT"/>
          <w:szCs w:val="24"/>
        </w:rPr>
        <w:t xml:space="preserve">important </w:t>
      </w:r>
      <w:r w:rsidR="00514528">
        <w:rPr>
          <w:rFonts w:asciiTheme="minorHAnsi" w:hAnsiTheme="minorHAnsi" w:cs="ArialMT"/>
          <w:szCs w:val="24"/>
        </w:rPr>
        <w:t xml:space="preserve">ethical issues, some of which may be particularly pertinent to HCS in endemic settings. </w:t>
      </w:r>
      <w:r w:rsidR="00D44969">
        <w:rPr>
          <w:rFonts w:asciiTheme="minorHAnsi" w:hAnsiTheme="minorHAnsi" w:cs="ArialMT"/>
          <w:szCs w:val="24"/>
        </w:rPr>
        <w:t xml:space="preserve">This </w:t>
      </w:r>
      <w:r w:rsidR="00B12597">
        <w:rPr>
          <w:rFonts w:asciiTheme="minorHAnsi" w:hAnsiTheme="minorHAnsi" w:cs="ArialMT"/>
          <w:szCs w:val="24"/>
        </w:rPr>
        <w:t>article</w:t>
      </w:r>
      <w:r w:rsidR="00D44969">
        <w:rPr>
          <w:rFonts w:asciiTheme="minorHAnsi" w:hAnsiTheme="minorHAnsi" w:cs="ArialMT"/>
          <w:szCs w:val="24"/>
        </w:rPr>
        <w:t xml:space="preserve"> provides background on HCS in general, as well as recent </w:t>
      </w:r>
      <w:r w:rsidR="00E70625">
        <w:rPr>
          <w:rFonts w:asciiTheme="minorHAnsi" w:hAnsiTheme="minorHAnsi" w:cs="ArialMT"/>
          <w:szCs w:val="24"/>
        </w:rPr>
        <w:t>HCS</w:t>
      </w:r>
      <w:r w:rsidR="00D44969">
        <w:rPr>
          <w:rFonts w:asciiTheme="minorHAnsi" w:hAnsiTheme="minorHAnsi" w:cs="ArialMT"/>
          <w:szCs w:val="24"/>
        </w:rPr>
        <w:t xml:space="preserve"> in </w:t>
      </w:r>
      <w:r w:rsidR="00FE5ACF">
        <w:rPr>
          <w:rFonts w:asciiTheme="minorHAnsi" w:hAnsiTheme="minorHAnsi" w:cs="ArialMT"/>
          <w:szCs w:val="24"/>
        </w:rPr>
        <w:t>low- and middle-income countries</w:t>
      </w:r>
      <w:r w:rsidR="00D44969">
        <w:rPr>
          <w:rFonts w:asciiTheme="minorHAnsi" w:hAnsiTheme="minorHAnsi" w:cs="ArialMT"/>
          <w:szCs w:val="24"/>
        </w:rPr>
        <w:t xml:space="preserve">, and an overview of the ethical issues associated with HCS </w:t>
      </w:r>
      <w:r w:rsidR="00FE5ACF">
        <w:rPr>
          <w:rFonts w:asciiTheme="minorHAnsi" w:hAnsiTheme="minorHAnsi" w:cs="ArialMT"/>
          <w:szCs w:val="24"/>
        </w:rPr>
        <w:t>in endemic settings</w:t>
      </w:r>
      <w:r>
        <w:rPr>
          <w:rFonts w:asciiTheme="minorHAnsi" w:hAnsiTheme="minorHAnsi" w:cs="ArialMT"/>
          <w:szCs w:val="24"/>
        </w:rPr>
        <w:t>.</w:t>
      </w:r>
    </w:p>
    <w:p w14:paraId="4A0B6F3A" w14:textId="77777777" w:rsidR="003948A4" w:rsidRDefault="003948A4" w:rsidP="0097250A">
      <w:pPr>
        <w:autoSpaceDE w:val="0"/>
        <w:autoSpaceDN w:val="0"/>
        <w:adjustRightInd w:val="0"/>
        <w:spacing w:after="0"/>
        <w:rPr>
          <w:rFonts w:asciiTheme="minorHAnsi" w:hAnsiTheme="minorHAnsi" w:cs="ArialMT"/>
          <w:szCs w:val="24"/>
        </w:rPr>
      </w:pPr>
    </w:p>
    <w:p w14:paraId="6B82479D" w14:textId="77777777" w:rsidR="00992FCA" w:rsidRDefault="00992FCA">
      <w:pPr>
        <w:spacing w:after="200" w:line="276" w:lineRule="auto"/>
        <w:rPr>
          <w:rFonts w:asciiTheme="minorHAnsi" w:hAnsiTheme="minorHAnsi" w:cs="ArialMT"/>
          <w:szCs w:val="24"/>
          <w:u w:val="single"/>
        </w:rPr>
      </w:pPr>
      <w:r>
        <w:rPr>
          <w:rFonts w:asciiTheme="minorHAnsi" w:hAnsiTheme="minorHAnsi" w:cs="ArialMT"/>
          <w:szCs w:val="24"/>
          <w:u w:val="single"/>
        </w:rPr>
        <w:br w:type="page"/>
      </w:r>
    </w:p>
    <w:p w14:paraId="149CB920" w14:textId="5FF8EBFE" w:rsidR="00BC71AB" w:rsidRPr="00B47DFE" w:rsidRDefault="00BC71AB" w:rsidP="00B47DFE">
      <w:pPr>
        <w:autoSpaceDE w:val="0"/>
        <w:autoSpaceDN w:val="0"/>
        <w:adjustRightInd w:val="0"/>
        <w:spacing w:after="0" w:line="360" w:lineRule="auto"/>
        <w:outlineLvl w:val="0"/>
        <w:rPr>
          <w:rFonts w:asciiTheme="minorHAnsi" w:hAnsiTheme="minorHAnsi" w:cs="ArialMT"/>
          <w:szCs w:val="24"/>
          <w:u w:val="single"/>
        </w:rPr>
      </w:pPr>
      <w:r w:rsidRPr="00BC71AB">
        <w:rPr>
          <w:rFonts w:asciiTheme="minorHAnsi" w:hAnsiTheme="minorHAnsi" w:cs="ArialMT"/>
          <w:szCs w:val="24"/>
          <w:u w:val="single"/>
        </w:rPr>
        <w:lastRenderedPageBreak/>
        <w:t>Introduction</w:t>
      </w:r>
    </w:p>
    <w:p w14:paraId="265363E7" w14:textId="00E485DB" w:rsidR="00CC072E" w:rsidRDefault="0097250A" w:rsidP="00B47DFE">
      <w:pPr>
        <w:autoSpaceDE w:val="0"/>
        <w:autoSpaceDN w:val="0"/>
        <w:adjustRightInd w:val="0"/>
        <w:spacing w:after="0" w:line="360" w:lineRule="auto"/>
        <w:jc w:val="both"/>
        <w:rPr>
          <w:rFonts w:asciiTheme="minorHAnsi" w:hAnsiTheme="minorHAnsi" w:cs="ArialMT"/>
          <w:szCs w:val="24"/>
        </w:rPr>
      </w:pPr>
      <w:r w:rsidRPr="001D7611">
        <w:rPr>
          <w:rFonts w:asciiTheme="minorHAnsi" w:hAnsiTheme="minorHAnsi" w:cs="ArialMT"/>
          <w:szCs w:val="24"/>
        </w:rPr>
        <w:t>Human infection challenge studies involve the intentional infection of research participants</w:t>
      </w:r>
      <w:r w:rsidR="009B32D2">
        <w:rPr>
          <w:rFonts w:asciiTheme="minorHAnsi" w:hAnsiTheme="minorHAnsi" w:cs="ArialMT"/>
          <w:szCs w:val="24"/>
        </w:rPr>
        <w:t xml:space="preserve"> </w:t>
      </w:r>
      <w:r w:rsidRPr="001D7611">
        <w:rPr>
          <w:rFonts w:asciiTheme="minorHAnsi" w:hAnsiTheme="minorHAnsi" w:cs="ArialMT"/>
          <w:szCs w:val="24"/>
        </w:rPr>
        <w:t>with pathogens</w:t>
      </w:r>
      <w:r w:rsidR="00E70625">
        <w:rPr>
          <w:rFonts w:asciiTheme="minorHAnsi" w:hAnsiTheme="minorHAnsi" w:cs="ArialMT"/>
          <w:szCs w:val="24"/>
        </w:rPr>
        <w:t xml:space="preserve"> with the aim to</w:t>
      </w:r>
      <w:r w:rsidRPr="001D7611">
        <w:rPr>
          <w:rFonts w:asciiTheme="minorHAnsi" w:hAnsiTheme="minorHAnsi" w:cs="ArialMT"/>
          <w:szCs w:val="24"/>
        </w:rPr>
        <w:t xml:space="preserve"> (</w:t>
      </w:r>
      <w:r w:rsidR="00755FEA">
        <w:rPr>
          <w:rFonts w:asciiTheme="minorHAnsi" w:hAnsiTheme="minorHAnsi" w:cs="ArialMT"/>
          <w:szCs w:val="24"/>
        </w:rPr>
        <w:t>i</w:t>
      </w:r>
      <w:r w:rsidRPr="001D7611">
        <w:rPr>
          <w:rFonts w:asciiTheme="minorHAnsi" w:hAnsiTheme="minorHAnsi" w:cs="ArialMT"/>
          <w:szCs w:val="24"/>
        </w:rPr>
        <w:t>) test (novel) vaccines and</w:t>
      </w:r>
      <w:r w:rsidR="009B32D2">
        <w:rPr>
          <w:rFonts w:asciiTheme="minorHAnsi" w:hAnsiTheme="minorHAnsi" w:cs="ArialMT"/>
          <w:szCs w:val="24"/>
        </w:rPr>
        <w:t xml:space="preserve"> </w:t>
      </w:r>
      <w:r w:rsidRPr="001D7611">
        <w:rPr>
          <w:rFonts w:asciiTheme="minorHAnsi" w:hAnsiTheme="minorHAnsi" w:cs="ArialMT"/>
          <w:szCs w:val="24"/>
        </w:rPr>
        <w:t>therapeutics, (</w:t>
      </w:r>
      <w:r w:rsidR="00755FEA">
        <w:rPr>
          <w:rFonts w:asciiTheme="minorHAnsi" w:hAnsiTheme="minorHAnsi" w:cs="ArialMT"/>
          <w:szCs w:val="24"/>
        </w:rPr>
        <w:t>ii</w:t>
      </w:r>
      <w:r w:rsidRPr="001D7611">
        <w:rPr>
          <w:rFonts w:asciiTheme="minorHAnsi" w:hAnsiTheme="minorHAnsi" w:cs="ArialMT"/>
          <w:szCs w:val="24"/>
        </w:rPr>
        <w:t xml:space="preserve">) </w:t>
      </w:r>
      <w:r w:rsidR="00E70625">
        <w:rPr>
          <w:rFonts w:asciiTheme="minorHAnsi" w:hAnsiTheme="minorHAnsi" w:cs="ArialMT"/>
          <w:szCs w:val="24"/>
        </w:rPr>
        <w:t>generate</w:t>
      </w:r>
      <w:r w:rsidRPr="001D7611">
        <w:rPr>
          <w:rFonts w:asciiTheme="minorHAnsi" w:hAnsiTheme="minorHAnsi" w:cs="ArialMT"/>
          <w:szCs w:val="24"/>
        </w:rPr>
        <w:t xml:space="preserve"> knowledge regarding the natural history of infectious</w:t>
      </w:r>
      <w:r w:rsidR="009B32D2">
        <w:rPr>
          <w:rFonts w:asciiTheme="minorHAnsi" w:hAnsiTheme="minorHAnsi" w:cs="ArialMT"/>
          <w:szCs w:val="24"/>
        </w:rPr>
        <w:t xml:space="preserve"> </w:t>
      </w:r>
      <w:r w:rsidRPr="001D7611">
        <w:rPr>
          <w:rFonts w:asciiTheme="minorHAnsi" w:hAnsiTheme="minorHAnsi" w:cs="ArialMT"/>
          <w:szCs w:val="24"/>
        </w:rPr>
        <w:t xml:space="preserve">diseases and/or host-pathogen interactions, </w:t>
      </w:r>
      <w:r w:rsidR="00E70625">
        <w:rPr>
          <w:rFonts w:asciiTheme="minorHAnsi" w:hAnsiTheme="minorHAnsi" w:cs="ArialMT"/>
          <w:szCs w:val="24"/>
        </w:rPr>
        <w:t>or</w:t>
      </w:r>
      <w:r w:rsidRPr="001D7611">
        <w:rPr>
          <w:rFonts w:asciiTheme="minorHAnsi" w:hAnsiTheme="minorHAnsi" w:cs="ArialMT"/>
          <w:szCs w:val="24"/>
        </w:rPr>
        <w:t xml:space="preserve"> (</w:t>
      </w:r>
      <w:r w:rsidR="00755FEA">
        <w:rPr>
          <w:rFonts w:asciiTheme="minorHAnsi" w:hAnsiTheme="minorHAnsi" w:cs="ArialMT"/>
          <w:szCs w:val="24"/>
        </w:rPr>
        <w:t>iii</w:t>
      </w:r>
      <w:r w:rsidRPr="001D7611">
        <w:rPr>
          <w:rFonts w:asciiTheme="minorHAnsi" w:hAnsiTheme="minorHAnsi" w:cs="ArialMT"/>
          <w:szCs w:val="24"/>
        </w:rPr>
        <w:t>) develop “models of infection”—i.e.,</w:t>
      </w:r>
      <w:r w:rsidR="009B32D2">
        <w:rPr>
          <w:rFonts w:asciiTheme="minorHAnsi" w:hAnsiTheme="minorHAnsi" w:cs="ArialMT"/>
          <w:szCs w:val="24"/>
        </w:rPr>
        <w:t xml:space="preserve"> </w:t>
      </w:r>
      <w:r w:rsidRPr="001D7611">
        <w:rPr>
          <w:rFonts w:asciiTheme="minorHAnsi" w:hAnsiTheme="minorHAnsi" w:cs="ArialMT"/>
          <w:szCs w:val="24"/>
        </w:rPr>
        <w:t>reliable methods (to be used in studies with aims (</w:t>
      </w:r>
      <w:r w:rsidR="00755FEA">
        <w:rPr>
          <w:rFonts w:asciiTheme="minorHAnsi" w:hAnsiTheme="minorHAnsi" w:cs="ArialMT"/>
          <w:szCs w:val="24"/>
        </w:rPr>
        <w:t>i</w:t>
      </w:r>
      <w:r w:rsidRPr="001D7611">
        <w:rPr>
          <w:rFonts w:asciiTheme="minorHAnsi" w:hAnsiTheme="minorHAnsi" w:cs="ArialMT"/>
          <w:szCs w:val="24"/>
        </w:rPr>
        <w:t>) and/or (</w:t>
      </w:r>
      <w:r w:rsidR="00755FEA">
        <w:rPr>
          <w:rFonts w:asciiTheme="minorHAnsi" w:hAnsiTheme="minorHAnsi" w:cs="ArialMT"/>
          <w:szCs w:val="24"/>
        </w:rPr>
        <w:t>ii</w:t>
      </w:r>
      <w:r w:rsidRPr="001D7611">
        <w:rPr>
          <w:rFonts w:asciiTheme="minorHAnsi" w:hAnsiTheme="minorHAnsi" w:cs="ArialMT"/>
          <w:szCs w:val="24"/>
        </w:rPr>
        <w:t>)) of infecting human</w:t>
      </w:r>
      <w:r w:rsidR="009B32D2">
        <w:rPr>
          <w:rFonts w:asciiTheme="minorHAnsi" w:hAnsiTheme="minorHAnsi" w:cs="ArialMT"/>
          <w:szCs w:val="24"/>
        </w:rPr>
        <w:t xml:space="preserve"> </w:t>
      </w:r>
      <w:r w:rsidRPr="001D7611">
        <w:rPr>
          <w:rFonts w:asciiTheme="minorHAnsi" w:hAnsiTheme="minorHAnsi" w:cs="ArialMT"/>
          <w:szCs w:val="24"/>
        </w:rPr>
        <w:t>research participants with particular pathogens. Modern human challenge studies (HCS)</w:t>
      </w:r>
      <w:r w:rsidR="009B32D2">
        <w:rPr>
          <w:rFonts w:asciiTheme="minorHAnsi" w:hAnsiTheme="minorHAnsi" w:cs="ArialMT"/>
          <w:szCs w:val="24"/>
        </w:rPr>
        <w:t xml:space="preserve"> </w:t>
      </w:r>
      <w:r w:rsidRPr="001D7611">
        <w:rPr>
          <w:rFonts w:asciiTheme="minorHAnsi" w:hAnsiTheme="minorHAnsi" w:cs="ArialMT"/>
          <w:szCs w:val="24"/>
        </w:rPr>
        <w:t>are sometimes referred to as “controlled human infection studies,” because they involve</w:t>
      </w:r>
      <w:r w:rsidR="009B32D2">
        <w:rPr>
          <w:rFonts w:asciiTheme="minorHAnsi" w:hAnsiTheme="minorHAnsi" w:cs="ArialMT"/>
          <w:szCs w:val="24"/>
        </w:rPr>
        <w:t xml:space="preserve"> </w:t>
      </w:r>
      <w:r w:rsidRPr="001D7611">
        <w:rPr>
          <w:rFonts w:asciiTheme="minorHAnsi" w:hAnsiTheme="minorHAnsi" w:cs="Arial-ItalicMT"/>
          <w:i/>
          <w:iCs/>
          <w:szCs w:val="24"/>
        </w:rPr>
        <w:t xml:space="preserve">controlling </w:t>
      </w:r>
      <w:r w:rsidRPr="001D7611">
        <w:rPr>
          <w:rFonts w:asciiTheme="minorHAnsi" w:hAnsiTheme="minorHAnsi" w:cs="ArialMT"/>
          <w:szCs w:val="24"/>
        </w:rPr>
        <w:t>the pathogen strain and the timing, route, and/or dose of infection; infection in a</w:t>
      </w:r>
      <w:r w:rsidR="009B32D2">
        <w:rPr>
          <w:rFonts w:asciiTheme="minorHAnsi" w:hAnsiTheme="minorHAnsi" w:cs="ArialMT"/>
          <w:szCs w:val="24"/>
        </w:rPr>
        <w:t xml:space="preserve"> </w:t>
      </w:r>
      <w:r w:rsidRPr="001D7611">
        <w:rPr>
          <w:rFonts w:asciiTheme="minorHAnsi" w:hAnsiTheme="minorHAnsi" w:cs="Arial-ItalicMT"/>
          <w:i/>
          <w:iCs/>
          <w:szCs w:val="24"/>
        </w:rPr>
        <w:t xml:space="preserve">controlled </w:t>
      </w:r>
      <w:r w:rsidRPr="001D7611">
        <w:rPr>
          <w:rFonts w:asciiTheme="minorHAnsi" w:hAnsiTheme="minorHAnsi" w:cs="ArialMT"/>
          <w:szCs w:val="24"/>
        </w:rPr>
        <w:t>environment; and/or (with the aim to avoid serious harm to research</w:t>
      </w:r>
      <w:r w:rsidR="009B32D2">
        <w:rPr>
          <w:rFonts w:asciiTheme="minorHAnsi" w:hAnsiTheme="minorHAnsi" w:cs="ArialMT"/>
          <w:szCs w:val="24"/>
        </w:rPr>
        <w:t xml:space="preserve"> </w:t>
      </w:r>
      <w:r w:rsidRPr="001D7611">
        <w:rPr>
          <w:rFonts w:asciiTheme="minorHAnsi" w:hAnsiTheme="minorHAnsi" w:cs="ArialMT"/>
          <w:szCs w:val="24"/>
        </w:rPr>
        <w:t xml:space="preserve">participants) infection with pathogens causing disease that is self-limiting </w:t>
      </w:r>
      <w:r w:rsidR="009B32D2">
        <w:rPr>
          <w:rFonts w:asciiTheme="minorHAnsi" w:hAnsiTheme="minorHAnsi" w:cs="ArialMT"/>
          <w:szCs w:val="24"/>
        </w:rPr>
        <w:t>and/</w:t>
      </w:r>
      <w:r w:rsidRPr="001D7611">
        <w:rPr>
          <w:rFonts w:asciiTheme="minorHAnsi" w:hAnsiTheme="minorHAnsi" w:cs="ArialMT"/>
          <w:szCs w:val="24"/>
        </w:rPr>
        <w:t>or can be (and</w:t>
      </w:r>
      <w:r w:rsidR="009B32D2">
        <w:rPr>
          <w:rFonts w:asciiTheme="minorHAnsi" w:hAnsiTheme="minorHAnsi" w:cs="ArialMT"/>
          <w:szCs w:val="24"/>
        </w:rPr>
        <w:t xml:space="preserve"> </w:t>
      </w:r>
      <w:r w:rsidRPr="001D7611">
        <w:rPr>
          <w:rFonts w:asciiTheme="minorHAnsi" w:hAnsiTheme="minorHAnsi" w:cs="ArialMT"/>
          <w:szCs w:val="24"/>
        </w:rPr>
        <w:t xml:space="preserve">is) </w:t>
      </w:r>
      <w:r w:rsidRPr="001D7611">
        <w:rPr>
          <w:rFonts w:asciiTheme="minorHAnsi" w:hAnsiTheme="minorHAnsi" w:cs="Arial-ItalicMT"/>
          <w:i/>
          <w:iCs/>
          <w:szCs w:val="24"/>
        </w:rPr>
        <w:t xml:space="preserve">controlled </w:t>
      </w:r>
      <w:r w:rsidRPr="001D7611">
        <w:rPr>
          <w:rFonts w:asciiTheme="minorHAnsi" w:hAnsiTheme="minorHAnsi" w:cs="ArialMT"/>
          <w:szCs w:val="24"/>
        </w:rPr>
        <w:t>with effective cures or treatments.</w:t>
      </w:r>
      <w:r w:rsidR="0026100E">
        <w:rPr>
          <w:rFonts w:asciiTheme="minorHAnsi" w:hAnsiTheme="minorHAnsi" w:cs="ArialMT"/>
          <w:szCs w:val="24"/>
        </w:rPr>
        <w:t xml:space="preserve"> </w:t>
      </w:r>
    </w:p>
    <w:p w14:paraId="64E18E73" w14:textId="09819658" w:rsidR="0082222C" w:rsidRDefault="0082222C" w:rsidP="00B47DFE">
      <w:pPr>
        <w:autoSpaceDE w:val="0"/>
        <w:autoSpaceDN w:val="0"/>
        <w:adjustRightInd w:val="0"/>
        <w:spacing w:after="0" w:line="360" w:lineRule="auto"/>
        <w:jc w:val="both"/>
        <w:rPr>
          <w:rFonts w:asciiTheme="minorHAnsi" w:hAnsiTheme="minorHAnsi" w:cs="ArialMT"/>
          <w:szCs w:val="24"/>
        </w:rPr>
      </w:pPr>
    </w:p>
    <w:p w14:paraId="25870DCC" w14:textId="4F7083B8" w:rsidR="00CC072E" w:rsidRDefault="00CA4CF8" w:rsidP="00B47DFE">
      <w:pPr>
        <w:autoSpaceDE w:val="0"/>
        <w:autoSpaceDN w:val="0"/>
        <w:adjustRightInd w:val="0"/>
        <w:spacing w:after="0" w:line="360" w:lineRule="auto"/>
        <w:jc w:val="both"/>
        <w:rPr>
          <w:rFonts w:asciiTheme="minorHAnsi" w:hAnsiTheme="minorHAnsi" w:cs="ArialMT"/>
          <w:szCs w:val="24"/>
        </w:rPr>
      </w:pPr>
      <w:r>
        <w:rPr>
          <w:rFonts w:asciiTheme="minorHAnsi" w:hAnsiTheme="minorHAnsi" w:cs="ArialMT"/>
          <w:szCs w:val="24"/>
        </w:rPr>
        <w:t xml:space="preserve">The potential public health benefits of HCS include </w:t>
      </w:r>
      <w:r w:rsidR="00CC072E">
        <w:rPr>
          <w:rFonts w:asciiTheme="minorHAnsi" w:hAnsiTheme="minorHAnsi" w:cs="ArialMT"/>
          <w:szCs w:val="24"/>
        </w:rPr>
        <w:t xml:space="preserve">the development of </w:t>
      </w:r>
      <w:r>
        <w:rPr>
          <w:rFonts w:asciiTheme="minorHAnsi" w:hAnsiTheme="minorHAnsi" w:cs="ArialMT"/>
          <w:szCs w:val="24"/>
        </w:rPr>
        <w:t xml:space="preserve">beneficial </w:t>
      </w:r>
      <w:r w:rsidR="00CC072E">
        <w:rPr>
          <w:rFonts w:asciiTheme="minorHAnsi" w:hAnsiTheme="minorHAnsi" w:cs="ArialMT"/>
          <w:szCs w:val="24"/>
        </w:rPr>
        <w:t>drugs and vaccines that are</w:t>
      </w:r>
      <w:r>
        <w:rPr>
          <w:rFonts w:asciiTheme="minorHAnsi" w:hAnsiTheme="minorHAnsi" w:cs="ArialMT"/>
          <w:szCs w:val="24"/>
        </w:rPr>
        <w:t xml:space="preserve"> </w:t>
      </w:r>
      <w:r w:rsidR="00CC072E">
        <w:rPr>
          <w:rFonts w:asciiTheme="minorHAnsi" w:hAnsiTheme="minorHAnsi" w:cs="ArialMT"/>
          <w:szCs w:val="24"/>
        </w:rPr>
        <w:t xml:space="preserve">urgently needed for </w:t>
      </w:r>
      <w:r>
        <w:rPr>
          <w:rFonts w:asciiTheme="minorHAnsi" w:hAnsiTheme="minorHAnsi" w:cs="ArialMT"/>
          <w:szCs w:val="24"/>
        </w:rPr>
        <w:t xml:space="preserve">pathogens endemic </w:t>
      </w:r>
      <w:r w:rsidR="00CC072E">
        <w:rPr>
          <w:rFonts w:asciiTheme="minorHAnsi" w:hAnsiTheme="minorHAnsi" w:cs="ArialMT"/>
          <w:szCs w:val="24"/>
        </w:rPr>
        <w:t>to low- and middle- income co</w:t>
      </w:r>
      <w:r w:rsidR="001D5464">
        <w:rPr>
          <w:rFonts w:asciiTheme="minorHAnsi" w:hAnsiTheme="minorHAnsi" w:cs="ArialMT"/>
          <w:szCs w:val="24"/>
        </w:rPr>
        <w:t>untries</w:t>
      </w:r>
      <w:r w:rsidR="00A2350A">
        <w:rPr>
          <w:rFonts w:asciiTheme="minorHAnsi" w:hAnsiTheme="minorHAnsi" w:cs="ArialMT"/>
          <w:szCs w:val="24"/>
        </w:rPr>
        <w:t xml:space="preserve"> (LMICs)</w:t>
      </w:r>
      <w:r w:rsidR="00B12597">
        <w:rPr>
          <w:rFonts w:asciiTheme="minorHAnsi" w:hAnsiTheme="minorHAnsi" w:cs="ArialMT"/>
          <w:szCs w:val="24"/>
        </w:rPr>
        <w:t xml:space="preserve"> in particular</w:t>
      </w:r>
      <w:r>
        <w:rPr>
          <w:rFonts w:asciiTheme="minorHAnsi" w:hAnsiTheme="minorHAnsi" w:cs="ArialMT"/>
          <w:szCs w:val="24"/>
        </w:rPr>
        <w:t>. Since HCS could lead to such benefits being realised in a shorter timeframe</w:t>
      </w:r>
      <w:r w:rsidR="0082222C">
        <w:rPr>
          <w:rFonts w:asciiTheme="minorHAnsi" w:hAnsiTheme="minorHAnsi" w:cs="ArialMT"/>
          <w:szCs w:val="24"/>
        </w:rPr>
        <w:t xml:space="preserve"> and/or to benefits that might not otherwise be feasible (</w:t>
      </w:r>
      <w:r w:rsidR="00B12597">
        <w:rPr>
          <w:rFonts w:asciiTheme="minorHAnsi" w:hAnsiTheme="minorHAnsi" w:cs="ArialMT"/>
          <w:szCs w:val="24"/>
        </w:rPr>
        <w:t xml:space="preserve">e.g., </w:t>
      </w:r>
      <w:r w:rsidR="0082222C">
        <w:rPr>
          <w:rFonts w:asciiTheme="minorHAnsi" w:hAnsiTheme="minorHAnsi" w:cs="ArialMT"/>
          <w:szCs w:val="24"/>
        </w:rPr>
        <w:t>given the greater expense of larger studies)</w:t>
      </w:r>
      <w:r>
        <w:rPr>
          <w:rFonts w:asciiTheme="minorHAnsi" w:hAnsiTheme="minorHAnsi" w:cs="ArialMT"/>
          <w:szCs w:val="24"/>
        </w:rPr>
        <w:t>, and since HCS</w:t>
      </w:r>
      <w:r w:rsidR="001D5464">
        <w:rPr>
          <w:rFonts w:asciiTheme="minorHAnsi" w:hAnsiTheme="minorHAnsi" w:cs="ArialMT"/>
          <w:szCs w:val="24"/>
        </w:rPr>
        <w:t xml:space="preserve"> involve exposing </w:t>
      </w:r>
      <w:r w:rsidR="0082222C">
        <w:rPr>
          <w:rFonts w:asciiTheme="minorHAnsi" w:hAnsiTheme="minorHAnsi" w:cs="ArialMT"/>
          <w:szCs w:val="24"/>
        </w:rPr>
        <w:t>fewer</w:t>
      </w:r>
      <w:r w:rsidR="001D5464">
        <w:rPr>
          <w:rFonts w:asciiTheme="minorHAnsi" w:hAnsiTheme="minorHAnsi" w:cs="ArialMT"/>
          <w:szCs w:val="24"/>
        </w:rPr>
        <w:t xml:space="preserve"> participants to potentially risky experimental </w:t>
      </w:r>
      <w:r>
        <w:rPr>
          <w:rFonts w:asciiTheme="minorHAnsi" w:hAnsiTheme="minorHAnsi" w:cs="ArialMT"/>
          <w:szCs w:val="24"/>
        </w:rPr>
        <w:t>interventions than field trials,</w:t>
      </w:r>
      <w:r w:rsidR="00CC072E">
        <w:rPr>
          <w:rFonts w:asciiTheme="minorHAnsi" w:hAnsiTheme="minorHAnsi" w:cs="ArialMT"/>
          <w:szCs w:val="24"/>
        </w:rPr>
        <w:t xml:space="preserve"> </w:t>
      </w:r>
      <w:r w:rsidR="00A2350A">
        <w:rPr>
          <w:rFonts w:asciiTheme="minorHAnsi" w:hAnsiTheme="minorHAnsi" w:cs="ArialMT"/>
          <w:szCs w:val="24"/>
        </w:rPr>
        <w:t xml:space="preserve">appropriately low-risk </w:t>
      </w:r>
      <w:r w:rsidR="00CC072E">
        <w:rPr>
          <w:rFonts w:asciiTheme="minorHAnsi" w:hAnsiTheme="minorHAnsi" w:cs="ArialMT"/>
          <w:szCs w:val="24"/>
        </w:rPr>
        <w:t>HCS m</w:t>
      </w:r>
      <w:r w:rsidR="008834E1">
        <w:rPr>
          <w:rFonts w:asciiTheme="minorHAnsi" w:hAnsiTheme="minorHAnsi" w:cs="ArialMT"/>
          <w:szCs w:val="24"/>
        </w:rPr>
        <w:t>ight</w:t>
      </w:r>
      <w:r w:rsidR="00CC072E">
        <w:rPr>
          <w:rFonts w:asciiTheme="minorHAnsi" w:hAnsiTheme="minorHAnsi" w:cs="ArialMT"/>
          <w:szCs w:val="24"/>
        </w:rPr>
        <w:t xml:space="preserve">, under certain circumstances, </w:t>
      </w:r>
      <w:r w:rsidR="008834E1">
        <w:rPr>
          <w:rFonts w:asciiTheme="minorHAnsi" w:hAnsiTheme="minorHAnsi" w:cs="ArialMT"/>
          <w:szCs w:val="24"/>
        </w:rPr>
        <w:t xml:space="preserve">reasonably </w:t>
      </w:r>
      <w:r w:rsidR="00CC072E">
        <w:rPr>
          <w:rFonts w:asciiTheme="minorHAnsi" w:hAnsiTheme="minorHAnsi" w:cs="ArialMT"/>
          <w:szCs w:val="24"/>
        </w:rPr>
        <w:t>be</w:t>
      </w:r>
      <w:r w:rsidR="001D5464">
        <w:rPr>
          <w:rFonts w:asciiTheme="minorHAnsi" w:hAnsiTheme="minorHAnsi" w:cs="ArialMT"/>
          <w:szCs w:val="24"/>
        </w:rPr>
        <w:t xml:space="preserve"> considered not just </w:t>
      </w:r>
      <w:r w:rsidR="00CD1D49">
        <w:rPr>
          <w:rFonts w:asciiTheme="minorHAnsi" w:hAnsiTheme="minorHAnsi" w:cs="ArialMT"/>
          <w:szCs w:val="24"/>
        </w:rPr>
        <w:t xml:space="preserve">ethically </w:t>
      </w:r>
      <w:r w:rsidR="001D5464">
        <w:rPr>
          <w:rFonts w:asciiTheme="minorHAnsi" w:hAnsiTheme="minorHAnsi" w:cs="ArialMT"/>
          <w:szCs w:val="24"/>
        </w:rPr>
        <w:t xml:space="preserve">permissible, but </w:t>
      </w:r>
      <w:r w:rsidR="00CC072E">
        <w:rPr>
          <w:rFonts w:asciiTheme="minorHAnsi" w:hAnsiTheme="minorHAnsi" w:cs="ArialMT"/>
          <w:szCs w:val="24"/>
        </w:rPr>
        <w:t>ethically required</w:t>
      </w:r>
      <w:r w:rsidR="001D5464">
        <w:rPr>
          <w:rFonts w:asciiTheme="minorHAnsi" w:hAnsiTheme="minorHAnsi" w:cs="ArialMT"/>
          <w:szCs w:val="24"/>
        </w:rPr>
        <w:fldChar w:fldCharType="begin"/>
      </w:r>
      <w:r w:rsidR="001D5464">
        <w:rPr>
          <w:rFonts w:asciiTheme="minorHAnsi" w:hAnsiTheme="minorHAnsi" w:cs="ArialMT"/>
          <w:szCs w:val="24"/>
        </w:rPr>
        <w:instrText xml:space="preserve"> ADDIN EN.CITE &lt;EndNote&gt;&lt;Cite&gt;&lt;Author&gt;Bambery&lt;/Author&gt;&lt;Year&gt;2015&lt;/Year&gt;&lt;RecNum&gt;3&lt;/RecNum&gt;&lt;DisplayText&gt;(1)&lt;/DisplayText&gt;&lt;record&gt;&lt;rec-number&gt;3&lt;/rec-number&gt;&lt;foreign-keys&gt;&lt;key app="EN" db-id="fvv2fra5vr0rf2e9rabv5wt8zf9e95deswpz" timestamp="1517459111"&gt;3&lt;/key&gt;&lt;/foreign-keys&gt;&lt;ref-type name="Journal Article"&gt;17&lt;/ref-type&gt;&lt;contributors&gt;&lt;authors&gt;&lt;author&gt;Bambery, Ben&lt;/author&gt;&lt;author&gt;Selgelid, Michael&lt;/author&gt;&lt;author&gt;Weijer, Charles&lt;/author&gt;&lt;author&gt;Savulescu, Julian&lt;/author&gt;&lt;author&gt;Pollard, Andrew J.&lt;/author&gt;&lt;/authors&gt;&lt;/contributors&gt;&lt;titles&gt;&lt;title&gt;Ethical criteria for human challenge studies in infectious diseases&lt;/title&gt;&lt;secondary-title&gt;Public Health Ethics&lt;/secondary-title&gt;&lt;/titles&gt;&lt;periodical&gt;&lt;full-title&gt;Public Health Ethics&lt;/full-title&gt;&lt;/periodical&gt;&lt;pages&gt;92-103&lt;/pages&gt;&lt;volume&gt;9&lt;/volume&gt;&lt;number&gt;1&lt;/number&gt;&lt;dates&gt;&lt;year&gt;2015&lt;/year&gt;&lt;/dates&gt;&lt;isbn&gt;1754-9981&lt;/isbn&gt;&lt;urls&gt;&lt;/urls&gt;&lt;/record&gt;&lt;/Cite&gt;&lt;/EndNote&gt;</w:instrText>
      </w:r>
      <w:r w:rsidR="001D5464">
        <w:rPr>
          <w:rFonts w:asciiTheme="minorHAnsi" w:hAnsiTheme="minorHAnsi" w:cs="ArialMT"/>
          <w:szCs w:val="24"/>
        </w:rPr>
        <w:fldChar w:fldCharType="separate"/>
      </w:r>
      <w:r w:rsidR="001D5464">
        <w:rPr>
          <w:rFonts w:asciiTheme="minorHAnsi" w:hAnsiTheme="minorHAnsi" w:cs="ArialMT"/>
          <w:noProof/>
          <w:szCs w:val="24"/>
        </w:rPr>
        <w:t>(1)</w:t>
      </w:r>
      <w:r w:rsidR="001D5464">
        <w:rPr>
          <w:rFonts w:asciiTheme="minorHAnsi" w:hAnsiTheme="minorHAnsi" w:cs="ArialMT"/>
          <w:szCs w:val="24"/>
        </w:rPr>
        <w:fldChar w:fldCharType="end"/>
      </w:r>
      <w:r w:rsidR="00CC072E">
        <w:rPr>
          <w:rFonts w:asciiTheme="minorHAnsi" w:hAnsiTheme="minorHAnsi" w:cs="ArialMT"/>
          <w:szCs w:val="24"/>
        </w:rPr>
        <w:t>.</w:t>
      </w:r>
      <w:r w:rsidR="001D5464">
        <w:rPr>
          <w:rFonts w:asciiTheme="minorHAnsi" w:hAnsiTheme="minorHAnsi" w:cs="ArialMT"/>
          <w:szCs w:val="24"/>
        </w:rPr>
        <w:t xml:space="preserve"> </w:t>
      </w:r>
      <w:r w:rsidR="00F51BB5">
        <w:rPr>
          <w:rFonts w:asciiTheme="minorHAnsi" w:hAnsiTheme="minorHAnsi" w:cs="ArialMT"/>
          <w:szCs w:val="24"/>
        </w:rPr>
        <w:t xml:space="preserve">Furthermore, since the results of HCS in non-endemic populations may not </w:t>
      </w:r>
      <w:r w:rsidR="00A2350A">
        <w:rPr>
          <w:rFonts w:asciiTheme="minorHAnsi" w:hAnsiTheme="minorHAnsi" w:cs="ArialMT"/>
          <w:szCs w:val="24"/>
        </w:rPr>
        <w:t>be entirely applicable</w:t>
      </w:r>
      <w:r w:rsidR="00F51BB5">
        <w:rPr>
          <w:rFonts w:asciiTheme="minorHAnsi" w:hAnsiTheme="minorHAnsi" w:cs="ArialMT"/>
          <w:szCs w:val="24"/>
        </w:rPr>
        <w:t xml:space="preserve"> in endemic populations</w:t>
      </w:r>
      <w:r w:rsidR="00A2350A">
        <w:rPr>
          <w:rFonts w:asciiTheme="minorHAnsi" w:hAnsiTheme="minorHAnsi" w:cs="ArialMT"/>
          <w:szCs w:val="24"/>
        </w:rPr>
        <w:t xml:space="preserve"> (for example, due to genetic differences, immunity from prior infection, etc.), </w:t>
      </w:r>
      <w:r w:rsidR="00F51BB5">
        <w:rPr>
          <w:rFonts w:asciiTheme="minorHAnsi" w:hAnsiTheme="minorHAnsi" w:cs="ArialMT"/>
          <w:szCs w:val="24"/>
        </w:rPr>
        <w:t xml:space="preserve">there may be </w:t>
      </w:r>
      <w:r w:rsidR="00704195">
        <w:rPr>
          <w:rFonts w:asciiTheme="minorHAnsi" w:hAnsiTheme="minorHAnsi" w:cs="ArialMT"/>
          <w:szCs w:val="24"/>
        </w:rPr>
        <w:t>important scientific</w:t>
      </w:r>
      <w:r w:rsidR="00F51BB5">
        <w:rPr>
          <w:rFonts w:asciiTheme="minorHAnsi" w:hAnsiTheme="minorHAnsi" w:cs="ArialMT"/>
          <w:szCs w:val="24"/>
        </w:rPr>
        <w:t xml:space="preserve"> reasons to conduct HCS in endemic settings. </w:t>
      </w:r>
      <w:r w:rsidR="00704195">
        <w:rPr>
          <w:rFonts w:asciiTheme="minorHAnsi" w:hAnsiTheme="minorHAnsi" w:cs="ArialMT"/>
          <w:szCs w:val="24"/>
        </w:rPr>
        <w:t xml:space="preserve">Because </w:t>
      </w:r>
      <w:r w:rsidR="0004186F">
        <w:rPr>
          <w:rFonts w:asciiTheme="minorHAnsi" w:hAnsiTheme="minorHAnsi" w:cs="ArialMT"/>
          <w:szCs w:val="24"/>
        </w:rPr>
        <w:t>they</w:t>
      </w:r>
      <w:r w:rsidR="00704195">
        <w:rPr>
          <w:rFonts w:asciiTheme="minorHAnsi" w:hAnsiTheme="minorHAnsi" w:cs="ArialMT"/>
          <w:szCs w:val="24"/>
        </w:rPr>
        <w:t xml:space="preserve"> are </w:t>
      </w:r>
      <w:r w:rsidR="0004186F">
        <w:rPr>
          <w:rFonts w:asciiTheme="minorHAnsi" w:hAnsiTheme="minorHAnsi" w:cs="ArialMT"/>
          <w:szCs w:val="24"/>
        </w:rPr>
        <w:t xml:space="preserve">nonetheless </w:t>
      </w:r>
      <w:r w:rsidR="00704195">
        <w:rPr>
          <w:rFonts w:asciiTheme="minorHAnsi" w:hAnsiTheme="minorHAnsi" w:cs="ArialMT"/>
          <w:szCs w:val="24"/>
        </w:rPr>
        <w:t>ethically sensitive</w:t>
      </w:r>
      <w:r w:rsidR="0004186F">
        <w:rPr>
          <w:rFonts w:asciiTheme="minorHAnsi" w:hAnsiTheme="minorHAnsi" w:cs="ArialMT"/>
          <w:szCs w:val="24"/>
        </w:rPr>
        <w:t>,</w:t>
      </w:r>
      <w:r w:rsidR="00704195">
        <w:rPr>
          <w:rFonts w:asciiTheme="minorHAnsi" w:hAnsiTheme="minorHAnsi" w:cs="ArialMT"/>
          <w:szCs w:val="24"/>
        </w:rPr>
        <w:t xml:space="preserve"> </w:t>
      </w:r>
      <w:r w:rsidR="0004186F">
        <w:rPr>
          <w:rFonts w:asciiTheme="minorHAnsi" w:hAnsiTheme="minorHAnsi" w:cs="ArialMT"/>
          <w:szCs w:val="24"/>
        </w:rPr>
        <w:t xml:space="preserve">this article </w:t>
      </w:r>
      <w:r w:rsidR="001D5464">
        <w:rPr>
          <w:rFonts w:asciiTheme="minorHAnsi" w:hAnsiTheme="minorHAnsi" w:cs="ArialMT"/>
          <w:szCs w:val="24"/>
        </w:rPr>
        <w:t xml:space="preserve">provides an overview of ethical </w:t>
      </w:r>
      <w:r w:rsidR="0004186F">
        <w:rPr>
          <w:rFonts w:asciiTheme="minorHAnsi" w:hAnsiTheme="minorHAnsi" w:cs="ArialMT"/>
          <w:szCs w:val="24"/>
        </w:rPr>
        <w:t>issues associated with HCS,</w:t>
      </w:r>
      <w:r w:rsidR="001D5464">
        <w:rPr>
          <w:rFonts w:asciiTheme="minorHAnsi" w:hAnsiTheme="minorHAnsi" w:cs="ArialMT"/>
          <w:szCs w:val="24"/>
        </w:rPr>
        <w:t xml:space="preserve"> with a particular focus on HCS in endemic regions.</w:t>
      </w:r>
    </w:p>
    <w:p w14:paraId="2CF3B090" w14:textId="77777777" w:rsidR="0097250A" w:rsidRDefault="0097250A" w:rsidP="00B47DFE">
      <w:pPr>
        <w:autoSpaceDE w:val="0"/>
        <w:autoSpaceDN w:val="0"/>
        <w:adjustRightInd w:val="0"/>
        <w:spacing w:after="0" w:line="360" w:lineRule="auto"/>
        <w:rPr>
          <w:rFonts w:asciiTheme="minorHAnsi" w:hAnsiTheme="minorHAnsi" w:cs="ArialMT"/>
          <w:szCs w:val="24"/>
        </w:rPr>
      </w:pPr>
    </w:p>
    <w:p w14:paraId="600ADB69" w14:textId="1B9034DF" w:rsidR="00F56A7E" w:rsidRPr="00B47DFE" w:rsidRDefault="00F56A7E" w:rsidP="00B47DFE">
      <w:pPr>
        <w:autoSpaceDE w:val="0"/>
        <w:autoSpaceDN w:val="0"/>
        <w:adjustRightInd w:val="0"/>
        <w:spacing w:after="0" w:line="360" w:lineRule="auto"/>
        <w:outlineLvl w:val="0"/>
        <w:rPr>
          <w:rFonts w:asciiTheme="minorHAnsi" w:hAnsiTheme="minorHAnsi" w:cs="ArialMT"/>
          <w:szCs w:val="24"/>
          <w:u w:val="single"/>
        </w:rPr>
      </w:pPr>
      <w:r w:rsidRPr="00B47DFE">
        <w:rPr>
          <w:rFonts w:asciiTheme="minorHAnsi" w:hAnsiTheme="minorHAnsi" w:cs="ArialMT"/>
          <w:szCs w:val="24"/>
          <w:u w:val="single"/>
        </w:rPr>
        <w:t>Human challenge studies</w:t>
      </w:r>
    </w:p>
    <w:p w14:paraId="303AC9F9" w14:textId="06B32EEB" w:rsidR="0097250A" w:rsidRPr="001D7611" w:rsidRDefault="0097250A" w:rsidP="00B47DFE">
      <w:pPr>
        <w:autoSpaceDE w:val="0"/>
        <w:autoSpaceDN w:val="0"/>
        <w:adjustRightInd w:val="0"/>
        <w:spacing w:after="0" w:line="360" w:lineRule="auto"/>
        <w:jc w:val="both"/>
        <w:rPr>
          <w:rFonts w:asciiTheme="minorHAnsi" w:hAnsiTheme="minorHAnsi" w:cs="ArialMT"/>
          <w:szCs w:val="24"/>
        </w:rPr>
      </w:pPr>
      <w:r w:rsidRPr="001D7611">
        <w:rPr>
          <w:rFonts w:asciiTheme="minorHAnsi" w:hAnsiTheme="minorHAnsi" w:cs="ArialMT"/>
          <w:szCs w:val="24"/>
        </w:rPr>
        <w:t xml:space="preserve">HCS </w:t>
      </w:r>
      <w:r w:rsidR="00CD1D49">
        <w:rPr>
          <w:rFonts w:asciiTheme="minorHAnsi" w:hAnsiTheme="minorHAnsi" w:cs="ArialMT"/>
          <w:szCs w:val="24"/>
        </w:rPr>
        <w:t xml:space="preserve">can </w:t>
      </w:r>
      <w:r w:rsidRPr="001D7611">
        <w:rPr>
          <w:rFonts w:asciiTheme="minorHAnsi" w:hAnsiTheme="minorHAnsi" w:cs="ArialMT"/>
          <w:szCs w:val="24"/>
        </w:rPr>
        <w:t>provide an especially powerful scientific method</w:t>
      </w:r>
      <w:r w:rsidR="00CD1D49">
        <w:rPr>
          <w:rFonts w:asciiTheme="minorHAnsi" w:hAnsiTheme="minorHAnsi" w:cs="ArialMT"/>
          <w:szCs w:val="24"/>
        </w:rPr>
        <w:t xml:space="preserve"> </w:t>
      </w:r>
      <w:r w:rsidRPr="001D7611">
        <w:rPr>
          <w:rFonts w:asciiTheme="minorHAnsi" w:hAnsiTheme="minorHAnsi" w:cs="ArialMT"/>
          <w:szCs w:val="24"/>
        </w:rPr>
        <w:t>for the testing of vaccines and therapeutics; they can be substantially smaller, shorter,</w:t>
      </w:r>
      <w:r w:rsidR="009B32D2">
        <w:rPr>
          <w:rFonts w:asciiTheme="minorHAnsi" w:hAnsiTheme="minorHAnsi" w:cs="ArialMT"/>
          <w:szCs w:val="24"/>
        </w:rPr>
        <w:t xml:space="preserve"> </w:t>
      </w:r>
      <w:r w:rsidRPr="001D7611">
        <w:rPr>
          <w:rFonts w:asciiTheme="minorHAnsi" w:hAnsiTheme="minorHAnsi" w:cs="ArialMT"/>
          <w:szCs w:val="24"/>
        </w:rPr>
        <w:t>and less expensive than other kinds of studies</w:t>
      </w:r>
      <w:r w:rsidR="00BC71AB">
        <w:rPr>
          <w:rFonts w:asciiTheme="minorHAnsi" w:hAnsiTheme="minorHAnsi" w:cs="ArialMT"/>
          <w:szCs w:val="24"/>
        </w:rPr>
        <w:fldChar w:fldCharType="begin"/>
      </w:r>
      <w:r w:rsidR="001D5464">
        <w:rPr>
          <w:rFonts w:asciiTheme="minorHAnsi" w:hAnsiTheme="minorHAnsi" w:cs="ArialMT"/>
          <w:szCs w:val="24"/>
        </w:rPr>
        <w:instrText xml:space="preserve"> ADDIN EN.CITE &lt;EndNote&gt;&lt;Cite&gt;&lt;Author&gt;Darton&lt;/Author&gt;&lt;Year&gt;2015&lt;/Year&gt;&lt;RecNum&gt;53&lt;/RecNum&gt;&lt;DisplayText&gt;(2)&lt;/DisplayText&gt;&lt;record&gt;&lt;rec-number&gt;53&lt;/rec-number&gt;&lt;foreign-keys&gt;&lt;key app="EN" db-id="fvv2fra5vr0rf2e9rabv5wt8zf9e95deswpz" timestamp="1520996691"&gt;53&lt;/key&gt;&lt;/foreign-keys&gt;&lt;ref-type name="Journal Article"&gt;17&lt;/ref-type&gt;&lt;contributors&gt;&lt;authors&gt;&lt;author&gt;Darton, Thomas C.&lt;/author&gt;&lt;author&gt;Blohmke, Christoph J.&lt;/author&gt;&lt;author&gt;Moorthy, Vasee S.&lt;/author&gt;&lt;author&gt;Altmann, Daniel M.&lt;/author&gt;&lt;author&gt;Hayden, Frederick G.&lt;/author&gt;&lt;author&gt;Clutterbuck, Elizabeth A.&lt;/author&gt;&lt;author&gt;Levine, Myron M.&lt;/author&gt;&lt;author&gt;Hill, Adrian V. S.&lt;/author&gt;&lt;author&gt;Pollard, Andrew J.&lt;/author&gt;&lt;/authors&gt;&lt;/contributors&gt;&lt;titles&gt;&lt;title&gt;Design, recruitment, and microbiological considerations in human challenge studies&lt;/title&gt;&lt;secondary-title&gt;The Lancet infectious diseases&lt;/secondary-title&gt;&lt;/titles&gt;&lt;periodical&gt;&lt;full-title&gt;The Lancet infectious diseases&lt;/full-title&gt;&lt;/periodical&gt;&lt;pages&gt;840-851&lt;/pages&gt;&lt;volume&gt;15&lt;/volume&gt;&lt;number&gt;7&lt;/number&gt;&lt;dates&gt;&lt;year&gt;2015&lt;/year&gt;&lt;/dates&gt;&lt;isbn&gt;1473-3099&lt;/isbn&gt;&lt;urls&gt;&lt;/urls&gt;&lt;/record&gt;&lt;/Cite&gt;&lt;/EndNote&gt;</w:instrText>
      </w:r>
      <w:r w:rsidR="00BC71AB">
        <w:rPr>
          <w:rFonts w:asciiTheme="minorHAnsi" w:hAnsiTheme="minorHAnsi" w:cs="ArialMT"/>
          <w:szCs w:val="24"/>
        </w:rPr>
        <w:fldChar w:fldCharType="separate"/>
      </w:r>
      <w:r w:rsidR="001D5464">
        <w:rPr>
          <w:rFonts w:asciiTheme="minorHAnsi" w:hAnsiTheme="minorHAnsi" w:cs="ArialMT"/>
          <w:noProof/>
          <w:szCs w:val="24"/>
        </w:rPr>
        <w:t>(2)</w:t>
      </w:r>
      <w:r w:rsidR="00BC71AB">
        <w:rPr>
          <w:rFonts w:asciiTheme="minorHAnsi" w:hAnsiTheme="minorHAnsi" w:cs="ArialMT"/>
          <w:szCs w:val="24"/>
        </w:rPr>
        <w:fldChar w:fldCharType="end"/>
      </w:r>
      <w:r w:rsidRPr="001D7611">
        <w:rPr>
          <w:rFonts w:asciiTheme="minorHAnsi" w:hAnsiTheme="minorHAnsi" w:cs="ArialMT"/>
          <w:szCs w:val="24"/>
        </w:rPr>
        <w:t>. Among other benefits they can</w:t>
      </w:r>
      <w:r w:rsidR="00BC71AB">
        <w:rPr>
          <w:rFonts w:asciiTheme="minorHAnsi" w:hAnsiTheme="minorHAnsi" w:cs="ArialMT"/>
          <w:szCs w:val="24"/>
        </w:rPr>
        <w:t>, for example,</w:t>
      </w:r>
      <w:r w:rsidR="009B32D2">
        <w:rPr>
          <w:rFonts w:asciiTheme="minorHAnsi" w:hAnsiTheme="minorHAnsi" w:cs="ArialMT"/>
          <w:szCs w:val="24"/>
        </w:rPr>
        <w:t xml:space="preserve"> </w:t>
      </w:r>
      <w:r w:rsidRPr="001D7611">
        <w:rPr>
          <w:rFonts w:asciiTheme="minorHAnsi" w:hAnsiTheme="minorHAnsi" w:cs="ArialMT"/>
          <w:szCs w:val="24"/>
        </w:rPr>
        <w:t>significantly reduce the number of participants that must be exposed to an experimental</w:t>
      </w:r>
      <w:r w:rsidR="009B32D2">
        <w:rPr>
          <w:rFonts w:asciiTheme="minorHAnsi" w:hAnsiTheme="minorHAnsi" w:cs="ArialMT"/>
          <w:szCs w:val="24"/>
        </w:rPr>
        <w:t xml:space="preserve"> </w:t>
      </w:r>
      <w:r w:rsidR="00BC71AB">
        <w:rPr>
          <w:rFonts w:asciiTheme="minorHAnsi" w:hAnsiTheme="minorHAnsi" w:cs="ArialMT"/>
          <w:szCs w:val="24"/>
        </w:rPr>
        <w:t>vaccine</w:t>
      </w:r>
      <w:r w:rsidR="00BC71AB" w:rsidRPr="001D7611">
        <w:rPr>
          <w:rFonts w:asciiTheme="minorHAnsi" w:hAnsiTheme="minorHAnsi" w:cs="ArialMT"/>
          <w:szCs w:val="24"/>
        </w:rPr>
        <w:t xml:space="preserve"> </w:t>
      </w:r>
      <w:r w:rsidRPr="001D7611">
        <w:rPr>
          <w:rFonts w:asciiTheme="minorHAnsi" w:hAnsiTheme="minorHAnsi" w:cs="ArialMT"/>
          <w:szCs w:val="24"/>
        </w:rPr>
        <w:t>in order to determine its efficacy. This is because (at least in cases where</w:t>
      </w:r>
      <w:r w:rsidR="009B32D2">
        <w:rPr>
          <w:rFonts w:asciiTheme="minorHAnsi" w:hAnsiTheme="minorHAnsi" w:cs="ArialMT"/>
          <w:szCs w:val="24"/>
        </w:rPr>
        <w:t xml:space="preserve"> </w:t>
      </w:r>
      <w:r w:rsidRPr="001D7611">
        <w:rPr>
          <w:rFonts w:asciiTheme="minorHAnsi" w:hAnsiTheme="minorHAnsi" w:cs="ArialMT"/>
          <w:szCs w:val="24"/>
        </w:rPr>
        <w:t>correlates of protection are unknown) determination of experimental vaccine efficacy</w:t>
      </w:r>
      <w:r w:rsidR="009B32D2">
        <w:rPr>
          <w:rFonts w:asciiTheme="minorHAnsi" w:hAnsiTheme="minorHAnsi" w:cs="ArialMT"/>
          <w:szCs w:val="24"/>
        </w:rPr>
        <w:t xml:space="preserve"> </w:t>
      </w:r>
      <w:r w:rsidRPr="001D7611">
        <w:rPr>
          <w:rFonts w:asciiTheme="minorHAnsi" w:hAnsiTheme="minorHAnsi" w:cs="ArialMT"/>
          <w:szCs w:val="24"/>
        </w:rPr>
        <w:t>requires that a sufficient number of research subjects who receive it, and those (in a</w:t>
      </w:r>
      <w:r w:rsidR="009B32D2">
        <w:rPr>
          <w:rFonts w:asciiTheme="minorHAnsi" w:hAnsiTheme="minorHAnsi" w:cs="ArialMT"/>
          <w:szCs w:val="24"/>
        </w:rPr>
        <w:t xml:space="preserve"> </w:t>
      </w:r>
      <w:r w:rsidRPr="001D7611">
        <w:rPr>
          <w:rFonts w:asciiTheme="minorHAnsi" w:hAnsiTheme="minorHAnsi" w:cs="ArialMT"/>
          <w:szCs w:val="24"/>
        </w:rPr>
        <w:t>comparator arm of a trial) who do not, are actually exposed to—i.e., “challenged” by—the</w:t>
      </w:r>
      <w:r w:rsidR="009B32D2">
        <w:rPr>
          <w:rFonts w:asciiTheme="minorHAnsi" w:hAnsiTheme="minorHAnsi" w:cs="ArialMT"/>
          <w:szCs w:val="24"/>
        </w:rPr>
        <w:t xml:space="preserve"> </w:t>
      </w:r>
      <w:r w:rsidRPr="001D7611">
        <w:rPr>
          <w:rFonts w:asciiTheme="minorHAnsi" w:hAnsiTheme="minorHAnsi" w:cs="ArialMT"/>
          <w:szCs w:val="24"/>
        </w:rPr>
        <w:t>pathogen in question</w:t>
      </w:r>
      <w:r w:rsidR="00CD1D49">
        <w:rPr>
          <w:rFonts w:asciiTheme="minorHAnsi" w:hAnsiTheme="minorHAnsi" w:cs="ArialMT"/>
          <w:szCs w:val="24"/>
        </w:rPr>
        <w:t>.</w:t>
      </w:r>
      <w:r w:rsidRPr="001D7611">
        <w:rPr>
          <w:rFonts w:asciiTheme="minorHAnsi" w:hAnsiTheme="minorHAnsi" w:cs="ArialMT"/>
          <w:szCs w:val="24"/>
        </w:rPr>
        <w:t xml:space="preserve"> </w:t>
      </w:r>
      <w:r w:rsidR="00CD1D49">
        <w:rPr>
          <w:rFonts w:asciiTheme="minorHAnsi" w:hAnsiTheme="minorHAnsi" w:cs="ArialMT"/>
          <w:szCs w:val="24"/>
        </w:rPr>
        <w:t>T</w:t>
      </w:r>
      <w:r w:rsidR="006D24DC">
        <w:rPr>
          <w:rFonts w:asciiTheme="minorHAnsi" w:hAnsiTheme="minorHAnsi" w:cs="ArialMT"/>
          <w:szCs w:val="24"/>
        </w:rPr>
        <w:t xml:space="preserve">o ensure that a sufficient number of participants in field trials are exposed, such trials may need to be very large </w:t>
      </w:r>
      <w:r w:rsidR="00BC71AB">
        <w:rPr>
          <w:rFonts w:asciiTheme="minorHAnsi" w:hAnsiTheme="minorHAnsi" w:cs="ArialMT"/>
          <w:szCs w:val="24"/>
        </w:rPr>
        <w:t xml:space="preserve">and/or may </w:t>
      </w:r>
      <w:r w:rsidR="002B3BA6">
        <w:rPr>
          <w:rFonts w:asciiTheme="minorHAnsi" w:hAnsiTheme="minorHAnsi" w:cs="ArialMT"/>
          <w:szCs w:val="24"/>
        </w:rPr>
        <w:t>require impractically long follow-up periods</w:t>
      </w:r>
      <w:r w:rsidR="00CF4AE1">
        <w:rPr>
          <w:rFonts w:asciiTheme="minorHAnsi" w:hAnsiTheme="minorHAnsi" w:cs="ArialMT"/>
          <w:szCs w:val="24"/>
        </w:rPr>
        <w:fldChar w:fldCharType="begin"/>
      </w:r>
      <w:r w:rsidR="001D5464">
        <w:rPr>
          <w:rFonts w:asciiTheme="minorHAnsi" w:hAnsiTheme="minorHAnsi" w:cs="ArialMT"/>
          <w:szCs w:val="24"/>
        </w:rPr>
        <w:instrText xml:space="preserve"> ADDIN EN.CITE &lt;EndNote&gt;&lt;Cite&gt;&lt;Author&gt;Sauerwein&lt;/Author&gt;&lt;Year&gt;2011&lt;/Year&gt;&lt;RecNum&gt;1&lt;/RecNum&gt;&lt;DisplayText&gt;(3)&lt;/DisplayText&gt;&lt;record&gt;&lt;rec-number&gt;1&lt;/rec-number&gt;&lt;foreign-keys&gt;&lt;key app="EN" db-id="fvv2fra5vr0rf2e9rabv5wt8zf9e95deswpz" timestamp="1517459082"&gt;1&lt;/key&gt;&lt;/foreign-keys&gt;&lt;ref-type name="Journal Article"&gt;17&lt;/ref-type&gt;&lt;contributors&gt;&lt;authors&gt;&lt;author&gt;Sauerwein, Robert W.&lt;/author&gt;&lt;author&gt;Roestenberg, Meta&lt;/author&gt;&lt;author&gt;Moorthy, Vasee S.&lt;/author&gt;&lt;/authors&gt;&lt;/contributors&gt;&lt;titles&gt;&lt;title&gt;Experimental human challenge infections can accelerate clinical malaria vaccine development&lt;/title&gt;&lt;secondary-title&gt;Nature Reviews Immunology&lt;/secondary-title&gt;&lt;/titles&gt;&lt;periodical&gt;&lt;full-title&gt;Nature Reviews Immunology&lt;/full-title&gt;&lt;/periodical&gt;&lt;pages&gt;57&lt;/pages&gt;&lt;volume&gt;11&lt;/volume&gt;&lt;number&gt;1&lt;/number&gt;&lt;dates&gt;&lt;year&gt;2011&lt;/year&gt;&lt;/dates&gt;&lt;isbn&gt;1474-1741&lt;/isbn&gt;&lt;urls&gt;&lt;/urls&gt;&lt;/record&gt;&lt;/Cite&gt;&lt;/EndNote&gt;</w:instrText>
      </w:r>
      <w:r w:rsidR="00CF4AE1">
        <w:rPr>
          <w:rFonts w:asciiTheme="minorHAnsi" w:hAnsiTheme="minorHAnsi" w:cs="ArialMT"/>
          <w:szCs w:val="24"/>
        </w:rPr>
        <w:fldChar w:fldCharType="separate"/>
      </w:r>
      <w:r w:rsidR="001D5464">
        <w:rPr>
          <w:rFonts w:asciiTheme="minorHAnsi" w:hAnsiTheme="minorHAnsi" w:cs="ArialMT"/>
          <w:noProof/>
          <w:szCs w:val="24"/>
        </w:rPr>
        <w:t>(3)</w:t>
      </w:r>
      <w:r w:rsidR="00CF4AE1">
        <w:rPr>
          <w:rFonts w:asciiTheme="minorHAnsi" w:hAnsiTheme="minorHAnsi" w:cs="ArialMT"/>
          <w:szCs w:val="24"/>
        </w:rPr>
        <w:fldChar w:fldCharType="end"/>
      </w:r>
      <w:r w:rsidRPr="001D7611">
        <w:rPr>
          <w:rFonts w:asciiTheme="minorHAnsi" w:hAnsiTheme="minorHAnsi" w:cs="ArialMT"/>
          <w:szCs w:val="24"/>
        </w:rPr>
        <w:t>.</w:t>
      </w:r>
      <w:r w:rsidR="00071481">
        <w:rPr>
          <w:rFonts w:asciiTheme="minorHAnsi" w:hAnsiTheme="minorHAnsi" w:cs="ArialMT"/>
          <w:szCs w:val="24"/>
        </w:rPr>
        <w:t xml:space="preserve"> </w:t>
      </w:r>
      <w:r w:rsidRPr="001D7611">
        <w:rPr>
          <w:rFonts w:asciiTheme="minorHAnsi" w:hAnsiTheme="minorHAnsi" w:cs="ArialMT"/>
          <w:szCs w:val="24"/>
        </w:rPr>
        <w:t>HCS are commonly used in early stage research for the selection of candidate</w:t>
      </w:r>
      <w:r w:rsidR="009B32D2">
        <w:rPr>
          <w:rFonts w:asciiTheme="minorHAnsi" w:hAnsiTheme="minorHAnsi" w:cs="ArialMT"/>
          <w:szCs w:val="24"/>
        </w:rPr>
        <w:t xml:space="preserve"> </w:t>
      </w:r>
      <w:r w:rsidRPr="001D7611">
        <w:rPr>
          <w:rFonts w:asciiTheme="minorHAnsi" w:hAnsiTheme="minorHAnsi" w:cs="ArialMT"/>
          <w:szCs w:val="24"/>
        </w:rPr>
        <w:t>interventions worthy of further investigation in larger studies</w:t>
      </w:r>
      <w:r w:rsidR="00CD1D49">
        <w:rPr>
          <w:rFonts w:asciiTheme="minorHAnsi" w:hAnsiTheme="minorHAnsi" w:cs="ArialMT"/>
          <w:szCs w:val="24"/>
        </w:rPr>
        <w:t>. F</w:t>
      </w:r>
      <w:r w:rsidR="002B3BA6">
        <w:rPr>
          <w:rFonts w:asciiTheme="minorHAnsi" w:hAnsiTheme="minorHAnsi" w:cs="ArialMT"/>
          <w:szCs w:val="24"/>
        </w:rPr>
        <w:t xml:space="preserve">or example, </w:t>
      </w:r>
      <w:r w:rsidR="00D9734F">
        <w:rPr>
          <w:rFonts w:asciiTheme="minorHAnsi" w:hAnsiTheme="minorHAnsi" w:cs="ArialMT"/>
          <w:szCs w:val="24"/>
        </w:rPr>
        <w:t>the results of separate human challenge studies helped</w:t>
      </w:r>
      <w:r w:rsidR="00755FEA">
        <w:rPr>
          <w:rFonts w:asciiTheme="minorHAnsi" w:hAnsiTheme="minorHAnsi" w:cs="ArialMT"/>
          <w:szCs w:val="24"/>
        </w:rPr>
        <w:t xml:space="preserve"> (i) </w:t>
      </w:r>
      <w:r w:rsidR="00D9734F">
        <w:rPr>
          <w:rFonts w:asciiTheme="minorHAnsi" w:hAnsiTheme="minorHAnsi" w:cs="ArialMT"/>
          <w:szCs w:val="24"/>
        </w:rPr>
        <w:t>to select</w:t>
      </w:r>
      <w:r w:rsidR="00755FEA">
        <w:rPr>
          <w:rFonts w:asciiTheme="minorHAnsi" w:hAnsiTheme="minorHAnsi" w:cs="ArialMT"/>
          <w:szCs w:val="24"/>
        </w:rPr>
        <w:t xml:space="preserve"> among</w:t>
      </w:r>
      <w:r w:rsidR="00D9734F">
        <w:rPr>
          <w:rFonts w:asciiTheme="minorHAnsi" w:hAnsiTheme="minorHAnsi" w:cs="ArialMT"/>
          <w:szCs w:val="24"/>
        </w:rPr>
        <w:t xml:space="preserve"> </w:t>
      </w:r>
      <w:r w:rsidR="00755FEA">
        <w:rPr>
          <w:rFonts w:asciiTheme="minorHAnsi" w:hAnsiTheme="minorHAnsi" w:cs="ArialMT"/>
          <w:szCs w:val="24"/>
        </w:rPr>
        <w:t>malaria vaccine candidates</w:t>
      </w:r>
      <w:r w:rsidR="008834E1">
        <w:rPr>
          <w:rFonts w:asciiTheme="minorHAnsi" w:hAnsiTheme="minorHAnsi" w:cs="ArialMT"/>
          <w:szCs w:val="24"/>
        </w:rPr>
        <w:t>,</w:t>
      </w:r>
      <w:r w:rsidR="00755FEA">
        <w:rPr>
          <w:rFonts w:asciiTheme="minorHAnsi" w:hAnsiTheme="minorHAnsi" w:cs="ArialMT"/>
          <w:szCs w:val="24"/>
        </w:rPr>
        <w:t xml:space="preserve"> leading eventually to </w:t>
      </w:r>
      <w:r w:rsidR="002B3BA6">
        <w:rPr>
          <w:rFonts w:asciiTheme="minorHAnsi" w:hAnsiTheme="minorHAnsi" w:cs="ArialMT"/>
          <w:szCs w:val="24"/>
        </w:rPr>
        <w:t xml:space="preserve">the first licensed malaria vaccine </w:t>
      </w:r>
      <w:r w:rsidR="002B3BA6">
        <w:rPr>
          <w:rFonts w:asciiTheme="minorHAnsi" w:hAnsiTheme="minorHAnsi" w:cs="ArialMT"/>
          <w:szCs w:val="24"/>
        </w:rPr>
        <w:fldChar w:fldCharType="begin"/>
      </w:r>
      <w:r w:rsidR="001D5464">
        <w:rPr>
          <w:rFonts w:asciiTheme="minorHAnsi" w:hAnsiTheme="minorHAnsi" w:cs="ArialMT"/>
          <w:szCs w:val="24"/>
        </w:rPr>
        <w:instrText xml:space="preserve"> ADDIN EN.CITE &lt;EndNote&gt;&lt;Cite&gt;&lt;Author&gt;Kester&lt;/Author&gt;&lt;Year&gt;2001&lt;/Year&gt;&lt;RecNum&gt;46&lt;/RecNum&gt;&lt;DisplayText&gt;(4)&lt;/DisplayText&gt;&lt;record&gt;&lt;rec-number&gt;46&lt;/rec-number&gt;&lt;foreign-keys&gt;&lt;key app="EN" db-id="fvv2fra5vr0rf2e9rabv5wt8zf9e95deswpz" timestamp="1520906009"&gt;46&lt;/key&gt;&lt;/foreign-keys&gt;&lt;ref-type name="Journal Article"&gt;17&lt;/ref-type&gt;&lt;contributors&gt;&lt;authors&gt;&lt;author&gt;Kester, Kent E.&lt;/author&gt;&lt;author&gt;McKinney, Denise A.&lt;/author&gt;&lt;author&gt;Tornieporth, Nadia&lt;/author&gt;&lt;author&gt;Ockenhouse, Christian F.&lt;/author&gt;&lt;author&gt;Heppner, D. Gray&lt;/author&gt;&lt;author&gt;Hall, Ted&lt;/author&gt;&lt;author&gt;Krzych, Urszula&lt;/author&gt;&lt;author&gt;Delchambre, Martine&lt;/author&gt;&lt;author&gt;Voss, Gerald&lt;/author&gt;&lt;author&gt;Dowler, Megan G.&lt;/author&gt;&lt;/authors&gt;&lt;/contributors&gt;&lt;titles&gt;&lt;title&gt;Efficacy of recombinant circumsporozoite protein vaccine regimens against experimental Plasmodium falciparum malaria&lt;/title&gt;&lt;secondary-title&gt;The Journal of infectious diseases&lt;/secondary-title&gt;&lt;/titles&gt;&lt;periodical&gt;&lt;full-title&gt;The Journal of infectious diseases&lt;/full-title&gt;&lt;/periodical&gt;&lt;pages&gt;640-647&lt;/pages&gt;&lt;volume&gt;183&lt;/volume&gt;&lt;number&gt;4&lt;/number&gt;&lt;dates&gt;&lt;year&gt;2001&lt;/year&gt;&lt;/dates&gt;&lt;isbn&gt;1537-6613&lt;/isbn&gt;&lt;urls&gt;&lt;/urls&gt;&lt;/record&gt;&lt;/Cite&gt;&lt;/EndNote&gt;</w:instrText>
      </w:r>
      <w:r w:rsidR="002B3BA6">
        <w:rPr>
          <w:rFonts w:asciiTheme="minorHAnsi" w:hAnsiTheme="minorHAnsi" w:cs="ArialMT"/>
          <w:szCs w:val="24"/>
        </w:rPr>
        <w:fldChar w:fldCharType="separate"/>
      </w:r>
      <w:r w:rsidR="001D5464">
        <w:rPr>
          <w:rFonts w:asciiTheme="minorHAnsi" w:hAnsiTheme="minorHAnsi" w:cs="ArialMT"/>
          <w:noProof/>
          <w:szCs w:val="24"/>
        </w:rPr>
        <w:t>(4)</w:t>
      </w:r>
      <w:r w:rsidR="002B3BA6">
        <w:rPr>
          <w:rFonts w:asciiTheme="minorHAnsi" w:hAnsiTheme="minorHAnsi" w:cs="ArialMT"/>
          <w:szCs w:val="24"/>
        </w:rPr>
        <w:fldChar w:fldCharType="end"/>
      </w:r>
      <w:r w:rsidR="00D9734F">
        <w:rPr>
          <w:rFonts w:asciiTheme="minorHAnsi" w:hAnsiTheme="minorHAnsi" w:cs="ArialMT"/>
          <w:szCs w:val="24"/>
        </w:rPr>
        <w:t xml:space="preserve"> and </w:t>
      </w:r>
      <w:r w:rsidR="00755FEA">
        <w:rPr>
          <w:rFonts w:asciiTheme="minorHAnsi" w:hAnsiTheme="minorHAnsi" w:cs="ArialMT"/>
          <w:szCs w:val="24"/>
        </w:rPr>
        <w:t>(ii)</w:t>
      </w:r>
      <w:r w:rsidR="00D9734F">
        <w:rPr>
          <w:rFonts w:asciiTheme="minorHAnsi" w:hAnsiTheme="minorHAnsi" w:cs="ArialMT"/>
          <w:szCs w:val="24"/>
        </w:rPr>
        <w:t xml:space="preserve"> </w:t>
      </w:r>
      <w:r w:rsidR="00755FEA">
        <w:rPr>
          <w:rFonts w:asciiTheme="minorHAnsi" w:hAnsiTheme="minorHAnsi" w:cs="ArialMT"/>
          <w:szCs w:val="24"/>
        </w:rPr>
        <w:t>to support the</w:t>
      </w:r>
      <w:r w:rsidR="00D9734F">
        <w:rPr>
          <w:rFonts w:asciiTheme="minorHAnsi" w:hAnsiTheme="minorHAnsi" w:cs="ArialMT"/>
          <w:szCs w:val="24"/>
        </w:rPr>
        <w:t xml:space="preserve"> recent licensure of a new typhoid vaccine</w:t>
      </w:r>
      <w:r w:rsidR="00755FEA">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&lt;EndNote&gt;&lt;Cite&gt;&lt;Author&gt;Jin&lt;/Author&gt;&lt;Year&gt;2017&lt;/Year&gt;&lt;RecNum&gt;78&lt;/RecNum&gt;&lt;DisplayText&gt;(5)&lt;/DisplayText&gt;&lt;record&gt;&lt;rec-number&gt;78&lt;/rec-number&gt;&lt;foreign-keys&gt;&lt;key app="EN" db-id="fvv2fra5vr0rf2e9rabv5wt8zf9e95deswpz" timestamp="1521704431"&gt;78&lt;/key&gt;&lt;/foreign-keys&gt;&lt;ref-type name="Journal Article"&gt;17&lt;/ref-type&gt;&lt;contributors&gt;&lt;authors&gt;&lt;author&gt;Jin, Celina&lt;/author&gt;&lt;author&gt;Gibani, Malick M.&lt;/author&gt;&lt;author&gt;Moore, Maria&lt;/author&gt;&lt;author&gt;Juel, Helene B.&lt;/author&gt;&lt;author&gt;Jones, Elizabeth&lt;/author&gt;&lt;author&gt;Meiring, James&lt;/author&gt;&lt;author&gt;Harris, Victoria&lt;/author&gt;&lt;author&gt;Gardner, Jonathan&lt;/author&gt;&lt;author&gt;Nebykova, Anna&lt;/author&gt;&lt;author&gt;Kerridge, Simon A.&lt;/author&gt;&lt;/authors&gt;&lt;/contributors&gt;&lt;titles&gt;&lt;title&gt;Efficacy and immunogenicity of a Vi-tetanus toxoid conjugate vaccine in the prevention of typhoid fever using a controlled human infection model of Salmonella Typhi: a randomised controlled, phase 2b trial&lt;/title&gt;&lt;secondary-title&gt;The Lancet&lt;/secondary-title&gt;&lt;/titles&gt;&lt;periodical&gt;&lt;full-title&gt;The Lancet&lt;/full-title&gt;&lt;/periodical&gt;&lt;dates&gt;&lt;year&gt;2017&lt;/year&gt;&lt;/dates&gt;&lt;isbn&gt;0140-6736&lt;/isbn&gt;&lt;urls&gt;&lt;/urls&gt;&lt;/record&gt;&lt;/Cite&gt;&lt;/EndNote&gt;</w:instrText>
      </w:r>
      <w:r w:rsidR="00755FEA">
        <w:rPr>
          <w:rFonts w:asciiTheme="minorHAnsi" w:hAnsiTheme="minorHAnsi" w:cs="ArialMT"/>
          <w:szCs w:val="24"/>
        </w:rPr>
        <w:fldChar w:fldCharType="separate"/>
      </w:r>
      <w:r w:rsidR="00755FEA">
        <w:rPr>
          <w:rFonts w:asciiTheme="minorHAnsi" w:hAnsiTheme="minorHAnsi" w:cs="ArialMT"/>
          <w:noProof/>
          <w:szCs w:val="24"/>
        </w:rPr>
        <w:t>(5)</w:t>
      </w:r>
      <w:r w:rsidR="00755FEA">
        <w:rPr>
          <w:rFonts w:asciiTheme="minorHAnsi" w:hAnsiTheme="minorHAnsi" w:cs="ArialMT"/>
          <w:szCs w:val="24"/>
        </w:rPr>
        <w:fldChar w:fldCharType="end"/>
      </w:r>
      <w:r w:rsidRPr="001D7611">
        <w:rPr>
          <w:rFonts w:asciiTheme="minorHAnsi" w:hAnsiTheme="minorHAnsi" w:cs="ArialMT"/>
          <w:szCs w:val="24"/>
        </w:rPr>
        <w:t>.</w:t>
      </w:r>
      <w:r w:rsidR="00741FD8">
        <w:rPr>
          <w:rFonts w:asciiTheme="minorHAnsi" w:hAnsiTheme="minorHAnsi" w:cs="ArialMT"/>
          <w:szCs w:val="24"/>
        </w:rPr>
        <w:t xml:space="preserve"> Thus, both because HCS involve smaller numbers of volunteers in shorter studies, and because new drugs or vaccines that are ineffective can be ‘ruled out’ and not tested in larger studies, HCS potentially represent a highly cost-effective way </w:t>
      </w:r>
      <w:r w:rsidR="0004186F">
        <w:rPr>
          <w:rFonts w:asciiTheme="minorHAnsi" w:hAnsiTheme="minorHAnsi" w:cs="ArialMT"/>
          <w:szCs w:val="24"/>
        </w:rPr>
        <w:t>to advance</w:t>
      </w:r>
      <w:r w:rsidR="00741FD8">
        <w:rPr>
          <w:rFonts w:asciiTheme="minorHAnsi" w:hAnsiTheme="minorHAnsi" w:cs="ArialMT"/>
          <w:szCs w:val="24"/>
        </w:rPr>
        <w:t xml:space="preserve"> infectious disease research – meaning that they may be more attractive in resource limited settings.</w:t>
      </w:r>
      <w:r w:rsidR="002B3BA6">
        <w:rPr>
          <w:rFonts w:asciiTheme="minorHAnsi" w:hAnsiTheme="minorHAnsi" w:cs="ArialMT"/>
          <w:szCs w:val="24"/>
        </w:rPr>
        <w:t xml:space="preserve"> Similarly, where there are no existing vaccines or treatments for neglected pathogens, HCS can accelerate research programs with the aim of </w:t>
      </w:r>
      <w:r w:rsidR="00867CA2">
        <w:rPr>
          <w:rFonts w:asciiTheme="minorHAnsi" w:hAnsiTheme="minorHAnsi" w:cs="ArialMT"/>
          <w:szCs w:val="24"/>
        </w:rPr>
        <w:t>more rapid development of</w:t>
      </w:r>
      <w:r w:rsidR="002B3BA6">
        <w:rPr>
          <w:rFonts w:asciiTheme="minorHAnsi" w:hAnsiTheme="minorHAnsi" w:cs="ArialMT"/>
          <w:szCs w:val="24"/>
        </w:rPr>
        <w:t xml:space="preserve"> effective interventions for use in at-risk populations.</w:t>
      </w:r>
      <w:r w:rsidR="008834E1">
        <w:rPr>
          <w:rFonts w:asciiTheme="minorHAnsi" w:hAnsiTheme="minorHAnsi" w:cs="ArialMT"/>
          <w:szCs w:val="24"/>
        </w:rPr>
        <w:t xml:space="preserve">  The financial benefits of HCS can be especially important in the context of neglected diseases in particular—because </w:t>
      </w:r>
      <w:r w:rsidR="00E47652">
        <w:rPr>
          <w:rFonts w:asciiTheme="minorHAnsi" w:hAnsiTheme="minorHAnsi" w:cs="ArialMT"/>
          <w:szCs w:val="24"/>
        </w:rPr>
        <w:t xml:space="preserve">their neglect </w:t>
      </w:r>
      <w:r w:rsidR="008834E1">
        <w:rPr>
          <w:rFonts w:asciiTheme="minorHAnsi" w:hAnsiTheme="minorHAnsi" w:cs="ArialMT"/>
          <w:szCs w:val="24"/>
        </w:rPr>
        <w:t xml:space="preserve">often reflects inadequate </w:t>
      </w:r>
      <w:r w:rsidR="00E47652">
        <w:rPr>
          <w:rFonts w:asciiTheme="minorHAnsi" w:hAnsiTheme="minorHAnsi" w:cs="ArialMT"/>
          <w:szCs w:val="24"/>
        </w:rPr>
        <w:t>financial motivation on the part of industry to invest in expensive R&amp;D when profit potential is limited (as is commonly the case for diseases primarily affecting populations in low- and middle-income countries).</w:t>
      </w:r>
    </w:p>
    <w:p w14:paraId="5A631BB3" w14:textId="77777777" w:rsidR="0097250A" w:rsidRPr="001D7611" w:rsidRDefault="0097250A" w:rsidP="00B47DFE">
      <w:pPr>
        <w:autoSpaceDE w:val="0"/>
        <w:autoSpaceDN w:val="0"/>
        <w:adjustRightInd w:val="0"/>
        <w:spacing w:after="0" w:line="360" w:lineRule="auto"/>
        <w:rPr>
          <w:rFonts w:asciiTheme="minorHAnsi" w:hAnsiTheme="minorHAnsi" w:cs="ArialMT"/>
          <w:szCs w:val="24"/>
        </w:rPr>
      </w:pPr>
    </w:p>
    <w:p w14:paraId="09A52C79" w14:textId="18E40BFC" w:rsidR="0097250A" w:rsidRPr="001D7611" w:rsidRDefault="0097250A" w:rsidP="00B47DFE">
      <w:pPr>
        <w:autoSpaceDE w:val="0"/>
        <w:autoSpaceDN w:val="0"/>
        <w:adjustRightInd w:val="0"/>
        <w:spacing w:after="0" w:line="360" w:lineRule="auto"/>
        <w:jc w:val="both"/>
        <w:rPr>
          <w:rFonts w:asciiTheme="minorHAnsi" w:hAnsiTheme="minorHAnsi" w:cs="ArialMT"/>
          <w:szCs w:val="24"/>
        </w:rPr>
      </w:pPr>
      <w:r w:rsidRPr="001D7611">
        <w:rPr>
          <w:rFonts w:asciiTheme="minorHAnsi" w:hAnsiTheme="minorHAnsi" w:cs="ArialMT"/>
          <w:szCs w:val="24"/>
        </w:rPr>
        <w:t>Though numerous infamous historical cases of unethical research involved the intentional</w:t>
      </w:r>
      <w:r w:rsidR="009B32D2">
        <w:rPr>
          <w:rFonts w:asciiTheme="minorHAnsi" w:hAnsiTheme="minorHAnsi" w:cs="ArialMT"/>
          <w:szCs w:val="24"/>
        </w:rPr>
        <w:t xml:space="preserve"> </w:t>
      </w:r>
      <w:r w:rsidRPr="001D7611">
        <w:rPr>
          <w:rFonts w:asciiTheme="minorHAnsi" w:hAnsiTheme="minorHAnsi" w:cs="ArialMT"/>
          <w:szCs w:val="24"/>
        </w:rPr>
        <w:t>infection of human subjects with pathogens</w:t>
      </w:r>
      <w:r w:rsidR="009D62A3">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&lt;EndNote&gt;&lt;Cite&gt;&lt;Author&gt;Jones&lt;/Author&gt;&lt;Year&gt;2011&lt;/Year&gt;&lt;RecNum&gt;58&lt;/RecNum&gt;&lt;DisplayText&gt;(6, 7)&lt;/DisplayText&gt;&lt;record&gt;&lt;rec-number&gt;58&lt;/rec-number&gt;&lt;foreign-keys&gt;&lt;key app="EN" db-id="fvv2fra5vr0rf2e9rabv5wt8zf9e95deswpz" timestamp="1521070450"&gt;58&lt;/key&gt;&lt;/foreign-keys&gt;&lt;ref-type name="Book Section"&gt;5&lt;/ref-type&gt;&lt;contributors&gt;&lt;authors&gt;&lt;author&gt;Jones, J.H.&lt;/author&gt;&lt;/authors&gt;&lt;/contributors&gt;&lt;titles&gt;&lt;title&gt;The Tuskegee Syphilis Experiment&lt;/title&gt;&lt;secondary-title&gt;Emanuel, Ezekiel J.; Grady, Christine; Crouch, Robert A.; Lie, Reidar K.; Miller, Franklin G.; Wendler, David, eds. The Oxford Textbook of Clinical Research Ethics.  &lt;/secondary-title&gt;&lt;/titles&gt;&lt;pages&gt;86-96&lt;/pages&gt;&lt;dates&gt;&lt;year&gt;2011&lt;/year&gt;&lt;/dates&gt;&lt;pub-location&gt;Oxford&lt;/pub-location&gt;&lt;publisher&gt;Oxford University Press&lt;/publisher&gt;&lt;urls&gt;&lt;/urls&gt;&lt;/record&gt;&lt;/Cite&gt;&lt;Cite&gt;&lt;Author&gt;Weindling&lt;/Author&gt;&lt;Year&gt;2011&lt;/Year&gt;&lt;RecNum&gt;59&lt;/RecNum&gt;&lt;record&gt;&lt;rec-number&gt;59&lt;/rec-number&gt;&lt;foreign-keys&gt;&lt;key app="EN" db-id="fvv2fra5vr0rf2e9rabv5wt8zf9e95deswpz" timestamp="1521070469"&gt;59&lt;/key&gt;&lt;/foreign-keys&gt;&lt;ref-type name="Book Section"&gt;5&lt;/ref-type&gt;&lt;contributors&gt;&lt;authors&gt;&lt;author&gt;Weindling, P.J.&lt;/author&gt;&lt;/authors&gt;&lt;/contributors&gt;&lt;titles&gt;&lt;title&gt;The Nazi Medical Experiments&lt;/title&gt;&lt;secondary-title&gt;Emanuel, Ezekiel J.; Grady, Christine; Crouch, Robert A.; Lie, Reidar K.; Miller, Franklin G.; Wendler, David, eds. The Oxford Textbook of Clinical Research Ethics.  &lt;/secondary-title&gt;&lt;/titles&gt;&lt;pages&gt;18-30&lt;/pages&gt;&lt;dates&gt;&lt;year&gt;2011&lt;/year&gt;&lt;/dates&gt;&lt;pub-location&gt;Oxford&lt;/pub-location&gt;&lt;publisher&gt;Oxford University Press,&lt;/publisher&gt;&lt;urls&gt;&lt;/urls&gt;&lt;/record&gt;&lt;/Cite&gt;&lt;/EndNote&gt;</w:instrText>
      </w:r>
      <w:r w:rsidR="009D62A3">
        <w:rPr>
          <w:rFonts w:asciiTheme="minorHAnsi" w:hAnsiTheme="minorHAnsi" w:cs="ArialMT"/>
          <w:szCs w:val="24"/>
        </w:rPr>
        <w:fldChar w:fldCharType="separate"/>
      </w:r>
      <w:r w:rsidR="00755FEA">
        <w:rPr>
          <w:rFonts w:asciiTheme="minorHAnsi" w:hAnsiTheme="minorHAnsi" w:cs="ArialMT"/>
          <w:noProof/>
          <w:szCs w:val="24"/>
        </w:rPr>
        <w:t>(6, 7)</w:t>
      </w:r>
      <w:r w:rsidR="009D62A3">
        <w:rPr>
          <w:rFonts w:asciiTheme="minorHAnsi" w:hAnsiTheme="minorHAnsi" w:cs="ArialMT"/>
          <w:szCs w:val="24"/>
        </w:rPr>
        <w:fldChar w:fldCharType="end"/>
      </w:r>
      <w:r w:rsidRPr="001D7611">
        <w:rPr>
          <w:rFonts w:asciiTheme="minorHAnsi" w:hAnsiTheme="minorHAnsi" w:cs="ArialMT"/>
          <w:szCs w:val="24"/>
        </w:rPr>
        <w:t>, the (sparse) existing bioethical ethical</w:t>
      </w:r>
      <w:r w:rsidR="009B32D2">
        <w:rPr>
          <w:rFonts w:asciiTheme="minorHAnsi" w:hAnsiTheme="minorHAnsi" w:cs="ArialMT"/>
          <w:szCs w:val="24"/>
        </w:rPr>
        <w:t xml:space="preserve"> </w:t>
      </w:r>
      <w:r w:rsidRPr="001D7611">
        <w:rPr>
          <w:rFonts w:asciiTheme="minorHAnsi" w:hAnsiTheme="minorHAnsi" w:cs="ArialMT"/>
          <w:szCs w:val="24"/>
        </w:rPr>
        <w:t>discourse on modern HCS</w:t>
      </w:r>
      <w:r w:rsidR="00E470B0">
        <w:rPr>
          <w:rFonts w:asciiTheme="minorHAnsi" w:hAnsiTheme="minorHAnsi" w:cs="ArialMT"/>
          <w:szCs w:val="24"/>
        </w:rPr>
        <w:fldChar w:fldCharType="begin">
          <w:fldData xml:space="preserve">PEVuZE5vdGU+PENpdGU+PEF1dGhvcj5NaWxsZXI8L0F1dGhvcj48WWVhcj4yMDAxPC9ZZWFyPjxS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</w:fldData>
        </w:fldChar>
      </w:r>
      <w:r w:rsidR="005564B2">
        <w:rPr>
          <w:rFonts w:asciiTheme="minorHAnsi" w:hAnsiTheme="minorHAnsi" w:cs="ArialMT"/>
          <w:szCs w:val="24"/>
        </w:rPr>
        <w:instrText xml:space="preserve"> ADDIN EN.CITE </w:instrText>
      </w:r>
      <w:r w:rsidR="005564B2">
        <w:rPr>
          <w:rFonts w:asciiTheme="minorHAnsi" w:hAnsiTheme="minorHAnsi" w:cs="ArialMT"/>
          <w:szCs w:val="24"/>
        </w:rPr>
        <w:fldChar w:fldCharType="begin">
          <w:fldData xml:space="preserve">PEVuZE5vdGU+PENpdGU+PEF1dGhvcj5NaWxsZXI8L0F1dGhvcj48WWVhcj4yMDAxPC9ZZWFyPjxS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</w:fldData>
        </w:fldChar>
      </w:r>
      <w:r w:rsidR="005564B2">
        <w:rPr>
          <w:rFonts w:asciiTheme="minorHAnsi" w:hAnsiTheme="minorHAnsi" w:cs="ArialMT"/>
          <w:szCs w:val="24"/>
        </w:rPr>
        <w:instrText xml:space="preserve"> ADDIN EN.CITE.DATA </w:instrText>
      </w:r>
      <w:r w:rsidR="005564B2">
        <w:rPr>
          <w:rFonts w:asciiTheme="minorHAnsi" w:hAnsiTheme="minorHAnsi" w:cs="ArialMT"/>
          <w:szCs w:val="24"/>
        </w:rPr>
      </w:r>
      <w:r w:rsidR="005564B2">
        <w:rPr>
          <w:rFonts w:asciiTheme="minorHAnsi" w:hAnsiTheme="minorHAnsi" w:cs="ArialMT"/>
          <w:szCs w:val="24"/>
        </w:rPr>
        <w:fldChar w:fldCharType="end"/>
      </w:r>
      <w:r w:rsidR="00E470B0">
        <w:rPr>
          <w:rFonts w:asciiTheme="minorHAnsi" w:hAnsiTheme="minorHAnsi" w:cs="ArialMT"/>
          <w:szCs w:val="24"/>
        </w:rPr>
      </w:r>
      <w:r w:rsidR="00E470B0">
        <w:rPr>
          <w:rFonts w:asciiTheme="minorHAnsi" w:hAnsiTheme="minorHAnsi" w:cs="ArialMT"/>
          <w:szCs w:val="24"/>
        </w:rPr>
        <w:fldChar w:fldCharType="separate"/>
      </w:r>
      <w:r w:rsidR="00755FEA">
        <w:rPr>
          <w:rFonts w:asciiTheme="minorHAnsi" w:hAnsiTheme="minorHAnsi" w:cs="ArialMT"/>
          <w:noProof/>
          <w:szCs w:val="24"/>
        </w:rPr>
        <w:t>(1, 8-14)</w:t>
      </w:r>
      <w:r w:rsidR="00E470B0">
        <w:rPr>
          <w:rFonts w:asciiTheme="minorHAnsi" w:hAnsiTheme="minorHAnsi" w:cs="ArialMT"/>
          <w:szCs w:val="24"/>
        </w:rPr>
        <w:fldChar w:fldCharType="end"/>
      </w:r>
      <w:r w:rsidR="00F56A7E" w:rsidRPr="001D7611" w:rsidDel="00A41405">
        <w:rPr>
          <w:rFonts w:asciiTheme="minorHAnsi" w:hAnsiTheme="minorHAnsi" w:cs="ArialMT"/>
          <w:szCs w:val="24"/>
        </w:rPr>
        <w:t xml:space="preserve"> </w:t>
      </w:r>
      <w:r w:rsidRPr="001D7611">
        <w:rPr>
          <w:rFonts w:asciiTheme="minorHAnsi" w:hAnsiTheme="minorHAnsi" w:cs="ArialMT"/>
          <w:szCs w:val="24"/>
        </w:rPr>
        <w:t>appears to reflect consensus that intentional infection of human research</w:t>
      </w:r>
      <w:r w:rsidR="009B32D2">
        <w:rPr>
          <w:rFonts w:asciiTheme="minorHAnsi" w:hAnsiTheme="minorHAnsi" w:cs="ArialMT"/>
          <w:szCs w:val="24"/>
        </w:rPr>
        <w:t xml:space="preserve"> </w:t>
      </w:r>
      <w:r w:rsidRPr="001D7611">
        <w:rPr>
          <w:rFonts w:asciiTheme="minorHAnsi" w:hAnsiTheme="minorHAnsi" w:cs="ArialMT"/>
          <w:szCs w:val="24"/>
        </w:rPr>
        <w:t xml:space="preserve">participants </w:t>
      </w:r>
      <w:r w:rsidRPr="001D7611">
        <w:rPr>
          <w:rFonts w:asciiTheme="minorHAnsi" w:hAnsiTheme="minorHAnsi" w:cs="Arial-ItalicMT"/>
          <w:i/>
          <w:iCs/>
          <w:szCs w:val="24"/>
        </w:rPr>
        <w:t xml:space="preserve">per se </w:t>
      </w:r>
      <w:r w:rsidRPr="001D7611">
        <w:rPr>
          <w:rFonts w:asciiTheme="minorHAnsi" w:hAnsiTheme="minorHAnsi" w:cs="ArialMT"/>
          <w:szCs w:val="24"/>
        </w:rPr>
        <w:t>is not ethically unacceptable—whereas grossly unethical challenge</w:t>
      </w:r>
      <w:r w:rsidR="009B32D2">
        <w:rPr>
          <w:rFonts w:asciiTheme="minorHAnsi" w:hAnsiTheme="minorHAnsi" w:cs="ArialMT"/>
          <w:szCs w:val="24"/>
        </w:rPr>
        <w:t xml:space="preserve"> </w:t>
      </w:r>
      <w:r w:rsidRPr="001D7611">
        <w:rPr>
          <w:rFonts w:asciiTheme="minorHAnsi" w:hAnsiTheme="minorHAnsi" w:cs="ArialMT"/>
          <w:szCs w:val="24"/>
        </w:rPr>
        <w:t xml:space="preserve">studies of the past were wrong for other reasons (e.g., they involved </w:t>
      </w:r>
      <w:r w:rsidRPr="001D7611">
        <w:rPr>
          <w:rFonts w:asciiTheme="minorHAnsi" w:hAnsiTheme="minorHAnsi" w:cs="Arial-ItalicMT"/>
          <w:i/>
          <w:iCs/>
          <w:szCs w:val="24"/>
        </w:rPr>
        <w:t xml:space="preserve">uncontrolled </w:t>
      </w:r>
      <w:r w:rsidRPr="001D7611">
        <w:rPr>
          <w:rFonts w:asciiTheme="minorHAnsi" w:hAnsiTheme="minorHAnsi" w:cs="ArialMT"/>
          <w:szCs w:val="24"/>
        </w:rPr>
        <w:t>infection</w:t>
      </w:r>
      <w:r w:rsidR="009B32D2">
        <w:rPr>
          <w:rFonts w:asciiTheme="minorHAnsi" w:hAnsiTheme="minorHAnsi" w:cs="ArialMT"/>
          <w:szCs w:val="24"/>
        </w:rPr>
        <w:t xml:space="preserve"> </w:t>
      </w:r>
      <w:r w:rsidRPr="001D7611">
        <w:rPr>
          <w:rFonts w:asciiTheme="minorHAnsi" w:hAnsiTheme="minorHAnsi" w:cs="ArialMT"/>
          <w:szCs w:val="24"/>
        </w:rPr>
        <w:t>with especially dangerous and/or deadly pathogens; lack of voluntary informed consent,</w:t>
      </w:r>
      <w:r w:rsidR="009B32D2">
        <w:rPr>
          <w:rFonts w:asciiTheme="minorHAnsi" w:hAnsiTheme="minorHAnsi" w:cs="ArialMT"/>
          <w:szCs w:val="24"/>
        </w:rPr>
        <w:t xml:space="preserve"> </w:t>
      </w:r>
      <w:r w:rsidRPr="001D7611">
        <w:rPr>
          <w:rFonts w:asciiTheme="minorHAnsi" w:hAnsiTheme="minorHAnsi" w:cs="ArialMT"/>
          <w:szCs w:val="24"/>
        </w:rPr>
        <w:t>and sometimes violent force; exceptionally vulnerable populations, such as prisoners;</w:t>
      </w:r>
      <w:r w:rsidR="009B32D2">
        <w:rPr>
          <w:rFonts w:asciiTheme="minorHAnsi" w:hAnsiTheme="minorHAnsi" w:cs="ArialMT"/>
          <w:szCs w:val="24"/>
        </w:rPr>
        <w:t xml:space="preserve"> </w:t>
      </w:r>
      <w:r w:rsidRPr="001D7611">
        <w:rPr>
          <w:rFonts w:asciiTheme="minorHAnsi" w:hAnsiTheme="minorHAnsi" w:cs="ArialMT"/>
          <w:szCs w:val="24"/>
        </w:rPr>
        <w:t>etc.).</w:t>
      </w:r>
    </w:p>
    <w:p w14:paraId="20A7C273" w14:textId="77777777" w:rsidR="0097250A" w:rsidRPr="001D7611" w:rsidRDefault="0097250A" w:rsidP="00B47DFE">
      <w:pPr>
        <w:autoSpaceDE w:val="0"/>
        <w:autoSpaceDN w:val="0"/>
        <w:adjustRightInd w:val="0"/>
        <w:spacing w:after="0" w:line="360" w:lineRule="auto"/>
        <w:rPr>
          <w:rFonts w:asciiTheme="minorHAnsi" w:hAnsiTheme="minorHAnsi" w:cs="ArialMT"/>
          <w:szCs w:val="24"/>
        </w:rPr>
      </w:pPr>
    </w:p>
    <w:p w14:paraId="250535E5" w14:textId="525F090A" w:rsidR="0097250A" w:rsidRPr="001D7611" w:rsidRDefault="0097250A" w:rsidP="00B47DFE">
      <w:pPr>
        <w:autoSpaceDE w:val="0"/>
        <w:autoSpaceDN w:val="0"/>
        <w:adjustRightInd w:val="0"/>
        <w:spacing w:after="0" w:line="360" w:lineRule="auto"/>
        <w:rPr>
          <w:rFonts w:asciiTheme="minorHAnsi" w:hAnsiTheme="minorHAnsi" w:cs="ArialMT"/>
          <w:szCs w:val="24"/>
        </w:rPr>
      </w:pPr>
      <w:r w:rsidRPr="001D7611">
        <w:rPr>
          <w:rFonts w:asciiTheme="minorHAnsi" w:hAnsiTheme="minorHAnsi" w:cs="ArialMT"/>
          <w:szCs w:val="24"/>
        </w:rPr>
        <w:t xml:space="preserve">HCS are nonetheless ethically sensitive—and, </w:t>
      </w:r>
      <w:r w:rsidRPr="001D7611">
        <w:rPr>
          <w:rFonts w:asciiTheme="minorHAnsi" w:hAnsiTheme="minorHAnsi" w:cs="Arial-ItalicMT"/>
          <w:i/>
          <w:iCs/>
          <w:szCs w:val="24"/>
        </w:rPr>
        <w:t>inter alia</w:t>
      </w:r>
      <w:r w:rsidRPr="001D7611">
        <w:rPr>
          <w:rFonts w:asciiTheme="minorHAnsi" w:hAnsiTheme="minorHAnsi" w:cs="ArialMT"/>
          <w:szCs w:val="24"/>
        </w:rPr>
        <w:t>, they raise complex questions</w:t>
      </w:r>
      <w:r w:rsidR="009B32D2">
        <w:rPr>
          <w:rFonts w:asciiTheme="minorHAnsi" w:hAnsiTheme="minorHAnsi" w:cs="ArialMT"/>
          <w:szCs w:val="24"/>
        </w:rPr>
        <w:t xml:space="preserve"> </w:t>
      </w:r>
      <w:r w:rsidRPr="001D7611">
        <w:rPr>
          <w:rFonts w:asciiTheme="minorHAnsi" w:hAnsiTheme="minorHAnsi" w:cs="ArialMT"/>
          <w:szCs w:val="24"/>
        </w:rPr>
        <w:t>concerning (1) the acceptable limit of risks to which healthy volunteers may be exposed,</w:t>
      </w:r>
    </w:p>
    <w:p w14:paraId="35BB5316" w14:textId="7FAC7D49" w:rsidR="008F6B28" w:rsidRDefault="009B32D2" w:rsidP="00B47DFE">
      <w:pPr>
        <w:autoSpaceDE w:val="0"/>
        <w:autoSpaceDN w:val="0"/>
        <w:adjustRightInd w:val="0"/>
        <w:spacing w:after="0" w:line="360" w:lineRule="auto"/>
        <w:jc w:val="both"/>
        <w:rPr>
          <w:rFonts w:asciiTheme="minorHAnsi" w:hAnsiTheme="minorHAnsi" w:cs="ArialMT"/>
          <w:szCs w:val="24"/>
        </w:rPr>
      </w:pPr>
      <w:r>
        <w:rPr>
          <w:rFonts w:asciiTheme="minorHAnsi" w:hAnsiTheme="minorHAnsi" w:cs="ArialMT"/>
          <w:szCs w:val="24"/>
        </w:rPr>
        <w:t xml:space="preserve">(2) </w:t>
      </w:r>
      <w:r w:rsidR="0097250A" w:rsidRPr="001D7611">
        <w:rPr>
          <w:rFonts w:asciiTheme="minorHAnsi" w:hAnsiTheme="minorHAnsi" w:cs="ArialMT"/>
          <w:szCs w:val="24"/>
        </w:rPr>
        <w:t>appropriate financial payment/compensation of participants, (3) the potential need for</w:t>
      </w:r>
      <w:r>
        <w:rPr>
          <w:rFonts w:asciiTheme="minorHAnsi" w:hAnsiTheme="minorHAnsi" w:cs="ArialMT"/>
          <w:szCs w:val="24"/>
        </w:rPr>
        <w:t xml:space="preserve"> </w:t>
      </w:r>
      <w:r w:rsidR="0097250A" w:rsidRPr="001D7611">
        <w:rPr>
          <w:rFonts w:asciiTheme="minorHAnsi" w:hAnsiTheme="minorHAnsi" w:cs="ArialMT"/>
          <w:szCs w:val="24"/>
        </w:rPr>
        <w:t>special review procedures (e.g., involving dedicated committees and/or the involvement of</w:t>
      </w:r>
      <w:r>
        <w:rPr>
          <w:rFonts w:asciiTheme="minorHAnsi" w:hAnsiTheme="minorHAnsi" w:cs="ArialMT"/>
          <w:szCs w:val="24"/>
        </w:rPr>
        <w:t xml:space="preserve"> </w:t>
      </w:r>
      <w:r w:rsidR="0097250A" w:rsidRPr="001D7611">
        <w:rPr>
          <w:rFonts w:asciiTheme="minorHAnsi" w:hAnsiTheme="minorHAnsi" w:cs="ArialMT"/>
          <w:szCs w:val="24"/>
        </w:rPr>
        <w:t>infectious disease experts), (4) the need for protection of third-parties from infection (</w:t>
      </w:r>
      <w:r w:rsidR="00071481">
        <w:rPr>
          <w:rFonts w:asciiTheme="minorHAnsi" w:hAnsiTheme="minorHAnsi" w:cs="ArialMT"/>
          <w:szCs w:val="24"/>
        </w:rPr>
        <w:t xml:space="preserve">transmitted </w:t>
      </w:r>
      <w:r w:rsidR="0097250A" w:rsidRPr="001D7611">
        <w:rPr>
          <w:rFonts w:asciiTheme="minorHAnsi" w:hAnsiTheme="minorHAnsi" w:cs="ArialMT"/>
          <w:szCs w:val="24"/>
        </w:rPr>
        <w:t>by</w:t>
      </w:r>
      <w:r>
        <w:rPr>
          <w:rFonts w:asciiTheme="minorHAnsi" w:hAnsiTheme="minorHAnsi" w:cs="ArialMT"/>
          <w:szCs w:val="24"/>
        </w:rPr>
        <w:t xml:space="preserve"> </w:t>
      </w:r>
      <w:r w:rsidR="0097250A" w:rsidRPr="001D7611">
        <w:rPr>
          <w:rFonts w:asciiTheme="minorHAnsi" w:hAnsiTheme="minorHAnsi" w:cs="ArialMT"/>
          <w:szCs w:val="24"/>
        </w:rPr>
        <w:t>participants), and (5) appropriate criteria and processes for participant selection/exclusion.</w:t>
      </w:r>
      <w:r w:rsidR="00071481">
        <w:rPr>
          <w:rFonts w:asciiTheme="minorHAnsi" w:hAnsiTheme="minorHAnsi" w:cs="ArialMT"/>
          <w:szCs w:val="24"/>
        </w:rPr>
        <w:t xml:space="preserve"> </w:t>
      </w:r>
    </w:p>
    <w:p w14:paraId="3FBDCF39" w14:textId="77777777" w:rsidR="008F6B28" w:rsidRDefault="008F6B28" w:rsidP="00B47DFE">
      <w:pPr>
        <w:autoSpaceDE w:val="0"/>
        <w:autoSpaceDN w:val="0"/>
        <w:adjustRightInd w:val="0"/>
        <w:spacing w:after="0" w:line="360" w:lineRule="auto"/>
        <w:jc w:val="both"/>
        <w:rPr>
          <w:rFonts w:asciiTheme="minorHAnsi" w:hAnsiTheme="minorHAnsi" w:cs="ArialMT"/>
          <w:szCs w:val="24"/>
        </w:rPr>
      </w:pPr>
    </w:p>
    <w:p w14:paraId="1353BD84" w14:textId="062B1530" w:rsidR="00360084" w:rsidRDefault="0097250A" w:rsidP="00B47DFE">
      <w:pPr>
        <w:autoSpaceDE w:val="0"/>
        <w:autoSpaceDN w:val="0"/>
        <w:adjustRightInd w:val="0"/>
        <w:spacing w:after="0" w:line="360" w:lineRule="auto"/>
        <w:jc w:val="both"/>
        <w:rPr>
          <w:rFonts w:asciiTheme="minorHAnsi" w:hAnsiTheme="minorHAnsi" w:cs="ArialMT"/>
          <w:szCs w:val="24"/>
        </w:rPr>
      </w:pPr>
      <w:r w:rsidRPr="001D7611">
        <w:rPr>
          <w:rFonts w:asciiTheme="minorHAnsi" w:hAnsiTheme="minorHAnsi" w:cs="ArialMT"/>
          <w:szCs w:val="24"/>
        </w:rPr>
        <w:t>Researchers involved in modern HCS have been especially careful to avoid (severe and/or</w:t>
      </w:r>
      <w:r w:rsidR="009B32D2">
        <w:rPr>
          <w:rFonts w:asciiTheme="minorHAnsi" w:hAnsiTheme="minorHAnsi" w:cs="ArialMT"/>
          <w:szCs w:val="24"/>
        </w:rPr>
        <w:t xml:space="preserve"> </w:t>
      </w:r>
      <w:r w:rsidRPr="001D7611">
        <w:rPr>
          <w:rFonts w:asciiTheme="minorHAnsi" w:hAnsiTheme="minorHAnsi" w:cs="ArialMT"/>
          <w:szCs w:val="24"/>
        </w:rPr>
        <w:t>irreversible) harm to participants</w:t>
      </w:r>
      <w:r w:rsidR="00867CA2">
        <w:rPr>
          <w:rFonts w:asciiTheme="minorHAnsi" w:hAnsiTheme="minorHAnsi" w:cs="ArialMT"/>
          <w:szCs w:val="24"/>
        </w:rPr>
        <w:t xml:space="preserve"> and reduce the risk of transmission from participants to others in the community</w:t>
      </w:r>
      <w:r w:rsidR="008F6B28">
        <w:rPr>
          <w:rFonts w:asciiTheme="minorHAnsi" w:hAnsiTheme="minorHAnsi" w:cs="ArialMT"/>
          <w:szCs w:val="24"/>
        </w:rPr>
        <w:t xml:space="preserve">. </w:t>
      </w:r>
      <w:r w:rsidR="00E47652">
        <w:rPr>
          <w:rFonts w:asciiTheme="minorHAnsi" w:hAnsiTheme="minorHAnsi" w:cs="ArialMT"/>
          <w:szCs w:val="24"/>
        </w:rPr>
        <w:t>T</w:t>
      </w:r>
      <w:r w:rsidR="008F6B28">
        <w:rPr>
          <w:rFonts w:asciiTheme="minorHAnsi" w:hAnsiTheme="minorHAnsi" w:cs="ArialMT"/>
          <w:szCs w:val="24"/>
        </w:rPr>
        <w:t>his has been achieved through</w:t>
      </w:r>
      <w:r w:rsidR="00987950">
        <w:rPr>
          <w:rFonts w:asciiTheme="minorHAnsi" w:hAnsiTheme="minorHAnsi" w:cs="ArialMT"/>
          <w:szCs w:val="24"/>
        </w:rPr>
        <w:t>, for example, the</w:t>
      </w:r>
      <w:r w:rsidR="008F6B28">
        <w:rPr>
          <w:rFonts w:asciiTheme="minorHAnsi" w:hAnsiTheme="minorHAnsi" w:cs="ArialMT"/>
          <w:szCs w:val="24"/>
        </w:rPr>
        <w:t xml:space="preserve"> control of challenge strains </w:t>
      </w:r>
      <w:r w:rsidR="00E47652">
        <w:rPr>
          <w:rFonts w:asciiTheme="minorHAnsi" w:hAnsiTheme="minorHAnsi" w:cs="ArialMT"/>
          <w:szCs w:val="24"/>
        </w:rPr>
        <w:t xml:space="preserve">(i.e., avoiding especially dangerous ones) </w:t>
      </w:r>
      <w:r w:rsidR="008F6B28">
        <w:rPr>
          <w:rFonts w:asciiTheme="minorHAnsi" w:hAnsiTheme="minorHAnsi" w:cs="ArialMT"/>
          <w:szCs w:val="24"/>
        </w:rPr>
        <w:t xml:space="preserve">and </w:t>
      </w:r>
      <w:r w:rsidR="00696AA2">
        <w:rPr>
          <w:rFonts w:asciiTheme="minorHAnsi" w:hAnsiTheme="minorHAnsi" w:cs="ArialMT"/>
          <w:szCs w:val="24"/>
        </w:rPr>
        <w:t xml:space="preserve">assurance of </w:t>
      </w:r>
      <w:r w:rsidR="008F6B28">
        <w:rPr>
          <w:rFonts w:asciiTheme="minorHAnsi" w:hAnsiTheme="minorHAnsi" w:cs="ArialMT"/>
          <w:szCs w:val="24"/>
        </w:rPr>
        <w:t>early access to treatment once infection is confirmed and/or symptoms develop. Care has also been taken to exclude vulnerable participants – either those who may be physiologically vulnerable (e.g. due to comorbidities, co-infections including HIV, etc.), or those who are vulnerable for other reasons including poverty or lack of education</w:t>
      </w:r>
      <w:r w:rsidR="00881B41">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&lt;EndNote&gt;&lt;Cite&gt;&lt;Author&gt;Meltzer&lt;/Author&gt;&lt;Year&gt;2008&lt;/Year&gt;&lt;RecNum&gt;45&lt;/RecNum&gt;&lt;DisplayText&gt;(15, 16)&lt;/DisplayText&gt;&lt;record&gt;&lt;rec-number&gt;45&lt;/rec-number&gt;&lt;foreign-keys&gt;&lt;key app="EN" db-id="fvv2fra5vr0rf2e9rabv5wt8zf9e95deswpz" timestamp="1520904556"&gt;45&lt;/key&gt;&lt;/foreign-keys&gt;&lt;ref-type name="Book Section"&gt;5&lt;/ref-type&gt;&lt;contributors&gt;&lt;authors&gt;&lt;author&gt;Meltzer, Leslie A.&lt;/author&gt;&lt;author&gt;Childress, James F.&lt;/author&gt;&lt;/authors&gt;&lt;/contributors&gt;&lt;titles&gt;&lt;title&gt;What is fair participant selection?&lt;/title&gt;&lt;secondary-title&gt;Emanuel, Ezekiel J.; Grady, Christine; Crouch, Robert A.; Lie, Reidar K.; Miller, Franklin G.; Wendler, David, eds. The Oxford Textbook of Clinical Research Ethics.  &lt;/secondary-title&gt;&lt;/titles&gt;&lt;pages&gt;377-385&lt;/pages&gt;&lt;dates&gt;&lt;year&gt;2008&lt;/year&gt;&lt;/dates&gt;&lt;pub-location&gt;Oxford&lt;/pub-location&gt;&lt;publisher&gt; Oxford University Press,&lt;/publisher&gt;&lt;urls&gt;&lt;/urls&gt;&lt;/record&gt;&lt;/Cite&gt;&lt;Cite&gt;&lt;Author&gt;Macklin&lt;/Author&gt;&lt;Year&gt;2003&lt;/Year&gt;&lt;RecNum&gt;60&lt;/RecNum&gt;&lt;record&gt;&lt;rec-number&gt;60&lt;/rec-number&gt;&lt;foreign-keys&gt;&lt;key app="EN" db-id="fvv2fra5vr0rf2e9rabv5wt8zf9e95deswpz" timestamp="1521070719"&gt;60&lt;/key&gt;&lt;/foreign-keys&gt;&lt;ref-type name="Journal Article"&gt;17&lt;/ref-type&gt;&lt;contributors&gt;&lt;authors&gt;&lt;author&gt;Macklin, Ruth&lt;/author&gt;&lt;/authors&gt;&lt;/contributors&gt;&lt;titles&gt;&lt;title&gt;Bioethics, vulnerability, and protection&lt;/title&gt;&lt;secondary-title&gt;Bioethics&lt;/secondary-title&gt;&lt;/titles&gt;&lt;periodical&gt;&lt;full-title&gt;Bioethics&lt;/full-title&gt;&lt;/periodical&gt;&lt;pages&gt;472-486&lt;/pages&gt;&lt;volume&gt;17&lt;/volume&gt;&lt;number&gt;5‐6&lt;/number&gt;&lt;dates&gt;&lt;year&gt;2003&lt;/year&gt;&lt;/dates&gt;&lt;isbn&gt;1467-8519&lt;/isbn&gt;&lt;urls&gt;&lt;/urls&gt;&lt;/record&gt;&lt;/Cite&gt;&lt;/EndNote&gt;</w:instrText>
      </w:r>
      <w:r w:rsidR="00881B41">
        <w:rPr>
          <w:rFonts w:asciiTheme="minorHAnsi" w:hAnsiTheme="minorHAnsi" w:cs="ArialMT"/>
          <w:szCs w:val="24"/>
        </w:rPr>
        <w:fldChar w:fldCharType="separate"/>
      </w:r>
      <w:r w:rsidR="00755FEA">
        <w:rPr>
          <w:rFonts w:asciiTheme="minorHAnsi" w:hAnsiTheme="minorHAnsi" w:cs="ArialMT"/>
          <w:noProof/>
          <w:szCs w:val="24"/>
        </w:rPr>
        <w:t>(15, 16)</w:t>
      </w:r>
      <w:r w:rsidR="00881B41">
        <w:rPr>
          <w:rFonts w:asciiTheme="minorHAnsi" w:hAnsiTheme="minorHAnsi" w:cs="ArialMT"/>
          <w:szCs w:val="24"/>
        </w:rPr>
        <w:fldChar w:fldCharType="end"/>
      </w:r>
      <w:r w:rsidR="008F6B28">
        <w:rPr>
          <w:rFonts w:asciiTheme="minorHAnsi" w:hAnsiTheme="minorHAnsi" w:cs="ArialMT"/>
          <w:szCs w:val="24"/>
        </w:rPr>
        <w:t>.</w:t>
      </w:r>
      <w:r w:rsidRPr="001D7611">
        <w:rPr>
          <w:rFonts w:asciiTheme="minorHAnsi" w:hAnsiTheme="minorHAnsi" w:cs="ArialMT"/>
          <w:szCs w:val="24"/>
        </w:rPr>
        <w:t xml:space="preserve"> This is a</w:t>
      </w:r>
      <w:r w:rsidR="009B32D2">
        <w:rPr>
          <w:rFonts w:asciiTheme="minorHAnsi" w:hAnsiTheme="minorHAnsi" w:cs="ArialMT"/>
          <w:szCs w:val="24"/>
        </w:rPr>
        <w:t xml:space="preserve"> </w:t>
      </w:r>
      <w:r w:rsidRPr="001D7611">
        <w:rPr>
          <w:rFonts w:asciiTheme="minorHAnsi" w:hAnsiTheme="minorHAnsi" w:cs="ArialMT"/>
          <w:szCs w:val="24"/>
        </w:rPr>
        <w:t>major reason why modern HCS have been conducted almost entirely in wealthy developed</w:t>
      </w:r>
      <w:r w:rsidR="009B32D2">
        <w:rPr>
          <w:rFonts w:asciiTheme="minorHAnsi" w:hAnsiTheme="minorHAnsi" w:cs="ArialMT"/>
          <w:szCs w:val="24"/>
        </w:rPr>
        <w:t xml:space="preserve"> </w:t>
      </w:r>
      <w:r w:rsidRPr="001D7611">
        <w:rPr>
          <w:rFonts w:asciiTheme="minorHAnsi" w:hAnsiTheme="minorHAnsi" w:cs="ArialMT"/>
          <w:szCs w:val="24"/>
        </w:rPr>
        <w:t>nations, even for pathogens/diseases that are usually only present</w:t>
      </w:r>
      <w:r w:rsidR="008F6B28">
        <w:rPr>
          <w:rFonts w:asciiTheme="minorHAnsi" w:hAnsiTheme="minorHAnsi" w:cs="ArialMT"/>
          <w:szCs w:val="24"/>
        </w:rPr>
        <w:t xml:space="preserve"> (or endemic)</w:t>
      </w:r>
      <w:r w:rsidRPr="001D7611">
        <w:rPr>
          <w:rFonts w:asciiTheme="minorHAnsi" w:hAnsiTheme="minorHAnsi" w:cs="ArialMT"/>
          <w:szCs w:val="24"/>
        </w:rPr>
        <w:t xml:space="preserve"> elsewhere. This is</w:t>
      </w:r>
      <w:r w:rsidR="009B32D2">
        <w:rPr>
          <w:rFonts w:asciiTheme="minorHAnsi" w:hAnsiTheme="minorHAnsi" w:cs="ArialMT"/>
          <w:szCs w:val="24"/>
        </w:rPr>
        <w:t xml:space="preserve"> </w:t>
      </w:r>
      <w:r w:rsidRPr="001D7611">
        <w:rPr>
          <w:rFonts w:asciiTheme="minorHAnsi" w:hAnsiTheme="minorHAnsi" w:cs="ArialMT"/>
          <w:szCs w:val="24"/>
        </w:rPr>
        <w:t>unfortunate because—due to population differences regarding naturally acquired</w:t>
      </w:r>
      <w:r w:rsidR="009B32D2">
        <w:rPr>
          <w:rFonts w:asciiTheme="minorHAnsi" w:hAnsiTheme="minorHAnsi" w:cs="ArialMT"/>
          <w:szCs w:val="24"/>
        </w:rPr>
        <w:t xml:space="preserve"> </w:t>
      </w:r>
      <w:r w:rsidRPr="001D7611">
        <w:rPr>
          <w:rFonts w:asciiTheme="minorHAnsi" w:hAnsiTheme="minorHAnsi" w:cs="ArialMT"/>
          <w:szCs w:val="24"/>
        </w:rPr>
        <w:t>immunity, co-infections, genetics, microbiome, nutrition, and so on—research conducted in</w:t>
      </w:r>
      <w:r w:rsidR="009B32D2">
        <w:rPr>
          <w:rFonts w:asciiTheme="minorHAnsi" w:hAnsiTheme="minorHAnsi" w:cs="ArialMT"/>
          <w:szCs w:val="24"/>
        </w:rPr>
        <w:t xml:space="preserve"> </w:t>
      </w:r>
      <w:r w:rsidRPr="001D7611">
        <w:rPr>
          <w:rFonts w:asciiTheme="minorHAnsi" w:hAnsiTheme="minorHAnsi" w:cs="ArialMT"/>
          <w:szCs w:val="24"/>
        </w:rPr>
        <w:t>high-income settings may not always translate well to low- and middle-income countries</w:t>
      </w:r>
      <w:r w:rsidR="009B32D2">
        <w:rPr>
          <w:rFonts w:asciiTheme="minorHAnsi" w:hAnsiTheme="minorHAnsi" w:cs="ArialMT"/>
          <w:szCs w:val="24"/>
        </w:rPr>
        <w:t xml:space="preserve"> </w:t>
      </w:r>
      <w:r w:rsidR="00992FCA">
        <w:rPr>
          <w:rFonts w:asciiTheme="minorHAnsi" w:hAnsiTheme="minorHAnsi" w:cs="ArialMT"/>
          <w:szCs w:val="24"/>
        </w:rPr>
        <w:t xml:space="preserve">(LMICs) </w:t>
      </w:r>
      <w:r w:rsidRPr="001D7611">
        <w:rPr>
          <w:rFonts w:asciiTheme="minorHAnsi" w:hAnsiTheme="minorHAnsi" w:cs="ArialMT"/>
          <w:szCs w:val="24"/>
        </w:rPr>
        <w:t>where neglected diseases (for which research and development of new interventions are</w:t>
      </w:r>
      <w:r w:rsidR="009B32D2">
        <w:rPr>
          <w:rFonts w:asciiTheme="minorHAnsi" w:hAnsiTheme="minorHAnsi" w:cs="ArialMT"/>
          <w:szCs w:val="24"/>
        </w:rPr>
        <w:t xml:space="preserve"> </w:t>
      </w:r>
      <w:r w:rsidRPr="001D7611">
        <w:rPr>
          <w:rFonts w:asciiTheme="minorHAnsi" w:hAnsiTheme="minorHAnsi" w:cs="ArialMT"/>
          <w:szCs w:val="24"/>
        </w:rPr>
        <w:t xml:space="preserve">especially </w:t>
      </w:r>
      <w:r w:rsidR="000F5E48">
        <w:rPr>
          <w:rFonts w:asciiTheme="minorHAnsi" w:hAnsiTheme="minorHAnsi" w:cs="ArialMT"/>
          <w:szCs w:val="24"/>
        </w:rPr>
        <w:t>needed</w:t>
      </w:r>
      <w:r w:rsidRPr="001D7611">
        <w:rPr>
          <w:rFonts w:asciiTheme="minorHAnsi" w:hAnsiTheme="minorHAnsi" w:cs="ArialMT"/>
          <w:szCs w:val="24"/>
        </w:rPr>
        <w:t>) are endemic</w:t>
      </w:r>
      <w:r w:rsidR="00470BEE">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&lt;EndNote&gt;&lt;Cite&gt;&lt;Author&gt;Gordon&lt;/Author&gt;&lt;Year&gt;2017&lt;/Year&gt;&lt;RecNum&gt;11&lt;/RecNum&gt;&lt;DisplayText&gt;(17)&lt;/DisplayText&gt;&lt;record&gt;&lt;rec-number&gt;11&lt;/rec-number&gt;&lt;foreign-keys&gt;&lt;key app="EN" db-id="fvv2fra5vr0rf2e9rabv5wt8zf9e95deswpz" timestamp="1517459743"&gt;11&lt;/key&gt;&lt;/foreign-keys&gt;&lt;ref-type name="Journal Article"&gt;17&lt;/ref-type&gt;&lt;contributors&gt;&lt;authors&gt;&lt;author&gt;Gordon, Stephen B.&lt;/author&gt;&lt;author&gt;Rylance, Jamie&lt;/author&gt;&lt;author&gt;Luck, Amy&lt;/author&gt;&lt;author&gt;Jambo, Kondwani&lt;/author&gt;&lt;author&gt;Ferreira, Daniela M.&lt;/author&gt;&lt;author&gt;Manda-Taylor, Lucinda&lt;/author&gt;&lt;author&gt;Bejon, Philip&lt;/author&gt;&lt;author&gt;Ngwira, Bagrey&lt;/author&gt;&lt;author&gt;Littler, Katherine&lt;/author&gt;&lt;author&gt;Seager, Zoe&lt;/author&gt;&lt;/authors&gt;&lt;/contributors&gt;&lt;titles&gt;&lt;title&gt;A framework for Controlled Human Infection Model (CHIM) studies in Malawi: Report of a Wellcome Trust workshop on CHIM in Low Income Countries held in Blantyre, Malawi&lt;/title&gt;&lt;secondary-title&gt;Wellcome open research&lt;/secondary-title&gt;&lt;/titles&gt;&lt;periodical&gt;&lt;full-title&gt;Wellcome open research&lt;/full-title&gt;&lt;/periodical&gt;&lt;volume&gt;2&lt;/volume&gt;&lt;dates&gt;&lt;year&gt;2017&lt;/year&gt;&lt;/dates&gt;&lt;urls&gt;&lt;/urls&gt;&lt;/record&gt;&lt;/Cite&gt;&lt;/EndNote&gt;</w:instrText>
      </w:r>
      <w:r w:rsidR="00470BEE">
        <w:rPr>
          <w:rFonts w:asciiTheme="minorHAnsi" w:hAnsiTheme="minorHAnsi" w:cs="ArialMT"/>
          <w:szCs w:val="24"/>
        </w:rPr>
        <w:fldChar w:fldCharType="separate"/>
      </w:r>
      <w:r w:rsidR="00755FEA">
        <w:rPr>
          <w:rFonts w:asciiTheme="minorHAnsi" w:hAnsiTheme="minorHAnsi" w:cs="ArialMT"/>
          <w:noProof/>
          <w:szCs w:val="24"/>
        </w:rPr>
        <w:t>(17)</w:t>
      </w:r>
      <w:r w:rsidR="00470BEE">
        <w:rPr>
          <w:rFonts w:asciiTheme="minorHAnsi" w:hAnsiTheme="minorHAnsi" w:cs="ArialMT"/>
          <w:szCs w:val="24"/>
        </w:rPr>
        <w:fldChar w:fldCharType="end"/>
      </w:r>
      <w:r w:rsidRPr="001D7611">
        <w:rPr>
          <w:rFonts w:asciiTheme="minorHAnsi" w:hAnsiTheme="minorHAnsi" w:cs="ArialMT"/>
          <w:szCs w:val="24"/>
        </w:rPr>
        <w:t xml:space="preserve">. </w:t>
      </w:r>
    </w:p>
    <w:p w14:paraId="3B4FA9CB" w14:textId="7A31B572" w:rsidR="00F56A7E" w:rsidRPr="00B47DFE" w:rsidRDefault="00F56A7E" w:rsidP="00B47DFE">
      <w:pPr>
        <w:keepNext/>
        <w:keepLines/>
        <w:autoSpaceDE w:val="0"/>
        <w:autoSpaceDN w:val="0"/>
        <w:adjustRightInd w:val="0"/>
        <w:spacing w:after="0" w:line="360" w:lineRule="auto"/>
        <w:outlineLvl w:val="0"/>
        <w:rPr>
          <w:rFonts w:asciiTheme="minorHAnsi" w:hAnsiTheme="minorHAnsi" w:cs="ArialMT"/>
          <w:szCs w:val="24"/>
          <w:u w:val="single"/>
        </w:rPr>
      </w:pPr>
      <w:r w:rsidRPr="00B47DFE">
        <w:rPr>
          <w:rFonts w:asciiTheme="minorHAnsi" w:hAnsiTheme="minorHAnsi" w:cs="ArialMT"/>
          <w:szCs w:val="24"/>
          <w:u w:val="single"/>
        </w:rPr>
        <w:t>Challenge studies in endemic settings</w:t>
      </w:r>
    </w:p>
    <w:p w14:paraId="7A76BA24" w14:textId="242626F6" w:rsidR="0097250A" w:rsidRPr="001D7611" w:rsidRDefault="0097250A" w:rsidP="00B47DFE">
      <w:pPr>
        <w:keepNext/>
        <w:keepLines/>
        <w:autoSpaceDE w:val="0"/>
        <w:autoSpaceDN w:val="0"/>
        <w:adjustRightInd w:val="0"/>
        <w:spacing w:after="0" w:line="360" w:lineRule="auto"/>
        <w:jc w:val="both"/>
        <w:rPr>
          <w:rFonts w:asciiTheme="minorHAnsi" w:hAnsiTheme="minorHAnsi" w:cs="ArialMT"/>
          <w:szCs w:val="24"/>
        </w:rPr>
      </w:pPr>
      <w:r w:rsidRPr="001D7611">
        <w:rPr>
          <w:rFonts w:asciiTheme="minorHAnsi" w:hAnsiTheme="minorHAnsi" w:cs="ArialMT"/>
          <w:szCs w:val="24"/>
        </w:rPr>
        <w:t>For this and other reasons, there have been increased</w:t>
      </w:r>
      <w:r w:rsidR="009B32D2">
        <w:rPr>
          <w:rFonts w:asciiTheme="minorHAnsi" w:hAnsiTheme="minorHAnsi" w:cs="ArialMT"/>
          <w:szCs w:val="24"/>
        </w:rPr>
        <w:t xml:space="preserve"> </w:t>
      </w:r>
      <w:r w:rsidRPr="001D7611">
        <w:rPr>
          <w:rFonts w:asciiTheme="minorHAnsi" w:hAnsiTheme="minorHAnsi" w:cs="ArialMT"/>
          <w:szCs w:val="24"/>
        </w:rPr>
        <w:t>calls for HCS in endemic settings</w:t>
      </w:r>
      <w:r w:rsidR="00341194">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&lt;EndNote&gt;&lt;Cite&gt;&lt;Author&gt;Gordon&lt;/Author&gt;&lt;Year&gt;2017&lt;/Year&gt;&lt;RecNum&gt;11&lt;/RecNum&gt;&lt;DisplayText&gt;(17)&lt;/DisplayText&gt;&lt;record&gt;&lt;rec-number&gt;11&lt;/rec-number&gt;&lt;foreign-keys&gt;&lt;key app="EN" db-id="fvv2fra5vr0rf2e9rabv5wt8zf9e95deswpz" timestamp="1517459743"&gt;11&lt;/key&gt;&lt;/foreign-keys&gt;&lt;ref-type name="Journal Article"&gt;17&lt;/ref-type&gt;&lt;contributors&gt;&lt;authors&gt;&lt;author&gt;Gordon, Stephen B.&lt;/author&gt;&lt;author&gt;Rylance, Jamie&lt;/author&gt;&lt;author&gt;Luck, Amy&lt;/author&gt;&lt;author&gt;Jambo, Kondwani&lt;/author&gt;&lt;author&gt;Ferreira, Daniela M.&lt;/author&gt;&lt;author&gt;Manda-Taylor, Lucinda&lt;/author&gt;&lt;author&gt;Bejon, Philip&lt;/author&gt;&lt;author&gt;Ngwira, Bagrey&lt;/author&gt;&lt;author&gt;Littler, Katherine&lt;/author&gt;&lt;author&gt;Seager, Zoe&lt;/author&gt;&lt;/authors&gt;&lt;/contributors&gt;&lt;titles&gt;&lt;title&gt;A framework for Controlled Human Infection Model (CHIM) studies in Malawi: Report of a Wellcome Trust workshop on CHIM in Low Income Countries held in Blantyre, Malawi&lt;/title&gt;&lt;secondary-title&gt;Wellcome open research&lt;/secondary-title&gt;&lt;/titles&gt;&lt;periodical&gt;&lt;full-title&gt;Wellcome open research&lt;/full-title&gt;&lt;/periodical&gt;&lt;volume&gt;2&lt;/volume&gt;&lt;dates&gt;&lt;year&gt;2017&lt;/year&gt;&lt;/dates&gt;&lt;urls&gt;&lt;/urls&gt;&lt;/record&gt;&lt;/Cite&gt;&lt;/EndNote&gt;</w:instrText>
      </w:r>
      <w:r w:rsidR="00341194">
        <w:rPr>
          <w:rFonts w:asciiTheme="minorHAnsi" w:hAnsiTheme="minorHAnsi" w:cs="ArialMT"/>
          <w:szCs w:val="24"/>
        </w:rPr>
        <w:fldChar w:fldCharType="separate"/>
      </w:r>
      <w:r w:rsidR="00755FEA">
        <w:rPr>
          <w:rFonts w:asciiTheme="minorHAnsi" w:hAnsiTheme="minorHAnsi" w:cs="ArialMT"/>
          <w:noProof/>
          <w:szCs w:val="24"/>
        </w:rPr>
        <w:t>(17)</w:t>
      </w:r>
      <w:r w:rsidR="00341194">
        <w:rPr>
          <w:rFonts w:asciiTheme="minorHAnsi" w:hAnsiTheme="minorHAnsi" w:cs="ArialMT"/>
          <w:szCs w:val="24"/>
        </w:rPr>
        <w:fldChar w:fldCharType="end"/>
      </w:r>
      <w:r w:rsidRPr="001D7611">
        <w:rPr>
          <w:rFonts w:asciiTheme="minorHAnsi" w:hAnsiTheme="minorHAnsi" w:cs="ArialMT"/>
          <w:szCs w:val="24"/>
        </w:rPr>
        <w:t>. A limited number of such studies—involving diarrhoeal</w:t>
      </w:r>
      <w:r w:rsidR="009B32D2">
        <w:rPr>
          <w:rFonts w:asciiTheme="minorHAnsi" w:hAnsiTheme="minorHAnsi" w:cs="ArialMT"/>
          <w:szCs w:val="24"/>
        </w:rPr>
        <w:t xml:space="preserve"> </w:t>
      </w:r>
      <w:r w:rsidRPr="001D7611">
        <w:rPr>
          <w:rFonts w:asciiTheme="minorHAnsi" w:hAnsiTheme="minorHAnsi" w:cs="ArialMT"/>
          <w:szCs w:val="24"/>
        </w:rPr>
        <w:t>disease</w:t>
      </w:r>
      <w:r w:rsidR="00CF4AE1">
        <w:rPr>
          <w:rFonts w:asciiTheme="minorHAnsi" w:hAnsiTheme="minorHAnsi" w:cs="ArialMT"/>
          <w:szCs w:val="24"/>
        </w:rPr>
        <w:fldChar w:fldCharType="begin">
          <w:fldData xml:space="preserve">PEVuZE5vdGU+PENpdGU+PEF1dGhvcj5Cb2RoaWRhdHRhPC9BdXRob3I+PFllYXI+MjAxMjwvWWVh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</w:fldData>
        </w:fldChar>
      </w:r>
      <w:r w:rsidR="005564B2">
        <w:rPr>
          <w:rFonts w:asciiTheme="minorHAnsi" w:hAnsiTheme="minorHAnsi" w:cs="ArialMT"/>
          <w:szCs w:val="24"/>
        </w:rPr>
        <w:instrText xml:space="preserve"> ADDIN EN.CITE </w:instrText>
      </w:r>
      <w:r w:rsidR="005564B2">
        <w:rPr>
          <w:rFonts w:asciiTheme="minorHAnsi" w:hAnsiTheme="minorHAnsi" w:cs="ArialMT"/>
          <w:szCs w:val="24"/>
        </w:rPr>
        <w:fldChar w:fldCharType="begin">
          <w:fldData xml:space="preserve">PEVuZE5vdGU+PENpdGU+PEF1dGhvcj5Cb2RoaWRhdHRhPC9BdXRob3I+PFllYXI+MjAxMjwvWWVh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</w:fldData>
        </w:fldChar>
      </w:r>
      <w:r w:rsidR="005564B2">
        <w:rPr>
          <w:rFonts w:asciiTheme="minorHAnsi" w:hAnsiTheme="minorHAnsi" w:cs="ArialMT"/>
          <w:szCs w:val="24"/>
        </w:rPr>
        <w:instrText xml:space="preserve"> ADDIN EN.CITE.DATA </w:instrText>
      </w:r>
      <w:r w:rsidR="005564B2">
        <w:rPr>
          <w:rFonts w:asciiTheme="minorHAnsi" w:hAnsiTheme="minorHAnsi" w:cs="ArialMT"/>
          <w:szCs w:val="24"/>
        </w:rPr>
      </w:r>
      <w:r w:rsidR="005564B2">
        <w:rPr>
          <w:rFonts w:asciiTheme="minorHAnsi" w:hAnsiTheme="minorHAnsi" w:cs="ArialMT"/>
          <w:szCs w:val="24"/>
        </w:rPr>
        <w:fldChar w:fldCharType="end"/>
      </w:r>
      <w:r w:rsidR="00CF4AE1">
        <w:rPr>
          <w:rFonts w:asciiTheme="minorHAnsi" w:hAnsiTheme="minorHAnsi" w:cs="ArialMT"/>
          <w:szCs w:val="24"/>
        </w:rPr>
      </w:r>
      <w:r w:rsidR="00CF4AE1">
        <w:rPr>
          <w:rFonts w:asciiTheme="minorHAnsi" w:hAnsiTheme="minorHAnsi" w:cs="ArialMT"/>
          <w:szCs w:val="24"/>
        </w:rPr>
        <w:fldChar w:fldCharType="separate"/>
      </w:r>
      <w:r w:rsidR="00755FEA">
        <w:rPr>
          <w:rFonts w:asciiTheme="minorHAnsi" w:hAnsiTheme="minorHAnsi" w:cs="ArialMT"/>
          <w:noProof/>
          <w:szCs w:val="24"/>
        </w:rPr>
        <w:t>(18-20)</w:t>
      </w:r>
      <w:r w:rsidR="00CF4AE1">
        <w:rPr>
          <w:rFonts w:asciiTheme="minorHAnsi" w:hAnsiTheme="minorHAnsi" w:cs="ArialMT"/>
          <w:szCs w:val="24"/>
        </w:rPr>
        <w:fldChar w:fldCharType="end"/>
      </w:r>
      <w:r w:rsidRPr="001D7611">
        <w:rPr>
          <w:rFonts w:asciiTheme="minorHAnsi" w:hAnsiTheme="minorHAnsi" w:cs="ArialMT"/>
          <w:szCs w:val="24"/>
        </w:rPr>
        <w:t xml:space="preserve"> and</w:t>
      </w:r>
      <w:r w:rsidR="009B32D2">
        <w:rPr>
          <w:rFonts w:asciiTheme="minorHAnsi" w:hAnsiTheme="minorHAnsi" w:cs="ArialMT"/>
          <w:szCs w:val="24"/>
        </w:rPr>
        <w:t xml:space="preserve"> </w:t>
      </w:r>
      <w:r w:rsidRPr="001D7611">
        <w:rPr>
          <w:rFonts w:asciiTheme="minorHAnsi" w:hAnsiTheme="minorHAnsi" w:cs="ArialMT"/>
          <w:szCs w:val="24"/>
        </w:rPr>
        <w:t>malaria</w:t>
      </w:r>
      <w:r w:rsidR="00CF4AE1">
        <w:rPr>
          <w:rFonts w:asciiTheme="minorHAnsi" w:hAnsiTheme="minorHAnsi" w:cs="ArialMT"/>
          <w:szCs w:val="24"/>
        </w:rPr>
        <w:fldChar w:fldCharType="begin">
          <w:fldData xml:space="preserve">PEVuZE5vdGU+PENpdGU+PEF1dGhvcj5BcsOpdmFsby1IZXJyZXJhPC9BdXRob3I+PFllYXI+MjAx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</w:fldData>
        </w:fldChar>
      </w:r>
      <w:r w:rsidR="00755FEA">
        <w:rPr>
          <w:rFonts w:asciiTheme="minorHAnsi" w:hAnsiTheme="minorHAnsi" w:cs="ArialMT"/>
          <w:szCs w:val="24"/>
        </w:rPr>
        <w:instrText xml:space="preserve"> ADDIN EN.CITE </w:instrText>
      </w:r>
      <w:r w:rsidR="00755FEA">
        <w:rPr>
          <w:rFonts w:asciiTheme="minorHAnsi" w:hAnsiTheme="minorHAnsi" w:cs="ArialMT"/>
          <w:szCs w:val="24"/>
        </w:rPr>
        <w:fldChar w:fldCharType="begin">
          <w:fldData xml:space="preserve">PEVuZE5vdGU+PENpdGU+PEF1dGhvcj5BcsOpdmFsby1IZXJyZXJhPC9BdXRob3I+PFllYXI+MjAx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</w:fldData>
        </w:fldChar>
      </w:r>
      <w:r w:rsidR="00755FEA">
        <w:rPr>
          <w:rFonts w:asciiTheme="minorHAnsi" w:hAnsiTheme="minorHAnsi" w:cs="ArialMT"/>
          <w:szCs w:val="24"/>
        </w:rPr>
        <w:instrText xml:space="preserve"> ADDIN EN.CITE.DATA </w:instrText>
      </w:r>
      <w:r w:rsidR="00755FEA">
        <w:rPr>
          <w:rFonts w:asciiTheme="minorHAnsi" w:hAnsiTheme="minorHAnsi" w:cs="ArialMT"/>
          <w:szCs w:val="24"/>
        </w:rPr>
      </w:r>
      <w:r w:rsidR="00755FEA">
        <w:rPr>
          <w:rFonts w:asciiTheme="minorHAnsi" w:hAnsiTheme="minorHAnsi" w:cs="ArialMT"/>
          <w:szCs w:val="24"/>
        </w:rPr>
        <w:fldChar w:fldCharType="end"/>
      </w:r>
      <w:r w:rsidR="00CF4AE1">
        <w:rPr>
          <w:rFonts w:asciiTheme="minorHAnsi" w:hAnsiTheme="minorHAnsi" w:cs="ArialMT"/>
          <w:szCs w:val="24"/>
        </w:rPr>
      </w:r>
      <w:r w:rsidR="00CF4AE1">
        <w:rPr>
          <w:rFonts w:asciiTheme="minorHAnsi" w:hAnsiTheme="minorHAnsi" w:cs="ArialMT"/>
          <w:szCs w:val="24"/>
        </w:rPr>
        <w:fldChar w:fldCharType="separate"/>
      </w:r>
      <w:r w:rsidR="00755FEA">
        <w:rPr>
          <w:rFonts w:asciiTheme="minorHAnsi" w:hAnsiTheme="minorHAnsi" w:cs="ArialMT"/>
          <w:noProof/>
          <w:szCs w:val="24"/>
        </w:rPr>
        <w:t>(21-27)</w:t>
      </w:r>
      <w:r w:rsidR="00CF4AE1">
        <w:rPr>
          <w:rFonts w:asciiTheme="minorHAnsi" w:hAnsiTheme="minorHAnsi" w:cs="ArialMT"/>
          <w:szCs w:val="24"/>
        </w:rPr>
        <w:fldChar w:fldCharType="end"/>
      </w:r>
      <w:r w:rsidR="00CF4AE1">
        <w:rPr>
          <w:rFonts w:asciiTheme="minorHAnsi" w:hAnsiTheme="minorHAnsi" w:cs="ArialMT"/>
          <w:szCs w:val="24"/>
        </w:rPr>
        <w:t xml:space="preserve"> </w:t>
      </w:r>
      <w:r w:rsidR="00675DB8">
        <w:rPr>
          <w:rFonts w:asciiTheme="minorHAnsi" w:hAnsiTheme="minorHAnsi" w:cs="ArialMT"/>
          <w:szCs w:val="24"/>
        </w:rPr>
        <w:t>–</w:t>
      </w:r>
      <w:r w:rsidR="00341194">
        <w:rPr>
          <w:rFonts w:asciiTheme="minorHAnsi" w:hAnsiTheme="minorHAnsi" w:cs="ArialMT"/>
          <w:szCs w:val="24"/>
        </w:rPr>
        <w:t xml:space="preserve"> </w:t>
      </w:r>
      <w:r w:rsidRPr="001D7611">
        <w:rPr>
          <w:rFonts w:asciiTheme="minorHAnsi" w:hAnsiTheme="minorHAnsi" w:cs="ArialMT"/>
          <w:szCs w:val="24"/>
        </w:rPr>
        <w:t>have recently taken place (or commenced) in countries such as Thailand,</w:t>
      </w:r>
      <w:r w:rsidR="00071481">
        <w:rPr>
          <w:rFonts w:asciiTheme="minorHAnsi" w:hAnsiTheme="minorHAnsi" w:cs="ArialMT"/>
          <w:szCs w:val="24"/>
        </w:rPr>
        <w:t xml:space="preserve"> </w:t>
      </w:r>
      <w:r w:rsidR="00F1528C">
        <w:rPr>
          <w:rFonts w:asciiTheme="minorHAnsi" w:hAnsiTheme="minorHAnsi" w:cs="ArialMT"/>
          <w:szCs w:val="24"/>
        </w:rPr>
        <w:t xml:space="preserve">Columbia, </w:t>
      </w:r>
      <w:r w:rsidRPr="001D7611">
        <w:rPr>
          <w:rFonts w:asciiTheme="minorHAnsi" w:hAnsiTheme="minorHAnsi" w:cs="ArialMT"/>
          <w:szCs w:val="24"/>
        </w:rPr>
        <w:t>Tanzania, Kenya, Gabon, Mali, and Equatorial Guinea.</w:t>
      </w:r>
      <w:r w:rsidR="00360084">
        <w:rPr>
          <w:rFonts w:asciiTheme="minorHAnsi" w:hAnsiTheme="minorHAnsi" w:cs="ArialMT"/>
          <w:szCs w:val="24"/>
        </w:rPr>
        <w:t xml:space="preserve"> </w:t>
      </w:r>
      <w:r w:rsidRPr="001D7611">
        <w:rPr>
          <w:rFonts w:asciiTheme="minorHAnsi" w:hAnsiTheme="minorHAnsi" w:cs="ArialMT"/>
          <w:szCs w:val="24"/>
        </w:rPr>
        <w:t>Despite the potential scientific benefits of conducting HCS in endemic countries, HCS in</w:t>
      </w:r>
      <w:r w:rsidR="009B32D2">
        <w:rPr>
          <w:rFonts w:asciiTheme="minorHAnsi" w:hAnsiTheme="minorHAnsi" w:cs="ArialMT"/>
          <w:szCs w:val="24"/>
        </w:rPr>
        <w:t xml:space="preserve"> </w:t>
      </w:r>
      <w:r w:rsidRPr="001D7611">
        <w:rPr>
          <w:rFonts w:asciiTheme="minorHAnsi" w:hAnsiTheme="minorHAnsi" w:cs="ArialMT"/>
          <w:szCs w:val="24"/>
        </w:rPr>
        <w:t>such countries may raise particular challenges regarding informed consent (due to</w:t>
      </w:r>
      <w:r w:rsidR="009B32D2">
        <w:rPr>
          <w:rFonts w:asciiTheme="minorHAnsi" w:hAnsiTheme="minorHAnsi" w:cs="ArialMT"/>
          <w:szCs w:val="24"/>
        </w:rPr>
        <w:t xml:space="preserve"> </w:t>
      </w:r>
      <w:r w:rsidRPr="001D7611">
        <w:rPr>
          <w:rFonts w:asciiTheme="minorHAnsi" w:hAnsiTheme="minorHAnsi" w:cs="ArialMT"/>
          <w:szCs w:val="24"/>
        </w:rPr>
        <w:t>language barriers and/or limited educational background of potential participants) and/or</w:t>
      </w:r>
      <w:r w:rsidR="009B32D2">
        <w:rPr>
          <w:rFonts w:asciiTheme="minorHAnsi" w:hAnsiTheme="minorHAnsi" w:cs="ArialMT"/>
          <w:szCs w:val="24"/>
        </w:rPr>
        <w:t xml:space="preserve"> </w:t>
      </w:r>
      <w:r w:rsidRPr="001D7611">
        <w:rPr>
          <w:rFonts w:asciiTheme="minorHAnsi" w:hAnsiTheme="minorHAnsi" w:cs="ArialMT"/>
          <w:szCs w:val="24"/>
        </w:rPr>
        <w:t>concerns about “undue inducement” (e.g., if financial compensation is “too high”, in light of</w:t>
      </w:r>
      <w:r w:rsidR="009B32D2">
        <w:rPr>
          <w:rFonts w:asciiTheme="minorHAnsi" w:hAnsiTheme="minorHAnsi" w:cs="ArialMT"/>
          <w:szCs w:val="24"/>
        </w:rPr>
        <w:t xml:space="preserve"> </w:t>
      </w:r>
      <w:r w:rsidRPr="001D7611">
        <w:rPr>
          <w:rFonts w:asciiTheme="minorHAnsi" w:hAnsiTheme="minorHAnsi" w:cs="ArialMT"/>
          <w:szCs w:val="24"/>
        </w:rPr>
        <w:t>socio-economic status of potential participants) in addition to more general worries about</w:t>
      </w:r>
      <w:r w:rsidR="009B32D2">
        <w:rPr>
          <w:rFonts w:asciiTheme="minorHAnsi" w:hAnsiTheme="minorHAnsi" w:cs="ArialMT"/>
          <w:szCs w:val="24"/>
        </w:rPr>
        <w:t xml:space="preserve"> </w:t>
      </w:r>
      <w:r w:rsidRPr="001D7611">
        <w:rPr>
          <w:rFonts w:asciiTheme="minorHAnsi" w:hAnsiTheme="minorHAnsi" w:cs="ArialMT"/>
          <w:szCs w:val="24"/>
        </w:rPr>
        <w:t>potentially risky research involving vulnerable human subjects</w:t>
      </w:r>
      <w:r w:rsidR="00995D61">
        <w:rPr>
          <w:rFonts w:asciiTheme="minorHAnsi" w:hAnsiTheme="minorHAnsi" w:cs="ArialMT"/>
          <w:szCs w:val="24"/>
        </w:rPr>
        <w:t xml:space="preserve"> and fair participant selection</w:t>
      </w:r>
      <w:r w:rsidRPr="001D7611">
        <w:rPr>
          <w:rFonts w:asciiTheme="minorHAnsi" w:hAnsiTheme="minorHAnsi" w:cs="ArialMT"/>
          <w:szCs w:val="24"/>
        </w:rPr>
        <w:t>.</w:t>
      </w:r>
      <w:r w:rsidR="00480C8C">
        <w:rPr>
          <w:rFonts w:asciiTheme="minorHAnsi" w:hAnsiTheme="minorHAnsi" w:cs="ArialMT"/>
          <w:szCs w:val="24"/>
        </w:rPr>
        <w:t xml:space="preserve"> </w:t>
      </w:r>
      <w:r w:rsidR="002F06BD">
        <w:rPr>
          <w:rFonts w:asciiTheme="minorHAnsi" w:hAnsiTheme="minorHAnsi" w:cs="ArialMT"/>
          <w:szCs w:val="24"/>
        </w:rPr>
        <w:t xml:space="preserve">Children in endemic regions represent one particularly vulnerable group </w:t>
      </w:r>
      <w:r w:rsidR="00E47652">
        <w:rPr>
          <w:rFonts w:asciiTheme="minorHAnsi" w:hAnsiTheme="minorHAnsi" w:cs="ArialMT"/>
          <w:szCs w:val="24"/>
        </w:rPr>
        <w:t>that is</w:t>
      </w:r>
      <w:r w:rsidR="002F06BD">
        <w:rPr>
          <w:rFonts w:asciiTheme="minorHAnsi" w:hAnsiTheme="minorHAnsi" w:cs="ArialMT"/>
          <w:szCs w:val="24"/>
        </w:rPr>
        <w:t xml:space="preserve"> frequently excluded from research that may be associated with, or perceived to involve, higher than minimal risk – including some challenge models. Yet, because children would benefit from new vaccines and treatments for </w:t>
      </w:r>
      <w:r w:rsidR="00480C8C">
        <w:rPr>
          <w:rFonts w:asciiTheme="minorHAnsi" w:hAnsiTheme="minorHAnsi" w:cs="ArialMT"/>
          <w:szCs w:val="24"/>
        </w:rPr>
        <w:t>many neglected pathogens,</w:t>
      </w:r>
      <w:r w:rsidR="002F06BD">
        <w:rPr>
          <w:rFonts w:asciiTheme="minorHAnsi" w:hAnsiTheme="minorHAnsi" w:cs="ArialMT"/>
          <w:szCs w:val="24"/>
        </w:rPr>
        <w:t xml:space="preserve"> and </w:t>
      </w:r>
      <w:r w:rsidR="00185C38">
        <w:rPr>
          <w:rFonts w:asciiTheme="minorHAnsi" w:hAnsiTheme="minorHAnsi" w:cs="ArialMT"/>
          <w:szCs w:val="24"/>
        </w:rPr>
        <w:t xml:space="preserve">since </w:t>
      </w:r>
      <w:r w:rsidR="002F06BD">
        <w:rPr>
          <w:rFonts w:asciiTheme="minorHAnsi" w:hAnsiTheme="minorHAnsi" w:cs="ArialMT"/>
          <w:szCs w:val="24"/>
        </w:rPr>
        <w:t>the</w:t>
      </w:r>
      <w:r w:rsidR="00480C8C">
        <w:rPr>
          <w:rFonts w:asciiTheme="minorHAnsi" w:hAnsiTheme="minorHAnsi" w:cs="ArialMT"/>
          <w:szCs w:val="24"/>
        </w:rPr>
        <w:t xml:space="preserve"> pathophysiology of disease </w:t>
      </w:r>
      <w:r w:rsidR="002F06BD">
        <w:rPr>
          <w:rFonts w:asciiTheme="minorHAnsi" w:hAnsiTheme="minorHAnsi" w:cs="ArialMT"/>
          <w:szCs w:val="24"/>
        </w:rPr>
        <w:t xml:space="preserve">in children </w:t>
      </w:r>
      <w:r w:rsidR="00480C8C">
        <w:rPr>
          <w:rFonts w:asciiTheme="minorHAnsi" w:hAnsiTheme="minorHAnsi" w:cs="ArialMT"/>
          <w:szCs w:val="24"/>
        </w:rPr>
        <w:t>may differ from adults</w:t>
      </w:r>
      <w:r w:rsidR="00F1528C">
        <w:rPr>
          <w:rFonts w:asciiTheme="minorHAnsi" w:hAnsiTheme="minorHAnsi" w:cs="ArialMT"/>
          <w:szCs w:val="24"/>
        </w:rPr>
        <w:t xml:space="preserve"> </w:t>
      </w:r>
      <w:r w:rsidR="002F06BD">
        <w:rPr>
          <w:rFonts w:asciiTheme="minorHAnsi" w:hAnsiTheme="minorHAnsi" w:cs="ArialMT"/>
          <w:szCs w:val="24"/>
        </w:rPr>
        <w:t>(</w:t>
      </w:r>
      <w:r w:rsidR="00F1528C">
        <w:rPr>
          <w:rFonts w:asciiTheme="minorHAnsi" w:hAnsiTheme="minorHAnsi" w:cs="ArialMT"/>
          <w:szCs w:val="24"/>
        </w:rPr>
        <w:t>meaning that challenge studies of new interventions in adults may not predict safety or efficacy in children</w:t>
      </w:r>
      <w:r w:rsidR="002F06BD">
        <w:rPr>
          <w:rFonts w:asciiTheme="minorHAnsi" w:hAnsiTheme="minorHAnsi" w:cs="ArialMT"/>
          <w:szCs w:val="24"/>
        </w:rPr>
        <w:t xml:space="preserve">), </w:t>
      </w:r>
      <w:r w:rsidR="00F1528C">
        <w:rPr>
          <w:rFonts w:asciiTheme="minorHAnsi" w:hAnsiTheme="minorHAnsi" w:cs="ArialMT"/>
          <w:szCs w:val="24"/>
        </w:rPr>
        <w:t>excluding children from such</w:t>
      </w:r>
      <w:r w:rsidR="00480C8C">
        <w:rPr>
          <w:rFonts w:asciiTheme="minorHAnsi" w:hAnsiTheme="minorHAnsi" w:cs="ArialMT"/>
          <w:szCs w:val="24"/>
        </w:rPr>
        <w:t xml:space="preserve"> research</w:t>
      </w:r>
      <w:r w:rsidR="00F1528C">
        <w:rPr>
          <w:rFonts w:asciiTheme="minorHAnsi" w:hAnsiTheme="minorHAnsi" w:cs="ArialMT"/>
          <w:szCs w:val="24"/>
        </w:rPr>
        <w:t xml:space="preserve"> may lead to</w:t>
      </w:r>
      <w:r w:rsidR="00480C8C">
        <w:rPr>
          <w:rFonts w:asciiTheme="minorHAnsi" w:hAnsiTheme="minorHAnsi" w:cs="ArialMT"/>
          <w:szCs w:val="24"/>
        </w:rPr>
        <w:t xml:space="preserve"> longer delays in developing appropriate prevention and treatment, which could result in greater avoidable harms</w:t>
      </w:r>
      <w:r w:rsidR="00F1528C">
        <w:rPr>
          <w:rFonts w:asciiTheme="minorHAnsi" w:hAnsiTheme="minorHAnsi" w:cs="ArialMT"/>
          <w:szCs w:val="24"/>
        </w:rPr>
        <w:t xml:space="preserve"> to children more generally</w:t>
      </w:r>
      <w:r w:rsidR="00480C8C">
        <w:rPr>
          <w:rFonts w:asciiTheme="minorHAnsi" w:hAnsiTheme="minorHAnsi" w:cs="ArialMT"/>
          <w:szCs w:val="24"/>
        </w:rPr>
        <w:t>.</w:t>
      </w:r>
      <w:r w:rsidR="00995D61">
        <w:rPr>
          <w:rFonts w:asciiTheme="minorHAnsi" w:hAnsiTheme="minorHAnsi" w:cs="ArialMT"/>
          <w:szCs w:val="24"/>
        </w:rPr>
        <w:t xml:space="preserve"> </w:t>
      </w:r>
    </w:p>
    <w:p w14:paraId="37CFE12D" w14:textId="77777777" w:rsidR="0097250A" w:rsidRPr="001D7611" w:rsidRDefault="0097250A" w:rsidP="00B47DFE">
      <w:pPr>
        <w:autoSpaceDE w:val="0"/>
        <w:autoSpaceDN w:val="0"/>
        <w:adjustRightInd w:val="0"/>
        <w:spacing w:after="0" w:line="360" w:lineRule="auto"/>
        <w:rPr>
          <w:rFonts w:asciiTheme="minorHAnsi" w:hAnsiTheme="minorHAnsi" w:cs="ArialMT"/>
          <w:szCs w:val="24"/>
        </w:rPr>
      </w:pPr>
    </w:p>
    <w:p w14:paraId="1DA6EDBD" w14:textId="77777777" w:rsidR="00897D65" w:rsidRDefault="002F06BD" w:rsidP="00B47DFE">
      <w:pPr>
        <w:autoSpaceDE w:val="0"/>
        <w:autoSpaceDN w:val="0"/>
        <w:adjustRightInd w:val="0"/>
        <w:spacing w:after="0" w:line="360" w:lineRule="auto"/>
        <w:jc w:val="both"/>
        <w:rPr>
          <w:rFonts w:asciiTheme="minorHAnsi" w:hAnsiTheme="minorHAnsi" w:cs="ArialMT"/>
          <w:szCs w:val="24"/>
        </w:rPr>
      </w:pPr>
      <w:r>
        <w:rPr>
          <w:rFonts w:asciiTheme="minorHAnsi" w:hAnsiTheme="minorHAnsi" w:cs="ArialMT"/>
          <w:szCs w:val="24"/>
        </w:rPr>
        <w:t>Despite the above challenges, t</w:t>
      </w:r>
      <w:r w:rsidR="0097250A" w:rsidRPr="001D7611">
        <w:rPr>
          <w:rFonts w:asciiTheme="minorHAnsi" w:hAnsiTheme="minorHAnsi" w:cs="ArialMT"/>
          <w:szCs w:val="24"/>
        </w:rPr>
        <w:t>here may be cases where infection during HCS is less risky/harmful to</w:t>
      </w:r>
      <w:r w:rsidR="00BB5F56">
        <w:rPr>
          <w:rFonts w:asciiTheme="minorHAnsi" w:hAnsiTheme="minorHAnsi" w:cs="ArialMT"/>
          <w:szCs w:val="24"/>
        </w:rPr>
        <w:t xml:space="preserve"> </w:t>
      </w:r>
      <w:r w:rsidR="0097250A" w:rsidRPr="001D7611">
        <w:rPr>
          <w:rFonts w:asciiTheme="minorHAnsi" w:hAnsiTheme="minorHAnsi" w:cs="ArialMT"/>
          <w:szCs w:val="24"/>
        </w:rPr>
        <w:t xml:space="preserve">participants in endemic settings than participants in </w:t>
      </w:r>
      <w:r w:rsidR="00861B79">
        <w:rPr>
          <w:rFonts w:asciiTheme="minorHAnsi" w:hAnsiTheme="minorHAnsi" w:cs="ArialMT"/>
          <w:szCs w:val="24"/>
        </w:rPr>
        <w:t>high-income</w:t>
      </w:r>
      <w:r w:rsidR="0097250A" w:rsidRPr="001D7611">
        <w:rPr>
          <w:rFonts w:asciiTheme="minorHAnsi" w:hAnsiTheme="minorHAnsi" w:cs="ArialMT"/>
          <w:szCs w:val="24"/>
        </w:rPr>
        <w:t xml:space="preserve"> countries—e.g., if</w:t>
      </w:r>
      <w:r w:rsidR="00BB5F56">
        <w:rPr>
          <w:rFonts w:asciiTheme="minorHAnsi" w:hAnsiTheme="minorHAnsi" w:cs="ArialMT"/>
          <w:szCs w:val="24"/>
        </w:rPr>
        <w:t xml:space="preserve"> </w:t>
      </w:r>
      <w:r w:rsidR="0097250A" w:rsidRPr="001D7611">
        <w:rPr>
          <w:rFonts w:asciiTheme="minorHAnsi" w:hAnsiTheme="minorHAnsi" w:cs="ArialMT"/>
          <w:szCs w:val="24"/>
        </w:rPr>
        <w:t>the former have natural</w:t>
      </w:r>
      <w:r w:rsidR="00992FCA">
        <w:rPr>
          <w:rFonts w:asciiTheme="minorHAnsi" w:hAnsiTheme="minorHAnsi" w:cs="ArialMT"/>
          <w:szCs w:val="24"/>
        </w:rPr>
        <w:t>ly</w:t>
      </w:r>
      <w:r w:rsidR="0097250A" w:rsidRPr="001D7611">
        <w:rPr>
          <w:rFonts w:asciiTheme="minorHAnsi" w:hAnsiTheme="minorHAnsi" w:cs="ArialMT"/>
          <w:szCs w:val="24"/>
        </w:rPr>
        <w:t xml:space="preserve"> acquired (partial) immunity to the pathogen under study (</w:t>
      </w:r>
      <w:r w:rsidR="00992FCA">
        <w:rPr>
          <w:rFonts w:asciiTheme="minorHAnsi" w:hAnsiTheme="minorHAnsi" w:cs="ArialMT"/>
          <w:szCs w:val="24"/>
        </w:rPr>
        <w:t>making</w:t>
      </w:r>
      <w:r w:rsidR="00BB5F56">
        <w:rPr>
          <w:rFonts w:asciiTheme="minorHAnsi" w:hAnsiTheme="minorHAnsi" w:cs="ArialMT"/>
          <w:szCs w:val="24"/>
        </w:rPr>
        <w:t xml:space="preserve"> </w:t>
      </w:r>
      <w:r w:rsidR="0097250A" w:rsidRPr="001D7611">
        <w:rPr>
          <w:rFonts w:asciiTheme="minorHAnsi" w:hAnsiTheme="minorHAnsi" w:cs="ArialMT"/>
          <w:szCs w:val="24"/>
        </w:rPr>
        <w:t>resultant illness less severe)</w:t>
      </w:r>
      <w:r w:rsidR="00992FCA">
        <w:rPr>
          <w:rFonts w:asciiTheme="minorHAnsi" w:hAnsiTheme="minorHAnsi" w:cs="ArialMT"/>
          <w:szCs w:val="24"/>
        </w:rPr>
        <w:t xml:space="preserve"> due to prior infection, or innate (partial) resistance due to genetic factors (e.g. thalassemia</w:t>
      </w:r>
      <w:r w:rsidR="00861B79">
        <w:rPr>
          <w:rFonts w:asciiTheme="minorHAnsi" w:hAnsiTheme="minorHAnsi" w:cs="ArialMT"/>
          <w:szCs w:val="24"/>
        </w:rPr>
        <w:t xml:space="preserve"> and sickle</w:t>
      </w:r>
      <w:r w:rsidR="00755FEA">
        <w:rPr>
          <w:rFonts w:asciiTheme="minorHAnsi" w:hAnsiTheme="minorHAnsi" w:cs="ArialMT"/>
          <w:szCs w:val="24"/>
        </w:rPr>
        <w:t xml:space="preserve"> traits as </w:t>
      </w:r>
      <w:r w:rsidR="00992FCA">
        <w:rPr>
          <w:rFonts w:asciiTheme="minorHAnsi" w:hAnsiTheme="minorHAnsi" w:cs="ArialMT"/>
          <w:szCs w:val="24"/>
        </w:rPr>
        <w:t>protective factor</w:t>
      </w:r>
      <w:r w:rsidR="00755FEA">
        <w:rPr>
          <w:rFonts w:asciiTheme="minorHAnsi" w:hAnsiTheme="minorHAnsi" w:cs="ArialMT"/>
          <w:szCs w:val="24"/>
        </w:rPr>
        <w:t>s</w:t>
      </w:r>
      <w:r w:rsidR="00992FCA">
        <w:rPr>
          <w:rFonts w:asciiTheme="minorHAnsi" w:hAnsiTheme="minorHAnsi" w:cs="ArialMT"/>
          <w:szCs w:val="24"/>
        </w:rPr>
        <w:t xml:space="preserve"> against severe malaria</w:t>
      </w:r>
      <w:r w:rsidR="00992FCA">
        <w:rPr>
          <w:rFonts w:asciiTheme="minorHAnsi" w:hAnsiTheme="minorHAnsi" w:cs="ArialMT"/>
          <w:szCs w:val="24"/>
        </w:rPr>
        <w:fldChar w:fldCharType="begin">
          <w:fldData xml:space="preserve">PEVuZE5vdGU+PENpdGU+PEF1dGhvcj5WZXJtYTwvQXV0aG9yPjxZZWFyPjE5OTc8L1llYXI+PFJl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</w:fldData>
        </w:fldChar>
      </w:r>
      <w:r w:rsidR="00755FEA">
        <w:rPr>
          <w:rFonts w:asciiTheme="minorHAnsi" w:hAnsiTheme="minorHAnsi" w:cs="ArialMT"/>
          <w:szCs w:val="24"/>
        </w:rPr>
        <w:instrText xml:space="preserve"> ADDIN EN.CITE </w:instrText>
      </w:r>
      <w:r w:rsidR="00755FEA">
        <w:rPr>
          <w:rFonts w:asciiTheme="minorHAnsi" w:hAnsiTheme="minorHAnsi" w:cs="ArialMT"/>
          <w:szCs w:val="24"/>
        </w:rPr>
        <w:fldChar w:fldCharType="begin">
          <w:fldData xml:space="preserve">PEVuZE5vdGU+PENpdGU+PEF1dGhvcj5WZXJtYTwvQXV0aG9yPjxZZWFyPjE5OTc8L1llYXI+PFJl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</w:fldData>
        </w:fldChar>
      </w:r>
      <w:r w:rsidR="00755FEA">
        <w:rPr>
          <w:rFonts w:asciiTheme="minorHAnsi" w:hAnsiTheme="minorHAnsi" w:cs="ArialMT"/>
          <w:szCs w:val="24"/>
        </w:rPr>
        <w:instrText xml:space="preserve"> ADDIN EN.CITE.DATA </w:instrText>
      </w:r>
      <w:r w:rsidR="00755FEA">
        <w:rPr>
          <w:rFonts w:asciiTheme="minorHAnsi" w:hAnsiTheme="minorHAnsi" w:cs="ArialMT"/>
          <w:szCs w:val="24"/>
        </w:rPr>
      </w:r>
      <w:r w:rsidR="00755FEA">
        <w:rPr>
          <w:rFonts w:asciiTheme="minorHAnsi" w:hAnsiTheme="minorHAnsi" w:cs="ArialMT"/>
          <w:szCs w:val="24"/>
        </w:rPr>
        <w:fldChar w:fldCharType="end"/>
      </w:r>
      <w:r w:rsidR="00992FCA">
        <w:rPr>
          <w:rFonts w:asciiTheme="minorHAnsi" w:hAnsiTheme="minorHAnsi" w:cs="ArialMT"/>
          <w:szCs w:val="24"/>
        </w:rPr>
      </w:r>
      <w:r w:rsidR="00992FCA">
        <w:rPr>
          <w:rFonts w:asciiTheme="minorHAnsi" w:hAnsiTheme="minorHAnsi" w:cs="ArialMT"/>
          <w:szCs w:val="24"/>
        </w:rPr>
        <w:fldChar w:fldCharType="separate"/>
      </w:r>
      <w:r w:rsidR="00755FEA">
        <w:rPr>
          <w:rFonts w:asciiTheme="minorHAnsi" w:hAnsiTheme="minorHAnsi" w:cs="ArialMT"/>
          <w:noProof/>
          <w:szCs w:val="24"/>
        </w:rPr>
        <w:t>(26, 28, 29)</w:t>
      </w:r>
      <w:r w:rsidR="00992FCA">
        <w:rPr>
          <w:rFonts w:asciiTheme="minorHAnsi" w:hAnsiTheme="minorHAnsi" w:cs="ArialMT"/>
          <w:szCs w:val="24"/>
        </w:rPr>
        <w:fldChar w:fldCharType="end"/>
      </w:r>
      <w:r w:rsidR="00755FEA">
        <w:rPr>
          <w:rStyle w:val="FootnoteReference"/>
          <w:rFonts w:asciiTheme="minorHAnsi" w:hAnsiTheme="minorHAnsi" w:cs="ArialMT"/>
          <w:szCs w:val="24"/>
        </w:rPr>
        <w:footnoteReference w:id="1"/>
      </w:r>
      <w:r w:rsidR="00992FCA">
        <w:rPr>
          <w:rFonts w:asciiTheme="minorHAnsi" w:hAnsiTheme="minorHAnsi" w:cs="ArialMT"/>
          <w:szCs w:val="24"/>
        </w:rPr>
        <w:t>)</w:t>
      </w:r>
      <w:r w:rsidR="0097250A" w:rsidRPr="001D7611">
        <w:rPr>
          <w:rFonts w:asciiTheme="minorHAnsi" w:hAnsiTheme="minorHAnsi" w:cs="ArialMT"/>
          <w:szCs w:val="24"/>
        </w:rPr>
        <w:t xml:space="preserve"> whereas the latter do not</w:t>
      </w:r>
      <w:r>
        <w:rPr>
          <w:rFonts w:asciiTheme="minorHAnsi" w:hAnsiTheme="minorHAnsi" w:cs="ArialMT"/>
          <w:szCs w:val="24"/>
        </w:rPr>
        <w:t xml:space="preserve">. Furthermore, </w:t>
      </w:r>
      <w:r w:rsidR="00992FCA">
        <w:rPr>
          <w:rFonts w:asciiTheme="minorHAnsi" w:hAnsiTheme="minorHAnsi" w:cs="ArialMT"/>
          <w:szCs w:val="24"/>
        </w:rPr>
        <w:t>innate or</w:t>
      </w:r>
      <w:r w:rsidR="0097250A" w:rsidRPr="001D7611">
        <w:rPr>
          <w:rFonts w:asciiTheme="minorHAnsi" w:hAnsiTheme="minorHAnsi" w:cs="ArialMT"/>
          <w:szCs w:val="24"/>
        </w:rPr>
        <w:t xml:space="preserve"> acquired immunity of local</w:t>
      </w:r>
      <w:r w:rsidR="00BB5F56">
        <w:rPr>
          <w:rFonts w:asciiTheme="minorHAnsi" w:hAnsiTheme="minorHAnsi" w:cs="ArialMT"/>
          <w:szCs w:val="24"/>
        </w:rPr>
        <w:t xml:space="preserve"> </w:t>
      </w:r>
      <w:r w:rsidR="0097250A" w:rsidRPr="001D7611">
        <w:rPr>
          <w:rFonts w:asciiTheme="minorHAnsi" w:hAnsiTheme="minorHAnsi" w:cs="ArialMT"/>
          <w:szCs w:val="24"/>
        </w:rPr>
        <w:t>population members may also reduce third-party risks of HCS conducted in endemic</w:t>
      </w:r>
      <w:r w:rsidR="00BB5F56">
        <w:rPr>
          <w:rFonts w:asciiTheme="minorHAnsi" w:hAnsiTheme="minorHAnsi" w:cs="ArialMT"/>
          <w:szCs w:val="24"/>
        </w:rPr>
        <w:t xml:space="preserve"> </w:t>
      </w:r>
      <w:r w:rsidR="0097250A" w:rsidRPr="001D7611">
        <w:rPr>
          <w:rFonts w:asciiTheme="minorHAnsi" w:hAnsiTheme="minorHAnsi" w:cs="ArialMT"/>
          <w:szCs w:val="24"/>
        </w:rPr>
        <w:t>settings</w:t>
      </w:r>
      <w:r>
        <w:rPr>
          <w:rFonts w:asciiTheme="minorHAnsi" w:hAnsiTheme="minorHAnsi" w:cs="ArialMT"/>
          <w:szCs w:val="24"/>
        </w:rPr>
        <w:t xml:space="preserve"> (if there is any chance of transmission from participants to the wider population, for example in an outpatient challenge model)</w:t>
      </w:r>
      <w:r w:rsidR="0097250A" w:rsidRPr="001D7611">
        <w:rPr>
          <w:rFonts w:asciiTheme="minorHAnsi" w:hAnsiTheme="minorHAnsi" w:cs="ArialMT"/>
          <w:szCs w:val="24"/>
        </w:rPr>
        <w:t xml:space="preserve">. Participation in HCS may sometimes even have </w:t>
      </w:r>
      <w:r w:rsidR="0097250A" w:rsidRPr="001D7611">
        <w:rPr>
          <w:rFonts w:asciiTheme="minorHAnsi" w:hAnsiTheme="minorHAnsi" w:cs="Arial-ItalicMT"/>
          <w:i/>
          <w:iCs/>
          <w:szCs w:val="24"/>
        </w:rPr>
        <w:t xml:space="preserve">direct benefits </w:t>
      </w:r>
      <w:r w:rsidR="0097250A" w:rsidRPr="001D7611">
        <w:rPr>
          <w:rFonts w:asciiTheme="minorHAnsi" w:hAnsiTheme="minorHAnsi" w:cs="ArialMT"/>
          <w:szCs w:val="24"/>
        </w:rPr>
        <w:t>for healthy</w:t>
      </w:r>
      <w:r w:rsidR="00BB5F56">
        <w:rPr>
          <w:rFonts w:asciiTheme="minorHAnsi" w:hAnsiTheme="minorHAnsi" w:cs="ArialMT"/>
          <w:szCs w:val="24"/>
        </w:rPr>
        <w:t xml:space="preserve"> </w:t>
      </w:r>
      <w:r w:rsidR="0097250A" w:rsidRPr="001D7611">
        <w:rPr>
          <w:rFonts w:asciiTheme="minorHAnsi" w:hAnsiTheme="minorHAnsi" w:cs="ArialMT"/>
          <w:szCs w:val="24"/>
        </w:rPr>
        <w:t>participants in endemic, developing countries (which is usually not the case for participants</w:t>
      </w:r>
      <w:r w:rsidR="00BB5F56">
        <w:rPr>
          <w:rFonts w:asciiTheme="minorHAnsi" w:hAnsiTheme="minorHAnsi" w:cs="ArialMT"/>
          <w:szCs w:val="24"/>
        </w:rPr>
        <w:t xml:space="preserve"> </w:t>
      </w:r>
      <w:r w:rsidR="0097250A" w:rsidRPr="001D7611">
        <w:rPr>
          <w:rFonts w:asciiTheme="minorHAnsi" w:hAnsiTheme="minorHAnsi" w:cs="ArialMT"/>
          <w:szCs w:val="24"/>
        </w:rPr>
        <w:t xml:space="preserve">from wealthy developed nations) if/when (1) controlled infection leads to </w:t>
      </w:r>
      <w:r w:rsidR="0097250A" w:rsidRPr="001D7611">
        <w:rPr>
          <w:rFonts w:asciiTheme="minorHAnsi" w:hAnsiTheme="minorHAnsi" w:cs="Arial-ItalicMT"/>
          <w:i/>
          <w:iCs/>
          <w:szCs w:val="24"/>
        </w:rPr>
        <w:t>protective</w:t>
      </w:r>
      <w:r w:rsidR="00BB5F56">
        <w:rPr>
          <w:rFonts w:asciiTheme="minorHAnsi" w:hAnsiTheme="minorHAnsi" w:cs="ArialMT"/>
          <w:szCs w:val="24"/>
        </w:rPr>
        <w:t xml:space="preserve"> </w:t>
      </w:r>
      <w:r w:rsidR="0097250A" w:rsidRPr="001D7611">
        <w:rPr>
          <w:rFonts w:asciiTheme="minorHAnsi" w:hAnsiTheme="minorHAnsi" w:cs="Arial-ItalicMT"/>
          <w:i/>
          <w:iCs/>
          <w:szCs w:val="24"/>
        </w:rPr>
        <w:t xml:space="preserve">immunity </w:t>
      </w:r>
      <w:r w:rsidR="0097250A" w:rsidRPr="001D7611">
        <w:rPr>
          <w:rFonts w:asciiTheme="minorHAnsi" w:hAnsiTheme="minorHAnsi" w:cs="ArialMT"/>
          <w:szCs w:val="24"/>
        </w:rPr>
        <w:t>against endemic diseases that otherwise would have put them at risk and/or (2)</w:t>
      </w:r>
      <w:r w:rsidR="009A48D5">
        <w:rPr>
          <w:rFonts w:asciiTheme="minorHAnsi" w:hAnsiTheme="minorHAnsi" w:cs="ArialMT"/>
          <w:szCs w:val="24"/>
        </w:rPr>
        <w:t xml:space="preserve"> </w:t>
      </w:r>
      <w:r w:rsidR="0097250A" w:rsidRPr="001D7611">
        <w:rPr>
          <w:rFonts w:asciiTheme="minorHAnsi" w:hAnsiTheme="minorHAnsi" w:cs="ArialMT"/>
          <w:szCs w:val="24"/>
        </w:rPr>
        <w:t>HCS involves infection with a locally prevalent pathogen participants would have otherwise</w:t>
      </w:r>
      <w:r w:rsidR="00BB5F56">
        <w:rPr>
          <w:rFonts w:asciiTheme="minorHAnsi" w:hAnsiTheme="minorHAnsi" w:cs="ArialMT"/>
          <w:szCs w:val="24"/>
        </w:rPr>
        <w:t xml:space="preserve"> </w:t>
      </w:r>
      <w:r w:rsidR="0097250A" w:rsidRPr="001D7611">
        <w:rPr>
          <w:rFonts w:asciiTheme="minorHAnsi" w:hAnsiTheme="minorHAnsi" w:cs="ArialMT"/>
          <w:szCs w:val="24"/>
        </w:rPr>
        <w:t xml:space="preserve">likely been infected with later, but </w:t>
      </w:r>
      <w:r w:rsidR="0097250A" w:rsidRPr="001D7611">
        <w:rPr>
          <w:rFonts w:asciiTheme="minorHAnsi" w:hAnsiTheme="minorHAnsi" w:cs="Arial-ItalicMT"/>
          <w:i/>
          <w:iCs/>
          <w:szCs w:val="24"/>
        </w:rPr>
        <w:t xml:space="preserve">controlled </w:t>
      </w:r>
      <w:r w:rsidR="0097250A" w:rsidRPr="001D7611">
        <w:rPr>
          <w:rFonts w:asciiTheme="minorHAnsi" w:hAnsiTheme="minorHAnsi" w:cs="ArialMT"/>
          <w:szCs w:val="24"/>
        </w:rPr>
        <w:t xml:space="preserve">infection (yielding immunity) leads to </w:t>
      </w:r>
      <w:r w:rsidR="0097250A" w:rsidRPr="001D7611">
        <w:rPr>
          <w:rFonts w:asciiTheme="minorHAnsi" w:hAnsiTheme="minorHAnsi" w:cs="Arial-ItalicMT"/>
          <w:i/>
          <w:iCs/>
          <w:szCs w:val="24"/>
        </w:rPr>
        <w:t>less</w:t>
      </w:r>
      <w:r w:rsidR="00BB5F56">
        <w:rPr>
          <w:rFonts w:asciiTheme="minorHAnsi" w:hAnsiTheme="minorHAnsi" w:cs="ArialMT"/>
          <w:szCs w:val="24"/>
        </w:rPr>
        <w:t xml:space="preserve"> </w:t>
      </w:r>
      <w:r w:rsidR="0097250A" w:rsidRPr="001D7611">
        <w:rPr>
          <w:rFonts w:asciiTheme="minorHAnsi" w:hAnsiTheme="minorHAnsi" w:cs="Arial-ItalicMT"/>
          <w:i/>
          <w:iCs/>
          <w:szCs w:val="24"/>
        </w:rPr>
        <w:t xml:space="preserve">severe illness </w:t>
      </w:r>
      <w:r w:rsidR="0097250A" w:rsidRPr="001D7611">
        <w:rPr>
          <w:rFonts w:asciiTheme="minorHAnsi" w:hAnsiTheme="minorHAnsi" w:cs="ArialMT"/>
          <w:szCs w:val="24"/>
        </w:rPr>
        <w:t>than would otherwise be expected (in light of monitoring of, and care</w:t>
      </w:r>
      <w:r w:rsidR="00BB5F56">
        <w:rPr>
          <w:rFonts w:asciiTheme="minorHAnsi" w:hAnsiTheme="minorHAnsi" w:cs="ArialMT"/>
          <w:szCs w:val="24"/>
        </w:rPr>
        <w:t xml:space="preserve"> </w:t>
      </w:r>
      <w:r w:rsidR="0097250A" w:rsidRPr="001D7611">
        <w:rPr>
          <w:rFonts w:asciiTheme="minorHAnsi" w:hAnsiTheme="minorHAnsi" w:cs="ArialMT"/>
          <w:szCs w:val="24"/>
        </w:rPr>
        <w:t>provided to, participants)</w:t>
      </w:r>
      <w:r w:rsidR="005564B2">
        <w:rPr>
          <w:rFonts w:asciiTheme="minorHAnsi" w:hAnsiTheme="minorHAnsi" w:cs="ArialMT"/>
          <w:szCs w:val="24"/>
        </w:rPr>
        <w:fldChar w:fldCharType="begin"/>
      </w:r>
      <w:r w:rsidR="005564B2">
        <w:rPr>
          <w:rFonts w:asciiTheme="minorHAnsi" w:hAnsiTheme="minorHAnsi" w:cs="ArialMT"/>
          <w:szCs w:val="24"/>
        </w:rPr>
        <w:instrText xml:space="preserve"> ADDIN EN.CITE &lt;EndNote&gt;&lt;Cite&gt;&lt;Author&gt;Selgelid&lt;/Author&gt;&lt;Year&gt;2013&lt;/Year&gt;&lt;RecNum&gt;156&lt;/RecNum&gt;&lt;DisplayText&gt;(30)&lt;/DisplayText&gt;&lt;record&gt;&lt;rec-number&gt;156&lt;/rec-number&gt;&lt;foreign-keys&gt;&lt;key app="EN" db-id="fvv2fra5vr0rf2e9rabv5wt8zf9e95deswpz" timestamp="1522373419"&gt;156&lt;/key&gt;&lt;/foreign-keys&gt;&lt;ref-type name="Conference Paper"&gt;47&lt;/ref-type&gt;&lt;contributors&gt;&lt;authors&gt;&lt;author&gt;Selgelid, Michael.&lt;/author&gt;&lt;/authors&gt;&lt;/contributors&gt;&lt;titles&gt;&lt;title&gt;The ethics of human microbial challenge (conference paper)&lt;/title&gt;&lt;secondary-title&gt;Controlled Human Infection Studies in the Development of Vaccines and Therapeutics&lt;/secondary-title&gt;&lt;/titles&gt;&lt;dates&gt;&lt;year&gt;2013&lt;/year&gt;&lt;/dates&gt;&lt;pub-location&gt;Jesus College, Cambridge, UK&lt;/pub-location&gt;&lt;urls&gt;&lt;/urls&gt;&lt;/record&gt;&lt;/Cite&gt;&lt;/EndNote&gt;</w:instrText>
      </w:r>
      <w:r w:rsidR="005564B2">
        <w:rPr>
          <w:rFonts w:asciiTheme="minorHAnsi" w:hAnsiTheme="minorHAnsi" w:cs="ArialMT"/>
          <w:szCs w:val="24"/>
        </w:rPr>
        <w:fldChar w:fldCharType="separate"/>
      </w:r>
      <w:r w:rsidR="005564B2">
        <w:rPr>
          <w:rFonts w:asciiTheme="minorHAnsi" w:hAnsiTheme="minorHAnsi" w:cs="ArialMT"/>
          <w:noProof/>
          <w:szCs w:val="24"/>
        </w:rPr>
        <w:t>(30)</w:t>
      </w:r>
      <w:r w:rsidR="005564B2">
        <w:rPr>
          <w:rFonts w:asciiTheme="minorHAnsi" w:hAnsiTheme="minorHAnsi" w:cs="ArialMT"/>
          <w:szCs w:val="24"/>
        </w:rPr>
        <w:fldChar w:fldCharType="end"/>
      </w:r>
      <w:r w:rsidR="0097250A" w:rsidRPr="001D7611">
        <w:rPr>
          <w:rFonts w:asciiTheme="minorHAnsi" w:hAnsiTheme="minorHAnsi" w:cs="ArialMT"/>
          <w:szCs w:val="24"/>
        </w:rPr>
        <w:t>.</w:t>
      </w:r>
      <w:r w:rsidR="006F020B">
        <w:rPr>
          <w:rFonts w:asciiTheme="minorHAnsi" w:hAnsiTheme="minorHAnsi" w:cs="ArialMT"/>
          <w:szCs w:val="24"/>
        </w:rPr>
        <w:t xml:space="preserve"> </w:t>
      </w:r>
      <w:r w:rsidR="0097250A" w:rsidRPr="001D7611">
        <w:rPr>
          <w:rFonts w:asciiTheme="minorHAnsi" w:hAnsiTheme="minorHAnsi" w:cs="ArialMT"/>
          <w:szCs w:val="24"/>
        </w:rPr>
        <w:t>HCS participants in endemic settings may in some</w:t>
      </w:r>
      <w:r w:rsidR="00BB5F56">
        <w:rPr>
          <w:rFonts w:asciiTheme="minorHAnsi" w:hAnsiTheme="minorHAnsi" w:cs="ArialMT"/>
          <w:szCs w:val="24"/>
        </w:rPr>
        <w:t xml:space="preserve"> </w:t>
      </w:r>
      <w:r w:rsidR="0097250A" w:rsidRPr="001D7611">
        <w:rPr>
          <w:rFonts w:asciiTheme="minorHAnsi" w:hAnsiTheme="minorHAnsi" w:cs="ArialMT"/>
          <w:szCs w:val="24"/>
        </w:rPr>
        <w:t xml:space="preserve">cases </w:t>
      </w:r>
      <w:r w:rsidR="005D4523">
        <w:rPr>
          <w:rFonts w:asciiTheme="minorHAnsi" w:hAnsiTheme="minorHAnsi" w:cs="ArialMT"/>
          <w:szCs w:val="24"/>
        </w:rPr>
        <w:t xml:space="preserve">thus </w:t>
      </w:r>
      <w:r w:rsidR="00673FDF">
        <w:rPr>
          <w:rFonts w:asciiTheme="minorHAnsi" w:hAnsiTheme="minorHAnsi" w:cs="ArialMT"/>
          <w:szCs w:val="24"/>
        </w:rPr>
        <w:t xml:space="preserve">directly </w:t>
      </w:r>
      <w:r w:rsidR="0097250A" w:rsidRPr="001D7611">
        <w:rPr>
          <w:rFonts w:asciiTheme="minorHAnsi" w:hAnsiTheme="minorHAnsi" w:cs="ArialMT"/>
          <w:szCs w:val="24"/>
        </w:rPr>
        <w:t>benefit from immunity gained from a less severe bout of illness than otherwise</w:t>
      </w:r>
      <w:r w:rsidR="00BB5F56">
        <w:rPr>
          <w:rFonts w:asciiTheme="minorHAnsi" w:hAnsiTheme="minorHAnsi" w:cs="ArialMT"/>
          <w:szCs w:val="24"/>
        </w:rPr>
        <w:t xml:space="preserve"> </w:t>
      </w:r>
      <w:r w:rsidR="0097250A" w:rsidRPr="001D7611">
        <w:rPr>
          <w:rFonts w:asciiTheme="minorHAnsi" w:hAnsiTheme="minorHAnsi" w:cs="ArialMT"/>
          <w:szCs w:val="24"/>
        </w:rPr>
        <w:t>would have been likely and/or required for them to gain immunity. Such potential benefits</w:t>
      </w:r>
      <w:r w:rsidR="00BB5F56">
        <w:rPr>
          <w:rFonts w:asciiTheme="minorHAnsi" w:hAnsiTheme="minorHAnsi" w:cs="ArialMT"/>
          <w:szCs w:val="24"/>
        </w:rPr>
        <w:t xml:space="preserve"> </w:t>
      </w:r>
      <w:r w:rsidR="0097250A" w:rsidRPr="001D7611">
        <w:rPr>
          <w:rFonts w:asciiTheme="minorHAnsi" w:hAnsiTheme="minorHAnsi" w:cs="ArialMT"/>
          <w:szCs w:val="24"/>
        </w:rPr>
        <w:t>of HCS participation were appealed to as part of the justification for Walter Reed’s famous</w:t>
      </w:r>
      <w:r w:rsidR="00BB5F56">
        <w:rPr>
          <w:rFonts w:asciiTheme="minorHAnsi" w:hAnsiTheme="minorHAnsi" w:cs="ArialMT"/>
          <w:szCs w:val="24"/>
        </w:rPr>
        <w:t xml:space="preserve"> </w:t>
      </w:r>
      <w:r w:rsidR="0097250A" w:rsidRPr="001D7611">
        <w:rPr>
          <w:rFonts w:asciiTheme="minorHAnsi" w:hAnsiTheme="minorHAnsi" w:cs="ArialMT"/>
          <w:szCs w:val="24"/>
        </w:rPr>
        <w:t>yellow fever challenge studies in Cuba</w:t>
      </w:r>
      <w:r w:rsidR="009E64ED">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&lt;EndNote&gt;&lt;Cite&gt;&lt;Author&gt;Lederer&lt;/Author&gt;&lt;Year&gt;2008&lt;/Year&gt;&lt;RecNum&gt;56&lt;/RecNum&gt;&lt;DisplayText&gt;(14)&lt;/DisplayText&gt;&lt;record&gt;&lt;rec-number&gt;56&lt;/rec-number&gt;&lt;foreign-keys&gt;&lt;key app="EN" db-id="fvv2fra5vr0rf2e9rabv5wt8zf9e95deswpz" timestamp="1520997941"&gt;56&lt;/key&gt;&lt;/foreign-keys&gt;&lt;ref-type name="Journal Article"&gt;17&lt;/ref-type&gt;&lt;contributors&gt;&lt;authors&gt;&lt;author&gt;Lederer, Susan E.&lt;/author&gt;&lt;/authors&gt;&lt;/contributors&gt;&lt;titles&gt;&lt;title&gt;Walter Reed and the yellow fever experiments&lt;/title&gt;&lt;secondary-title&gt;The Oxford textbook of clinical research ethics&lt;/secondary-title&gt;&lt;/titles&gt;&lt;periodical&gt;&lt;full-title&gt;The Oxford textbook of clinical research ethics&lt;/full-title&gt;&lt;/periodical&gt;&lt;pages&gt;9-17&lt;/pages&gt;&lt;dates&gt;&lt;year&gt;2008&lt;/year&gt;&lt;/dates&gt;&lt;urls&gt;&lt;/urls&gt;&lt;/record&gt;&lt;/Cite&gt;&lt;/EndNote&gt;</w:instrText>
      </w:r>
      <w:r w:rsidR="009E64ED">
        <w:rPr>
          <w:rFonts w:asciiTheme="minorHAnsi" w:hAnsiTheme="minorHAnsi" w:cs="ArialMT"/>
          <w:szCs w:val="24"/>
        </w:rPr>
        <w:fldChar w:fldCharType="separate"/>
      </w:r>
      <w:r w:rsidR="00755FEA">
        <w:rPr>
          <w:rFonts w:asciiTheme="minorHAnsi" w:hAnsiTheme="minorHAnsi" w:cs="ArialMT"/>
          <w:noProof/>
          <w:szCs w:val="24"/>
        </w:rPr>
        <w:t>(14)</w:t>
      </w:r>
      <w:r w:rsidR="009E64ED">
        <w:rPr>
          <w:rFonts w:asciiTheme="minorHAnsi" w:hAnsiTheme="minorHAnsi" w:cs="ArialMT"/>
          <w:szCs w:val="24"/>
        </w:rPr>
        <w:fldChar w:fldCharType="end"/>
      </w:r>
      <w:r w:rsidR="0097250A" w:rsidRPr="001D7611">
        <w:rPr>
          <w:rFonts w:asciiTheme="minorHAnsi" w:hAnsiTheme="minorHAnsi" w:cs="ArialMT"/>
          <w:szCs w:val="24"/>
        </w:rPr>
        <w:t>; and they have recently been acknowledged in</w:t>
      </w:r>
      <w:r w:rsidR="00BB5F56">
        <w:rPr>
          <w:rFonts w:asciiTheme="minorHAnsi" w:hAnsiTheme="minorHAnsi" w:cs="ArialMT"/>
          <w:szCs w:val="24"/>
        </w:rPr>
        <w:t xml:space="preserve"> </w:t>
      </w:r>
      <w:r w:rsidR="0097250A" w:rsidRPr="001D7611">
        <w:rPr>
          <w:rFonts w:asciiTheme="minorHAnsi" w:hAnsiTheme="minorHAnsi" w:cs="ArialMT"/>
          <w:szCs w:val="24"/>
        </w:rPr>
        <w:t>discussion of potential HCS with Zika virus</w:t>
      </w:r>
      <w:r w:rsidR="009E64ED">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&lt;EndNote&gt;&lt;Cite&gt;&lt;Author&gt;Shah&lt;/Author&gt;&lt;Year&gt;2017&lt;/Year&gt;&lt;RecNum&gt;14&lt;/RecNum&gt;&lt;DisplayText&gt;(10)&lt;/DisplayText&gt;&lt;record&gt;&lt;rec-number&gt;14&lt;/rec-number&gt;&lt;foreign-keys&gt;&lt;key app="EN" db-id="fvv2fra5vr0rf2e9rabv5wt8zf9e95deswpz" timestamp="1517459824"&gt;14&lt;/key&gt;&lt;/foreign-keys&gt;&lt;ref-type name="Report"&gt;27&lt;/ref-type&gt;&lt;contributors&gt;&lt;authors&gt;&lt;author&gt;Shah, S.K.&lt;/author&gt;&lt;author&gt;Kimmelman, J.&lt;/author&gt;&lt;author&gt;Lyerly, A.D.&lt;/author&gt;&lt;author&gt;Lynch, H. F.&lt;/author&gt;&lt;author&gt;McCutchan, F.&lt;/author&gt;&lt;author&gt;Miller, F. G.&lt;/author&gt;&lt;author&gt;Palacios, R.&lt;/author&gt;&lt;author&gt;Pardo-Villamizar, C.&lt;/author&gt;&lt;author&gt;Zorilla, C.&lt;/author&gt;&lt;/authors&gt;&lt;/contributors&gt;&lt;titles&gt;&lt;title&gt;Ethical considerations for Zika virus human challenge trials&lt;/title&gt;&lt;/titles&gt;&lt;dates&gt;&lt;year&gt;2017&lt;/year&gt;&lt;/dates&gt;&lt;publisher&gt;National Institute of Allergy and Infectious Diseases&lt;/publisher&gt;&lt;urls&gt;&lt;/urls&gt;&lt;/record&gt;&lt;/Cite&gt;&lt;/EndNote&gt;</w:instrText>
      </w:r>
      <w:r w:rsidR="009E64ED">
        <w:rPr>
          <w:rFonts w:asciiTheme="minorHAnsi" w:hAnsiTheme="minorHAnsi" w:cs="ArialMT"/>
          <w:szCs w:val="24"/>
        </w:rPr>
        <w:fldChar w:fldCharType="separate"/>
      </w:r>
      <w:r w:rsidR="00755FEA">
        <w:rPr>
          <w:rFonts w:asciiTheme="minorHAnsi" w:hAnsiTheme="minorHAnsi" w:cs="ArialMT"/>
          <w:noProof/>
          <w:szCs w:val="24"/>
        </w:rPr>
        <w:t>(10)</w:t>
      </w:r>
      <w:r w:rsidR="009E64ED">
        <w:rPr>
          <w:rFonts w:asciiTheme="minorHAnsi" w:hAnsiTheme="minorHAnsi" w:cs="ArialMT"/>
          <w:szCs w:val="24"/>
        </w:rPr>
        <w:fldChar w:fldCharType="end"/>
      </w:r>
      <w:r w:rsidR="0097250A" w:rsidRPr="001D7611">
        <w:rPr>
          <w:rFonts w:asciiTheme="minorHAnsi" w:hAnsiTheme="minorHAnsi" w:cs="ArialMT"/>
          <w:szCs w:val="24"/>
        </w:rPr>
        <w:t>.</w:t>
      </w:r>
      <w:r w:rsidR="002F1869">
        <w:rPr>
          <w:rFonts w:asciiTheme="minorHAnsi" w:hAnsiTheme="minorHAnsi" w:cs="ArialMT"/>
          <w:szCs w:val="24"/>
        </w:rPr>
        <w:t xml:space="preserve"> </w:t>
      </w:r>
    </w:p>
    <w:p w14:paraId="6C4A40D1" w14:textId="77777777" w:rsidR="00897D65" w:rsidRDefault="00897D65" w:rsidP="00B47DFE">
      <w:pPr>
        <w:autoSpaceDE w:val="0"/>
        <w:autoSpaceDN w:val="0"/>
        <w:adjustRightInd w:val="0"/>
        <w:spacing w:after="0" w:line="360" w:lineRule="auto"/>
        <w:jc w:val="both"/>
        <w:rPr>
          <w:rFonts w:asciiTheme="minorHAnsi" w:hAnsiTheme="minorHAnsi" w:cs="ArialMT"/>
          <w:szCs w:val="24"/>
        </w:rPr>
      </w:pPr>
    </w:p>
    <w:p w14:paraId="22D57125" w14:textId="4AA6CE58" w:rsidR="00897D65" w:rsidRDefault="00730A15">
      <w:pPr>
        <w:autoSpaceDE w:val="0"/>
        <w:autoSpaceDN w:val="0"/>
        <w:adjustRightInd w:val="0"/>
        <w:spacing w:after="0" w:line="360" w:lineRule="auto"/>
        <w:jc w:val="both"/>
        <w:rPr>
          <w:rFonts w:asciiTheme="minorHAnsi" w:hAnsiTheme="minorHAnsi" w:cs="ArialMT"/>
          <w:szCs w:val="24"/>
        </w:rPr>
      </w:pPr>
      <w:r>
        <w:rPr>
          <w:rFonts w:asciiTheme="minorHAnsi" w:hAnsiTheme="minorHAnsi" w:cs="ArialMT"/>
          <w:szCs w:val="24"/>
        </w:rPr>
        <w:t xml:space="preserve">Conversely, </w:t>
      </w:r>
      <w:r w:rsidR="00897D65">
        <w:rPr>
          <w:rFonts w:asciiTheme="minorHAnsi" w:hAnsiTheme="minorHAnsi" w:cs="ArialMT"/>
          <w:szCs w:val="24"/>
        </w:rPr>
        <w:t xml:space="preserve">there might be cases for which being part of a challenge study in endemic settings would be especially risky/harmful to participants.  In the case of dengue, for example, the first infection usually leads to mild or no illness, and the greatest risk of severe dengue is associated with the second infection (with a second strain of the dengue virus).  Participation in a dengue human challenge study </w:t>
      </w:r>
      <w:r w:rsidR="009F0DE2">
        <w:rPr>
          <w:rFonts w:asciiTheme="minorHAnsi" w:hAnsiTheme="minorHAnsi" w:cs="ArialMT"/>
          <w:szCs w:val="24"/>
        </w:rPr>
        <w:t xml:space="preserve">in an endemic/high prevalence setting </w:t>
      </w:r>
      <w:r w:rsidR="00897D65">
        <w:rPr>
          <w:rFonts w:asciiTheme="minorHAnsi" w:hAnsiTheme="minorHAnsi" w:cs="ArialMT"/>
          <w:szCs w:val="24"/>
        </w:rPr>
        <w:t xml:space="preserve">would thus be especially dangerous for both those who have never been previously infected </w:t>
      </w:r>
      <w:r w:rsidR="009F0DE2">
        <w:rPr>
          <w:rFonts w:asciiTheme="minorHAnsi" w:hAnsiTheme="minorHAnsi" w:cs="ArialMT"/>
          <w:szCs w:val="24"/>
        </w:rPr>
        <w:t xml:space="preserve">with dengue </w:t>
      </w:r>
      <w:r w:rsidR="00897D65">
        <w:rPr>
          <w:rFonts w:asciiTheme="minorHAnsi" w:hAnsiTheme="minorHAnsi" w:cs="ArialMT"/>
          <w:szCs w:val="24"/>
        </w:rPr>
        <w:t xml:space="preserve">and those who have been infected just once before.  If an individual were infected with dengue for the first time in a challenge study this would make them more vulnerable to severe dengue if infected after the study (i.e. natural infection would be more dangerous for them than it would have been prior to their participation in the study).  Individuals who had previously been infected just once, on the other hand, would be at especially high risk of severe dengue resulting from infection during a challenge study—because this would be their second infection.  Human challenge studies with dengue in endemic/high prevalence settings might thus only be ethically acceptable, if at all, if participation is limited to those who have been infected with dengue at least two times before—i.e., both those who have never been infected before and those who have been infected just once before should presumably be excluded.  Whether or not a study with such participation inclusion/exclusion criteria would be feasible in practice would depend on the availability of sufficiently sensitive and reliable </w:t>
      </w:r>
      <w:r w:rsidR="009F0DE2">
        <w:rPr>
          <w:rFonts w:asciiTheme="minorHAnsi" w:hAnsiTheme="minorHAnsi" w:cs="ArialMT"/>
          <w:szCs w:val="24"/>
        </w:rPr>
        <w:t>testing (</w:t>
      </w:r>
      <w:r w:rsidR="00897D65">
        <w:rPr>
          <w:rFonts w:asciiTheme="minorHAnsi" w:hAnsiTheme="minorHAnsi" w:cs="ArialMT"/>
          <w:szCs w:val="24"/>
        </w:rPr>
        <w:t>that would determine how many times, if at all, one has been infected before)—and the availability of such testing might be especially unlikely (in the short- and perhaps long-term) in low-</w:t>
      </w:r>
      <w:r w:rsidR="009F0DE2">
        <w:rPr>
          <w:rFonts w:asciiTheme="minorHAnsi" w:hAnsiTheme="minorHAnsi" w:cs="ArialMT"/>
          <w:szCs w:val="24"/>
        </w:rPr>
        <w:t xml:space="preserve"> </w:t>
      </w:r>
      <w:r w:rsidR="00897D65">
        <w:rPr>
          <w:rFonts w:asciiTheme="minorHAnsi" w:hAnsiTheme="minorHAnsi" w:cs="ArialMT"/>
          <w:szCs w:val="24"/>
        </w:rPr>
        <w:t>and middle-income countries where dengue is endemic.</w:t>
      </w:r>
    </w:p>
    <w:p w14:paraId="671D98F7" w14:textId="77777777" w:rsidR="00897D65" w:rsidRDefault="00897D65">
      <w:pPr>
        <w:autoSpaceDE w:val="0"/>
        <w:autoSpaceDN w:val="0"/>
        <w:adjustRightInd w:val="0"/>
        <w:spacing w:after="0" w:line="360" w:lineRule="auto"/>
        <w:jc w:val="both"/>
        <w:rPr>
          <w:rFonts w:asciiTheme="minorHAnsi" w:hAnsiTheme="minorHAnsi" w:cs="ArialMT"/>
          <w:szCs w:val="24"/>
        </w:rPr>
      </w:pPr>
    </w:p>
    <w:p w14:paraId="4B7D3E98" w14:textId="6A9B0256" w:rsidR="009F0DE2" w:rsidRPr="001D7611" w:rsidRDefault="00730A15">
      <w:pPr>
        <w:autoSpaceDE w:val="0"/>
        <w:autoSpaceDN w:val="0"/>
        <w:adjustRightInd w:val="0"/>
        <w:spacing w:after="0" w:line="360" w:lineRule="auto"/>
        <w:jc w:val="both"/>
        <w:rPr>
          <w:rFonts w:asciiTheme="minorHAnsi" w:hAnsiTheme="minorHAnsi" w:cs="ArialMT"/>
          <w:szCs w:val="24"/>
        </w:rPr>
      </w:pPr>
      <w:r>
        <w:rPr>
          <w:rFonts w:asciiTheme="minorHAnsi" w:hAnsiTheme="minorHAnsi" w:cs="ArialMT"/>
          <w:szCs w:val="24"/>
        </w:rPr>
        <w:t>Likewise,</w:t>
      </w:r>
      <w:r w:rsidR="001C6DCB">
        <w:rPr>
          <w:rFonts w:asciiTheme="minorHAnsi" w:hAnsiTheme="minorHAnsi" w:cs="ArialMT"/>
          <w:szCs w:val="24"/>
        </w:rPr>
        <w:t xml:space="preserve"> local factors may influence assessments of the </w:t>
      </w:r>
      <w:r>
        <w:rPr>
          <w:rFonts w:asciiTheme="minorHAnsi" w:hAnsiTheme="minorHAnsi" w:cs="ArialMT"/>
          <w:szCs w:val="24"/>
        </w:rPr>
        <w:t>risks of transmission to third parties</w:t>
      </w:r>
      <w:r w:rsidR="008E3CAD">
        <w:rPr>
          <w:rFonts w:asciiTheme="minorHAnsi" w:hAnsiTheme="minorHAnsi" w:cs="ArialMT"/>
          <w:szCs w:val="24"/>
        </w:rPr>
        <w:t>. For example,</w:t>
      </w:r>
      <w:r>
        <w:rPr>
          <w:rFonts w:asciiTheme="minorHAnsi" w:hAnsiTheme="minorHAnsi" w:cs="ArialMT"/>
          <w:szCs w:val="24"/>
        </w:rPr>
        <w:t xml:space="preserve"> the design of challenge studies involving diarrhoeal and other pathogens spread via sewerage should pay careful attention to appropriate sanitation at research facilities (</w:t>
      </w:r>
      <w:r w:rsidR="00CD5238">
        <w:rPr>
          <w:rFonts w:asciiTheme="minorHAnsi" w:hAnsiTheme="minorHAnsi" w:cs="ArialMT"/>
          <w:szCs w:val="24"/>
        </w:rPr>
        <w:t xml:space="preserve">especially </w:t>
      </w:r>
      <w:r>
        <w:rPr>
          <w:rFonts w:asciiTheme="minorHAnsi" w:hAnsiTheme="minorHAnsi" w:cs="ArialMT"/>
          <w:szCs w:val="24"/>
        </w:rPr>
        <w:t>in settings where local sewerage infrastructure may not be adequate) and HCS involving vector-borne disease should consider the likelihood and/or significance of transmission (via local vectors</w:t>
      </w:r>
      <w:r w:rsidR="002E034C">
        <w:rPr>
          <w:rFonts w:asciiTheme="minorHAnsi" w:hAnsiTheme="minorHAnsi" w:cs="ArialMT"/>
          <w:szCs w:val="24"/>
        </w:rPr>
        <w:t>, if any</w:t>
      </w:r>
      <w:r>
        <w:rPr>
          <w:rFonts w:asciiTheme="minorHAnsi" w:hAnsiTheme="minorHAnsi" w:cs="ArialMT"/>
          <w:szCs w:val="24"/>
        </w:rPr>
        <w:t>) from participants to other local residents.</w:t>
      </w:r>
    </w:p>
    <w:p w14:paraId="0D639059" w14:textId="77777777" w:rsidR="006A647F" w:rsidRDefault="006A647F" w:rsidP="00277114">
      <w:pPr>
        <w:autoSpaceDE w:val="0"/>
        <w:autoSpaceDN w:val="0"/>
        <w:adjustRightInd w:val="0"/>
        <w:spacing w:after="0" w:line="360" w:lineRule="auto"/>
        <w:jc w:val="both"/>
        <w:rPr>
          <w:rFonts w:asciiTheme="minorHAnsi" w:hAnsiTheme="minorHAnsi" w:cs="ArialMT"/>
          <w:szCs w:val="24"/>
        </w:rPr>
      </w:pPr>
    </w:p>
    <w:p w14:paraId="1436171B" w14:textId="26EBC380" w:rsidR="00730A15" w:rsidRDefault="00D76356" w:rsidP="00B47DFE">
      <w:pPr>
        <w:spacing w:line="360" w:lineRule="auto"/>
        <w:jc w:val="both"/>
        <w:rPr>
          <w:rFonts w:asciiTheme="minorHAnsi" w:hAnsiTheme="minorHAnsi" w:cs="ArialMT"/>
          <w:szCs w:val="24"/>
        </w:rPr>
      </w:pPr>
      <w:r>
        <w:rPr>
          <w:rFonts w:asciiTheme="minorHAnsi" w:hAnsiTheme="minorHAnsi" w:cs="ArialMT"/>
          <w:szCs w:val="24"/>
        </w:rPr>
        <w:t xml:space="preserve">Establishing HCS research programs in India and other countries with relevant endemic pathogens will require building on existing scientific infrastructure and/or developing new </w:t>
      </w:r>
      <w:r w:rsidR="0026100E">
        <w:rPr>
          <w:rFonts w:asciiTheme="minorHAnsi" w:hAnsiTheme="minorHAnsi" w:cs="ArialMT"/>
          <w:szCs w:val="24"/>
        </w:rPr>
        <w:t xml:space="preserve">research </w:t>
      </w:r>
      <w:r w:rsidR="00992FCA">
        <w:rPr>
          <w:rFonts w:asciiTheme="minorHAnsi" w:hAnsiTheme="minorHAnsi" w:cs="ArialMT"/>
          <w:szCs w:val="24"/>
        </w:rPr>
        <w:t>organisations</w:t>
      </w:r>
      <w:r w:rsidR="0026100E">
        <w:rPr>
          <w:rFonts w:asciiTheme="minorHAnsi" w:hAnsiTheme="minorHAnsi" w:cs="ArialMT"/>
          <w:szCs w:val="24"/>
        </w:rPr>
        <w:t xml:space="preserve"> as well as</w:t>
      </w:r>
      <w:r>
        <w:rPr>
          <w:rFonts w:asciiTheme="minorHAnsi" w:hAnsiTheme="minorHAnsi" w:cs="ArialMT"/>
          <w:szCs w:val="24"/>
        </w:rPr>
        <w:t xml:space="preserve"> ensuring that there is the capacity for appropriate local ethics and regulatory review of such studies. </w:t>
      </w:r>
      <w:r w:rsidR="00C5011E">
        <w:rPr>
          <w:rFonts w:asciiTheme="minorHAnsi" w:hAnsiTheme="minorHAnsi" w:cs="ArialMT"/>
          <w:szCs w:val="24"/>
        </w:rPr>
        <w:t xml:space="preserve">In terms of building on existing governance mechanisms, clinical trials registries (e.g. the Indian Clinical Trial Registry </w:t>
      </w:r>
      <w:hyperlink r:id="rId9" w:history="1">
        <w:r w:rsidR="00C5011E" w:rsidRPr="0040520A">
          <w:rPr>
            <w:rStyle w:val="Hyperlink"/>
            <w:rFonts w:asciiTheme="minorHAnsi" w:hAnsiTheme="minorHAnsi" w:cs="ArialMT"/>
            <w:szCs w:val="24"/>
          </w:rPr>
          <w:t>http://ctri.nic.in/Clinicaltrials/</w:t>
        </w:r>
      </w:hyperlink>
      <w:r w:rsidR="00C5011E">
        <w:rPr>
          <w:rFonts w:asciiTheme="minorHAnsi" w:hAnsiTheme="minorHAnsi" w:cs="ArialMT"/>
          <w:szCs w:val="24"/>
        </w:rPr>
        <w:t>) could be expanded to include challenge studies (to prevent unnecessary duplication and promote publication of research findings). Existing ethics review committees could also be adapted</w:t>
      </w:r>
      <w:r w:rsidR="00755FEA">
        <w:rPr>
          <w:rFonts w:asciiTheme="minorHAnsi" w:hAnsiTheme="minorHAnsi" w:cs="ArialMT"/>
          <w:szCs w:val="24"/>
        </w:rPr>
        <w:t xml:space="preserve"> (</w:t>
      </w:r>
      <w:r w:rsidR="00C5011E">
        <w:rPr>
          <w:rFonts w:asciiTheme="minorHAnsi" w:hAnsiTheme="minorHAnsi" w:cs="ArialMT"/>
          <w:szCs w:val="24"/>
        </w:rPr>
        <w:t>for example, by appointing a special sub-committee including an infectious diseases specialist to review HCS designs</w:t>
      </w:r>
      <w:r w:rsidR="00755FEA">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&lt;EndNote&gt;&lt;Cite&gt;&lt;Author&gt;Bambery&lt;/Author&gt;&lt;Year&gt;2015&lt;/Year&gt;&lt;RecNum&gt;3&lt;/RecNum&gt;&lt;DisplayText&gt;(1)&lt;/DisplayText&gt;&lt;record&gt;&lt;rec-number&gt;3&lt;/rec-number&gt;&lt;foreign-keys&gt;&lt;key app="EN" db-id="fvv2fra5vr0rf2e9rabv5wt8zf9e95deswpz" timestamp="1517459111"&gt;3&lt;/key&gt;&lt;/foreign-keys&gt;&lt;ref-type name="Journal Article"&gt;17&lt;/ref-type&gt;&lt;contributors&gt;&lt;authors&gt;&lt;author&gt;Bambery, Ben&lt;/author&gt;&lt;author&gt;Selgelid, Michael&lt;/author&gt;&lt;author&gt;Weijer, Charles&lt;/author&gt;&lt;author&gt;Savulescu, Julian&lt;/author&gt;&lt;author&gt;Pollard, Andrew J.&lt;/author&gt;&lt;/authors&gt;&lt;/contributors&gt;&lt;titles&gt;&lt;title&gt;Ethical criteria for human challenge studies in infectious diseases&lt;/title&gt;&lt;secondary-title&gt;Public Health Ethics&lt;/secondary-title&gt;&lt;/titles&gt;&lt;periodical&gt;&lt;full-title&gt;Public Health Ethics&lt;/full-title&gt;&lt;/periodical&gt;&lt;pages&gt;92-103&lt;/pages&gt;&lt;volume&gt;9&lt;/volume&gt;&lt;number&gt;1&lt;/number&gt;&lt;dates&gt;&lt;year&gt;2015&lt;/year&gt;&lt;/dates&gt;&lt;isbn&gt;1754-9981&lt;/isbn&gt;&lt;urls&gt;&lt;/urls&gt;&lt;/record&gt;&lt;/Cite&gt;&lt;/EndNote&gt;</w:instrText>
      </w:r>
      <w:r w:rsidR="00755FEA">
        <w:rPr>
          <w:rFonts w:asciiTheme="minorHAnsi" w:hAnsiTheme="minorHAnsi" w:cs="ArialMT"/>
          <w:szCs w:val="24"/>
        </w:rPr>
        <w:fldChar w:fldCharType="separate"/>
      </w:r>
      <w:r w:rsidR="00755FEA">
        <w:rPr>
          <w:rFonts w:asciiTheme="minorHAnsi" w:hAnsiTheme="minorHAnsi" w:cs="ArialMT"/>
          <w:noProof/>
          <w:szCs w:val="24"/>
        </w:rPr>
        <w:t>(1)</w:t>
      </w:r>
      <w:r w:rsidR="00755FEA">
        <w:rPr>
          <w:rFonts w:asciiTheme="minorHAnsi" w:hAnsiTheme="minorHAnsi" w:cs="ArialMT"/>
          <w:szCs w:val="24"/>
        </w:rPr>
        <w:fldChar w:fldCharType="end"/>
      </w:r>
      <w:r w:rsidR="00C5011E">
        <w:rPr>
          <w:rFonts w:asciiTheme="minorHAnsi" w:hAnsiTheme="minorHAnsi" w:cs="ArialMT"/>
          <w:szCs w:val="24"/>
        </w:rPr>
        <w:t xml:space="preserve">) or </w:t>
      </w:r>
      <w:r w:rsidR="00340D7B">
        <w:rPr>
          <w:rFonts w:asciiTheme="minorHAnsi" w:hAnsiTheme="minorHAnsi" w:cs="ArialMT"/>
          <w:szCs w:val="24"/>
        </w:rPr>
        <w:t xml:space="preserve">refer HCS to </w:t>
      </w:r>
      <w:r w:rsidR="00C5011E">
        <w:rPr>
          <w:rFonts w:asciiTheme="minorHAnsi" w:hAnsiTheme="minorHAnsi" w:cs="ArialMT"/>
          <w:szCs w:val="24"/>
        </w:rPr>
        <w:t xml:space="preserve">a </w:t>
      </w:r>
      <w:r w:rsidR="00340D7B">
        <w:rPr>
          <w:rFonts w:asciiTheme="minorHAnsi" w:hAnsiTheme="minorHAnsi" w:cs="ArialMT"/>
          <w:szCs w:val="24"/>
        </w:rPr>
        <w:t>national / central</w:t>
      </w:r>
      <w:r w:rsidR="00C5011E">
        <w:rPr>
          <w:rFonts w:asciiTheme="minorHAnsi" w:hAnsiTheme="minorHAnsi" w:cs="ArialMT"/>
          <w:szCs w:val="24"/>
        </w:rPr>
        <w:t xml:space="preserve"> </w:t>
      </w:r>
      <w:r w:rsidR="00340D7B">
        <w:rPr>
          <w:rFonts w:asciiTheme="minorHAnsi" w:hAnsiTheme="minorHAnsi" w:cs="ArialMT"/>
          <w:szCs w:val="24"/>
        </w:rPr>
        <w:t xml:space="preserve">ethics </w:t>
      </w:r>
      <w:r w:rsidR="00C5011E">
        <w:rPr>
          <w:rFonts w:asciiTheme="minorHAnsi" w:hAnsiTheme="minorHAnsi" w:cs="ArialMT"/>
          <w:szCs w:val="24"/>
        </w:rPr>
        <w:t xml:space="preserve">committee </w:t>
      </w:r>
      <w:r w:rsidR="00340D7B">
        <w:rPr>
          <w:rFonts w:asciiTheme="minorHAnsi" w:hAnsiTheme="minorHAnsi" w:cs="ArialMT"/>
          <w:szCs w:val="24"/>
        </w:rPr>
        <w:t>specifically appointed to ensure best practice in HCS research</w:t>
      </w:r>
      <w:r w:rsidR="00755FEA">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&lt;EndNote&gt;&lt;Cite&gt;&lt;Author&gt;UK Academy of Medical Sciences&lt;/Author&gt;&lt;Year&gt;2005&lt;/Year&gt;&lt;RecNum&gt;29&lt;/RecNum&gt;&lt;DisplayText&gt;(11)&lt;/DisplayText&gt;&lt;record&gt;&lt;rec-number&gt;29&lt;/rec-number&gt;&lt;foreign-keys&gt;&lt;key app="EN" db-id="fvv2fra5vr0rf2e9rabv5wt8zf9e95deswpz" timestamp="1519788684"&gt;29&lt;/key&gt;&lt;/foreign-keys&gt;&lt;ref-type name="Report"&gt;27&lt;/ref-type&gt;&lt;contributors&gt;&lt;authors&gt;&lt;author&gt;UK Academy of Medical Sciences,&lt;/author&gt;&lt;/authors&gt;&lt;/contributors&gt;&lt;titles&gt;&lt;title&gt;Microbial Challenge Studies of Human Volunteers&lt;/title&gt;&lt;/titles&gt;&lt;dates&gt;&lt;year&gt;2005&lt;/year&gt;&lt;/dates&gt;&lt;pub-location&gt;London&lt;/pub-location&gt;&lt;publisher&gt;Academy of Medical Sciences&lt;/publisher&gt;&lt;urls&gt;&lt;/urls&gt;&lt;/record&gt;&lt;/Cite&gt;&lt;/EndNote&gt;</w:instrText>
      </w:r>
      <w:r w:rsidR="00755FEA">
        <w:rPr>
          <w:rFonts w:asciiTheme="minorHAnsi" w:hAnsiTheme="minorHAnsi" w:cs="ArialMT"/>
          <w:szCs w:val="24"/>
        </w:rPr>
        <w:fldChar w:fldCharType="separate"/>
      </w:r>
      <w:r w:rsidR="00755FEA">
        <w:rPr>
          <w:rFonts w:asciiTheme="minorHAnsi" w:hAnsiTheme="minorHAnsi" w:cs="ArialMT"/>
          <w:noProof/>
          <w:szCs w:val="24"/>
        </w:rPr>
        <w:t>(11)</w:t>
      </w:r>
      <w:r w:rsidR="00755FEA">
        <w:rPr>
          <w:rFonts w:asciiTheme="minorHAnsi" w:hAnsiTheme="minorHAnsi" w:cs="ArialMT"/>
          <w:szCs w:val="24"/>
        </w:rPr>
        <w:fldChar w:fldCharType="end"/>
      </w:r>
      <w:r w:rsidR="00340D7B">
        <w:rPr>
          <w:rFonts w:asciiTheme="minorHAnsi" w:hAnsiTheme="minorHAnsi" w:cs="ArialMT"/>
          <w:szCs w:val="24"/>
        </w:rPr>
        <w:t>.</w:t>
      </w:r>
      <w:r w:rsidR="00B26468">
        <w:rPr>
          <w:rFonts w:asciiTheme="minorHAnsi" w:hAnsiTheme="minorHAnsi" w:cs="ArialMT"/>
          <w:szCs w:val="24"/>
        </w:rPr>
        <w:t xml:space="preserve"> Such capacity building in both scientific infrastructure and ethics expertise should ideally be sustained to ensure long-term benefits of more research, especially on pathogens (and other research programs) of relevance to the local community.</w:t>
      </w:r>
    </w:p>
    <w:p w14:paraId="343AA763" w14:textId="77777777" w:rsidR="00C5011E" w:rsidRDefault="00C5011E" w:rsidP="00B47DFE">
      <w:pPr>
        <w:spacing w:line="360" w:lineRule="auto"/>
        <w:jc w:val="both"/>
        <w:rPr>
          <w:rFonts w:asciiTheme="minorHAnsi" w:hAnsiTheme="minorHAnsi" w:cs="ArialMT"/>
          <w:szCs w:val="24"/>
        </w:rPr>
      </w:pPr>
    </w:p>
    <w:p w14:paraId="37B5C34F" w14:textId="3DB7C006" w:rsidR="00D76356" w:rsidRDefault="00694218" w:rsidP="00B47DFE">
      <w:pPr>
        <w:spacing w:line="360" w:lineRule="auto"/>
        <w:jc w:val="both"/>
        <w:rPr>
          <w:rFonts w:asciiTheme="minorHAnsi" w:hAnsiTheme="minorHAnsi" w:cs="ArialMT"/>
          <w:szCs w:val="24"/>
        </w:rPr>
      </w:pPr>
      <w:r>
        <w:rPr>
          <w:rFonts w:asciiTheme="minorHAnsi" w:hAnsiTheme="minorHAnsi" w:cs="ArialMT"/>
          <w:szCs w:val="24"/>
        </w:rPr>
        <w:t xml:space="preserve">Since HCS </w:t>
      </w:r>
      <w:r w:rsidR="005D4523">
        <w:rPr>
          <w:rFonts w:asciiTheme="minorHAnsi" w:hAnsiTheme="minorHAnsi" w:cs="ArialMT"/>
          <w:szCs w:val="24"/>
        </w:rPr>
        <w:t>are</w:t>
      </w:r>
      <w:r>
        <w:rPr>
          <w:rFonts w:asciiTheme="minorHAnsi" w:hAnsiTheme="minorHAnsi" w:cs="ArialMT"/>
          <w:szCs w:val="24"/>
        </w:rPr>
        <w:t xml:space="preserve"> ethically sensitive, community engagement activities should begin early; among other benefits, this may allow s</w:t>
      </w:r>
      <w:r w:rsidR="00D44969">
        <w:rPr>
          <w:rFonts w:asciiTheme="minorHAnsi" w:hAnsiTheme="minorHAnsi" w:cs="ArialMT"/>
          <w:szCs w:val="24"/>
        </w:rPr>
        <w:t>tudy design and recruitment processes to be adapted to the relevant population</w:t>
      </w:r>
      <w:r w:rsidR="00881B41">
        <w:rPr>
          <w:rFonts w:asciiTheme="minorHAnsi" w:hAnsiTheme="minorHAnsi" w:cs="ArialMT"/>
          <w:szCs w:val="24"/>
        </w:rPr>
        <w:t xml:space="preserve"> (including issues of appropriate compensation and management of adverse events)</w:t>
      </w:r>
      <w:r w:rsidR="00D44969">
        <w:rPr>
          <w:rFonts w:asciiTheme="minorHAnsi" w:hAnsiTheme="minorHAnsi" w:cs="ArialMT"/>
          <w:szCs w:val="24"/>
        </w:rPr>
        <w:t xml:space="preserve"> and to local health research priorities. </w:t>
      </w:r>
      <w:r w:rsidR="00966715">
        <w:rPr>
          <w:rFonts w:asciiTheme="minorHAnsi" w:hAnsiTheme="minorHAnsi" w:cs="ArialMT"/>
          <w:szCs w:val="24"/>
        </w:rPr>
        <w:t>Publication of endemic HCS should ideally include the results of such community engagement activities</w:t>
      </w:r>
      <w:r w:rsidR="00966715">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&lt;EndNote&gt;&lt;Cite&gt;&lt;Author&gt;Hodgson&lt;/Author&gt;&lt;Year&gt;2015&lt;/Year&gt;&lt;RecNum&gt;9&lt;/RecNum&gt;&lt;DisplayText&gt;(25)&lt;/DisplayText&gt;&lt;record&gt;&lt;rec-number&gt;9&lt;/rec-number&gt;&lt;foreign-keys&gt;&lt;key app="EN" db-id="fvv2fra5vr0rf2e9rabv5wt8zf9e95deswpz" timestamp="1517459692"&gt;9&lt;/key&gt;&lt;/foreign-keys&gt;&lt;ref-type name="Journal Article"&gt;17&lt;/ref-type&gt;&lt;contributors&gt;&lt;authors&gt;&lt;author&gt;Hodgson, Susanne H.&lt;/author&gt;&lt;author&gt;Juma, Elizabeth&lt;/author&gt;&lt;author&gt;Salim, Amina&lt;/author&gt;&lt;author&gt;Magiri, Charles&lt;/author&gt;&lt;author&gt;Njenga, Daniel&lt;/author&gt;&lt;author&gt;Molyneux, Sassy&lt;/author&gt;&lt;author&gt;Njuguna, Patricia&lt;/author&gt;&lt;author&gt;Awuondo, Ken&lt;/author&gt;&lt;author&gt;Lowe, Brett&lt;/author&gt;&lt;author&gt;Billingsley, Peter F.&lt;/author&gt;&lt;/authors&gt;&lt;/contributors&gt;&lt;titles&gt;&lt;title&gt;Lessons learnt from the first controlled human malaria infection study conducted in Nairobi, Kenya&lt;/title&gt;&lt;secondary-title&gt;Malaria journal&lt;/secondary-title&gt;&lt;/titles&gt;&lt;periodical&gt;&lt;full-title&gt;Malaria journal&lt;/full-title&gt;&lt;/periodical&gt;&lt;pages&gt;182&lt;/pages&gt;&lt;volume&gt;14&lt;/volume&gt;&lt;number&gt;1&lt;/number&gt;&lt;dates&gt;&lt;year&gt;2015&lt;/year&gt;&lt;/dates&gt;&lt;isbn&gt;1475-2875&lt;/isbn&gt;&lt;urls&gt;&lt;/urls&gt;&lt;/record&gt;&lt;/Cite&gt;&lt;/EndNote&gt;</w:instrText>
      </w:r>
      <w:r w:rsidR="00966715">
        <w:rPr>
          <w:rFonts w:asciiTheme="minorHAnsi" w:hAnsiTheme="minorHAnsi" w:cs="ArialMT"/>
          <w:szCs w:val="24"/>
        </w:rPr>
        <w:fldChar w:fldCharType="separate"/>
      </w:r>
      <w:r w:rsidR="00755FEA">
        <w:rPr>
          <w:rFonts w:asciiTheme="minorHAnsi" w:hAnsiTheme="minorHAnsi" w:cs="ArialMT"/>
          <w:noProof/>
          <w:szCs w:val="24"/>
        </w:rPr>
        <w:t>(25)</w:t>
      </w:r>
      <w:r w:rsidR="00966715">
        <w:rPr>
          <w:rFonts w:asciiTheme="minorHAnsi" w:hAnsiTheme="minorHAnsi" w:cs="ArialMT"/>
          <w:szCs w:val="24"/>
        </w:rPr>
        <w:fldChar w:fldCharType="end"/>
      </w:r>
      <w:r w:rsidR="00966715">
        <w:rPr>
          <w:rFonts w:asciiTheme="minorHAnsi" w:hAnsiTheme="minorHAnsi" w:cs="ArialMT"/>
          <w:szCs w:val="24"/>
        </w:rPr>
        <w:t xml:space="preserve"> alongside scientific results</w:t>
      </w:r>
      <w:r w:rsidR="00966715">
        <w:rPr>
          <w:rFonts w:asciiTheme="minorHAnsi" w:hAnsiTheme="minorHAnsi" w:cs="ArialMT"/>
          <w:szCs w:val="24"/>
        </w:rPr>
        <w:fldChar w:fldCharType="begin"/>
      </w:r>
      <w:r w:rsidR="00755FEA">
        <w:rPr>
          <w:rFonts w:asciiTheme="minorHAnsi" w:hAnsiTheme="minorHAnsi" w:cs="ArialMT"/>
          <w:szCs w:val="24"/>
        </w:rPr>
        <w:instrText xml:space="preserve"> ADDIN EN.CITE &lt;EndNote&gt;&lt;Cite&gt;&lt;Author&gt;Hodgson&lt;/Author&gt;&lt;Year&gt;2014&lt;/Year&gt;&lt;RecNum&gt;8&lt;/RecNum&gt;&lt;DisplayText&gt;(24)&lt;/DisplayText&gt;&lt;record&gt;&lt;rec-number&gt;8&lt;/rec-number&gt;&lt;foreign-keys&gt;&lt;key app="EN" db-id="fvv2fra5vr0rf2e9rabv5wt8zf9e95deswpz" timestamp="1517459684"&gt;8&lt;/key&gt;&lt;/foreign-keys&gt;&lt;ref-type name="Journal Article"&gt;17&lt;/ref-type&gt;&lt;contributors&gt;&lt;authors&gt;&lt;author&gt;Hodgson, Susanne H.&lt;/author&gt;&lt;author&gt;Juma, Elizabeth&lt;/author&gt;&lt;author&gt;Salim, Amina&lt;/author&gt;&lt;author&gt;Magiri, Charles&lt;/author&gt;&lt;author&gt;Kimani, Domtila&lt;/author&gt;&lt;author&gt;Njenga, Daniel&lt;/author&gt;&lt;author&gt;Muia, Alfred&lt;/author&gt;&lt;author&gt;Cole, Andrew O.&lt;/author&gt;&lt;author&gt;Ogwang, Caroline&lt;/author&gt;&lt;author&gt;Awuondo, Ken&lt;/author&gt;&lt;/authors&gt;&lt;/contributors&gt;&lt;titles&gt;&lt;title&gt;Evaluating controlled human malaria infection in Kenyan adults with varying degrees of prior exposure to Plasmodium falciparum using sporozoites administered by intramuscular injection&lt;/title&gt;&lt;secondary-title&gt;Frontiers in microbiology&lt;/secondary-title&gt;&lt;/titles&gt;&lt;periodical&gt;&lt;full-title&gt;Frontiers in microbiology&lt;/full-title&gt;&lt;/periodical&gt;&lt;pages&gt;686&lt;/pages&gt;&lt;volume&gt;5&lt;/volume&gt;&lt;dates&gt;&lt;year&gt;2014&lt;/year&gt;&lt;/dates&gt;&lt;isbn&gt;1664-302X&lt;/isbn&gt;&lt;urls&gt;&lt;/urls&gt;&lt;/record&gt;&lt;/Cite&gt;&lt;/EndNote&gt;</w:instrText>
      </w:r>
      <w:r w:rsidR="00966715">
        <w:rPr>
          <w:rFonts w:asciiTheme="minorHAnsi" w:hAnsiTheme="minorHAnsi" w:cs="ArialMT"/>
          <w:szCs w:val="24"/>
        </w:rPr>
        <w:fldChar w:fldCharType="separate"/>
      </w:r>
      <w:r w:rsidR="00755FEA">
        <w:rPr>
          <w:rFonts w:asciiTheme="minorHAnsi" w:hAnsiTheme="minorHAnsi" w:cs="ArialMT"/>
          <w:noProof/>
          <w:szCs w:val="24"/>
        </w:rPr>
        <w:t>(24)</w:t>
      </w:r>
      <w:r w:rsidR="00966715">
        <w:rPr>
          <w:rFonts w:asciiTheme="minorHAnsi" w:hAnsiTheme="minorHAnsi" w:cs="ArialMT"/>
          <w:szCs w:val="24"/>
        </w:rPr>
        <w:fldChar w:fldCharType="end"/>
      </w:r>
      <w:r w:rsidR="00966715">
        <w:rPr>
          <w:rFonts w:asciiTheme="minorHAnsi" w:hAnsiTheme="minorHAnsi" w:cs="ArialMT"/>
          <w:szCs w:val="24"/>
        </w:rPr>
        <w:t xml:space="preserve"> so that future research programs may be further improved.</w:t>
      </w:r>
    </w:p>
    <w:p w14:paraId="37DA982A" w14:textId="77777777" w:rsidR="00966715" w:rsidRDefault="00966715" w:rsidP="00B47DFE">
      <w:pPr>
        <w:spacing w:line="360" w:lineRule="auto"/>
        <w:jc w:val="both"/>
        <w:rPr>
          <w:rFonts w:asciiTheme="minorHAnsi" w:hAnsiTheme="minorHAnsi" w:cs="ArialMT"/>
          <w:szCs w:val="24"/>
        </w:rPr>
      </w:pPr>
    </w:p>
    <w:p w14:paraId="38DE2AED" w14:textId="3E2187BC" w:rsidR="00F56A7E" w:rsidRPr="00B47DFE" w:rsidRDefault="00F56A7E" w:rsidP="00B47DFE">
      <w:pPr>
        <w:spacing w:line="360" w:lineRule="auto"/>
        <w:outlineLvl w:val="0"/>
        <w:rPr>
          <w:rFonts w:asciiTheme="minorHAnsi" w:hAnsiTheme="minorHAnsi" w:cs="ArialMT"/>
          <w:szCs w:val="24"/>
          <w:u w:val="single"/>
        </w:rPr>
      </w:pPr>
      <w:r>
        <w:rPr>
          <w:rFonts w:asciiTheme="minorHAnsi" w:hAnsiTheme="minorHAnsi" w:cs="ArialMT"/>
          <w:szCs w:val="24"/>
          <w:u w:val="single"/>
        </w:rPr>
        <w:t>Conclusions</w:t>
      </w:r>
    </w:p>
    <w:p w14:paraId="45B548E6" w14:textId="752638CA" w:rsidR="006A647F" w:rsidRPr="001D7611" w:rsidRDefault="00C53197" w:rsidP="00B47DFE">
      <w:pPr>
        <w:widowControl w:val="0"/>
        <w:autoSpaceDE w:val="0"/>
        <w:autoSpaceDN w:val="0"/>
        <w:adjustRightInd w:val="0"/>
        <w:spacing w:after="240" w:line="360" w:lineRule="auto"/>
        <w:jc w:val="both"/>
        <w:rPr>
          <w:rFonts w:asciiTheme="minorHAnsi" w:hAnsiTheme="minorHAnsi" w:cs="Times"/>
          <w:szCs w:val="24"/>
          <w:lang w:val="en-US"/>
        </w:rPr>
      </w:pPr>
      <w:r>
        <w:rPr>
          <w:rFonts w:asciiTheme="minorHAnsi" w:hAnsiTheme="minorHAnsi" w:cs="ArialMT"/>
          <w:szCs w:val="24"/>
        </w:rPr>
        <w:t>T</w:t>
      </w:r>
      <w:r w:rsidR="00360084">
        <w:rPr>
          <w:rFonts w:asciiTheme="minorHAnsi" w:hAnsiTheme="minorHAnsi" w:cs="ArialMT"/>
          <w:szCs w:val="24"/>
        </w:rPr>
        <w:t xml:space="preserve">here are many compelling ethical </w:t>
      </w:r>
      <w:r w:rsidR="00992FCA">
        <w:rPr>
          <w:rFonts w:asciiTheme="minorHAnsi" w:hAnsiTheme="minorHAnsi" w:cs="ArialMT"/>
          <w:szCs w:val="24"/>
        </w:rPr>
        <w:t xml:space="preserve">and scientific </w:t>
      </w:r>
      <w:r w:rsidR="00360084">
        <w:rPr>
          <w:rFonts w:asciiTheme="minorHAnsi" w:hAnsiTheme="minorHAnsi" w:cs="ArialMT"/>
          <w:szCs w:val="24"/>
        </w:rPr>
        <w:t xml:space="preserve">reasons to consider conducting more HCS in </w:t>
      </w:r>
      <w:r w:rsidR="00550F5E">
        <w:rPr>
          <w:rFonts w:asciiTheme="minorHAnsi" w:hAnsiTheme="minorHAnsi" w:cs="ArialMT"/>
          <w:szCs w:val="24"/>
        </w:rPr>
        <w:t xml:space="preserve">endemic </w:t>
      </w:r>
      <w:r w:rsidR="00360084">
        <w:rPr>
          <w:rFonts w:asciiTheme="minorHAnsi" w:hAnsiTheme="minorHAnsi" w:cs="ArialMT"/>
          <w:szCs w:val="24"/>
        </w:rPr>
        <w:t>countries</w:t>
      </w:r>
      <w:r w:rsidR="00550F5E">
        <w:rPr>
          <w:rFonts w:asciiTheme="minorHAnsi" w:hAnsiTheme="minorHAnsi" w:cs="ArialMT"/>
          <w:szCs w:val="24"/>
        </w:rPr>
        <w:t xml:space="preserve">, with </w:t>
      </w:r>
      <w:r w:rsidR="00415C39">
        <w:rPr>
          <w:rFonts w:asciiTheme="minorHAnsi" w:hAnsiTheme="minorHAnsi" w:cs="ArialMT"/>
          <w:szCs w:val="24"/>
        </w:rPr>
        <w:t xml:space="preserve">the ultimate </w:t>
      </w:r>
      <w:r w:rsidR="00550F5E">
        <w:rPr>
          <w:rFonts w:asciiTheme="minorHAnsi" w:hAnsiTheme="minorHAnsi" w:cs="ArialMT"/>
          <w:szCs w:val="24"/>
        </w:rPr>
        <w:t xml:space="preserve">goal of developing new interventions </w:t>
      </w:r>
      <w:r w:rsidR="00415C39">
        <w:rPr>
          <w:rFonts w:asciiTheme="minorHAnsi" w:hAnsiTheme="minorHAnsi" w:cs="ArialMT"/>
          <w:szCs w:val="24"/>
        </w:rPr>
        <w:t>against neglected diseases--</w:t>
      </w:r>
      <w:r w:rsidR="005D4523">
        <w:rPr>
          <w:rFonts w:asciiTheme="minorHAnsi" w:hAnsiTheme="minorHAnsi" w:cs="ArialMT"/>
          <w:szCs w:val="24"/>
        </w:rPr>
        <w:t>and thereby</w:t>
      </w:r>
      <w:r w:rsidR="00550F5E">
        <w:rPr>
          <w:rFonts w:asciiTheme="minorHAnsi" w:hAnsiTheme="minorHAnsi" w:cs="ArialMT"/>
          <w:szCs w:val="24"/>
        </w:rPr>
        <w:t xml:space="preserve"> improv</w:t>
      </w:r>
      <w:r w:rsidR="00415C39">
        <w:rPr>
          <w:rFonts w:asciiTheme="minorHAnsi" w:hAnsiTheme="minorHAnsi" w:cs="ArialMT"/>
          <w:szCs w:val="24"/>
        </w:rPr>
        <w:t>ing</w:t>
      </w:r>
      <w:r w:rsidR="00550F5E">
        <w:rPr>
          <w:rFonts w:asciiTheme="minorHAnsi" w:hAnsiTheme="minorHAnsi" w:cs="ArialMT"/>
          <w:szCs w:val="24"/>
        </w:rPr>
        <w:t xml:space="preserve"> the health of local people and those in other endemic </w:t>
      </w:r>
      <w:r w:rsidR="00C17F57">
        <w:rPr>
          <w:rFonts w:asciiTheme="minorHAnsi" w:hAnsiTheme="minorHAnsi" w:cs="ArialMT"/>
          <w:szCs w:val="24"/>
        </w:rPr>
        <w:t>countries</w:t>
      </w:r>
      <w:r w:rsidR="00550F5E">
        <w:rPr>
          <w:rFonts w:asciiTheme="minorHAnsi" w:hAnsiTheme="minorHAnsi" w:cs="ArialMT"/>
          <w:szCs w:val="24"/>
        </w:rPr>
        <w:t>.</w:t>
      </w:r>
      <w:r w:rsidR="00360084">
        <w:rPr>
          <w:rFonts w:asciiTheme="minorHAnsi" w:hAnsiTheme="minorHAnsi" w:cs="ArialMT"/>
          <w:szCs w:val="24"/>
        </w:rPr>
        <w:t xml:space="preserve"> Yet there are also reasons to proceed ca</w:t>
      </w:r>
      <w:r w:rsidR="00415C39">
        <w:rPr>
          <w:rFonts w:asciiTheme="minorHAnsi" w:hAnsiTheme="minorHAnsi" w:cs="ArialMT"/>
          <w:szCs w:val="24"/>
        </w:rPr>
        <w:t>utiously</w:t>
      </w:r>
      <w:r w:rsidR="00360084">
        <w:rPr>
          <w:rFonts w:asciiTheme="minorHAnsi" w:hAnsiTheme="minorHAnsi" w:cs="ArialMT"/>
          <w:szCs w:val="24"/>
        </w:rPr>
        <w:t xml:space="preserve">, and </w:t>
      </w:r>
      <w:r w:rsidR="00211C76">
        <w:rPr>
          <w:rFonts w:asciiTheme="minorHAnsi" w:hAnsiTheme="minorHAnsi" w:cs="ArialMT"/>
          <w:szCs w:val="24"/>
        </w:rPr>
        <w:t xml:space="preserve">each country will </w:t>
      </w:r>
      <w:r w:rsidR="003948A4">
        <w:rPr>
          <w:rFonts w:asciiTheme="minorHAnsi" w:hAnsiTheme="minorHAnsi" w:cs="ArialMT"/>
          <w:szCs w:val="24"/>
        </w:rPr>
        <w:t>need to develop governance mechanisms appropriate to local circumstances</w:t>
      </w:r>
      <w:r w:rsidR="00211C76">
        <w:rPr>
          <w:rFonts w:asciiTheme="minorHAnsi" w:hAnsiTheme="minorHAnsi" w:cs="ArialMT"/>
          <w:szCs w:val="24"/>
        </w:rPr>
        <w:t xml:space="preserve">. </w:t>
      </w:r>
      <w:r w:rsidR="003948A4">
        <w:rPr>
          <w:rFonts w:asciiTheme="minorHAnsi" w:hAnsiTheme="minorHAnsi" w:cs="ArialMT"/>
          <w:szCs w:val="24"/>
        </w:rPr>
        <w:t>In other words</w:t>
      </w:r>
      <w:r w:rsidR="00360084">
        <w:rPr>
          <w:rFonts w:asciiTheme="minorHAnsi" w:hAnsiTheme="minorHAnsi" w:cs="ArialMT"/>
          <w:szCs w:val="24"/>
        </w:rPr>
        <w:t xml:space="preserve">, </w:t>
      </w:r>
      <w:r w:rsidR="00211C76">
        <w:rPr>
          <w:rFonts w:asciiTheme="minorHAnsi" w:hAnsiTheme="minorHAnsi" w:cs="ArialMT"/>
          <w:szCs w:val="24"/>
        </w:rPr>
        <w:t xml:space="preserve">in India and other </w:t>
      </w:r>
      <w:r w:rsidR="00992FCA">
        <w:rPr>
          <w:rFonts w:asciiTheme="minorHAnsi" w:hAnsiTheme="minorHAnsi" w:cs="ArialMT"/>
          <w:szCs w:val="24"/>
        </w:rPr>
        <w:t>LMICs</w:t>
      </w:r>
      <w:r w:rsidR="00211C76">
        <w:rPr>
          <w:rFonts w:asciiTheme="minorHAnsi" w:hAnsiTheme="minorHAnsi" w:cs="ArialMT"/>
          <w:szCs w:val="24"/>
        </w:rPr>
        <w:t xml:space="preserve"> where HCS are being considered, policymakers, ethics committees and regulators should make decisions appropriate </w:t>
      </w:r>
      <w:r w:rsidR="00415C39">
        <w:rPr>
          <w:rFonts w:asciiTheme="minorHAnsi" w:hAnsiTheme="minorHAnsi" w:cs="ArialMT"/>
          <w:szCs w:val="24"/>
        </w:rPr>
        <w:t>to</w:t>
      </w:r>
      <w:r w:rsidR="00211C76">
        <w:rPr>
          <w:rFonts w:asciiTheme="minorHAnsi" w:hAnsiTheme="minorHAnsi" w:cs="ArialMT"/>
          <w:szCs w:val="24"/>
        </w:rPr>
        <w:t xml:space="preserve"> their local setting, taking the relevant</w:t>
      </w:r>
      <w:r w:rsidR="00235552">
        <w:rPr>
          <w:rFonts w:asciiTheme="minorHAnsi" w:hAnsiTheme="minorHAnsi" w:cs="ArialMT"/>
          <w:szCs w:val="24"/>
        </w:rPr>
        <w:t xml:space="preserve"> (and ethically salient)</w:t>
      </w:r>
      <w:r w:rsidR="00211C76">
        <w:rPr>
          <w:rFonts w:asciiTheme="minorHAnsi" w:hAnsiTheme="minorHAnsi" w:cs="ArialMT"/>
          <w:szCs w:val="24"/>
        </w:rPr>
        <w:t xml:space="preserve"> factors into account.</w:t>
      </w:r>
      <w:r w:rsidR="00B25B7A">
        <w:rPr>
          <w:rFonts w:asciiTheme="minorHAnsi" w:hAnsiTheme="minorHAnsi" w:cs="ArialMT"/>
          <w:szCs w:val="24"/>
        </w:rPr>
        <w:t xml:space="preserve"> In general, these would include </w:t>
      </w:r>
      <w:r w:rsidR="006A647F" w:rsidRPr="001D7611">
        <w:rPr>
          <w:rFonts w:asciiTheme="minorHAnsi" w:hAnsiTheme="minorHAnsi" w:cs="Arial"/>
          <w:szCs w:val="24"/>
          <w:lang w:val="en-US"/>
        </w:rPr>
        <w:t>(i)</w:t>
      </w:r>
      <w:r w:rsidR="00992FCA">
        <w:rPr>
          <w:rFonts w:asciiTheme="minorHAnsi" w:hAnsiTheme="minorHAnsi" w:cs="Arial"/>
          <w:szCs w:val="24"/>
          <w:lang w:val="en-US"/>
        </w:rPr>
        <w:t xml:space="preserve"> </w:t>
      </w:r>
      <w:r w:rsidR="00B25B7A">
        <w:rPr>
          <w:rFonts w:asciiTheme="minorHAnsi" w:hAnsiTheme="minorHAnsi" w:cs="Arial"/>
          <w:szCs w:val="24"/>
          <w:lang w:val="en-US"/>
        </w:rPr>
        <w:t xml:space="preserve">the scientific rationale for </w:t>
      </w:r>
      <w:r w:rsidR="005D4523">
        <w:rPr>
          <w:rFonts w:asciiTheme="minorHAnsi" w:hAnsiTheme="minorHAnsi" w:cs="Arial"/>
          <w:szCs w:val="24"/>
          <w:lang w:val="en-US"/>
        </w:rPr>
        <w:t xml:space="preserve">conducting research locally </w:t>
      </w:r>
      <w:r w:rsidR="00B25B7A">
        <w:rPr>
          <w:rFonts w:asciiTheme="minorHAnsi" w:hAnsiTheme="minorHAnsi" w:cs="Arial"/>
          <w:szCs w:val="24"/>
          <w:lang w:val="en-US"/>
        </w:rPr>
        <w:t>and</w:t>
      </w:r>
      <w:r w:rsidR="00415C39">
        <w:rPr>
          <w:rFonts w:asciiTheme="minorHAnsi" w:hAnsiTheme="minorHAnsi" w:cs="Arial"/>
          <w:szCs w:val="24"/>
          <w:lang w:val="en-US"/>
        </w:rPr>
        <w:t>/or</w:t>
      </w:r>
      <w:r w:rsidR="00B25B7A">
        <w:rPr>
          <w:rFonts w:asciiTheme="minorHAnsi" w:hAnsiTheme="minorHAnsi" w:cs="Arial"/>
          <w:szCs w:val="24"/>
          <w:lang w:val="en-US"/>
        </w:rPr>
        <w:t xml:space="preserve"> the </w:t>
      </w:r>
      <w:r w:rsidR="00415C39">
        <w:rPr>
          <w:rFonts w:asciiTheme="minorHAnsi" w:hAnsiTheme="minorHAnsi" w:cs="Arial"/>
          <w:szCs w:val="24"/>
          <w:lang w:val="en-US"/>
        </w:rPr>
        <w:t xml:space="preserve">local </w:t>
      </w:r>
      <w:r w:rsidR="00B25B7A">
        <w:rPr>
          <w:rFonts w:asciiTheme="minorHAnsi" w:hAnsiTheme="minorHAnsi" w:cs="Arial"/>
          <w:szCs w:val="24"/>
          <w:lang w:val="en-US"/>
        </w:rPr>
        <w:t>importance of the knowledge gained</w:t>
      </w:r>
      <w:r w:rsidR="006A647F" w:rsidRPr="001D7611">
        <w:rPr>
          <w:rFonts w:asciiTheme="minorHAnsi" w:hAnsiTheme="minorHAnsi" w:cs="Arial"/>
          <w:szCs w:val="24"/>
          <w:lang w:val="en-US"/>
        </w:rPr>
        <w:t xml:space="preserve">, (ii) </w:t>
      </w:r>
      <w:r w:rsidR="005C16E9" w:rsidRPr="001D7611">
        <w:rPr>
          <w:rFonts w:asciiTheme="minorHAnsi" w:hAnsiTheme="minorHAnsi" w:cs="Arial"/>
          <w:szCs w:val="24"/>
          <w:lang w:val="en-US"/>
        </w:rPr>
        <w:t>local regulation</w:t>
      </w:r>
      <w:r w:rsidR="00250FF6">
        <w:rPr>
          <w:rFonts w:asciiTheme="minorHAnsi" w:hAnsiTheme="minorHAnsi" w:cs="Arial"/>
          <w:szCs w:val="24"/>
          <w:lang w:val="en-US"/>
        </w:rPr>
        <w:t>,</w:t>
      </w:r>
      <w:r w:rsidR="005C16E9" w:rsidRPr="001D7611">
        <w:rPr>
          <w:rFonts w:asciiTheme="minorHAnsi" w:hAnsiTheme="minorHAnsi" w:cs="Arial"/>
          <w:szCs w:val="24"/>
          <w:lang w:val="en-US"/>
        </w:rPr>
        <w:t xml:space="preserve"> ethical review</w:t>
      </w:r>
      <w:r w:rsidR="00250FF6">
        <w:rPr>
          <w:rFonts w:asciiTheme="minorHAnsi" w:hAnsiTheme="minorHAnsi" w:cs="Arial"/>
          <w:szCs w:val="24"/>
          <w:lang w:val="en-US"/>
        </w:rPr>
        <w:t>, and trial pre-registration</w:t>
      </w:r>
      <w:r w:rsidR="005C16E9" w:rsidRPr="001D7611">
        <w:rPr>
          <w:rFonts w:asciiTheme="minorHAnsi" w:hAnsiTheme="minorHAnsi" w:cs="Arial"/>
          <w:szCs w:val="24"/>
          <w:lang w:val="en-US"/>
        </w:rPr>
        <w:t xml:space="preserve"> processes </w:t>
      </w:r>
      <w:r w:rsidR="005C16E9">
        <w:rPr>
          <w:rFonts w:asciiTheme="minorHAnsi" w:hAnsiTheme="minorHAnsi" w:cs="Arial"/>
          <w:szCs w:val="24"/>
          <w:lang w:val="en-US"/>
        </w:rPr>
        <w:t xml:space="preserve">(iii) </w:t>
      </w:r>
      <w:r w:rsidR="006A647F" w:rsidRPr="001D7611">
        <w:rPr>
          <w:rFonts w:asciiTheme="minorHAnsi" w:hAnsiTheme="minorHAnsi" w:cs="Arial"/>
          <w:szCs w:val="24"/>
          <w:lang w:val="en-US"/>
        </w:rPr>
        <w:t>community engagement</w:t>
      </w:r>
      <w:r w:rsidR="00992FCA">
        <w:rPr>
          <w:rFonts w:asciiTheme="minorHAnsi" w:hAnsiTheme="minorHAnsi" w:cs="Arial"/>
          <w:szCs w:val="24"/>
          <w:lang w:val="en-US"/>
        </w:rPr>
        <w:t xml:space="preserve"> efforts</w:t>
      </w:r>
      <w:r w:rsidR="006A647F" w:rsidRPr="001D7611">
        <w:rPr>
          <w:rFonts w:asciiTheme="minorHAnsi" w:hAnsiTheme="minorHAnsi" w:cs="Arial"/>
          <w:szCs w:val="24"/>
          <w:lang w:val="en-US"/>
        </w:rPr>
        <w:t>, (</w:t>
      </w:r>
      <w:r w:rsidR="005C16E9" w:rsidRPr="001D7611">
        <w:rPr>
          <w:rFonts w:asciiTheme="minorHAnsi" w:hAnsiTheme="minorHAnsi" w:cs="Arial"/>
          <w:szCs w:val="24"/>
          <w:lang w:val="en-US"/>
        </w:rPr>
        <w:t>i</w:t>
      </w:r>
      <w:r w:rsidR="005C16E9">
        <w:rPr>
          <w:rFonts w:asciiTheme="minorHAnsi" w:hAnsiTheme="minorHAnsi" w:cs="Arial"/>
          <w:szCs w:val="24"/>
          <w:lang w:val="en-US"/>
        </w:rPr>
        <w:t>v</w:t>
      </w:r>
      <w:r w:rsidR="006A647F" w:rsidRPr="001D7611">
        <w:rPr>
          <w:rFonts w:asciiTheme="minorHAnsi" w:hAnsiTheme="minorHAnsi" w:cs="Arial"/>
          <w:szCs w:val="24"/>
          <w:lang w:val="en-US"/>
        </w:rPr>
        <w:t>) trial design, (v) pathogen selection, (v</w:t>
      </w:r>
      <w:r w:rsidR="005C16E9">
        <w:rPr>
          <w:rFonts w:asciiTheme="minorHAnsi" w:hAnsiTheme="minorHAnsi" w:cs="Arial"/>
          <w:szCs w:val="24"/>
          <w:lang w:val="en-US"/>
        </w:rPr>
        <w:t>i</w:t>
      </w:r>
      <w:r w:rsidR="006A647F" w:rsidRPr="001D7611">
        <w:rPr>
          <w:rFonts w:asciiTheme="minorHAnsi" w:hAnsiTheme="minorHAnsi" w:cs="Arial"/>
          <w:szCs w:val="24"/>
          <w:lang w:val="en-US"/>
        </w:rPr>
        <w:t>) participant recruitment, selection and enrollment</w:t>
      </w:r>
      <w:r w:rsidR="00992FCA">
        <w:rPr>
          <w:rFonts w:asciiTheme="minorHAnsi" w:hAnsiTheme="minorHAnsi" w:cs="Arial"/>
          <w:szCs w:val="24"/>
          <w:lang w:val="en-US"/>
        </w:rPr>
        <w:t xml:space="preserve"> procedures</w:t>
      </w:r>
      <w:r w:rsidR="005A5E04">
        <w:rPr>
          <w:rFonts w:asciiTheme="minorHAnsi" w:hAnsiTheme="minorHAnsi" w:cs="Arial"/>
          <w:szCs w:val="24"/>
          <w:lang w:val="en-US"/>
        </w:rPr>
        <w:t xml:space="preserve"> (including issues of </w:t>
      </w:r>
      <w:r w:rsidR="00415C39">
        <w:rPr>
          <w:rFonts w:asciiTheme="minorHAnsi" w:hAnsiTheme="minorHAnsi" w:cs="Arial"/>
          <w:szCs w:val="24"/>
          <w:lang w:val="en-US"/>
        </w:rPr>
        <w:t xml:space="preserve">consent and </w:t>
      </w:r>
      <w:r w:rsidR="005A5E04">
        <w:rPr>
          <w:rFonts w:asciiTheme="minorHAnsi" w:hAnsiTheme="minorHAnsi" w:cs="Arial"/>
          <w:szCs w:val="24"/>
          <w:lang w:val="en-US"/>
        </w:rPr>
        <w:t>financial compensation)</w:t>
      </w:r>
      <w:r w:rsidR="006A647F" w:rsidRPr="001D7611">
        <w:rPr>
          <w:rFonts w:asciiTheme="minorHAnsi" w:hAnsiTheme="minorHAnsi" w:cs="Arial"/>
          <w:szCs w:val="24"/>
          <w:lang w:val="en-US"/>
        </w:rPr>
        <w:t>, (vi</w:t>
      </w:r>
      <w:r w:rsidR="005C16E9">
        <w:rPr>
          <w:rFonts w:asciiTheme="minorHAnsi" w:hAnsiTheme="minorHAnsi" w:cs="Arial"/>
          <w:szCs w:val="24"/>
          <w:lang w:val="en-US"/>
        </w:rPr>
        <w:t>i</w:t>
      </w:r>
      <w:r w:rsidR="006A647F" w:rsidRPr="001D7611">
        <w:rPr>
          <w:rFonts w:asciiTheme="minorHAnsi" w:hAnsiTheme="minorHAnsi" w:cs="Arial"/>
          <w:szCs w:val="24"/>
          <w:lang w:val="en-US"/>
        </w:rPr>
        <w:t>) potential benefits to participants and/or communities (vii</w:t>
      </w:r>
      <w:r w:rsidR="005C16E9">
        <w:rPr>
          <w:rFonts w:asciiTheme="minorHAnsi" w:hAnsiTheme="minorHAnsi" w:cs="Arial"/>
          <w:szCs w:val="24"/>
          <w:lang w:val="en-US"/>
        </w:rPr>
        <w:t>i</w:t>
      </w:r>
      <w:r w:rsidR="006A647F" w:rsidRPr="001D7611">
        <w:rPr>
          <w:rFonts w:asciiTheme="minorHAnsi" w:hAnsiTheme="minorHAnsi" w:cs="Arial"/>
          <w:szCs w:val="24"/>
          <w:lang w:val="en-US"/>
        </w:rPr>
        <w:t>) risks</w:t>
      </w:r>
      <w:r w:rsidR="00875F44">
        <w:rPr>
          <w:rFonts w:asciiTheme="minorHAnsi" w:hAnsiTheme="minorHAnsi" w:cs="Arial"/>
          <w:szCs w:val="24"/>
          <w:lang w:val="en-US"/>
        </w:rPr>
        <w:t xml:space="preserve"> </w:t>
      </w:r>
      <w:r w:rsidR="00250FF6">
        <w:rPr>
          <w:rFonts w:asciiTheme="minorHAnsi" w:hAnsiTheme="minorHAnsi" w:cs="Arial"/>
          <w:szCs w:val="24"/>
          <w:lang w:val="en-US"/>
        </w:rPr>
        <w:t xml:space="preserve">to participants and third parties </w:t>
      </w:r>
      <w:r w:rsidR="00875F44">
        <w:rPr>
          <w:rFonts w:asciiTheme="minorHAnsi" w:hAnsiTheme="minorHAnsi" w:cs="Arial"/>
          <w:szCs w:val="24"/>
          <w:lang w:val="en-US"/>
        </w:rPr>
        <w:t xml:space="preserve">(including </w:t>
      </w:r>
      <w:r w:rsidR="00235552">
        <w:rPr>
          <w:rFonts w:asciiTheme="minorHAnsi" w:hAnsiTheme="minorHAnsi" w:cs="Arial"/>
          <w:szCs w:val="24"/>
          <w:lang w:val="en-US"/>
        </w:rPr>
        <w:t xml:space="preserve">the degree to which these </w:t>
      </w:r>
      <w:r w:rsidR="005A5E04">
        <w:rPr>
          <w:rFonts w:asciiTheme="minorHAnsi" w:hAnsiTheme="minorHAnsi" w:cs="Arial"/>
          <w:szCs w:val="24"/>
          <w:lang w:val="en-US"/>
        </w:rPr>
        <w:t>can/</w:t>
      </w:r>
      <w:r w:rsidR="00235552">
        <w:rPr>
          <w:rFonts w:asciiTheme="minorHAnsi" w:hAnsiTheme="minorHAnsi" w:cs="Arial"/>
          <w:szCs w:val="24"/>
          <w:lang w:val="en-US"/>
        </w:rPr>
        <w:t>should be minimized</w:t>
      </w:r>
      <w:r w:rsidR="00875F44">
        <w:rPr>
          <w:rFonts w:asciiTheme="minorHAnsi" w:hAnsiTheme="minorHAnsi" w:cs="Arial"/>
          <w:szCs w:val="24"/>
          <w:lang w:val="en-US"/>
        </w:rPr>
        <w:t>)</w:t>
      </w:r>
      <w:r w:rsidR="00D24BC9">
        <w:rPr>
          <w:rFonts w:asciiTheme="minorHAnsi" w:hAnsiTheme="minorHAnsi" w:cs="Arial"/>
          <w:szCs w:val="24"/>
          <w:lang w:val="en-US"/>
        </w:rPr>
        <w:t xml:space="preserve">, (ix) reporting and management of </w:t>
      </w:r>
      <w:r w:rsidR="006A647F" w:rsidRPr="001D7611">
        <w:rPr>
          <w:rFonts w:asciiTheme="minorHAnsi" w:hAnsiTheme="minorHAnsi" w:cs="Arial"/>
          <w:szCs w:val="24"/>
          <w:lang w:val="en-US"/>
        </w:rPr>
        <w:t>adverse events, (</w:t>
      </w:r>
      <w:r w:rsidR="005C16E9">
        <w:rPr>
          <w:rFonts w:asciiTheme="minorHAnsi" w:hAnsiTheme="minorHAnsi" w:cs="Arial"/>
          <w:szCs w:val="24"/>
          <w:lang w:val="en-US"/>
        </w:rPr>
        <w:t>x</w:t>
      </w:r>
      <w:r w:rsidR="006A647F" w:rsidRPr="001D7611">
        <w:rPr>
          <w:rFonts w:asciiTheme="minorHAnsi" w:hAnsiTheme="minorHAnsi" w:cs="Arial"/>
          <w:szCs w:val="24"/>
          <w:lang w:val="en-US"/>
        </w:rPr>
        <w:t>) post-trial follow-up</w:t>
      </w:r>
      <w:r w:rsidR="00F56A7E">
        <w:rPr>
          <w:rFonts w:asciiTheme="minorHAnsi" w:hAnsiTheme="minorHAnsi" w:cs="Arial"/>
          <w:szCs w:val="24"/>
          <w:lang w:val="en-US"/>
        </w:rPr>
        <w:t xml:space="preserve"> of participants, and (xi) future access to the benefits of new interventions arising from such research.</w:t>
      </w:r>
      <w:r w:rsidR="00D44969">
        <w:rPr>
          <w:rFonts w:asciiTheme="minorHAnsi" w:hAnsiTheme="minorHAnsi" w:cs="Arial"/>
          <w:szCs w:val="24"/>
          <w:lang w:val="en-US"/>
        </w:rPr>
        <w:t xml:space="preserve"> The current issue of this journal provides an opportunity to begin to address these ethical issues in order to assist policymakers in making decisions regarding </w:t>
      </w:r>
      <w:r w:rsidR="00992FCA">
        <w:rPr>
          <w:rFonts w:asciiTheme="minorHAnsi" w:hAnsiTheme="minorHAnsi" w:cs="Arial"/>
          <w:szCs w:val="24"/>
          <w:lang w:val="en-US"/>
        </w:rPr>
        <w:t>existing</w:t>
      </w:r>
      <w:r w:rsidR="00D44969">
        <w:rPr>
          <w:rFonts w:asciiTheme="minorHAnsi" w:hAnsiTheme="minorHAnsi" w:cs="Arial"/>
          <w:szCs w:val="24"/>
          <w:lang w:val="en-US"/>
        </w:rPr>
        <w:t xml:space="preserve"> or potential future HCS research programs in endemic settings.</w:t>
      </w:r>
    </w:p>
    <w:p w14:paraId="2B55351C" w14:textId="77777777" w:rsidR="00BC71AB" w:rsidRDefault="00BC71AB" w:rsidP="0097250A">
      <w:pPr>
        <w:rPr>
          <w:rFonts w:asciiTheme="minorHAnsi" w:hAnsiTheme="minorHAnsi"/>
          <w:szCs w:val="24"/>
        </w:rPr>
      </w:pPr>
    </w:p>
    <w:p w14:paraId="5475DF37" w14:textId="77777777" w:rsidR="00D44969" w:rsidRDefault="009E64ED" w:rsidP="00673FDF">
      <w:pPr>
        <w:pStyle w:val="EndNoteBibliography"/>
        <w:spacing w:after="0"/>
        <w:outlineLvl w:val="0"/>
        <w:rPr>
          <w:rFonts w:asciiTheme="minorHAnsi" w:hAnsiTheme="minorHAnsi"/>
          <w:szCs w:val="24"/>
          <w:u w:val="single"/>
        </w:rPr>
      </w:pPr>
      <w:r w:rsidRPr="00B47DFE">
        <w:rPr>
          <w:rFonts w:asciiTheme="minorHAnsi" w:hAnsiTheme="minorHAnsi"/>
          <w:szCs w:val="24"/>
          <w:u w:val="single"/>
        </w:rPr>
        <w:t>References</w:t>
      </w:r>
    </w:p>
    <w:p w14:paraId="77ABE28A" w14:textId="77777777" w:rsidR="005564B2" w:rsidRPr="005564B2" w:rsidRDefault="00BC71AB" w:rsidP="005564B2">
      <w:pPr>
        <w:pStyle w:val="EndNoteBibliography"/>
        <w:spacing w:after="0"/>
        <w:rPr>
          <w:noProof/>
        </w:rPr>
      </w:pPr>
      <w:r>
        <w:rPr>
          <w:rFonts w:asciiTheme="minorHAnsi" w:hAnsiTheme="minorHAnsi"/>
          <w:szCs w:val="24"/>
          <w:u w:val="single"/>
        </w:rPr>
        <w:fldChar w:fldCharType="begin"/>
      </w:r>
      <w:r w:rsidRPr="00B47DFE">
        <w:rPr>
          <w:rFonts w:asciiTheme="minorHAnsi" w:hAnsiTheme="minorHAnsi"/>
          <w:szCs w:val="24"/>
          <w:u w:val="single"/>
        </w:rPr>
        <w:instrText xml:space="preserve"> ADDIN EN.REFLIST </w:instrText>
      </w:r>
      <w:r>
        <w:rPr>
          <w:rFonts w:asciiTheme="minorHAnsi" w:hAnsiTheme="minorHAnsi"/>
          <w:szCs w:val="24"/>
          <w:u w:val="single"/>
        </w:rPr>
        <w:fldChar w:fldCharType="separate"/>
      </w:r>
      <w:r w:rsidR="005564B2" w:rsidRPr="005564B2">
        <w:rPr>
          <w:noProof/>
        </w:rPr>
        <w:t>1.</w:t>
      </w:r>
      <w:r w:rsidR="005564B2" w:rsidRPr="005564B2">
        <w:rPr>
          <w:noProof/>
        </w:rPr>
        <w:tab/>
        <w:t>Bambery B, Selgelid M, Weijer C, Savulescu J, Pollard AJ. Ethical criteria for human challenge studies in infectious diseases. Public Health Ethics. 2015;9(1):92-103.</w:t>
      </w:r>
    </w:p>
    <w:p w14:paraId="6F036FBF" w14:textId="77777777" w:rsidR="005564B2" w:rsidRPr="005564B2" w:rsidRDefault="005564B2" w:rsidP="005564B2">
      <w:pPr>
        <w:pStyle w:val="EndNoteBibliography"/>
        <w:spacing w:after="0"/>
        <w:rPr>
          <w:noProof/>
        </w:rPr>
      </w:pPr>
      <w:r w:rsidRPr="005564B2">
        <w:rPr>
          <w:noProof/>
        </w:rPr>
        <w:t>2.</w:t>
      </w:r>
      <w:r w:rsidRPr="005564B2">
        <w:rPr>
          <w:noProof/>
        </w:rPr>
        <w:tab/>
        <w:t>Darton TC, Blohmke CJ, Moorthy VS, Altmann DM, Hayden FG, Clutterbuck EA, et al. Design, recruitment, and microbiological considerations in human challenge studies. The Lancet infectious diseases. 2015;15(7):840-51.</w:t>
      </w:r>
    </w:p>
    <w:p w14:paraId="6211572C" w14:textId="77777777" w:rsidR="005564B2" w:rsidRPr="005564B2" w:rsidRDefault="005564B2" w:rsidP="005564B2">
      <w:pPr>
        <w:pStyle w:val="EndNoteBibliography"/>
        <w:spacing w:after="0"/>
        <w:rPr>
          <w:noProof/>
        </w:rPr>
      </w:pPr>
      <w:r w:rsidRPr="005564B2">
        <w:rPr>
          <w:noProof/>
        </w:rPr>
        <w:t>3.</w:t>
      </w:r>
      <w:r w:rsidRPr="005564B2">
        <w:rPr>
          <w:noProof/>
        </w:rPr>
        <w:tab/>
        <w:t>Sauerwein RW, Roestenberg M, Moorthy VS. Experimental human challenge infections can accelerate clinical malaria vaccine development. Nature Reviews Immunology. 2011;11(1):57.</w:t>
      </w:r>
    </w:p>
    <w:p w14:paraId="2F34BA6A" w14:textId="77777777" w:rsidR="005564B2" w:rsidRPr="005564B2" w:rsidRDefault="005564B2" w:rsidP="005564B2">
      <w:pPr>
        <w:pStyle w:val="EndNoteBibliography"/>
        <w:spacing w:after="0"/>
        <w:rPr>
          <w:noProof/>
        </w:rPr>
      </w:pPr>
      <w:r w:rsidRPr="005564B2">
        <w:rPr>
          <w:noProof/>
        </w:rPr>
        <w:t>4.</w:t>
      </w:r>
      <w:r w:rsidRPr="005564B2">
        <w:rPr>
          <w:noProof/>
        </w:rPr>
        <w:tab/>
        <w:t>Kester KE, McKinney DA, Tornieporth N, Ockenhouse CF, Heppner DG, Hall T, et al. Efficacy of recombinant circumsporozoite protein vaccine regimens against experimental Plasmodium falciparum malaria. The Journal of infectious diseases. 2001;183(4):640-7.</w:t>
      </w:r>
    </w:p>
    <w:p w14:paraId="34C7F8FF" w14:textId="77777777" w:rsidR="005564B2" w:rsidRPr="005564B2" w:rsidRDefault="005564B2" w:rsidP="005564B2">
      <w:pPr>
        <w:pStyle w:val="EndNoteBibliography"/>
        <w:spacing w:after="0"/>
        <w:rPr>
          <w:noProof/>
        </w:rPr>
      </w:pPr>
      <w:r w:rsidRPr="005564B2">
        <w:rPr>
          <w:noProof/>
        </w:rPr>
        <w:t>5.</w:t>
      </w:r>
      <w:r w:rsidRPr="005564B2">
        <w:rPr>
          <w:noProof/>
        </w:rPr>
        <w:tab/>
        <w:t>Jin C, Gibani MM, Moore M, Juel HB, Jones E, Meiring J, et al. Efficacy and immunogenicity of a Vi-tetanus toxoid conjugate vaccine in the prevention of typhoid fever using a controlled human infection model of Salmonella Typhi: a randomised controlled, phase 2b trial. The Lancet. 2017.</w:t>
      </w:r>
    </w:p>
    <w:p w14:paraId="6C0443C1" w14:textId="77777777" w:rsidR="005564B2" w:rsidRPr="005564B2" w:rsidRDefault="005564B2" w:rsidP="005564B2">
      <w:pPr>
        <w:pStyle w:val="EndNoteBibliography"/>
        <w:spacing w:after="0"/>
        <w:rPr>
          <w:noProof/>
        </w:rPr>
      </w:pPr>
      <w:r w:rsidRPr="005564B2">
        <w:rPr>
          <w:noProof/>
        </w:rPr>
        <w:t>6.</w:t>
      </w:r>
      <w:r w:rsidRPr="005564B2">
        <w:rPr>
          <w:noProof/>
        </w:rPr>
        <w:tab/>
        <w:t>Jones JH. The Tuskegee Syphilis Experiment.  Emanuel, Ezekiel J; Grady, Christine; Crouch, Robert A; Lie, Reidar K; Miller, Franklin G; Wendler, David, eds The Oxford Textbook of Clinical Research Ethics  Oxford: Oxford University Press; 2011. p. 86-96.</w:t>
      </w:r>
    </w:p>
    <w:p w14:paraId="5DB628B3" w14:textId="77777777" w:rsidR="005564B2" w:rsidRPr="005564B2" w:rsidRDefault="005564B2" w:rsidP="005564B2">
      <w:pPr>
        <w:pStyle w:val="EndNoteBibliography"/>
        <w:spacing w:after="0"/>
        <w:rPr>
          <w:noProof/>
        </w:rPr>
      </w:pPr>
      <w:r w:rsidRPr="005564B2">
        <w:rPr>
          <w:noProof/>
        </w:rPr>
        <w:t>7.</w:t>
      </w:r>
      <w:r w:rsidRPr="005564B2">
        <w:rPr>
          <w:noProof/>
        </w:rPr>
        <w:tab/>
        <w:t>Weindling PJ. The Nazi Medical Experiments.  Emanuel, Ezekiel J; Grady, Christine; Crouch, Robert A; Lie, Reidar K; Miller, Franklin G; Wendler, David, eds The Oxford Textbook of Clinical Research Ethics  Oxford: Oxford University Press,; 2011. p. 18-30.</w:t>
      </w:r>
    </w:p>
    <w:p w14:paraId="477B6E7B" w14:textId="77777777" w:rsidR="005564B2" w:rsidRPr="005564B2" w:rsidRDefault="005564B2" w:rsidP="005564B2">
      <w:pPr>
        <w:pStyle w:val="EndNoteBibliography"/>
        <w:spacing w:after="0"/>
        <w:rPr>
          <w:noProof/>
        </w:rPr>
      </w:pPr>
      <w:r w:rsidRPr="005564B2">
        <w:rPr>
          <w:noProof/>
        </w:rPr>
        <w:t>8.</w:t>
      </w:r>
      <w:r w:rsidRPr="005564B2">
        <w:rPr>
          <w:noProof/>
        </w:rPr>
        <w:tab/>
        <w:t>Miller FG, Grady C. The ethical challenge of infection-inducing challenge experiments. Clinical Infectious Diseases. 2001;33(7):1028-33.</w:t>
      </w:r>
    </w:p>
    <w:p w14:paraId="1B05FC08" w14:textId="77777777" w:rsidR="005564B2" w:rsidRPr="005564B2" w:rsidRDefault="005564B2" w:rsidP="005564B2">
      <w:pPr>
        <w:pStyle w:val="EndNoteBibliography"/>
        <w:spacing w:after="0"/>
        <w:rPr>
          <w:noProof/>
        </w:rPr>
      </w:pPr>
      <w:r w:rsidRPr="005564B2">
        <w:rPr>
          <w:noProof/>
        </w:rPr>
        <w:t>9.</w:t>
      </w:r>
      <w:r w:rsidRPr="005564B2">
        <w:rPr>
          <w:noProof/>
        </w:rPr>
        <w:tab/>
        <w:t>Hope T, McMillan J. Challenge studies of human volunteers: ethical issues. Journal of medical ethics. 2004;30(1):110-6.</w:t>
      </w:r>
    </w:p>
    <w:p w14:paraId="3E9B028D" w14:textId="77777777" w:rsidR="005564B2" w:rsidRPr="005564B2" w:rsidRDefault="005564B2" w:rsidP="005564B2">
      <w:pPr>
        <w:pStyle w:val="EndNoteBibliography"/>
        <w:spacing w:after="0"/>
        <w:rPr>
          <w:noProof/>
        </w:rPr>
      </w:pPr>
      <w:r w:rsidRPr="005564B2">
        <w:rPr>
          <w:noProof/>
        </w:rPr>
        <w:t>10.</w:t>
      </w:r>
      <w:r w:rsidRPr="005564B2">
        <w:rPr>
          <w:noProof/>
        </w:rPr>
        <w:tab/>
        <w:t>Shah SK, Kimmelman J, Lyerly AD, Lynch HF, McCutchan F, Miller FG, et al. Ethical considerations for Zika virus human challenge trials. National Institute of Allergy and Infectious Diseases, 2017.</w:t>
      </w:r>
    </w:p>
    <w:p w14:paraId="14E9BA3E" w14:textId="77777777" w:rsidR="005564B2" w:rsidRPr="005564B2" w:rsidRDefault="005564B2" w:rsidP="005564B2">
      <w:pPr>
        <w:pStyle w:val="EndNoteBibliography"/>
        <w:spacing w:after="0"/>
        <w:rPr>
          <w:noProof/>
        </w:rPr>
      </w:pPr>
      <w:r w:rsidRPr="005564B2">
        <w:rPr>
          <w:noProof/>
        </w:rPr>
        <w:t>11.</w:t>
      </w:r>
      <w:r w:rsidRPr="005564B2">
        <w:rPr>
          <w:noProof/>
        </w:rPr>
        <w:tab/>
        <w:t>UK Academy of Medical Sciences. Microbial Challenge Studies of Human Volunteers. London: Academy of Medical Sciences, 2005.</w:t>
      </w:r>
    </w:p>
    <w:p w14:paraId="4212FD74" w14:textId="77777777" w:rsidR="005564B2" w:rsidRPr="005564B2" w:rsidRDefault="005564B2" w:rsidP="005564B2">
      <w:pPr>
        <w:pStyle w:val="EndNoteBibliography"/>
        <w:spacing w:after="0"/>
        <w:rPr>
          <w:noProof/>
        </w:rPr>
      </w:pPr>
      <w:r w:rsidRPr="005564B2">
        <w:rPr>
          <w:noProof/>
        </w:rPr>
        <w:t>12.</w:t>
      </w:r>
      <w:r w:rsidRPr="005564B2">
        <w:rPr>
          <w:noProof/>
        </w:rPr>
        <w:tab/>
        <w:t>Miller FG, Rosenstein DL. Challenge experiments. The Oxford textbook of clinical research ethics. 2008:273-9.</w:t>
      </w:r>
    </w:p>
    <w:p w14:paraId="19A48E3D" w14:textId="77777777" w:rsidR="005564B2" w:rsidRPr="005564B2" w:rsidRDefault="005564B2" w:rsidP="005564B2">
      <w:pPr>
        <w:pStyle w:val="EndNoteBibliography"/>
        <w:spacing w:after="0"/>
        <w:rPr>
          <w:noProof/>
        </w:rPr>
      </w:pPr>
      <w:r w:rsidRPr="005564B2">
        <w:rPr>
          <w:noProof/>
        </w:rPr>
        <w:t>13.</w:t>
      </w:r>
      <w:r w:rsidRPr="005564B2">
        <w:rPr>
          <w:noProof/>
        </w:rPr>
        <w:tab/>
        <w:t>Gutmann A, Wagner J. Ethically Impossible’’STD Research in Guatemala from 1946 to 1948. Presidential Commission for the Study of Bioethical Issues. 2012.</w:t>
      </w:r>
    </w:p>
    <w:p w14:paraId="1BA847EE" w14:textId="77777777" w:rsidR="005564B2" w:rsidRPr="005564B2" w:rsidRDefault="005564B2" w:rsidP="005564B2">
      <w:pPr>
        <w:pStyle w:val="EndNoteBibliography"/>
        <w:spacing w:after="0"/>
        <w:rPr>
          <w:noProof/>
        </w:rPr>
      </w:pPr>
      <w:r w:rsidRPr="005564B2">
        <w:rPr>
          <w:noProof/>
        </w:rPr>
        <w:t>14.</w:t>
      </w:r>
      <w:r w:rsidRPr="005564B2">
        <w:rPr>
          <w:noProof/>
        </w:rPr>
        <w:tab/>
        <w:t>Lederer SE. Walter Reed and the yellow fever experiments. The Oxford textbook of clinical research ethics. 2008:9-17.</w:t>
      </w:r>
    </w:p>
    <w:p w14:paraId="643FBF93" w14:textId="77777777" w:rsidR="005564B2" w:rsidRPr="005564B2" w:rsidRDefault="005564B2" w:rsidP="005564B2">
      <w:pPr>
        <w:pStyle w:val="EndNoteBibliography"/>
        <w:spacing w:after="0"/>
        <w:rPr>
          <w:noProof/>
        </w:rPr>
      </w:pPr>
      <w:r w:rsidRPr="005564B2">
        <w:rPr>
          <w:noProof/>
        </w:rPr>
        <w:t>15.</w:t>
      </w:r>
      <w:r w:rsidRPr="005564B2">
        <w:rPr>
          <w:noProof/>
        </w:rPr>
        <w:tab/>
        <w:t>Meltzer LA, Childress JF. What is fair participant selection?  Emanuel, Ezekiel J; Grady, Christine; Crouch, Robert A; Lie, Reidar K; Miller, Franklin G; Wendler, David, eds The Oxford Textbook of Clinical Research Ethics  Oxford: Oxford University Press,; 2008. p. 377-85.</w:t>
      </w:r>
    </w:p>
    <w:p w14:paraId="6D097B3E" w14:textId="77777777" w:rsidR="005564B2" w:rsidRPr="005564B2" w:rsidRDefault="005564B2" w:rsidP="005564B2">
      <w:pPr>
        <w:pStyle w:val="EndNoteBibliography"/>
        <w:spacing w:after="0"/>
        <w:rPr>
          <w:noProof/>
        </w:rPr>
      </w:pPr>
      <w:r w:rsidRPr="005564B2">
        <w:rPr>
          <w:noProof/>
        </w:rPr>
        <w:t>16.</w:t>
      </w:r>
      <w:r w:rsidRPr="005564B2">
        <w:rPr>
          <w:noProof/>
        </w:rPr>
        <w:tab/>
        <w:t>Macklin R. Bioethics, vulnerability, and protection. Bioethics. 2003;17(5</w:t>
      </w:r>
      <w:r w:rsidRPr="005564B2">
        <w:rPr>
          <w:rFonts w:ascii="American Typewriter" w:hAnsi="American Typewriter" w:cs="American Typewriter"/>
          <w:noProof/>
        </w:rPr>
        <w:t>‐</w:t>
      </w:r>
      <w:r w:rsidRPr="005564B2">
        <w:rPr>
          <w:noProof/>
        </w:rPr>
        <w:t>6):472-86.</w:t>
      </w:r>
    </w:p>
    <w:p w14:paraId="0A4120F7" w14:textId="77777777" w:rsidR="005564B2" w:rsidRPr="005564B2" w:rsidRDefault="005564B2" w:rsidP="005564B2">
      <w:pPr>
        <w:pStyle w:val="EndNoteBibliography"/>
        <w:spacing w:after="0"/>
        <w:rPr>
          <w:noProof/>
        </w:rPr>
      </w:pPr>
      <w:r w:rsidRPr="005564B2">
        <w:rPr>
          <w:noProof/>
        </w:rPr>
        <w:t>17.</w:t>
      </w:r>
      <w:r w:rsidRPr="005564B2">
        <w:rPr>
          <w:noProof/>
        </w:rPr>
        <w:tab/>
        <w:t>Gordon SB, Rylance J, Luck A, Jambo K, Ferreira DM, Manda-Taylor L, et al. A framework for Controlled Human Infection Model (CHIM) studies in Malawi: Report of a Wellcome Trust workshop on CHIM in Low Income Countries held in Blantyre, Malawi. Wellcome open research. 2017;2.</w:t>
      </w:r>
    </w:p>
    <w:p w14:paraId="271A2D68" w14:textId="77777777" w:rsidR="005564B2" w:rsidRPr="005564B2" w:rsidRDefault="005564B2" w:rsidP="005564B2">
      <w:pPr>
        <w:pStyle w:val="EndNoteBibliography"/>
        <w:spacing w:after="0"/>
        <w:rPr>
          <w:noProof/>
        </w:rPr>
      </w:pPr>
      <w:r w:rsidRPr="005564B2">
        <w:rPr>
          <w:noProof/>
        </w:rPr>
        <w:t>18.</w:t>
      </w:r>
      <w:r w:rsidRPr="005564B2">
        <w:rPr>
          <w:noProof/>
        </w:rPr>
        <w:tab/>
        <w:t>Bodhidatta L, Pitisuttithum P, Chamnanchanant S, Chang KT, Islam D, Bussaratid V, et al. Establishment of a Shigella sonnei human challenge model in Thailand. Vaccine. 2012;30(49):7040-5.</w:t>
      </w:r>
    </w:p>
    <w:p w14:paraId="4C91222F" w14:textId="77777777" w:rsidR="005564B2" w:rsidRPr="005564B2" w:rsidRDefault="005564B2" w:rsidP="005564B2">
      <w:pPr>
        <w:pStyle w:val="EndNoteBibliography"/>
        <w:spacing w:after="0"/>
        <w:rPr>
          <w:noProof/>
        </w:rPr>
      </w:pPr>
      <w:r w:rsidRPr="005564B2">
        <w:rPr>
          <w:noProof/>
        </w:rPr>
        <w:t>19.</w:t>
      </w:r>
      <w:r w:rsidRPr="005564B2">
        <w:rPr>
          <w:noProof/>
        </w:rPr>
        <w:tab/>
        <w:t>Pitisuttithum P, Cohen MB, Phonrat B, Suthisarnsuntorn U, Bussaratid V, Desakorn V, et al. A human volunteer challenge model using frozen bacteria of the new epidemic serotype, V. cholerae O139 in Thai volunteers. Vaccine. 2002;20(5-6):920-5.</w:t>
      </w:r>
    </w:p>
    <w:p w14:paraId="74A41B20" w14:textId="77777777" w:rsidR="005564B2" w:rsidRPr="005564B2" w:rsidRDefault="005564B2" w:rsidP="005564B2">
      <w:pPr>
        <w:pStyle w:val="EndNoteBibliography"/>
        <w:spacing w:after="0"/>
        <w:rPr>
          <w:noProof/>
        </w:rPr>
      </w:pPr>
      <w:r w:rsidRPr="005564B2">
        <w:rPr>
          <w:noProof/>
        </w:rPr>
        <w:t>20.</w:t>
      </w:r>
      <w:r w:rsidRPr="005564B2">
        <w:rPr>
          <w:noProof/>
        </w:rPr>
        <w:tab/>
        <w:t>Suntharasamai P, Migasena S, Vongsthongsri U, Supanaranond W, Pitisuttitham P, Supeeranan L, et al. Clinical and bacteriological studies of El Tor cholera after ingestion of known inocula in Thai volunteers. Vaccine. 1992;10(8):502-5.</w:t>
      </w:r>
    </w:p>
    <w:p w14:paraId="05806B8E" w14:textId="77777777" w:rsidR="005564B2" w:rsidRPr="005564B2" w:rsidRDefault="005564B2" w:rsidP="005564B2">
      <w:pPr>
        <w:pStyle w:val="EndNoteBibliography"/>
        <w:spacing w:after="0"/>
        <w:rPr>
          <w:noProof/>
        </w:rPr>
      </w:pPr>
      <w:r w:rsidRPr="005564B2">
        <w:rPr>
          <w:noProof/>
        </w:rPr>
        <w:t>21.</w:t>
      </w:r>
      <w:r w:rsidRPr="005564B2">
        <w:rPr>
          <w:noProof/>
        </w:rPr>
        <w:tab/>
        <w:t>Arévalo-Herrera M, Forero-Peña DA, Rubiano K, Gómez-Hincapie J, Martínez NL, Lopez-Perez M, et al. Plasmodium vivax sporozoite challenge in malaria-naive and semi-immune Colombian volunteers. PLoS One. 2014;9(6):e99754.</w:t>
      </w:r>
    </w:p>
    <w:p w14:paraId="6F01C69F" w14:textId="77777777" w:rsidR="005564B2" w:rsidRPr="005564B2" w:rsidRDefault="005564B2" w:rsidP="005564B2">
      <w:pPr>
        <w:pStyle w:val="EndNoteBibliography"/>
        <w:spacing w:after="0"/>
        <w:rPr>
          <w:noProof/>
        </w:rPr>
      </w:pPr>
      <w:r w:rsidRPr="005564B2">
        <w:rPr>
          <w:noProof/>
        </w:rPr>
        <w:t>22.</w:t>
      </w:r>
      <w:r w:rsidRPr="005564B2">
        <w:rPr>
          <w:noProof/>
        </w:rPr>
        <w:tab/>
        <w:t>Herrera S, Fernández O, Manzano MR, Murrain B, Vergara J, Blanco P, et al. Successful sporozoite challenge model in human volunteers with Plasmodium vivax strain derived from human donors. The American journal of tropical medicine and hygiene. 2009;81(5):740-6.</w:t>
      </w:r>
    </w:p>
    <w:p w14:paraId="7C685F75" w14:textId="77777777" w:rsidR="005564B2" w:rsidRPr="005564B2" w:rsidRDefault="005564B2" w:rsidP="005564B2">
      <w:pPr>
        <w:pStyle w:val="EndNoteBibliography"/>
        <w:spacing w:after="0"/>
        <w:rPr>
          <w:noProof/>
        </w:rPr>
      </w:pPr>
      <w:r w:rsidRPr="005564B2">
        <w:rPr>
          <w:noProof/>
        </w:rPr>
        <w:t>23.</w:t>
      </w:r>
      <w:r w:rsidRPr="005564B2">
        <w:rPr>
          <w:noProof/>
        </w:rPr>
        <w:tab/>
        <w:t>Herrera S, Solarte Y, Jordán-Villegas A, Echavarría JF, Rocha L, Palacios R, et al. Consistent safety and infectivity in sporozoite challenge model of Plasmodium vivax in malaria-naive human volunteers. The American journal of tropical medicine and hygiene. 2011;84(2_Suppl):4-11.</w:t>
      </w:r>
    </w:p>
    <w:p w14:paraId="2A0CE1BD" w14:textId="77777777" w:rsidR="005564B2" w:rsidRPr="005564B2" w:rsidRDefault="005564B2" w:rsidP="005564B2">
      <w:pPr>
        <w:pStyle w:val="EndNoteBibliography"/>
        <w:spacing w:after="0"/>
        <w:rPr>
          <w:noProof/>
        </w:rPr>
      </w:pPr>
      <w:r w:rsidRPr="005564B2">
        <w:rPr>
          <w:noProof/>
        </w:rPr>
        <w:t>24.</w:t>
      </w:r>
      <w:r w:rsidRPr="005564B2">
        <w:rPr>
          <w:noProof/>
        </w:rPr>
        <w:tab/>
        <w:t>Hodgson SH, Juma E, Salim A, Magiri C, Kimani D, Njenga D, et al. Evaluating controlled human malaria infection in Kenyan adults with varying degrees of prior exposure to Plasmodium falciparum using sporozoites administered by intramuscular injection. Frontiers in microbiology. 2014;5:686.</w:t>
      </w:r>
    </w:p>
    <w:p w14:paraId="09FCEBB7" w14:textId="77777777" w:rsidR="005564B2" w:rsidRPr="005564B2" w:rsidRDefault="005564B2" w:rsidP="005564B2">
      <w:pPr>
        <w:pStyle w:val="EndNoteBibliography"/>
        <w:spacing w:after="0"/>
        <w:rPr>
          <w:noProof/>
        </w:rPr>
      </w:pPr>
      <w:r w:rsidRPr="005564B2">
        <w:rPr>
          <w:noProof/>
        </w:rPr>
        <w:t>25.</w:t>
      </w:r>
      <w:r w:rsidRPr="005564B2">
        <w:rPr>
          <w:noProof/>
        </w:rPr>
        <w:tab/>
        <w:t>Hodgson SH, Juma E, Salim A, Magiri C, Njenga D, Molyneux S, et al. Lessons learnt from the first controlled human malaria infection study conducted in Nairobi, Kenya. Malaria journal. 2015;14(1):182.</w:t>
      </w:r>
    </w:p>
    <w:p w14:paraId="62C4A7CF" w14:textId="77777777" w:rsidR="005564B2" w:rsidRPr="005564B2" w:rsidRDefault="005564B2" w:rsidP="005564B2">
      <w:pPr>
        <w:pStyle w:val="EndNoteBibliography"/>
        <w:spacing w:after="0"/>
        <w:rPr>
          <w:noProof/>
        </w:rPr>
      </w:pPr>
      <w:r w:rsidRPr="005564B2">
        <w:rPr>
          <w:noProof/>
        </w:rPr>
        <w:t>26.</w:t>
      </w:r>
      <w:r w:rsidRPr="005564B2">
        <w:rPr>
          <w:noProof/>
        </w:rPr>
        <w:tab/>
        <w:t>Shekalaghe S, Rutaihwa M, Billingsley PF, Chemba M, Daubenberger CA, James ER, et al. Controlled human malaria infection of Tanzanians by intradermal injection of aseptic, purified, cryopreserved Plasmodium falciparum sporozoites. The American journal of tropical medicine and hygiene. 2014;91(3):471-80.</w:t>
      </w:r>
    </w:p>
    <w:p w14:paraId="7DFE5D7E" w14:textId="77777777" w:rsidR="005564B2" w:rsidRPr="00277114" w:rsidRDefault="005564B2" w:rsidP="005564B2">
      <w:pPr>
        <w:pStyle w:val="EndNoteBibliography"/>
        <w:spacing w:after="0"/>
        <w:rPr>
          <w:noProof/>
          <w:lang w:val="pt-PT"/>
        </w:rPr>
      </w:pPr>
      <w:r w:rsidRPr="005564B2">
        <w:rPr>
          <w:noProof/>
        </w:rPr>
        <w:t>27.</w:t>
      </w:r>
      <w:r w:rsidRPr="005564B2">
        <w:rPr>
          <w:noProof/>
        </w:rPr>
        <w:tab/>
        <w:t xml:space="preserve">Vallejo AF, García J, Amado-Garavito AB, Arévalo-Herrera M, Herrera S. Plasmodium vivax gametocyte infectivity in sub-microscopic infections. </w:t>
      </w:r>
      <w:r w:rsidRPr="00277114">
        <w:rPr>
          <w:noProof/>
          <w:lang w:val="pt-PT"/>
        </w:rPr>
        <w:t>Malaria journal. 2016;15(1):48.</w:t>
      </w:r>
    </w:p>
    <w:p w14:paraId="4ADAD296" w14:textId="77777777" w:rsidR="005564B2" w:rsidRPr="005564B2" w:rsidRDefault="005564B2" w:rsidP="005564B2">
      <w:pPr>
        <w:pStyle w:val="EndNoteBibliography"/>
        <w:spacing w:after="0"/>
        <w:rPr>
          <w:noProof/>
        </w:rPr>
      </w:pPr>
      <w:r w:rsidRPr="00277114">
        <w:rPr>
          <w:noProof/>
          <w:lang w:val="pt-PT"/>
        </w:rPr>
        <w:t>28.</w:t>
      </w:r>
      <w:r w:rsidRPr="00277114">
        <w:rPr>
          <w:noProof/>
          <w:lang w:val="pt-PT"/>
        </w:rPr>
        <w:tab/>
        <w:t xml:space="preserve">Verma IC, Saxena R, Thomas E, Jain PK. </w:t>
      </w:r>
      <w:r w:rsidRPr="005564B2">
        <w:rPr>
          <w:noProof/>
        </w:rPr>
        <w:t>Regional distribution of β-thalassemia mutations in India. Human genetics. 1997;100(1):109-13.</w:t>
      </w:r>
    </w:p>
    <w:p w14:paraId="54A7A220" w14:textId="77777777" w:rsidR="005564B2" w:rsidRPr="005564B2" w:rsidRDefault="005564B2" w:rsidP="005564B2">
      <w:pPr>
        <w:pStyle w:val="EndNoteBibliography"/>
        <w:spacing w:after="0"/>
        <w:rPr>
          <w:noProof/>
        </w:rPr>
      </w:pPr>
      <w:r w:rsidRPr="005564B2">
        <w:rPr>
          <w:noProof/>
        </w:rPr>
        <w:t>29.</w:t>
      </w:r>
      <w:r w:rsidRPr="005564B2">
        <w:rPr>
          <w:noProof/>
        </w:rPr>
        <w:tab/>
        <w:t>Allison AC. Protection afforded by sickle-cell trait against subtertian malarial infection. British medical journal. 1954;1(4857):290.</w:t>
      </w:r>
    </w:p>
    <w:p w14:paraId="6F0338D5" w14:textId="77777777" w:rsidR="005564B2" w:rsidRPr="005564B2" w:rsidRDefault="005564B2" w:rsidP="005564B2">
      <w:pPr>
        <w:pStyle w:val="EndNoteBibliography"/>
        <w:rPr>
          <w:noProof/>
        </w:rPr>
      </w:pPr>
      <w:r w:rsidRPr="005564B2">
        <w:rPr>
          <w:noProof/>
        </w:rPr>
        <w:t>30.</w:t>
      </w:r>
      <w:r w:rsidRPr="005564B2">
        <w:rPr>
          <w:noProof/>
        </w:rPr>
        <w:tab/>
        <w:t>Selgelid M. The ethics of human microbial challenge (conference paper).  Controlled Human Infection Studies in the Development of Vaccines and Therapeutics; Jesus College, Cambridge, UK2013.</w:t>
      </w:r>
    </w:p>
    <w:p w14:paraId="4809E94E" w14:textId="265D93FE" w:rsidR="006A647F" w:rsidRPr="001D7611" w:rsidRDefault="00BC71AB" w:rsidP="0097250A">
      <w:pPr>
        <w:rPr>
          <w:rFonts w:asciiTheme="minorHAnsi" w:hAnsiTheme="minorHAnsi"/>
          <w:szCs w:val="24"/>
        </w:rPr>
      </w:pPr>
      <w:r>
        <w:rPr>
          <w:rFonts w:asciiTheme="minorHAnsi" w:hAnsiTheme="minorHAnsi"/>
          <w:szCs w:val="24"/>
        </w:rPr>
        <w:fldChar w:fldCharType="end"/>
      </w:r>
    </w:p>
    <w:sectPr w:rsidR="006A647F" w:rsidRPr="001D7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EA3EE" w14:textId="77777777" w:rsidR="00C80DF3" w:rsidRDefault="00C80DF3" w:rsidP="009A48D5">
      <w:pPr>
        <w:spacing w:after="0"/>
      </w:pPr>
      <w:r>
        <w:separator/>
      </w:r>
    </w:p>
  </w:endnote>
  <w:endnote w:type="continuationSeparator" w:id="0">
    <w:p w14:paraId="7D1FD5B1" w14:textId="77777777" w:rsidR="00C80DF3" w:rsidRDefault="00C80DF3" w:rsidP="009A4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American Typewriter">
    <w:altName w:val="Sitka Small"/>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05625" w14:textId="77777777" w:rsidR="00C80DF3" w:rsidRDefault="00C80DF3" w:rsidP="009A48D5">
      <w:pPr>
        <w:spacing w:after="0"/>
      </w:pPr>
      <w:r>
        <w:separator/>
      </w:r>
    </w:p>
  </w:footnote>
  <w:footnote w:type="continuationSeparator" w:id="0">
    <w:p w14:paraId="34390392" w14:textId="77777777" w:rsidR="00C80DF3" w:rsidRDefault="00C80DF3" w:rsidP="009A48D5">
      <w:pPr>
        <w:spacing w:after="0"/>
      </w:pPr>
      <w:r>
        <w:continuationSeparator/>
      </w:r>
    </w:p>
  </w:footnote>
  <w:footnote w:id="1">
    <w:p w14:paraId="583CCF86" w14:textId="23912575" w:rsidR="005564B2" w:rsidRPr="00B47DFE" w:rsidRDefault="005564B2">
      <w:pPr>
        <w:pStyle w:val="FootnoteText"/>
        <w:rPr>
          <w:lang w:val="en-US"/>
        </w:rPr>
      </w:pPr>
      <w:r>
        <w:rPr>
          <w:rStyle w:val="FootnoteReference"/>
        </w:rPr>
        <w:footnoteRef/>
      </w:r>
      <w:r>
        <w:t xml:space="preserve"> </w:t>
      </w:r>
      <w:r>
        <w:rPr>
          <w:lang w:val="en-US"/>
        </w:rPr>
        <w:t>The protection afforded by sickle cell trait was, in fact, demonstrated in an early endemic challenge study of malaria (See Allison 1954).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E6126"/>
    <w:multiLevelType w:val="hybridMultilevel"/>
    <w:tmpl w:val="A7E2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776BD"/>
    <w:multiLevelType w:val="hybridMultilevel"/>
    <w:tmpl w:val="F2B80AF2"/>
    <w:lvl w:ilvl="0" w:tplc="0C090003">
      <w:start w:val="1"/>
      <w:numFmt w:val="bullet"/>
      <w:lvlText w:val="o"/>
      <w:lvlJc w:val="left"/>
      <w:pPr>
        <w:ind w:left="720" w:hanging="360"/>
      </w:pPr>
      <w:rPr>
        <w:rFonts w:ascii="Courier New" w:hAnsi="Courier New" w:cs="Courier New" w:hint="default"/>
        <w:color w:val="5C872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v2fra5vr0rf2e9rabv5wt8zf9e95deswpz&quot;&gt;HCS&lt;record-ids&gt;&lt;item&gt;1&lt;/item&gt;&lt;item&gt;2&lt;/item&gt;&lt;item&gt;3&lt;/item&gt;&lt;item&gt;5&lt;/item&gt;&lt;item&gt;6&lt;/item&gt;&lt;item&gt;8&lt;/item&gt;&lt;item&gt;9&lt;/item&gt;&lt;item&gt;10&lt;/item&gt;&lt;item&gt;11&lt;/item&gt;&lt;item&gt;14&lt;/item&gt;&lt;item&gt;16&lt;/item&gt;&lt;item&gt;24&lt;/item&gt;&lt;item&gt;29&lt;/item&gt;&lt;item&gt;39&lt;/item&gt;&lt;item&gt;40&lt;/item&gt;&lt;item&gt;42&lt;/item&gt;&lt;item&gt;43&lt;/item&gt;&lt;item&gt;45&lt;/item&gt;&lt;item&gt;46&lt;/item&gt;&lt;item&gt;53&lt;/item&gt;&lt;item&gt;54&lt;/item&gt;&lt;item&gt;55&lt;/item&gt;&lt;item&gt;56&lt;/item&gt;&lt;item&gt;57&lt;/item&gt;&lt;item&gt;58&lt;/item&gt;&lt;item&gt;59&lt;/item&gt;&lt;item&gt;60&lt;/item&gt;&lt;item&gt;74&lt;/item&gt;&lt;item&gt;78&lt;/item&gt;&lt;item&gt;156&lt;/item&gt;&lt;/record-ids&gt;&lt;/item&gt;&lt;/Libraries&gt;"/>
  </w:docVars>
  <w:rsids>
    <w:rsidRoot w:val="0097250A"/>
    <w:rsid w:val="0004186F"/>
    <w:rsid w:val="00071481"/>
    <w:rsid w:val="000F35DF"/>
    <w:rsid w:val="000F5E48"/>
    <w:rsid w:val="001437E0"/>
    <w:rsid w:val="00171B7B"/>
    <w:rsid w:val="00185C38"/>
    <w:rsid w:val="001C6DCB"/>
    <w:rsid w:val="001C7D1F"/>
    <w:rsid w:val="001D5464"/>
    <w:rsid w:val="001D7611"/>
    <w:rsid w:val="001F6030"/>
    <w:rsid w:val="001F68E9"/>
    <w:rsid w:val="00211C76"/>
    <w:rsid w:val="00220E8F"/>
    <w:rsid w:val="00235552"/>
    <w:rsid w:val="00250FF6"/>
    <w:rsid w:val="00260F21"/>
    <w:rsid w:val="0026100E"/>
    <w:rsid w:val="00277114"/>
    <w:rsid w:val="002B3BA6"/>
    <w:rsid w:val="002C7D7D"/>
    <w:rsid w:val="002E034C"/>
    <w:rsid w:val="002F06BD"/>
    <w:rsid w:val="002F1869"/>
    <w:rsid w:val="00340D7B"/>
    <w:rsid w:val="00341194"/>
    <w:rsid w:val="00355004"/>
    <w:rsid w:val="00357976"/>
    <w:rsid w:val="00360084"/>
    <w:rsid w:val="003929E7"/>
    <w:rsid w:val="003948A4"/>
    <w:rsid w:val="00400F39"/>
    <w:rsid w:val="00415C39"/>
    <w:rsid w:val="00420FCA"/>
    <w:rsid w:val="00466DB9"/>
    <w:rsid w:val="00470BEE"/>
    <w:rsid w:val="00471692"/>
    <w:rsid w:val="00480C8C"/>
    <w:rsid w:val="004A609E"/>
    <w:rsid w:val="004A73B3"/>
    <w:rsid w:val="004C04F5"/>
    <w:rsid w:val="004C2780"/>
    <w:rsid w:val="004C6976"/>
    <w:rsid w:val="004E6EEF"/>
    <w:rsid w:val="00514528"/>
    <w:rsid w:val="00550F5E"/>
    <w:rsid w:val="005564B2"/>
    <w:rsid w:val="0056716B"/>
    <w:rsid w:val="005A409E"/>
    <w:rsid w:val="005A5E04"/>
    <w:rsid w:val="005C16E9"/>
    <w:rsid w:val="005D4523"/>
    <w:rsid w:val="005F6514"/>
    <w:rsid w:val="006004BA"/>
    <w:rsid w:val="0064516A"/>
    <w:rsid w:val="00673FDF"/>
    <w:rsid w:val="006743CA"/>
    <w:rsid w:val="00675DB8"/>
    <w:rsid w:val="00694218"/>
    <w:rsid w:val="00696AA2"/>
    <w:rsid w:val="006A647F"/>
    <w:rsid w:val="006B1A46"/>
    <w:rsid w:val="006D24DC"/>
    <w:rsid w:val="006F020B"/>
    <w:rsid w:val="006F52D0"/>
    <w:rsid w:val="00704195"/>
    <w:rsid w:val="00730A15"/>
    <w:rsid w:val="00740EC6"/>
    <w:rsid w:val="00741FD8"/>
    <w:rsid w:val="00755FEA"/>
    <w:rsid w:val="0077027C"/>
    <w:rsid w:val="007D793C"/>
    <w:rsid w:val="0082222C"/>
    <w:rsid w:val="00861B79"/>
    <w:rsid w:val="00867CA2"/>
    <w:rsid w:val="00875F44"/>
    <w:rsid w:val="00881846"/>
    <w:rsid w:val="00881B41"/>
    <w:rsid w:val="008834E1"/>
    <w:rsid w:val="00897837"/>
    <w:rsid w:val="00897D65"/>
    <w:rsid w:val="008E3CAD"/>
    <w:rsid w:val="008F3865"/>
    <w:rsid w:val="008F6B28"/>
    <w:rsid w:val="008F7FE4"/>
    <w:rsid w:val="00902804"/>
    <w:rsid w:val="00930DF8"/>
    <w:rsid w:val="0096334A"/>
    <w:rsid w:val="00966715"/>
    <w:rsid w:val="009668ED"/>
    <w:rsid w:val="0097250A"/>
    <w:rsid w:val="00981DA1"/>
    <w:rsid w:val="00985334"/>
    <w:rsid w:val="00987950"/>
    <w:rsid w:val="00990D6C"/>
    <w:rsid w:val="00992FCA"/>
    <w:rsid w:val="00995D61"/>
    <w:rsid w:val="009A48D5"/>
    <w:rsid w:val="009B32D2"/>
    <w:rsid w:val="009D62A3"/>
    <w:rsid w:val="009E64ED"/>
    <w:rsid w:val="009F0DE2"/>
    <w:rsid w:val="00A2350A"/>
    <w:rsid w:val="00A41405"/>
    <w:rsid w:val="00A71D1E"/>
    <w:rsid w:val="00A91C4C"/>
    <w:rsid w:val="00AD6620"/>
    <w:rsid w:val="00AF10F4"/>
    <w:rsid w:val="00B04206"/>
    <w:rsid w:val="00B12597"/>
    <w:rsid w:val="00B25B7A"/>
    <w:rsid w:val="00B26468"/>
    <w:rsid w:val="00B47DFE"/>
    <w:rsid w:val="00BB5682"/>
    <w:rsid w:val="00BB5F56"/>
    <w:rsid w:val="00BC2AF8"/>
    <w:rsid w:val="00BC71AB"/>
    <w:rsid w:val="00BD41EB"/>
    <w:rsid w:val="00BD4E31"/>
    <w:rsid w:val="00BE1740"/>
    <w:rsid w:val="00BE3C2D"/>
    <w:rsid w:val="00C17F57"/>
    <w:rsid w:val="00C32FD5"/>
    <w:rsid w:val="00C5011E"/>
    <w:rsid w:val="00C53197"/>
    <w:rsid w:val="00C7143D"/>
    <w:rsid w:val="00C80DF3"/>
    <w:rsid w:val="00C95A95"/>
    <w:rsid w:val="00CA4CF8"/>
    <w:rsid w:val="00CC072E"/>
    <w:rsid w:val="00CD1D49"/>
    <w:rsid w:val="00CD5238"/>
    <w:rsid w:val="00CF2CB5"/>
    <w:rsid w:val="00CF4AE1"/>
    <w:rsid w:val="00CF64E2"/>
    <w:rsid w:val="00D147D4"/>
    <w:rsid w:val="00D24BC9"/>
    <w:rsid w:val="00D44969"/>
    <w:rsid w:val="00D76356"/>
    <w:rsid w:val="00D9301F"/>
    <w:rsid w:val="00D9734F"/>
    <w:rsid w:val="00DE4BFE"/>
    <w:rsid w:val="00DF3DBE"/>
    <w:rsid w:val="00E40563"/>
    <w:rsid w:val="00E470B0"/>
    <w:rsid w:val="00E47483"/>
    <w:rsid w:val="00E47652"/>
    <w:rsid w:val="00E70625"/>
    <w:rsid w:val="00E871D5"/>
    <w:rsid w:val="00F1528C"/>
    <w:rsid w:val="00F51BB5"/>
    <w:rsid w:val="00F56A7E"/>
    <w:rsid w:val="00FE5ACF"/>
    <w:rsid w:val="00FF0D8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6207D"/>
  <w15:docId w15:val="{A95D8034-12A3-4EFC-AA99-F8370009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2"/>
    <w:qFormat/>
    <w:rsid w:val="00A91C4C"/>
    <w:pPr>
      <w:spacing w:after="170" w:line="240" w:lineRule="auto"/>
    </w:pPr>
    <w:rPr>
      <w:rFonts w:ascii="Arial" w:hAnsi="Arial"/>
      <w:sz w:val="24"/>
    </w:rPr>
  </w:style>
  <w:style w:type="paragraph" w:styleId="Heading1">
    <w:name w:val="heading 1"/>
    <w:basedOn w:val="Normal"/>
    <w:next w:val="Normal"/>
    <w:link w:val="Heading1Char"/>
    <w:uiPriority w:val="9"/>
    <w:qFormat/>
    <w:rsid w:val="00171B7B"/>
    <w:pPr>
      <w:keepNext/>
      <w:keepLines/>
      <w:spacing w:after="120"/>
      <w:outlineLvl w:val="0"/>
    </w:pPr>
    <w:rPr>
      <w:rFonts w:eastAsiaTheme="majorEastAsia" w:cstheme="majorBidi"/>
      <w:b/>
      <w:bCs/>
      <w:color w:val="5C8727" w:themeColor="accent1"/>
      <w:sz w:val="40"/>
      <w:szCs w:val="28"/>
    </w:rPr>
  </w:style>
  <w:style w:type="paragraph" w:styleId="Heading2">
    <w:name w:val="heading 2"/>
    <w:basedOn w:val="Normal"/>
    <w:next w:val="Normal"/>
    <w:link w:val="Heading2Char"/>
    <w:uiPriority w:val="9"/>
    <w:qFormat/>
    <w:rsid w:val="00171B7B"/>
    <w:pPr>
      <w:keepNext/>
      <w:keepLines/>
      <w:spacing w:before="240" w:after="60"/>
      <w:outlineLvl w:val="1"/>
    </w:pPr>
    <w:rPr>
      <w:rFonts w:eastAsiaTheme="majorEastAsia" w:cstheme="majorBidi"/>
      <w:b/>
      <w:bCs/>
      <w:color w:val="5C8727" w:themeColor="accent1"/>
      <w:sz w:val="28"/>
      <w:szCs w:val="26"/>
    </w:rPr>
  </w:style>
  <w:style w:type="paragraph" w:styleId="Heading3">
    <w:name w:val="heading 3"/>
    <w:basedOn w:val="Normal"/>
    <w:next w:val="Normal"/>
    <w:link w:val="Heading3Char"/>
    <w:uiPriority w:val="9"/>
    <w:qFormat/>
    <w:rsid w:val="00171B7B"/>
    <w:pPr>
      <w:keepNext/>
      <w:keepLines/>
      <w:spacing w:before="240" w:after="60"/>
      <w:outlineLvl w:val="2"/>
    </w:pPr>
    <w:rPr>
      <w:rFonts w:eastAsiaTheme="majorEastAsia" w:cstheme="majorBidi"/>
      <w:b/>
      <w:bCs/>
      <w:color w:val="757477" w:themeColor="text2"/>
      <w:sz w:val="26"/>
    </w:rPr>
  </w:style>
  <w:style w:type="paragraph" w:styleId="Heading4">
    <w:name w:val="heading 4"/>
    <w:basedOn w:val="Normal"/>
    <w:next w:val="Normal"/>
    <w:link w:val="Heading4Char"/>
    <w:uiPriority w:val="9"/>
    <w:qFormat/>
    <w:rsid w:val="00171B7B"/>
    <w:pPr>
      <w:keepNext/>
      <w:keepLines/>
      <w:spacing w:before="240" w:after="60"/>
      <w:outlineLvl w:val="3"/>
    </w:pPr>
    <w:rPr>
      <w:rFonts w:eastAsiaTheme="majorEastAsia" w:cstheme="majorBidi"/>
      <w:b/>
      <w:bCs/>
      <w:iCs/>
      <w:color w:val="757477" w:themeColor="text2"/>
    </w:rPr>
  </w:style>
  <w:style w:type="paragraph" w:styleId="Heading5">
    <w:name w:val="heading 5"/>
    <w:basedOn w:val="Normal"/>
    <w:next w:val="Normal"/>
    <w:link w:val="Heading5Char"/>
    <w:uiPriority w:val="9"/>
    <w:semiHidden/>
    <w:qFormat/>
    <w:rsid w:val="00A91C4C"/>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rsid w:val="00A91C4C"/>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qFormat/>
    <w:rsid w:val="00A91C4C"/>
    <w:pPr>
      <w:keepNext/>
      <w:keepLines/>
      <w:spacing w:before="20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qFormat/>
    <w:rsid w:val="00A91C4C"/>
    <w:pPr>
      <w:keepNext/>
      <w:keepLines/>
      <w:spacing w:before="200" w:after="0"/>
      <w:outlineLvl w:val="7"/>
    </w:pPr>
    <w:rPr>
      <w:rFonts w:eastAsiaTheme="majorEastAsia" w:cstheme="majorBidi"/>
      <w:color w:val="000000" w:themeColor="text1"/>
      <w:szCs w:val="20"/>
    </w:rPr>
  </w:style>
  <w:style w:type="paragraph" w:styleId="Heading9">
    <w:name w:val="heading 9"/>
    <w:basedOn w:val="Normal"/>
    <w:next w:val="Normal"/>
    <w:link w:val="Heading9Char"/>
    <w:uiPriority w:val="9"/>
    <w:semiHidden/>
    <w:qFormat/>
    <w:rsid w:val="00A91C4C"/>
    <w:pPr>
      <w:keepNext/>
      <w:keepLines/>
      <w:spacing w:before="200" w:after="0"/>
      <w:outlineLvl w:val="8"/>
    </w:pPr>
    <w:rPr>
      <w:rFonts w:eastAsiaTheme="majorEastAsia"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91C4C"/>
    <w:rPr>
      <w:rFonts w:ascii="Arial" w:eastAsiaTheme="majorEastAsia" w:hAnsi="Arial" w:cstheme="majorBidi"/>
      <w:color w:val="000000" w:themeColor="text1"/>
      <w:sz w:val="24"/>
    </w:rPr>
  </w:style>
  <w:style w:type="paragraph" w:customStyle="1" w:styleId="Headlines">
    <w:name w:val="Headlines"/>
    <w:basedOn w:val="Normal"/>
    <w:next w:val="Subheadlines"/>
    <w:qFormat/>
    <w:rsid w:val="004C2780"/>
    <w:pPr>
      <w:spacing w:before="240" w:after="660"/>
    </w:pPr>
    <w:rPr>
      <w:b/>
      <w:color w:val="000000" w:themeColor="text1"/>
      <w:sz w:val="60"/>
    </w:rPr>
  </w:style>
  <w:style w:type="paragraph" w:customStyle="1" w:styleId="Subheadlines">
    <w:name w:val="Sub headlines"/>
    <w:basedOn w:val="Normal"/>
    <w:next w:val="Normal"/>
    <w:qFormat/>
    <w:rsid w:val="00171B7B"/>
    <w:rPr>
      <w:b/>
      <w:color w:val="000000" w:themeColor="text1"/>
      <w:sz w:val="32"/>
    </w:rPr>
  </w:style>
  <w:style w:type="paragraph" w:styleId="ListParagraph">
    <w:name w:val="List Paragraph"/>
    <w:basedOn w:val="Normal"/>
    <w:uiPriority w:val="34"/>
    <w:qFormat/>
    <w:rsid w:val="00171B7B"/>
    <w:pPr>
      <w:ind w:left="720"/>
      <w:contextualSpacing/>
    </w:pPr>
  </w:style>
  <w:style w:type="character" w:customStyle="1" w:styleId="Italics">
    <w:name w:val="Italics"/>
    <w:uiPriority w:val="2"/>
    <w:rsid w:val="00897837"/>
    <w:rPr>
      <w:i/>
    </w:rPr>
  </w:style>
  <w:style w:type="character" w:customStyle="1" w:styleId="Bold">
    <w:name w:val="Bold"/>
    <w:uiPriority w:val="2"/>
    <w:qFormat/>
    <w:rsid w:val="008F7FE4"/>
    <w:rPr>
      <w:b/>
    </w:rPr>
  </w:style>
  <w:style w:type="character" w:customStyle="1" w:styleId="Heading1Char">
    <w:name w:val="Heading 1 Char"/>
    <w:basedOn w:val="DefaultParagraphFont"/>
    <w:link w:val="Heading1"/>
    <w:uiPriority w:val="9"/>
    <w:rsid w:val="00171B7B"/>
    <w:rPr>
      <w:rFonts w:ascii="Arial" w:eastAsiaTheme="majorEastAsia" w:hAnsi="Arial" w:cstheme="majorBidi"/>
      <w:b/>
      <w:bCs/>
      <w:color w:val="5C8727" w:themeColor="accent1"/>
      <w:sz w:val="40"/>
      <w:szCs w:val="28"/>
    </w:rPr>
  </w:style>
  <w:style w:type="character" w:customStyle="1" w:styleId="Heading2Char">
    <w:name w:val="Heading 2 Char"/>
    <w:basedOn w:val="DefaultParagraphFont"/>
    <w:link w:val="Heading2"/>
    <w:uiPriority w:val="9"/>
    <w:rsid w:val="00171B7B"/>
    <w:rPr>
      <w:rFonts w:ascii="Arial" w:eastAsiaTheme="majorEastAsia" w:hAnsi="Arial" w:cstheme="majorBidi"/>
      <w:b/>
      <w:bCs/>
      <w:color w:val="5C8727" w:themeColor="accent1"/>
      <w:sz w:val="28"/>
      <w:szCs w:val="26"/>
    </w:rPr>
  </w:style>
  <w:style w:type="character" w:customStyle="1" w:styleId="Heading3Char">
    <w:name w:val="Heading 3 Char"/>
    <w:basedOn w:val="DefaultParagraphFont"/>
    <w:link w:val="Heading3"/>
    <w:uiPriority w:val="9"/>
    <w:rsid w:val="00171B7B"/>
    <w:rPr>
      <w:rFonts w:ascii="Arial" w:eastAsiaTheme="majorEastAsia" w:hAnsi="Arial" w:cstheme="majorBidi"/>
      <w:b/>
      <w:bCs/>
      <w:color w:val="757477" w:themeColor="text2"/>
      <w:sz w:val="26"/>
    </w:rPr>
  </w:style>
  <w:style w:type="character" w:customStyle="1" w:styleId="Heading4Char">
    <w:name w:val="Heading 4 Char"/>
    <w:basedOn w:val="DefaultParagraphFont"/>
    <w:link w:val="Heading4"/>
    <w:uiPriority w:val="9"/>
    <w:rsid w:val="00171B7B"/>
    <w:rPr>
      <w:rFonts w:ascii="Arial" w:eastAsiaTheme="majorEastAsia" w:hAnsi="Arial" w:cstheme="majorBidi"/>
      <w:b/>
      <w:bCs/>
      <w:iCs/>
      <w:color w:val="757477" w:themeColor="text2"/>
      <w:sz w:val="24"/>
    </w:rPr>
  </w:style>
  <w:style w:type="paragraph" w:styleId="TOCHeading">
    <w:name w:val="TOC Heading"/>
    <w:basedOn w:val="Heading1"/>
    <w:next w:val="Normal"/>
    <w:uiPriority w:val="39"/>
    <w:semiHidden/>
    <w:unhideWhenUsed/>
    <w:qFormat/>
    <w:rsid w:val="00981DA1"/>
    <w:pPr>
      <w:spacing w:before="480" w:after="0" w:line="276" w:lineRule="auto"/>
      <w:outlineLvl w:val="9"/>
    </w:pPr>
    <w:rPr>
      <w:rFonts w:asciiTheme="majorHAnsi" w:hAnsiTheme="majorHAnsi"/>
      <w:color w:val="44641D" w:themeColor="accent1" w:themeShade="BF"/>
      <w:sz w:val="28"/>
      <w:lang w:val="en-US" w:eastAsia="ja-JP"/>
    </w:rPr>
  </w:style>
  <w:style w:type="paragraph" w:styleId="TOC1">
    <w:name w:val="toc 1"/>
    <w:basedOn w:val="Normal"/>
    <w:next w:val="Normal"/>
    <w:autoRedefine/>
    <w:uiPriority w:val="39"/>
    <w:rsid w:val="00DE4BFE"/>
    <w:pPr>
      <w:spacing w:after="100"/>
    </w:pPr>
    <w:rPr>
      <w:b/>
      <w:color w:val="000000" w:themeColor="text1"/>
    </w:rPr>
  </w:style>
  <w:style w:type="paragraph" w:styleId="TOC2">
    <w:name w:val="toc 2"/>
    <w:basedOn w:val="Normal"/>
    <w:next w:val="Normal"/>
    <w:autoRedefine/>
    <w:uiPriority w:val="39"/>
    <w:rsid w:val="00171B7B"/>
    <w:pPr>
      <w:spacing w:after="100"/>
      <w:ind w:left="240"/>
    </w:pPr>
    <w:rPr>
      <w:color w:val="000000" w:themeColor="text1"/>
    </w:rPr>
  </w:style>
  <w:style w:type="paragraph" w:styleId="TOC3">
    <w:name w:val="toc 3"/>
    <w:basedOn w:val="Normal"/>
    <w:next w:val="Normal"/>
    <w:autoRedefine/>
    <w:uiPriority w:val="39"/>
    <w:rsid w:val="00DE4BFE"/>
    <w:pPr>
      <w:spacing w:after="100"/>
      <w:ind w:left="480"/>
    </w:pPr>
    <w:rPr>
      <w:color w:val="000000" w:themeColor="text1"/>
    </w:rPr>
  </w:style>
  <w:style w:type="character" w:styleId="Hyperlink">
    <w:name w:val="Hyperlink"/>
    <w:basedOn w:val="DefaultParagraphFont"/>
    <w:uiPriority w:val="99"/>
    <w:unhideWhenUsed/>
    <w:rsid w:val="00990D6C"/>
    <w:rPr>
      <w:rFonts w:ascii="Arial" w:hAnsi="Arial"/>
      <w:color w:val="004B8D"/>
      <w:sz w:val="24"/>
      <w:u w:val="single"/>
    </w:rPr>
  </w:style>
  <w:style w:type="paragraph" w:styleId="BalloonText">
    <w:name w:val="Balloon Text"/>
    <w:basedOn w:val="Normal"/>
    <w:link w:val="BalloonTextChar"/>
    <w:uiPriority w:val="99"/>
    <w:semiHidden/>
    <w:rsid w:val="00981D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A1"/>
    <w:rPr>
      <w:rFonts w:ascii="Tahoma" w:hAnsi="Tahoma" w:cs="Tahoma"/>
      <w:sz w:val="16"/>
      <w:szCs w:val="16"/>
    </w:rPr>
  </w:style>
  <w:style w:type="character" w:customStyle="1" w:styleId="Heading6Char">
    <w:name w:val="Heading 6 Char"/>
    <w:basedOn w:val="DefaultParagraphFont"/>
    <w:link w:val="Heading6"/>
    <w:uiPriority w:val="9"/>
    <w:semiHidden/>
    <w:rsid w:val="00A91C4C"/>
    <w:rPr>
      <w:rFonts w:ascii="Arial" w:eastAsiaTheme="majorEastAsia" w:hAnsi="Arial" w:cstheme="majorBidi"/>
      <w:i/>
      <w:iCs/>
      <w:color w:val="000000" w:themeColor="text1"/>
      <w:sz w:val="24"/>
    </w:rPr>
  </w:style>
  <w:style w:type="character" w:customStyle="1" w:styleId="Heading7Char">
    <w:name w:val="Heading 7 Char"/>
    <w:basedOn w:val="DefaultParagraphFont"/>
    <w:link w:val="Heading7"/>
    <w:uiPriority w:val="9"/>
    <w:semiHidden/>
    <w:rsid w:val="00A91C4C"/>
    <w:rPr>
      <w:rFonts w:ascii="Arial" w:eastAsiaTheme="majorEastAsia" w:hAnsi="Arial" w:cstheme="majorBidi"/>
      <w:i/>
      <w:iCs/>
      <w:color w:val="000000" w:themeColor="text1"/>
      <w:sz w:val="24"/>
    </w:rPr>
  </w:style>
  <w:style w:type="character" w:customStyle="1" w:styleId="Heading8Char">
    <w:name w:val="Heading 8 Char"/>
    <w:basedOn w:val="DefaultParagraphFont"/>
    <w:link w:val="Heading8"/>
    <w:uiPriority w:val="9"/>
    <w:semiHidden/>
    <w:rsid w:val="00A91C4C"/>
    <w:rPr>
      <w:rFonts w:ascii="Arial" w:eastAsiaTheme="majorEastAsia" w:hAnsi="Arial" w:cstheme="majorBidi"/>
      <w:color w:val="000000" w:themeColor="text1"/>
      <w:sz w:val="24"/>
      <w:szCs w:val="20"/>
    </w:rPr>
  </w:style>
  <w:style w:type="character" w:customStyle="1" w:styleId="Heading9Char">
    <w:name w:val="Heading 9 Char"/>
    <w:basedOn w:val="DefaultParagraphFont"/>
    <w:link w:val="Heading9"/>
    <w:uiPriority w:val="9"/>
    <w:semiHidden/>
    <w:rsid w:val="00A91C4C"/>
    <w:rPr>
      <w:rFonts w:ascii="Arial" w:eastAsiaTheme="majorEastAsia" w:hAnsi="Arial" w:cstheme="majorBidi"/>
      <w:i/>
      <w:iCs/>
      <w:color w:val="000000" w:themeColor="text1"/>
      <w:sz w:val="24"/>
      <w:szCs w:val="20"/>
    </w:rPr>
  </w:style>
  <w:style w:type="table" w:styleId="TableGrid">
    <w:name w:val="Table Grid"/>
    <w:basedOn w:val="TableNormal"/>
    <w:uiPriority w:val="59"/>
    <w:rsid w:val="001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AHealthTable2">
    <w:name w:val="WA Health Table 2"/>
    <w:basedOn w:val="LightShading-Accent1"/>
    <w:uiPriority w:val="99"/>
    <w:rsid w:val="00930DF8"/>
    <w:rPr>
      <w:rFonts w:ascii="Arial" w:hAnsi="Arial"/>
      <w:color w:val="000000" w:themeColor="text1"/>
      <w:sz w:val="24"/>
      <w:szCs w:val="20"/>
      <w:lang w:val="en-IN" w:eastAsia="en-AU"/>
    </w:rPr>
    <w:tblPr/>
    <w:tblStylePr w:type="firstRow">
      <w:pPr>
        <w:spacing w:before="0" w:after="0" w:line="240" w:lineRule="auto"/>
      </w:pPr>
      <w:rPr>
        <w:b/>
        <w:bCs/>
      </w:rPr>
      <w:tblPr/>
      <w:trPr>
        <w:tblHeader/>
      </w:trPr>
      <w:tcPr>
        <w:tcBorders>
          <w:top w:val="single" w:sz="8" w:space="0" w:color="5C8727" w:themeColor="accent1"/>
          <w:left w:val="nil"/>
          <w:bottom w:val="single" w:sz="8" w:space="0" w:color="5C8727" w:themeColor="accent1"/>
          <w:right w:val="nil"/>
          <w:insideH w:val="nil"/>
          <w:insideV w:val="nil"/>
        </w:tcBorders>
      </w:tcPr>
    </w:tblStylePr>
    <w:tblStylePr w:type="la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CED9B4" w:themeFill="accent2"/>
      </w:tcPr>
    </w:tblStylePr>
  </w:style>
  <w:style w:type="table" w:styleId="LightList-Accent1">
    <w:name w:val="Light List Accent 1"/>
    <w:basedOn w:val="TableNormal"/>
    <w:uiPriority w:val="61"/>
    <w:rsid w:val="001F68E9"/>
    <w:pPr>
      <w:spacing w:after="0" w:line="240" w:lineRule="auto"/>
    </w:p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tblBorders>
    </w:tblPr>
    <w:tblStylePr w:type="firstRow">
      <w:pPr>
        <w:spacing w:before="0" w:after="0" w:line="240" w:lineRule="auto"/>
      </w:pPr>
      <w:rPr>
        <w:b/>
        <w:bCs/>
        <w:color w:val="FFFFFF" w:themeColor="background1"/>
      </w:rPr>
      <w:tblPr/>
      <w:tcPr>
        <w:shd w:val="clear" w:color="auto" w:fill="5C8727" w:themeFill="accent1"/>
      </w:tcPr>
    </w:tblStylePr>
    <w:tblStylePr w:type="lastRow">
      <w:pPr>
        <w:spacing w:before="0" w:after="0" w:line="240" w:lineRule="auto"/>
      </w:pPr>
      <w:rPr>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tcBorders>
      </w:tcPr>
    </w:tblStylePr>
    <w:tblStylePr w:type="firstCol">
      <w:rPr>
        <w:b/>
        <w:bCs/>
      </w:rPr>
    </w:tblStylePr>
    <w:tblStylePr w:type="lastCol">
      <w:rPr>
        <w:b/>
        <w:bCs/>
      </w:r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style>
  <w:style w:type="table" w:styleId="LightShading-Accent1">
    <w:name w:val="Light Shading Accent 1"/>
    <w:basedOn w:val="TableNormal"/>
    <w:uiPriority w:val="60"/>
    <w:rsid w:val="001F68E9"/>
    <w:pPr>
      <w:spacing w:after="0" w:line="240" w:lineRule="auto"/>
    </w:pPr>
    <w:rPr>
      <w:color w:val="44641D" w:themeColor="accent1" w:themeShade="BF"/>
    </w:rPr>
    <w:tblPr>
      <w:tblStyleRowBandSize w:val="1"/>
      <w:tblStyleColBandSize w:val="1"/>
      <w:tblBorders>
        <w:top w:val="single" w:sz="8" w:space="0" w:color="5C8727" w:themeColor="accent1"/>
        <w:bottom w:val="single" w:sz="8" w:space="0" w:color="5C8727" w:themeColor="accent1"/>
      </w:tblBorders>
    </w:tblPr>
    <w:tblStylePr w:type="fir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la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D7ECBE" w:themeFill="accent1" w:themeFillTint="3F"/>
      </w:tcPr>
    </w:tblStylePr>
  </w:style>
  <w:style w:type="table" w:customStyle="1" w:styleId="WAHealthTable5">
    <w:name w:val="WA Health Table 5"/>
    <w:basedOn w:val="LightList-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shd w:val="clear" w:color="auto" w:fill="5C8727" w:themeFill="accent1"/>
      </w:tcPr>
    </w:tblStylePr>
    <w:tblStylePr w:type="lastRow">
      <w:pPr>
        <w:spacing w:before="0" w:after="0" w:line="240" w:lineRule="auto"/>
      </w:pPr>
      <w:rPr>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tcBorders>
      </w:tcPr>
    </w:tblStylePr>
    <w:tblStylePr w:type="firstCol">
      <w:rPr>
        <w:b/>
        <w:bCs/>
      </w:rPr>
    </w:tblStylePr>
    <w:tblStylePr w:type="lastCol">
      <w:rPr>
        <w:b/>
        <w:bCs/>
      </w:r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style>
  <w:style w:type="table" w:styleId="LightGrid-Accent1">
    <w:name w:val="Light Grid Accent 1"/>
    <w:basedOn w:val="TableNormal"/>
    <w:uiPriority w:val="62"/>
    <w:rsid w:val="001F68E9"/>
    <w:pPr>
      <w:spacing w:after="0" w:line="240" w:lineRule="auto"/>
    </w:p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insideH w:val="single" w:sz="8" w:space="0" w:color="5C8727" w:themeColor="accent1"/>
        <w:insideV w:val="single" w:sz="8" w:space="0" w:color="5C872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18" w:space="0" w:color="5C8727" w:themeColor="accent1"/>
          <w:right w:val="single" w:sz="8" w:space="0" w:color="5C8727" w:themeColor="accent1"/>
          <w:insideH w:val="nil"/>
          <w:insideV w:val="single" w:sz="8" w:space="0" w:color="5C8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insideH w:val="nil"/>
          <w:insideV w:val="single" w:sz="8" w:space="0" w:color="5C8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shd w:val="clear" w:color="auto" w:fill="D7ECBE" w:themeFill="accent1" w:themeFillTint="3F"/>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shd w:val="clear" w:color="auto" w:fill="D7ECBE" w:themeFill="accent1" w:themeFillTint="3F"/>
      </w:tcPr>
    </w:tblStylePr>
    <w:tblStylePr w:type="band2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tcPr>
    </w:tblStylePr>
  </w:style>
  <w:style w:type="table" w:customStyle="1" w:styleId="WAHealthTable4">
    <w:name w:val="WA Health Table 4"/>
    <w:basedOn w:val="LightGrid-Accent1"/>
    <w:uiPriority w:val="99"/>
    <w:rsid w:val="00930DF8"/>
    <w:rPr>
      <w:rFonts w:ascii="Arial" w:hAnsi="Arial"/>
      <w:sz w:val="24"/>
    </w:rPr>
    <w:tblPr/>
    <w:tblStylePr w:type="firstRow">
      <w:pPr>
        <w:spacing w:before="0" w:after="0" w:line="240" w:lineRule="auto"/>
      </w:pPr>
      <w:rPr>
        <w:rFonts w:asciiTheme="majorHAnsi" w:eastAsiaTheme="majorEastAsia" w:hAnsiTheme="majorHAnsi" w:cstheme="majorBidi"/>
        <w:b/>
        <w:bCs/>
      </w:rPr>
      <w:tblPr/>
      <w:trPr>
        <w:tblHeader/>
      </w:trPr>
      <w:tcPr>
        <w:tcBorders>
          <w:top w:val="single" w:sz="8" w:space="0" w:color="5C8727" w:themeColor="accent1"/>
          <w:left w:val="single" w:sz="8" w:space="0" w:color="5C8727" w:themeColor="accent1"/>
          <w:bottom w:val="single" w:sz="18" w:space="0" w:color="5C8727" w:themeColor="accent1"/>
          <w:right w:val="single" w:sz="8" w:space="0" w:color="5C8727" w:themeColor="accent1"/>
          <w:insideH w:val="nil"/>
          <w:insideV w:val="single" w:sz="8" w:space="0" w:color="5C8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insideH w:val="nil"/>
          <w:insideV w:val="single" w:sz="8" w:space="0" w:color="5C8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shd w:val="clear" w:color="auto" w:fill="D7ECBE" w:themeFill="accent1" w:themeFillTint="3F"/>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shd w:val="clear" w:color="auto" w:fill="CED9B4" w:themeFill="accent2"/>
      </w:tcPr>
    </w:tblStylePr>
    <w:tblStylePr w:type="band2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tcPr>
    </w:tblStylePr>
  </w:style>
  <w:style w:type="table" w:styleId="MediumShading1-Accent1">
    <w:name w:val="Medium Shading 1 Accent 1"/>
    <w:basedOn w:val="TableNormal"/>
    <w:uiPriority w:val="63"/>
    <w:rsid w:val="001F68E9"/>
    <w:pPr>
      <w:spacing w:after="0" w:line="240" w:lineRule="auto"/>
    </w:pPr>
    <w:tblPr>
      <w:tblStyleRowBandSize w:val="1"/>
      <w:tblStyleColBandSize w:val="1"/>
      <w:tbl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single" w:sz="8" w:space="0" w:color="87C63B" w:themeColor="accent1" w:themeTint="BF"/>
      </w:tblBorders>
    </w:tblPr>
    <w:tblStylePr w:type="firstRow">
      <w:pPr>
        <w:spacing w:before="0" w:after="0" w:line="240" w:lineRule="auto"/>
      </w:pPr>
      <w:rPr>
        <w:b/>
        <w:bCs/>
        <w:color w:val="FFFFFF" w:themeColor="background1"/>
      </w:rPr>
      <w:tblPr/>
      <w:tcPr>
        <w:tc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shd w:val="clear" w:color="auto" w:fill="5C8727" w:themeFill="accent1"/>
      </w:tcPr>
    </w:tblStylePr>
    <w:tblStylePr w:type="lastRow">
      <w:pPr>
        <w:spacing w:before="0" w:after="0" w:line="240" w:lineRule="auto"/>
      </w:pPr>
      <w:rPr>
        <w:b/>
        <w:bCs/>
      </w:rPr>
      <w:tblPr/>
      <w:tcPr>
        <w:tcBorders>
          <w:top w:val="double" w:sz="6"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D7ECBE" w:themeFill="accent1" w:themeFillTint="3F"/>
      </w:tcPr>
    </w:tblStylePr>
    <w:tblStylePr w:type="band2Horz">
      <w:tblPr/>
      <w:tcPr>
        <w:tcBorders>
          <w:insideH w:val="nil"/>
          <w:insideV w:val="nil"/>
        </w:tcBorders>
      </w:tcPr>
    </w:tblStylePr>
  </w:style>
  <w:style w:type="table" w:customStyle="1" w:styleId="WAHealthTable6">
    <w:name w:val="WA Health Table 6"/>
    <w:basedOn w:val="MediumShading1-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tc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shd w:val="clear" w:color="auto" w:fill="5C8727" w:themeFill="accent1"/>
      </w:tcPr>
    </w:tblStylePr>
    <w:tblStylePr w:type="lastRow">
      <w:pPr>
        <w:spacing w:before="0" w:after="0" w:line="240" w:lineRule="auto"/>
      </w:pPr>
      <w:rPr>
        <w:b/>
        <w:bCs/>
      </w:rPr>
      <w:tblPr/>
      <w:tcPr>
        <w:tcBorders>
          <w:top w:val="double" w:sz="6"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FFFFFF" w:themeFill="background1"/>
      </w:tcPr>
    </w:tblStylePr>
    <w:tblStylePr w:type="band2Horz">
      <w:tblPr/>
      <w:tcPr>
        <w:tcBorders>
          <w:insideH w:val="nil"/>
          <w:insideV w:val="nil"/>
        </w:tcBorders>
        <w:shd w:val="clear" w:color="auto" w:fill="CED9B4" w:themeFill="accent2"/>
      </w:tcPr>
    </w:tblStylePr>
  </w:style>
  <w:style w:type="table" w:styleId="MediumList1-Accent1">
    <w:name w:val="Medium List 1 Accent 1"/>
    <w:basedOn w:val="TableNormal"/>
    <w:uiPriority w:val="65"/>
    <w:rsid w:val="001F68E9"/>
    <w:pPr>
      <w:spacing w:after="0" w:line="240" w:lineRule="auto"/>
    </w:pPr>
    <w:rPr>
      <w:color w:val="000000" w:themeColor="text1"/>
    </w:rPr>
    <w:tblPr>
      <w:tblStyleRowBandSize w:val="1"/>
      <w:tblStyleColBandSize w:val="1"/>
      <w:tblBorders>
        <w:top w:val="single" w:sz="8" w:space="0" w:color="5C8727" w:themeColor="accent1"/>
        <w:bottom w:val="single" w:sz="8" w:space="0" w:color="5C8727" w:themeColor="accent1"/>
      </w:tblBorders>
    </w:tblPr>
    <w:tblStylePr w:type="firstRow">
      <w:rPr>
        <w:rFonts w:asciiTheme="majorHAnsi" w:eastAsiaTheme="majorEastAsia" w:hAnsiTheme="majorHAnsi" w:cstheme="majorBidi"/>
      </w:rPr>
      <w:tblPr/>
      <w:tcPr>
        <w:tcBorders>
          <w:top w:val="nil"/>
          <w:bottom w:val="single" w:sz="8" w:space="0" w:color="5C8727" w:themeColor="accent1"/>
        </w:tcBorders>
      </w:tcPr>
    </w:tblStylePr>
    <w:tblStylePr w:type="lastRow">
      <w:rPr>
        <w:b/>
        <w:bCs/>
        <w:color w:val="757477" w:themeColor="text2"/>
      </w:rPr>
      <w:tblPr/>
      <w:tcPr>
        <w:tcBorders>
          <w:top w:val="single" w:sz="8" w:space="0" w:color="5C8727" w:themeColor="accent1"/>
          <w:bottom w:val="single" w:sz="8" w:space="0" w:color="5C8727" w:themeColor="accent1"/>
        </w:tcBorders>
      </w:tcPr>
    </w:tblStylePr>
    <w:tblStylePr w:type="firstCol">
      <w:rPr>
        <w:b/>
        <w:bCs/>
      </w:rPr>
    </w:tblStylePr>
    <w:tblStylePr w:type="lastCol">
      <w:rPr>
        <w:b/>
        <w:bCs/>
      </w:rPr>
      <w:tblPr/>
      <w:tcPr>
        <w:tcBorders>
          <w:top w:val="single" w:sz="8" w:space="0" w:color="5C8727" w:themeColor="accent1"/>
          <w:bottom w:val="single" w:sz="8" w:space="0" w:color="5C8727" w:themeColor="accent1"/>
        </w:tcBorders>
      </w:tcPr>
    </w:tblStylePr>
    <w:tblStylePr w:type="band1Vert">
      <w:tblPr/>
      <w:tcPr>
        <w:shd w:val="clear" w:color="auto" w:fill="D7ECBE" w:themeFill="accent1" w:themeFillTint="3F"/>
      </w:tcPr>
    </w:tblStylePr>
    <w:tblStylePr w:type="band1Horz">
      <w:tblPr/>
      <w:tcPr>
        <w:shd w:val="clear" w:color="auto" w:fill="D7ECBE" w:themeFill="accent1" w:themeFillTint="3F"/>
      </w:tcPr>
    </w:tblStylePr>
  </w:style>
  <w:style w:type="table" w:customStyle="1" w:styleId="WAHealthTable1">
    <w:name w:val="WA Health Table 1"/>
    <w:basedOn w:val="MediumList1-Accent1"/>
    <w:uiPriority w:val="99"/>
    <w:rsid w:val="00930DF8"/>
    <w:rPr>
      <w:rFonts w:ascii="Arial" w:hAnsi="Arial"/>
      <w:sz w:val="24"/>
    </w:rPr>
    <w:tblPr/>
    <w:tblStylePr w:type="firstRow">
      <w:rPr>
        <w:rFonts w:asciiTheme="majorHAnsi" w:eastAsiaTheme="majorEastAsia" w:hAnsiTheme="majorHAnsi" w:cstheme="majorBidi"/>
      </w:rPr>
      <w:tblPr/>
      <w:trPr>
        <w:tblHeader/>
      </w:trPr>
      <w:tcPr>
        <w:tcBorders>
          <w:top w:val="nil"/>
          <w:bottom w:val="single" w:sz="8" w:space="0" w:color="5C8727" w:themeColor="accent1"/>
        </w:tcBorders>
      </w:tcPr>
    </w:tblStylePr>
    <w:tblStylePr w:type="lastRow">
      <w:rPr>
        <w:b/>
        <w:bCs/>
        <w:color w:val="757477" w:themeColor="text2"/>
      </w:rPr>
      <w:tblPr/>
      <w:tcPr>
        <w:tcBorders>
          <w:top w:val="single" w:sz="8" w:space="0" w:color="5C8727" w:themeColor="accent1"/>
          <w:bottom w:val="single" w:sz="8" w:space="0" w:color="5C8727" w:themeColor="accent1"/>
        </w:tcBorders>
      </w:tcPr>
    </w:tblStylePr>
    <w:tblStylePr w:type="firstCol">
      <w:rPr>
        <w:b/>
        <w:bCs/>
      </w:rPr>
    </w:tblStylePr>
    <w:tblStylePr w:type="lastCol">
      <w:rPr>
        <w:b/>
        <w:bCs/>
      </w:rPr>
      <w:tblPr/>
      <w:tcPr>
        <w:tcBorders>
          <w:top w:val="single" w:sz="8" w:space="0" w:color="5C8727" w:themeColor="accent1"/>
          <w:bottom w:val="single" w:sz="8" w:space="0" w:color="5C8727" w:themeColor="accent1"/>
        </w:tcBorders>
      </w:tcPr>
    </w:tblStylePr>
    <w:tblStylePr w:type="band1Vert">
      <w:tblPr/>
      <w:tcPr>
        <w:shd w:val="clear" w:color="auto" w:fill="D7ECBE" w:themeFill="accent1" w:themeFillTint="3F"/>
      </w:tcPr>
    </w:tblStylePr>
    <w:tblStylePr w:type="band1Horz">
      <w:tblPr/>
      <w:tcPr>
        <w:shd w:val="clear" w:color="auto" w:fill="CED9B4" w:themeFill="accent2"/>
      </w:tcPr>
    </w:tblStylePr>
  </w:style>
  <w:style w:type="table" w:customStyle="1" w:styleId="WAHealthTable7">
    <w:name w:val="WA Health Table 7"/>
    <w:basedOn w:val="LightList"/>
    <w:uiPriority w:val="99"/>
    <w:rsid w:val="00930DF8"/>
    <w:rPr>
      <w:rFonts w:ascii="Arial" w:hAnsi="Arial"/>
      <w:sz w:val="24"/>
      <w:szCs w:val="20"/>
      <w:lang w:val="en-IN" w:eastAsia="en-AU"/>
    </w:rPr>
    <w:tblPr/>
    <w:tblStylePr w:type="firstRow">
      <w:pPr>
        <w:spacing w:before="0" w:after="0" w:line="240" w:lineRule="auto"/>
      </w:pPr>
      <w:rPr>
        <w:b/>
        <w:bCs/>
        <w:color w:val="000000" w:themeColor="text1"/>
      </w:rPr>
      <w:tblPr/>
      <w:trPr>
        <w:tblHeader/>
      </w:trPr>
      <w:tcPr>
        <w:shd w:val="clear" w:color="auto" w:fill="FFFFFF" w:themeFill="background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WAHealthTable3">
    <w:name w:val="WA Health Table 3"/>
    <w:basedOn w:val="MediumList2-Accent1"/>
    <w:uiPriority w:val="99"/>
    <w:rsid w:val="00930DF8"/>
    <w:rPr>
      <w:rFonts w:ascii="Arial" w:hAnsi="Arial"/>
      <w:sz w:val="24"/>
      <w:szCs w:val="20"/>
      <w:lang w:val="en-IN" w:eastAsia="en-AU"/>
    </w:rPr>
    <w:tblPr/>
    <w:tblStylePr w:type="firstRow">
      <w:rPr>
        <w:sz w:val="24"/>
        <w:szCs w:val="24"/>
      </w:rPr>
      <w:tblPr/>
      <w:trPr>
        <w:tblHeader/>
      </w:trPr>
      <w:tcPr>
        <w:tcBorders>
          <w:top w:val="nil"/>
          <w:left w:val="nil"/>
          <w:bottom w:val="single" w:sz="24" w:space="0" w:color="5C8727" w:themeColor="accent1"/>
          <w:right w:val="nil"/>
          <w:insideH w:val="nil"/>
          <w:insideV w:val="nil"/>
        </w:tcBorders>
        <w:shd w:val="clear" w:color="auto" w:fill="FFFFFF" w:themeFill="background1"/>
      </w:tcPr>
    </w:tblStylePr>
    <w:tblStylePr w:type="lastRow">
      <w:tblPr/>
      <w:tcPr>
        <w:tcBorders>
          <w:top w:val="single" w:sz="8" w:space="0" w:color="5C8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727" w:themeColor="accent1"/>
          <w:insideH w:val="nil"/>
          <w:insideV w:val="nil"/>
        </w:tcBorders>
        <w:shd w:val="clear" w:color="auto" w:fill="FFFFFF" w:themeFill="background1"/>
      </w:tcPr>
    </w:tblStylePr>
    <w:tblStylePr w:type="lastCol">
      <w:tblPr/>
      <w:tcPr>
        <w:tcBorders>
          <w:top w:val="nil"/>
          <w:left w:val="single" w:sz="8" w:space="0" w:color="5C8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CED9B4" w:themeFill="accent2"/>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E40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40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tblBorders>
    </w:tblPr>
    <w:tblStylePr w:type="firstRow">
      <w:rPr>
        <w:sz w:val="24"/>
        <w:szCs w:val="24"/>
      </w:rPr>
      <w:tblPr/>
      <w:tcPr>
        <w:tcBorders>
          <w:top w:val="nil"/>
          <w:left w:val="nil"/>
          <w:bottom w:val="single" w:sz="24" w:space="0" w:color="5C8727" w:themeColor="accent1"/>
          <w:right w:val="nil"/>
          <w:insideH w:val="nil"/>
          <w:insideV w:val="nil"/>
        </w:tcBorders>
        <w:shd w:val="clear" w:color="auto" w:fill="FFFFFF" w:themeFill="background1"/>
      </w:tcPr>
    </w:tblStylePr>
    <w:tblStylePr w:type="lastRow">
      <w:tblPr/>
      <w:tcPr>
        <w:tcBorders>
          <w:top w:val="single" w:sz="8" w:space="0" w:color="5C8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727" w:themeColor="accent1"/>
          <w:insideH w:val="nil"/>
          <w:insideV w:val="nil"/>
        </w:tcBorders>
        <w:shd w:val="clear" w:color="auto" w:fill="FFFFFF" w:themeFill="background1"/>
      </w:tcPr>
    </w:tblStylePr>
    <w:tblStylePr w:type="lastCol">
      <w:tblPr/>
      <w:tcPr>
        <w:tcBorders>
          <w:top w:val="nil"/>
          <w:left w:val="single" w:sz="8" w:space="0" w:color="5C8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D7EC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rsid w:val="009A48D5"/>
    <w:pPr>
      <w:spacing w:after="0"/>
    </w:pPr>
    <w:rPr>
      <w:szCs w:val="24"/>
    </w:rPr>
  </w:style>
  <w:style w:type="character" w:customStyle="1" w:styleId="FootnoteTextChar">
    <w:name w:val="Footnote Text Char"/>
    <w:basedOn w:val="DefaultParagraphFont"/>
    <w:link w:val="FootnoteText"/>
    <w:uiPriority w:val="99"/>
    <w:semiHidden/>
    <w:rsid w:val="009A48D5"/>
    <w:rPr>
      <w:rFonts w:ascii="Arial" w:hAnsi="Arial"/>
      <w:sz w:val="24"/>
      <w:szCs w:val="24"/>
    </w:rPr>
  </w:style>
  <w:style w:type="character" w:styleId="FootnoteReference">
    <w:name w:val="footnote reference"/>
    <w:basedOn w:val="DefaultParagraphFont"/>
    <w:uiPriority w:val="99"/>
    <w:semiHidden/>
    <w:rsid w:val="009A48D5"/>
    <w:rPr>
      <w:vertAlign w:val="superscript"/>
    </w:rPr>
  </w:style>
  <w:style w:type="paragraph" w:customStyle="1" w:styleId="EndNoteBibliographyTitle">
    <w:name w:val="EndNote Bibliography Title"/>
    <w:basedOn w:val="Normal"/>
    <w:rsid w:val="00BC71AB"/>
    <w:pPr>
      <w:spacing w:after="0"/>
      <w:jc w:val="center"/>
    </w:pPr>
    <w:rPr>
      <w:rFonts w:cs="Arial"/>
      <w:lang w:val="en-US"/>
    </w:rPr>
  </w:style>
  <w:style w:type="paragraph" w:customStyle="1" w:styleId="EndNoteBibliography">
    <w:name w:val="EndNote Bibliography"/>
    <w:basedOn w:val="Normal"/>
    <w:rsid w:val="00BC71AB"/>
    <w:rPr>
      <w:rFonts w:cs="Arial"/>
      <w:lang w:val="en-US"/>
    </w:rPr>
  </w:style>
  <w:style w:type="character" w:styleId="FollowedHyperlink">
    <w:name w:val="FollowedHyperlink"/>
    <w:basedOn w:val="DefaultParagraphFont"/>
    <w:uiPriority w:val="99"/>
    <w:semiHidden/>
    <w:unhideWhenUsed/>
    <w:rsid w:val="008F3865"/>
    <w:rPr>
      <w:color w:val="6E298D" w:themeColor="followedHyperlink"/>
      <w:u w:val="single"/>
    </w:rPr>
  </w:style>
  <w:style w:type="character" w:customStyle="1" w:styleId="UnresolvedMention1">
    <w:name w:val="Unresolved Mention1"/>
    <w:basedOn w:val="DefaultParagraphFont"/>
    <w:uiPriority w:val="99"/>
    <w:semiHidden/>
    <w:unhideWhenUsed/>
    <w:rsid w:val="008F3865"/>
    <w:rPr>
      <w:color w:val="808080"/>
      <w:shd w:val="clear" w:color="auto" w:fill="E6E6E6"/>
    </w:rPr>
  </w:style>
  <w:style w:type="character" w:styleId="CommentReference">
    <w:name w:val="annotation reference"/>
    <w:basedOn w:val="DefaultParagraphFont"/>
    <w:uiPriority w:val="99"/>
    <w:semiHidden/>
    <w:unhideWhenUsed/>
    <w:rsid w:val="00673FDF"/>
    <w:rPr>
      <w:sz w:val="16"/>
      <w:szCs w:val="16"/>
    </w:rPr>
  </w:style>
  <w:style w:type="paragraph" w:styleId="CommentText">
    <w:name w:val="annotation text"/>
    <w:basedOn w:val="Normal"/>
    <w:link w:val="CommentTextChar"/>
    <w:uiPriority w:val="99"/>
    <w:semiHidden/>
    <w:unhideWhenUsed/>
    <w:rsid w:val="00673FDF"/>
    <w:rPr>
      <w:sz w:val="20"/>
      <w:szCs w:val="20"/>
    </w:rPr>
  </w:style>
  <w:style w:type="character" w:customStyle="1" w:styleId="CommentTextChar">
    <w:name w:val="Comment Text Char"/>
    <w:basedOn w:val="DefaultParagraphFont"/>
    <w:link w:val="CommentText"/>
    <w:uiPriority w:val="99"/>
    <w:semiHidden/>
    <w:rsid w:val="00673FD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73FDF"/>
    <w:rPr>
      <w:b/>
      <w:bCs/>
    </w:rPr>
  </w:style>
  <w:style w:type="character" w:customStyle="1" w:styleId="CommentSubjectChar">
    <w:name w:val="Comment Subject Char"/>
    <w:basedOn w:val="CommentTextChar"/>
    <w:link w:val="CommentSubject"/>
    <w:uiPriority w:val="99"/>
    <w:semiHidden/>
    <w:rsid w:val="00673FDF"/>
    <w:rPr>
      <w:rFonts w:ascii="Arial" w:hAnsi="Arial"/>
      <w:b/>
      <w:bCs/>
      <w:sz w:val="20"/>
      <w:szCs w:val="20"/>
    </w:rPr>
  </w:style>
  <w:style w:type="paragraph" w:styleId="Revision">
    <w:name w:val="Revision"/>
    <w:hidden/>
    <w:uiPriority w:val="99"/>
    <w:semiHidden/>
    <w:rsid w:val="00673FDF"/>
    <w:pPr>
      <w:spacing w:after="0" w:line="240" w:lineRule="auto"/>
    </w:pPr>
    <w:rPr>
      <w:rFonts w:ascii="Arial" w:hAnsi="Arial"/>
      <w:sz w:val="24"/>
    </w:rPr>
  </w:style>
  <w:style w:type="paragraph" w:styleId="DocumentMap">
    <w:name w:val="Document Map"/>
    <w:basedOn w:val="Normal"/>
    <w:link w:val="DocumentMapChar"/>
    <w:uiPriority w:val="99"/>
    <w:semiHidden/>
    <w:unhideWhenUsed/>
    <w:rsid w:val="00E871D5"/>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E871D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64971">
      <w:bodyDiv w:val="1"/>
      <w:marLeft w:val="0"/>
      <w:marRight w:val="0"/>
      <w:marTop w:val="0"/>
      <w:marBottom w:val="0"/>
      <w:divBdr>
        <w:top w:val="none" w:sz="0" w:space="0" w:color="auto"/>
        <w:left w:val="none" w:sz="0" w:space="0" w:color="auto"/>
        <w:bottom w:val="none" w:sz="0" w:space="0" w:color="auto"/>
        <w:right w:val="none" w:sz="0" w:space="0" w:color="auto"/>
      </w:divBdr>
    </w:div>
    <w:div w:id="15508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selgelid@monas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tri.nic.in/Clinicaltrials/"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757477"/>
      </a:dk2>
      <a:lt2>
        <a:srgbClr val="FFFFFF"/>
      </a:lt2>
      <a:accent1>
        <a:srgbClr val="5C8727"/>
      </a:accent1>
      <a:accent2>
        <a:srgbClr val="CED9B4"/>
      </a:accent2>
      <a:accent3>
        <a:srgbClr val="7A9851"/>
      </a:accent3>
      <a:accent4>
        <a:srgbClr val="A6BB8B"/>
      </a:accent4>
      <a:accent5>
        <a:srgbClr val="DCE4D1"/>
      </a:accent5>
      <a:accent6>
        <a:srgbClr val="EFF1E8"/>
      </a:accent6>
      <a:hlink>
        <a:srgbClr val="004B8D"/>
      </a:hlink>
      <a:folHlink>
        <a:srgbClr val="6E298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0CBAF-A5FA-4D71-92D5-52B87B73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6104</Words>
  <Characters>34793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WA Health</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Jamrozik, Euzebiusz</dc:creator>
  <cp:lastModifiedBy>Admin</cp:lastModifiedBy>
  <cp:revision>2</cp:revision>
  <dcterms:created xsi:type="dcterms:W3CDTF">2018-04-05T10:21:00Z</dcterms:created>
  <dcterms:modified xsi:type="dcterms:W3CDTF">2018-04-05T10:21:00Z</dcterms:modified>
</cp:coreProperties>
</file>