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FB3" w:rsidRPr="009C2FB3" w:rsidRDefault="009C2FB3" w:rsidP="00A84380">
      <w:pPr>
        <w:spacing w:after="240" w:line="360" w:lineRule="auto"/>
        <w:ind w:firstLine="720"/>
        <w:jc w:val="both"/>
        <w:rPr>
          <w:rFonts w:ascii="Times New Roman" w:hAnsi="Times New Roman" w:cs="Times New Roman"/>
          <w:b/>
          <w:sz w:val="28"/>
          <w:szCs w:val="24"/>
        </w:rPr>
      </w:pPr>
      <w:bookmarkStart w:id="0" w:name="_GoBack"/>
      <w:bookmarkEnd w:id="0"/>
      <w:r w:rsidRPr="009C2FB3">
        <w:rPr>
          <w:rFonts w:ascii="Times New Roman" w:hAnsi="Times New Roman" w:cs="Times New Roman"/>
          <w:b/>
          <w:color w:val="1B242A"/>
          <w:sz w:val="24"/>
        </w:rPr>
        <w:t>Informed consent in dental practice among dental professionals in Karnataka</w:t>
      </w:r>
      <w:r w:rsidRPr="009C2FB3">
        <w:rPr>
          <w:rFonts w:ascii="Times New Roman" w:hAnsi="Times New Roman" w:cs="Times New Roman"/>
          <w:b/>
          <w:sz w:val="28"/>
          <w:szCs w:val="24"/>
        </w:rPr>
        <w:t xml:space="preserve"> </w:t>
      </w:r>
    </w:p>
    <w:p w:rsidR="00B50FDF" w:rsidRPr="00A84380" w:rsidRDefault="006323DE" w:rsidP="00A84380">
      <w:pPr>
        <w:spacing w:after="240" w:line="360" w:lineRule="auto"/>
        <w:ind w:firstLine="720"/>
        <w:jc w:val="both"/>
        <w:rPr>
          <w:rFonts w:ascii="Times New Roman" w:hAnsi="Times New Roman" w:cs="Times New Roman"/>
          <w:sz w:val="24"/>
          <w:szCs w:val="24"/>
        </w:rPr>
      </w:pPr>
      <w:r w:rsidRPr="00A84380">
        <w:rPr>
          <w:rFonts w:ascii="Times New Roman" w:hAnsi="Times New Roman" w:cs="Times New Roman"/>
          <w:sz w:val="24"/>
          <w:szCs w:val="24"/>
        </w:rPr>
        <w:t>Health care ethics reside in the realm of human values, morals, individual culture, intense personal beliefs and faith.</w:t>
      </w:r>
      <w:r w:rsidR="00C1781A" w:rsidRPr="00C1781A">
        <w:rPr>
          <w:rFonts w:ascii="Times New Roman" w:hAnsi="Times New Roman" w:cs="Times New Roman"/>
          <w:sz w:val="24"/>
          <w:szCs w:val="24"/>
          <w:vertAlign w:val="superscript"/>
        </w:rPr>
        <w:t>1</w:t>
      </w:r>
      <w:r w:rsidRPr="00A84380">
        <w:rPr>
          <w:rFonts w:ascii="Times New Roman" w:hAnsi="Times New Roman" w:cs="Times New Roman"/>
          <w:sz w:val="24"/>
          <w:szCs w:val="24"/>
        </w:rPr>
        <w:t xml:space="preserve"> Medical and dental practice today is not simple with the global change; growing technology in health care and patient access to the information has influenced the very basic foundation of doctor patient relationship and mutual trust.</w:t>
      </w:r>
    </w:p>
    <w:p w:rsidR="006323DE" w:rsidRPr="00A84380" w:rsidRDefault="006323DE" w:rsidP="00A84380">
      <w:pPr>
        <w:spacing w:after="240" w:line="360" w:lineRule="auto"/>
        <w:ind w:firstLine="720"/>
        <w:jc w:val="both"/>
        <w:rPr>
          <w:rFonts w:ascii="Times New Roman" w:hAnsi="Times New Roman" w:cs="Times New Roman"/>
          <w:sz w:val="24"/>
          <w:szCs w:val="24"/>
        </w:rPr>
      </w:pPr>
      <w:r w:rsidRPr="00A84380">
        <w:rPr>
          <w:rFonts w:ascii="Times New Roman" w:hAnsi="Times New Roman" w:cs="Times New Roman"/>
          <w:sz w:val="24"/>
          <w:szCs w:val="24"/>
        </w:rPr>
        <w:t>A valid informed consent is not only ethical but legal compulsion to protect the patient’s right and autonomy and the validity of the consent is not proved unless legally challenged.</w:t>
      </w:r>
      <w:r w:rsidR="00C1781A" w:rsidRPr="00C1781A">
        <w:rPr>
          <w:rFonts w:ascii="Times New Roman" w:hAnsi="Times New Roman" w:cs="Times New Roman"/>
          <w:sz w:val="24"/>
          <w:szCs w:val="24"/>
          <w:vertAlign w:val="superscript"/>
        </w:rPr>
        <w:t xml:space="preserve"> </w:t>
      </w:r>
      <w:r w:rsidR="00C1781A">
        <w:rPr>
          <w:rFonts w:ascii="Times New Roman" w:hAnsi="Times New Roman" w:cs="Times New Roman"/>
          <w:sz w:val="24"/>
          <w:szCs w:val="24"/>
          <w:vertAlign w:val="superscript"/>
        </w:rPr>
        <w:t>2</w:t>
      </w:r>
    </w:p>
    <w:p w:rsidR="006323DE" w:rsidRPr="00A84380" w:rsidRDefault="006323DE" w:rsidP="00A84380">
      <w:pPr>
        <w:spacing w:line="360" w:lineRule="auto"/>
        <w:ind w:firstLine="720"/>
        <w:jc w:val="both"/>
        <w:rPr>
          <w:rFonts w:ascii="Times New Roman" w:hAnsi="Times New Roman" w:cs="Times New Roman"/>
          <w:sz w:val="24"/>
          <w:szCs w:val="24"/>
        </w:rPr>
      </w:pPr>
      <w:r w:rsidRPr="00A84380">
        <w:rPr>
          <w:rFonts w:ascii="Times New Roman" w:hAnsi="Times New Roman" w:cs="Times New Roman"/>
          <w:sz w:val="24"/>
          <w:szCs w:val="24"/>
        </w:rPr>
        <w:t>The legal doctrine of informed consent has developed over time from legal cases in common law countries such as England, America, Canada and Australia.</w:t>
      </w:r>
      <w:r w:rsidR="00C1781A">
        <w:rPr>
          <w:rFonts w:ascii="Times New Roman" w:hAnsi="Times New Roman" w:cs="Times New Roman"/>
          <w:sz w:val="24"/>
          <w:szCs w:val="24"/>
          <w:vertAlign w:val="superscript"/>
        </w:rPr>
        <w:t>3</w:t>
      </w:r>
      <w:r w:rsidRPr="00A84380">
        <w:rPr>
          <w:rFonts w:ascii="Times New Roman" w:hAnsi="Times New Roman" w:cs="Times New Roman"/>
          <w:sz w:val="24"/>
          <w:szCs w:val="24"/>
        </w:rPr>
        <w:t xml:space="preserve"> In Indian </w:t>
      </w:r>
      <w:r w:rsidR="00C14D7C" w:rsidRPr="00A84380">
        <w:rPr>
          <w:rFonts w:ascii="Times New Roman" w:hAnsi="Times New Roman" w:cs="Times New Roman"/>
          <w:sz w:val="24"/>
          <w:szCs w:val="24"/>
        </w:rPr>
        <w:t>A</w:t>
      </w:r>
      <w:r w:rsidR="009C2FB3">
        <w:rPr>
          <w:rFonts w:ascii="Times New Roman" w:hAnsi="Times New Roman" w:cs="Times New Roman"/>
          <w:sz w:val="24"/>
          <w:szCs w:val="24"/>
        </w:rPr>
        <w:t>rticle 21 law</w:t>
      </w:r>
      <w:r w:rsidR="00E20D53" w:rsidRPr="00A84380">
        <w:rPr>
          <w:rFonts w:ascii="Times New Roman" w:hAnsi="Times New Roman" w:cs="Times New Roman"/>
          <w:sz w:val="24"/>
          <w:szCs w:val="24"/>
        </w:rPr>
        <w:t>.</w:t>
      </w:r>
      <w:r w:rsidR="009C2FB3">
        <w:rPr>
          <w:rFonts w:ascii="Times New Roman" w:hAnsi="Times New Roman" w:cs="Times New Roman"/>
          <w:sz w:val="24"/>
          <w:szCs w:val="24"/>
        </w:rPr>
        <w:t xml:space="preserve"> </w:t>
      </w:r>
      <w:r w:rsidR="00E20D53" w:rsidRPr="00A84380">
        <w:rPr>
          <w:rFonts w:ascii="Times New Roman" w:hAnsi="Times New Roman" w:cs="Times New Roman"/>
          <w:sz w:val="24"/>
          <w:szCs w:val="24"/>
        </w:rPr>
        <w:t>N</w:t>
      </w:r>
      <w:r w:rsidRPr="00A84380">
        <w:rPr>
          <w:rFonts w:ascii="Times New Roman" w:hAnsi="Times New Roman" w:cs="Times New Roman"/>
          <w:sz w:val="24"/>
          <w:szCs w:val="24"/>
        </w:rPr>
        <w:t xml:space="preserve">o one has the right to touch let alone treat another person, any such act done without permission is classified as battery. </w:t>
      </w:r>
      <w:r w:rsidR="00C1781A" w:rsidRPr="00C1781A">
        <w:rPr>
          <w:rFonts w:ascii="Times New Roman" w:hAnsi="Times New Roman" w:cs="Times New Roman"/>
          <w:sz w:val="24"/>
          <w:szCs w:val="24"/>
          <w:vertAlign w:val="superscript"/>
        </w:rPr>
        <w:t>4</w:t>
      </w:r>
    </w:p>
    <w:p w:rsidR="006323DE" w:rsidRPr="00A84380" w:rsidRDefault="006323DE" w:rsidP="00A84380">
      <w:pPr>
        <w:spacing w:line="360" w:lineRule="auto"/>
        <w:jc w:val="both"/>
        <w:rPr>
          <w:rFonts w:ascii="Times New Roman" w:hAnsi="Times New Roman" w:cs="Times New Roman"/>
          <w:color w:val="000000"/>
          <w:sz w:val="24"/>
          <w:szCs w:val="24"/>
          <w:shd w:val="clear" w:color="auto" w:fill="FFFFFF"/>
        </w:rPr>
      </w:pPr>
      <w:r w:rsidRPr="00A84380">
        <w:rPr>
          <w:rFonts w:ascii="Times New Roman" w:hAnsi="Times New Roman" w:cs="Times New Roman"/>
          <w:sz w:val="24"/>
          <w:szCs w:val="24"/>
        </w:rPr>
        <w:t xml:space="preserve"> Valid inform consent requires standard discloser of patient information, comprehensive understanding by patient about the proposed treatment, its pros and cons of the treatment, competent decision making and voluntary consent. </w:t>
      </w:r>
      <w:r w:rsidR="00C1781A">
        <w:rPr>
          <w:rFonts w:ascii="Times New Roman" w:hAnsi="Times New Roman" w:cs="Times New Roman"/>
          <w:sz w:val="24"/>
          <w:szCs w:val="24"/>
          <w:vertAlign w:val="superscript"/>
        </w:rPr>
        <w:t>5-8</w:t>
      </w:r>
      <w:r w:rsidRPr="00A84380">
        <w:rPr>
          <w:rFonts w:ascii="Times New Roman" w:hAnsi="Times New Roman" w:cs="Times New Roman"/>
          <w:color w:val="000000"/>
          <w:sz w:val="24"/>
          <w:szCs w:val="24"/>
          <w:shd w:val="clear" w:color="auto" w:fill="FFFFFF"/>
        </w:rPr>
        <w:t xml:space="preserve"> </w:t>
      </w:r>
    </w:p>
    <w:p w:rsidR="003E3EA9" w:rsidRPr="00A84380" w:rsidRDefault="006323DE" w:rsidP="00A84380">
      <w:pPr>
        <w:spacing w:line="360" w:lineRule="auto"/>
        <w:jc w:val="both"/>
        <w:rPr>
          <w:rFonts w:ascii="Times New Roman" w:eastAsia="Times New Roman" w:hAnsi="Times New Roman" w:cs="Times New Roman"/>
          <w:color w:val="000000"/>
          <w:sz w:val="24"/>
          <w:szCs w:val="24"/>
        </w:rPr>
      </w:pPr>
      <w:r w:rsidRPr="00A84380">
        <w:rPr>
          <w:rFonts w:ascii="Times New Roman" w:hAnsi="Times New Roman" w:cs="Times New Roman"/>
          <w:color w:val="000000"/>
          <w:sz w:val="24"/>
          <w:szCs w:val="24"/>
          <w:shd w:val="clear" w:color="auto" w:fill="FFFFFF"/>
        </w:rPr>
        <w:t>The nature of informed consent does not mean that patients would expect to be signing a contract confirming their willingness to receive treatment but rather that they have been given a fair and balanced assessment of the situation. According to the bioethicists, informed consent is “providing the patient information related to a treatment procedure, the risk and benefit involved. Information should be provided to the patient level of understanding.”</w:t>
      </w:r>
      <w:r w:rsidR="00C1781A">
        <w:rPr>
          <w:rFonts w:ascii="Times New Roman" w:hAnsi="Times New Roman" w:cs="Times New Roman"/>
          <w:color w:val="000000"/>
          <w:sz w:val="24"/>
          <w:szCs w:val="24"/>
          <w:shd w:val="clear" w:color="auto" w:fill="FFFFFF"/>
        </w:rPr>
        <w:t xml:space="preserve"> </w:t>
      </w:r>
      <w:r w:rsidR="00C1781A">
        <w:rPr>
          <w:rFonts w:ascii="Times New Roman" w:hAnsi="Times New Roman" w:cs="Times New Roman"/>
          <w:sz w:val="24"/>
          <w:szCs w:val="24"/>
          <w:vertAlign w:val="superscript"/>
        </w:rPr>
        <w:t>9</w:t>
      </w:r>
    </w:p>
    <w:p w:rsidR="00922E0B" w:rsidRPr="00A84380" w:rsidRDefault="006323DE" w:rsidP="00A84380">
      <w:pPr>
        <w:spacing w:line="360" w:lineRule="auto"/>
        <w:jc w:val="both"/>
        <w:rPr>
          <w:rFonts w:ascii="Times New Roman" w:eastAsia="Times New Roman" w:hAnsi="Times New Roman" w:cs="Times New Roman"/>
          <w:color w:val="000000"/>
          <w:sz w:val="24"/>
          <w:szCs w:val="24"/>
        </w:rPr>
      </w:pPr>
      <w:r w:rsidRPr="00A84380">
        <w:rPr>
          <w:rFonts w:ascii="Times New Roman" w:hAnsi="Times New Roman" w:cs="Times New Roman"/>
          <w:bCs/>
          <w:sz w:val="24"/>
          <w:szCs w:val="24"/>
        </w:rPr>
        <w:t>It is on the dental professional to ensure that the patient</w:t>
      </w:r>
      <w:r w:rsidRPr="00A84380">
        <w:rPr>
          <w:rFonts w:ascii="Times New Roman" w:hAnsi="Times New Roman" w:cs="Times New Roman"/>
          <w:b/>
          <w:bCs/>
          <w:sz w:val="24"/>
          <w:szCs w:val="24"/>
        </w:rPr>
        <w:t xml:space="preserve"> </w:t>
      </w:r>
      <w:r w:rsidRPr="00A84380">
        <w:rPr>
          <w:rFonts w:ascii="Times New Roman" w:hAnsi="Times New Roman" w:cs="Times New Roman"/>
          <w:sz w:val="24"/>
          <w:szCs w:val="24"/>
        </w:rPr>
        <w:t xml:space="preserve">understands the diagnosis and prognosis of the disease. This could be challenging because the terminologies and risks involved is very exhaustive and some patients demand more information and few illiterate patients relay upon the dentists decision </w:t>
      </w:r>
      <w:proofErr w:type="gramStart"/>
      <w:r w:rsidRPr="00A84380">
        <w:rPr>
          <w:rFonts w:ascii="Times New Roman" w:hAnsi="Times New Roman" w:cs="Times New Roman"/>
          <w:sz w:val="24"/>
          <w:szCs w:val="24"/>
        </w:rPr>
        <w:t>of  what</w:t>
      </w:r>
      <w:proofErr w:type="gramEnd"/>
      <w:r w:rsidRPr="00A84380">
        <w:rPr>
          <w:rFonts w:ascii="Times New Roman" w:hAnsi="Times New Roman" w:cs="Times New Roman"/>
          <w:sz w:val="24"/>
          <w:szCs w:val="24"/>
        </w:rPr>
        <w:t xml:space="preserve"> is right treatment .</w:t>
      </w:r>
    </w:p>
    <w:p w:rsidR="006323DE" w:rsidRPr="00A84380" w:rsidRDefault="00C1781A" w:rsidP="00A84380">
      <w:pPr>
        <w:spacing w:line="360" w:lineRule="auto"/>
        <w:jc w:val="both"/>
        <w:rPr>
          <w:rFonts w:ascii="Times New Roman" w:eastAsia="Times New Roman" w:hAnsi="Times New Roman" w:cs="Times New Roman"/>
          <w:color w:val="000000"/>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a</w:t>
      </w:r>
      <w:r w:rsidR="006323DE" w:rsidRPr="00A84380">
        <w:rPr>
          <w:rFonts w:ascii="Times New Roman" w:hAnsi="Times New Roman" w:cs="Times New Roman"/>
          <w:sz w:val="24"/>
          <w:szCs w:val="24"/>
        </w:rPr>
        <w:t xml:space="preserve"> valid and well document</w:t>
      </w:r>
      <w:r>
        <w:rPr>
          <w:rFonts w:ascii="Times New Roman" w:hAnsi="Times New Roman" w:cs="Times New Roman"/>
          <w:sz w:val="24"/>
          <w:szCs w:val="24"/>
        </w:rPr>
        <w:t>ed i</w:t>
      </w:r>
      <w:r w:rsidR="006323DE" w:rsidRPr="00A84380">
        <w:rPr>
          <w:rFonts w:ascii="Times New Roman" w:hAnsi="Times New Roman" w:cs="Times New Roman"/>
          <w:sz w:val="24"/>
          <w:szCs w:val="24"/>
        </w:rPr>
        <w:t xml:space="preserve">nformed consent provides evidence to protect dental practitioners from malpractice and potential litigation from dissatisfied patients. </w:t>
      </w:r>
      <w:r w:rsidRPr="00C1781A">
        <w:rPr>
          <w:rFonts w:ascii="Times New Roman" w:hAnsi="Times New Roman" w:cs="Times New Roman"/>
          <w:sz w:val="24"/>
          <w:szCs w:val="24"/>
          <w:vertAlign w:val="superscript"/>
        </w:rPr>
        <w:t>1</w:t>
      </w:r>
      <w:r>
        <w:rPr>
          <w:rFonts w:ascii="Times New Roman" w:hAnsi="Times New Roman" w:cs="Times New Roman"/>
          <w:sz w:val="24"/>
          <w:szCs w:val="24"/>
          <w:vertAlign w:val="superscript"/>
        </w:rPr>
        <w:t>0</w:t>
      </w:r>
    </w:p>
    <w:p w:rsidR="006323DE" w:rsidRPr="00A84380" w:rsidRDefault="006323DE" w:rsidP="00A84380">
      <w:pPr>
        <w:spacing w:line="360" w:lineRule="auto"/>
        <w:ind w:firstLine="720"/>
        <w:jc w:val="both"/>
        <w:rPr>
          <w:rFonts w:ascii="Times New Roman" w:hAnsi="Times New Roman" w:cs="Times New Roman"/>
          <w:sz w:val="24"/>
          <w:szCs w:val="24"/>
        </w:rPr>
      </w:pPr>
      <w:r w:rsidRPr="00A84380">
        <w:rPr>
          <w:rFonts w:ascii="Times New Roman" w:hAnsi="Times New Roman" w:cs="Times New Roman"/>
          <w:sz w:val="24"/>
          <w:szCs w:val="24"/>
        </w:rPr>
        <w:t xml:space="preserve">Given this scenario adequate knowledge and positive attitude regarding informed consent and how routinely it is adopted in practice is very essential to protect him/her from right or wrong proceedings of </w:t>
      </w:r>
      <w:r w:rsidR="005B320A" w:rsidRPr="00A84380">
        <w:rPr>
          <w:rFonts w:ascii="Times New Roman" w:hAnsi="Times New Roman" w:cs="Times New Roman"/>
          <w:sz w:val="24"/>
          <w:szCs w:val="24"/>
        </w:rPr>
        <w:t>law as well as the rights of the patient</w:t>
      </w:r>
      <w:r w:rsidRPr="00A84380">
        <w:rPr>
          <w:rFonts w:ascii="Times New Roman" w:hAnsi="Times New Roman" w:cs="Times New Roman"/>
          <w:sz w:val="24"/>
          <w:szCs w:val="24"/>
        </w:rPr>
        <w:t>.</w:t>
      </w:r>
    </w:p>
    <w:p w:rsidR="006323DE" w:rsidRPr="00A84380" w:rsidRDefault="006323DE" w:rsidP="00A84380">
      <w:pPr>
        <w:spacing w:line="360" w:lineRule="auto"/>
        <w:ind w:firstLine="720"/>
        <w:jc w:val="both"/>
        <w:rPr>
          <w:rFonts w:ascii="Times New Roman" w:hAnsi="Times New Roman" w:cs="Times New Roman"/>
          <w:sz w:val="24"/>
          <w:szCs w:val="24"/>
        </w:rPr>
      </w:pPr>
      <w:r w:rsidRPr="00A84380">
        <w:rPr>
          <w:rFonts w:ascii="Times New Roman" w:hAnsi="Times New Roman" w:cs="Times New Roman"/>
          <w:sz w:val="24"/>
          <w:szCs w:val="24"/>
        </w:rPr>
        <w:lastRenderedPageBreak/>
        <w:t>The studies regarding knowledge attitude and practice in India has shown adequate knowledge among dentist but attitude and practice we</w:t>
      </w:r>
      <w:r w:rsidR="00C1781A">
        <w:rPr>
          <w:rFonts w:ascii="Times New Roman" w:hAnsi="Times New Roman" w:cs="Times New Roman"/>
          <w:sz w:val="24"/>
          <w:szCs w:val="24"/>
        </w:rPr>
        <w:t>re shown to be dissatisfactory.</w:t>
      </w:r>
      <w:r w:rsidR="00C1781A" w:rsidRPr="00C1781A">
        <w:rPr>
          <w:rFonts w:ascii="Times New Roman" w:hAnsi="Times New Roman" w:cs="Times New Roman"/>
          <w:sz w:val="24"/>
          <w:szCs w:val="24"/>
          <w:vertAlign w:val="superscript"/>
        </w:rPr>
        <w:t>1</w:t>
      </w:r>
      <w:r w:rsidR="00C1781A">
        <w:rPr>
          <w:rFonts w:ascii="Times New Roman" w:hAnsi="Times New Roman" w:cs="Times New Roman"/>
          <w:sz w:val="24"/>
          <w:szCs w:val="24"/>
          <w:vertAlign w:val="superscript"/>
        </w:rPr>
        <w:t xml:space="preserve">1-13 </w:t>
      </w:r>
      <w:r w:rsidR="00583E21" w:rsidRPr="00A84380">
        <w:rPr>
          <w:rFonts w:ascii="Times New Roman" w:hAnsi="Times New Roman" w:cs="Times New Roman"/>
          <w:sz w:val="24"/>
          <w:szCs w:val="24"/>
        </w:rPr>
        <w:t>T</w:t>
      </w:r>
      <w:r w:rsidRPr="00A84380">
        <w:rPr>
          <w:rFonts w:ascii="Times New Roman" w:hAnsi="Times New Roman" w:cs="Times New Roman"/>
          <w:sz w:val="24"/>
          <w:szCs w:val="24"/>
        </w:rPr>
        <w:t xml:space="preserve">he </w:t>
      </w:r>
      <w:r w:rsidR="00F01E88" w:rsidRPr="00A84380">
        <w:rPr>
          <w:rFonts w:ascii="Times New Roman" w:hAnsi="Times New Roman" w:cs="Times New Roman"/>
          <w:sz w:val="24"/>
          <w:szCs w:val="24"/>
        </w:rPr>
        <w:t>drawbacks of these studies are</w:t>
      </w:r>
      <w:r w:rsidR="00583E21" w:rsidRPr="00A84380">
        <w:rPr>
          <w:rFonts w:ascii="Times New Roman" w:hAnsi="Times New Roman" w:cs="Times New Roman"/>
          <w:sz w:val="24"/>
          <w:szCs w:val="24"/>
        </w:rPr>
        <w:t xml:space="preserve"> it </w:t>
      </w:r>
      <w:r w:rsidR="00F01E88" w:rsidRPr="00A84380">
        <w:rPr>
          <w:rFonts w:ascii="Times New Roman" w:hAnsi="Times New Roman" w:cs="Times New Roman"/>
          <w:sz w:val="24"/>
          <w:szCs w:val="24"/>
        </w:rPr>
        <w:t>is done</w:t>
      </w:r>
      <w:r w:rsidR="00583E21" w:rsidRPr="00A84380">
        <w:rPr>
          <w:rFonts w:ascii="Times New Roman" w:hAnsi="Times New Roman" w:cs="Times New Roman"/>
          <w:sz w:val="24"/>
          <w:szCs w:val="24"/>
        </w:rPr>
        <w:t xml:space="preserve"> in small cities on small sample of practitioners and does not discuss </w:t>
      </w:r>
      <w:r w:rsidR="000F1D02" w:rsidRPr="00A84380">
        <w:rPr>
          <w:rFonts w:ascii="Times New Roman" w:hAnsi="Times New Roman" w:cs="Times New Roman"/>
          <w:sz w:val="24"/>
          <w:szCs w:val="24"/>
        </w:rPr>
        <w:t xml:space="preserve">any influencing factors </w:t>
      </w:r>
      <w:r w:rsidR="00EB4C15" w:rsidRPr="00A84380">
        <w:rPr>
          <w:rFonts w:ascii="Times New Roman" w:hAnsi="Times New Roman" w:cs="Times New Roman"/>
          <w:sz w:val="24"/>
          <w:szCs w:val="24"/>
        </w:rPr>
        <w:t>of knowledge attitude and practice.</w:t>
      </w:r>
      <w:r w:rsidR="00583E21" w:rsidRPr="00A84380">
        <w:rPr>
          <w:rFonts w:ascii="Times New Roman" w:hAnsi="Times New Roman" w:cs="Times New Roman"/>
          <w:sz w:val="24"/>
          <w:szCs w:val="24"/>
        </w:rPr>
        <w:t xml:space="preserve"> </w:t>
      </w:r>
    </w:p>
    <w:p w:rsidR="006323DE" w:rsidRPr="00A84380" w:rsidRDefault="0046742E" w:rsidP="00A84380">
      <w:pPr>
        <w:spacing w:line="360" w:lineRule="auto"/>
        <w:ind w:firstLine="720"/>
        <w:jc w:val="both"/>
        <w:rPr>
          <w:rFonts w:ascii="Times New Roman" w:eastAsia="Times New Roman" w:hAnsi="Times New Roman" w:cs="Times New Roman"/>
          <w:color w:val="000000"/>
          <w:sz w:val="24"/>
          <w:szCs w:val="24"/>
        </w:rPr>
      </w:pPr>
      <w:r w:rsidRPr="00A84380">
        <w:rPr>
          <w:rFonts w:ascii="Times New Roman" w:hAnsi="Times New Roman" w:cs="Times New Roman"/>
          <w:sz w:val="24"/>
          <w:szCs w:val="24"/>
        </w:rPr>
        <w:t>On the backdrop of this our aim is to</w:t>
      </w:r>
      <w:r w:rsidR="006323DE" w:rsidRPr="00A84380">
        <w:rPr>
          <w:rFonts w:ascii="Times New Roman" w:hAnsi="Times New Roman" w:cs="Times New Roman"/>
          <w:sz w:val="24"/>
          <w:szCs w:val="24"/>
        </w:rPr>
        <w:t xml:space="preserve"> </w:t>
      </w:r>
      <w:r w:rsidRPr="00A84380">
        <w:rPr>
          <w:rFonts w:ascii="Times New Roman" w:eastAsia="Times New Roman" w:hAnsi="Times New Roman" w:cs="Times New Roman"/>
          <w:color w:val="000000"/>
          <w:sz w:val="24"/>
          <w:szCs w:val="24"/>
        </w:rPr>
        <w:t xml:space="preserve">assess the </w:t>
      </w:r>
      <w:r w:rsidR="006323DE" w:rsidRPr="00A84380">
        <w:rPr>
          <w:rFonts w:ascii="Times New Roman" w:eastAsia="Times New Roman" w:hAnsi="Times New Roman" w:cs="Times New Roman"/>
          <w:color w:val="000000"/>
          <w:sz w:val="24"/>
          <w:szCs w:val="24"/>
        </w:rPr>
        <w:t xml:space="preserve">knowledge, attitude and practice of informed consent in dental </w:t>
      </w:r>
      <w:r w:rsidRPr="00A84380">
        <w:rPr>
          <w:rFonts w:ascii="Times New Roman" w:eastAsia="Times New Roman" w:hAnsi="Times New Roman" w:cs="Times New Roman"/>
          <w:color w:val="000000"/>
          <w:sz w:val="24"/>
          <w:szCs w:val="24"/>
        </w:rPr>
        <w:t xml:space="preserve">practice and its associated factors </w:t>
      </w:r>
      <w:r w:rsidR="006323DE" w:rsidRPr="00A84380">
        <w:rPr>
          <w:rFonts w:ascii="Times New Roman" w:eastAsia="Times New Roman" w:hAnsi="Times New Roman" w:cs="Times New Roman"/>
          <w:color w:val="000000"/>
          <w:sz w:val="24"/>
          <w:szCs w:val="24"/>
        </w:rPr>
        <w:t>among dental professionals in Karnataka.</w:t>
      </w:r>
    </w:p>
    <w:p w:rsidR="00F47455" w:rsidRPr="00A84380" w:rsidRDefault="00F47455" w:rsidP="00A84380">
      <w:pPr>
        <w:spacing w:line="360" w:lineRule="auto"/>
        <w:jc w:val="both"/>
        <w:rPr>
          <w:rFonts w:ascii="Times New Roman" w:hAnsi="Times New Roman" w:cs="Times New Roman"/>
          <w:b/>
          <w:sz w:val="24"/>
          <w:szCs w:val="24"/>
        </w:rPr>
      </w:pPr>
      <w:r w:rsidRPr="00A84380">
        <w:rPr>
          <w:rFonts w:ascii="Times New Roman" w:hAnsi="Times New Roman" w:cs="Times New Roman"/>
          <w:b/>
          <w:sz w:val="24"/>
          <w:szCs w:val="24"/>
        </w:rPr>
        <w:t>Methodology</w:t>
      </w:r>
    </w:p>
    <w:p w:rsidR="00A9318D" w:rsidRPr="00A84380" w:rsidRDefault="00F47455" w:rsidP="00A84380">
      <w:pPr>
        <w:pStyle w:val="Default"/>
        <w:spacing w:line="360" w:lineRule="auto"/>
        <w:ind w:firstLine="720"/>
        <w:jc w:val="both"/>
      </w:pPr>
      <w:r w:rsidRPr="00A84380">
        <w:t xml:space="preserve">This cross-sectional study was conducted after obtaining institutional ethical clearance on dental professionals who are currently practicing dentistry in Karnataka. </w:t>
      </w:r>
    </w:p>
    <w:p w:rsidR="00A9318D" w:rsidRPr="00A84380" w:rsidRDefault="00A9318D" w:rsidP="00A84380">
      <w:pPr>
        <w:pStyle w:val="Default"/>
        <w:spacing w:line="360" w:lineRule="auto"/>
        <w:ind w:firstLine="720"/>
        <w:jc w:val="both"/>
      </w:pPr>
    </w:p>
    <w:p w:rsidR="00F47455" w:rsidRPr="00A84380" w:rsidRDefault="00F47455" w:rsidP="00A84380">
      <w:pPr>
        <w:pStyle w:val="Default"/>
        <w:spacing w:line="360" w:lineRule="auto"/>
        <w:ind w:firstLine="720"/>
        <w:jc w:val="both"/>
      </w:pPr>
      <w:r w:rsidRPr="00A84380">
        <w:t xml:space="preserve">Karnataka State for has been divided into 4 administrative </w:t>
      </w:r>
      <w:proofErr w:type="gramStart"/>
      <w:r w:rsidRPr="00A84380">
        <w:t>divisions</w:t>
      </w:r>
      <w:r w:rsidR="007E69B2" w:rsidRPr="00A84380">
        <w:t xml:space="preserve">  as</w:t>
      </w:r>
      <w:proofErr w:type="gramEnd"/>
      <w:r w:rsidR="007E69B2" w:rsidRPr="00A84380">
        <w:t xml:space="preserve"> </w:t>
      </w:r>
      <w:r w:rsidRPr="00A84380">
        <w:rPr>
          <w:rFonts w:eastAsia="Times New Roman"/>
          <w:color w:val="222222"/>
          <w:lang w:val="en-IN" w:eastAsia="en-IN"/>
        </w:rPr>
        <w:t xml:space="preserve">Bangalore Division, Belgaum Division, </w:t>
      </w:r>
      <w:proofErr w:type="spellStart"/>
      <w:r w:rsidRPr="00A84380">
        <w:rPr>
          <w:rFonts w:eastAsia="Times New Roman"/>
          <w:color w:val="222222"/>
          <w:lang w:val="en-IN" w:eastAsia="en-IN"/>
        </w:rPr>
        <w:t>Kalaburagi</w:t>
      </w:r>
      <w:proofErr w:type="spellEnd"/>
      <w:r w:rsidRPr="00A84380">
        <w:rPr>
          <w:rFonts w:eastAsia="Times New Roman"/>
          <w:color w:val="222222"/>
          <w:lang w:val="en-IN" w:eastAsia="en-IN"/>
        </w:rPr>
        <w:t xml:space="preserve"> Division, and Mysore Division. </w:t>
      </w:r>
    </w:p>
    <w:p w:rsidR="00117A3D" w:rsidRPr="00A84380" w:rsidRDefault="00F47455" w:rsidP="00A84380">
      <w:pPr>
        <w:spacing w:line="360" w:lineRule="auto"/>
        <w:ind w:firstLine="720"/>
        <w:jc w:val="both"/>
        <w:rPr>
          <w:rFonts w:ascii="Times New Roman" w:hAnsi="Times New Roman" w:cs="Times New Roman"/>
          <w:sz w:val="24"/>
          <w:szCs w:val="24"/>
        </w:rPr>
      </w:pPr>
      <w:r w:rsidRPr="00A84380">
        <w:rPr>
          <w:rFonts w:ascii="Times New Roman" w:hAnsi="Times New Roman" w:cs="Times New Roman"/>
          <w:sz w:val="24"/>
          <w:szCs w:val="24"/>
        </w:rPr>
        <w:t xml:space="preserve">For the purpose of the study </w:t>
      </w:r>
      <w:r w:rsidRPr="00A84380">
        <w:rPr>
          <w:rFonts w:ascii="Times New Roman" w:eastAsia="Times New Roman" w:hAnsi="Times New Roman" w:cs="Times New Roman"/>
          <w:color w:val="222222"/>
          <w:sz w:val="24"/>
          <w:szCs w:val="24"/>
          <w:lang w:eastAsia="en-IN"/>
        </w:rPr>
        <w:t>f</w:t>
      </w:r>
      <w:r w:rsidRPr="00A84380">
        <w:rPr>
          <w:rFonts w:ascii="Times New Roman" w:hAnsi="Times New Roman" w:cs="Times New Roman"/>
          <w:sz w:val="24"/>
          <w:szCs w:val="24"/>
        </w:rPr>
        <w:t xml:space="preserve">rom each administrative division 2 districts were randomly </w:t>
      </w:r>
      <w:r w:rsidR="00117A3D" w:rsidRPr="00A84380">
        <w:rPr>
          <w:rFonts w:ascii="Times New Roman" w:hAnsi="Times New Roman" w:cs="Times New Roman"/>
          <w:sz w:val="24"/>
          <w:szCs w:val="24"/>
        </w:rPr>
        <w:t xml:space="preserve">selected. </w:t>
      </w:r>
      <w:proofErr w:type="spellStart"/>
      <w:r w:rsidRPr="00A84380">
        <w:rPr>
          <w:rFonts w:ascii="Times New Roman" w:hAnsi="Times New Roman" w:cs="Times New Roman"/>
          <w:sz w:val="24"/>
          <w:szCs w:val="24"/>
        </w:rPr>
        <w:t>Tumkur</w:t>
      </w:r>
      <w:proofErr w:type="spellEnd"/>
      <w:r w:rsidRPr="00A84380">
        <w:rPr>
          <w:rFonts w:ascii="Times New Roman" w:hAnsi="Times New Roman" w:cs="Times New Roman"/>
          <w:sz w:val="24"/>
          <w:szCs w:val="24"/>
        </w:rPr>
        <w:t xml:space="preserve">, </w:t>
      </w:r>
      <w:r w:rsidR="002D57E0" w:rsidRPr="00A84380">
        <w:rPr>
          <w:rFonts w:ascii="Times New Roman" w:hAnsi="Times New Roman" w:cs="Times New Roman"/>
          <w:sz w:val="24"/>
          <w:szCs w:val="24"/>
        </w:rPr>
        <w:t xml:space="preserve">and </w:t>
      </w:r>
      <w:proofErr w:type="spellStart"/>
      <w:r w:rsidR="002D57E0" w:rsidRPr="00A84380">
        <w:rPr>
          <w:rFonts w:ascii="Times New Roman" w:hAnsi="Times New Roman" w:cs="Times New Roman"/>
          <w:sz w:val="24"/>
          <w:szCs w:val="24"/>
        </w:rPr>
        <w:t>Shivmoga</w:t>
      </w:r>
      <w:proofErr w:type="spellEnd"/>
      <w:r w:rsidR="002D57E0" w:rsidRPr="00A84380">
        <w:rPr>
          <w:rFonts w:ascii="Times New Roman" w:hAnsi="Times New Roman" w:cs="Times New Roman"/>
          <w:sz w:val="24"/>
          <w:szCs w:val="24"/>
        </w:rPr>
        <w:t xml:space="preserve"> Bangalore </w:t>
      </w:r>
      <w:r w:rsidR="00117A3D" w:rsidRPr="00A84380">
        <w:rPr>
          <w:rFonts w:ascii="Times New Roman" w:hAnsi="Times New Roman" w:cs="Times New Roman"/>
          <w:sz w:val="24"/>
          <w:szCs w:val="24"/>
        </w:rPr>
        <w:t>division,</w:t>
      </w:r>
      <w:r w:rsidRPr="00A84380">
        <w:rPr>
          <w:rFonts w:ascii="Times New Roman" w:hAnsi="Times New Roman" w:cs="Times New Roman"/>
          <w:sz w:val="24"/>
          <w:szCs w:val="24"/>
        </w:rPr>
        <w:t xml:space="preserve"> Belgaum and </w:t>
      </w:r>
      <w:proofErr w:type="spellStart"/>
      <w:r w:rsidR="00C429A6" w:rsidRPr="00A84380">
        <w:rPr>
          <w:rFonts w:ascii="Times New Roman" w:hAnsi="Times New Roman" w:cs="Times New Roman"/>
          <w:sz w:val="24"/>
          <w:szCs w:val="24"/>
        </w:rPr>
        <w:t>Bijapur</w:t>
      </w:r>
      <w:proofErr w:type="spellEnd"/>
      <w:r w:rsidR="00C429A6" w:rsidRPr="00A84380">
        <w:rPr>
          <w:rFonts w:ascii="Times New Roman" w:hAnsi="Times New Roman" w:cs="Times New Roman"/>
          <w:sz w:val="24"/>
          <w:szCs w:val="24"/>
        </w:rPr>
        <w:t xml:space="preserve"> from</w:t>
      </w:r>
      <w:r w:rsidR="002D57E0" w:rsidRPr="00A84380">
        <w:rPr>
          <w:rFonts w:ascii="Times New Roman" w:hAnsi="Times New Roman" w:cs="Times New Roman"/>
          <w:sz w:val="24"/>
          <w:szCs w:val="24"/>
        </w:rPr>
        <w:t xml:space="preserve"> Belgaum </w:t>
      </w:r>
      <w:r w:rsidR="00726208" w:rsidRPr="00A84380">
        <w:rPr>
          <w:rFonts w:ascii="Times New Roman" w:hAnsi="Times New Roman" w:cs="Times New Roman"/>
          <w:sz w:val="24"/>
          <w:szCs w:val="24"/>
        </w:rPr>
        <w:t xml:space="preserve">division </w:t>
      </w:r>
      <w:r w:rsidRPr="00A84380">
        <w:rPr>
          <w:rFonts w:ascii="Times New Roman" w:hAnsi="Times New Roman" w:cs="Times New Roman"/>
          <w:sz w:val="24"/>
          <w:szCs w:val="24"/>
        </w:rPr>
        <w:t xml:space="preserve">was selected, from </w:t>
      </w:r>
      <w:proofErr w:type="spellStart"/>
      <w:r w:rsidRPr="00A84380">
        <w:rPr>
          <w:rFonts w:ascii="Times New Roman" w:hAnsi="Times New Roman" w:cs="Times New Roman"/>
          <w:sz w:val="24"/>
          <w:szCs w:val="24"/>
        </w:rPr>
        <w:t>Kalaburagi</w:t>
      </w:r>
      <w:proofErr w:type="spellEnd"/>
      <w:r w:rsidRPr="00A84380">
        <w:rPr>
          <w:rFonts w:ascii="Times New Roman" w:hAnsi="Times New Roman" w:cs="Times New Roman"/>
          <w:sz w:val="24"/>
          <w:szCs w:val="24"/>
        </w:rPr>
        <w:t xml:space="preserve"> division </w:t>
      </w:r>
      <w:proofErr w:type="spellStart"/>
      <w:r w:rsidRPr="00A84380">
        <w:rPr>
          <w:rFonts w:ascii="Times New Roman" w:hAnsi="Times New Roman" w:cs="Times New Roman"/>
          <w:sz w:val="24"/>
          <w:szCs w:val="24"/>
        </w:rPr>
        <w:t>Kalaburgi</w:t>
      </w:r>
      <w:proofErr w:type="spellEnd"/>
      <w:r w:rsidRPr="00A84380">
        <w:rPr>
          <w:rFonts w:ascii="Times New Roman" w:hAnsi="Times New Roman" w:cs="Times New Roman"/>
          <w:sz w:val="24"/>
          <w:szCs w:val="24"/>
        </w:rPr>
        <w:t xml:space="preserve"> </w:t>
      </w:r>
      <w:r w:rsidR="00C429A6" w:rsidRPr="00A84380">
        <w:rPr>
          <w:rFonts w:ascii="Times New Roman" w:hAnsi="Times New Roman" w:cs="Times New Roman"/>
          <w:sz w:val="24"/>
          <w:szCs w:val="24"/>
        </w:rPr>
        <w:t>and Bellary</w:t>
      </w:r>
      <w:r w:rsidRPr="00A84380">
        <w:rPr>
          <w:rFonts w:ascii="Times New Roman" w:hAnsi="Times New Roman" w:cs="Times New Roman"/>
          <w:sz w:val="24"/>
          <w:szCs w:val="24"/>
        </w:rPr>
        <w:t xml:space="preserve"> </w:t>
      </w:r>
      <w:r w:rsidR="00C429A6" w:rsidRPr="00A84380">
        <w:rPr>
          <w:rFonts w:ascii="Times New Roman" w:hAnsi="Times New Roman" w:cs="Times New Roman"/>
          <w:sz w:val="24"/>
          <w:szCs w:val="24"/>
        </w:rPr>
        <w:t>and from</w:t>
      </w:r>
      <w:r w:rsidRPr="00A84380">
        <w:rPr>
          <w:rFonts w:ascii="Times New Roman" w:hAnsi="Times New Roman" w:cs="Times New Roman"/>
          <w:sz w:val="24"/>
          <w:szCs w:val="24"/>
        </w:rPr>
        <w:t xml:space="preserve"> Mysore division Mysore and </w:t>
      </w:r>
      <w:proofErr w:type="spellStart"/>
      <w:r w:rsidRPr="00A84380">
        <w:rPr>
          <w:rFonts w:ascii="Times New Roman" w:hAnsi="Times New Roman" w:cs="Times New Roman"/>
          <w:sz w:val="24"/>
          <w:szCs w:val="24"/>
        </w:rPr>
        <w:t>Dakshina</w:t>
      </w:r>
      <w:proofErr w:type="spellEnd"/>
      <w:r w:rsidRPr="00A84380">
        <w:rPr>
          <w:rFonts w:ascii="Times New Roman" w:hAnsi="Times New Roman" w:cs="Times New Roman"/>
          <w:sz w:val="24"/>
          <w:szCs w:val="24"/>
        </w:rPr>
        <w:t xml:space="preserve"> </w:t>
      </w:r>
      <w:proofErr w:type="spellStart"/>
      <w:r w:rsidRPr="00A84380">
        <w:rPr>
          <w:rFonts w:ascii="Times New Roman" w:hAnsi="Times New Roman" w:cs="Times New Roman"/>
          <w:sz w:val="24"/>
          <w:szCs w:val="24"/>
        </w:rPr>
        <w:t>kannad</w:t>
      </w:r>
      <w:r w:rsidR="00B40F3A" w:rsidRPr="00A84380">
        <w:rPr>
          <w:rFonts w:ascii="Times New Roman" w:hAnsi="Times New Roman" w:cs="Times New Roman"/>
          <w:sz w:val="24"/>
          <w:szCs w:val="24"/>
        </w:rPr>
        <w:t>a</w:t>
      </w:r>
      <w:proofErr w:type="spellEnd"/>
      <w:r w:rsidR="00B40F3A" w:rsidRPr="00A84380">
        <w:rPr>
          <w:rFonts w:ascii="Times New Roman" w:hAnsi="Times New Roman" w:cs="Times New Roman"/>
          <w:sz w:val="24"/>
          <w:szCs w:val="24"/>
        </w:rPr>
        <w:t xml:space="preserve"> was </w:t>
      </w:r>
      <w:r w:rsidR="00C429A6" w:rsidRPr="00A84380">
        <w:rPr>
          <w:rFonts w:ascii="Times New Roman" w:hAnsi="Times New Roman" w:cs="Times New Roman"/>
          <w:sz w:val="24"/>
          <w:szCs w:val="24"/>
        </w:rPr>
        <w:t>selected respectively</w:t>
      </w:r>
      <w:r w:rsidR="00B40F3A" w:rsidRPr="00A84380">
        <w:rPr>
          <w:rFonts w:ascii="Times New Roman" w:hAnsi="Times New Roman" w:cs="Times New Roman"/>
          <w:sz w:val="24"/>
          <w:szCs w:val="24"/>
        </w:rPr>
        <w:t xml:space="preserve">. </w:t>
      </w:r>
      <w:proofErr w:type="gramStart"/>
      <w:r w:rsidR="00B40F3A" w:rsidRPr="00A84380">
        <w:rPr>
          <w:rFonts w:ascii="Times New Roman" w:hAnsi="Times New Roman" w:cs="Times New Roman"/>
          <w:sz w:val="24"/>
          <w:szCs w:val="24"/>
        </w:rPr>
        <w:t>Additionally</w:t>
      </w:r>
      <w:proofErr w:type="gramEnd"/>
      <w:r w:rsidR="00B40F3A" w:rsidRPr="00A84380">
        <w:rPr>
          <w:rFonts w:ascii="Times New Roman" w:hAnsi="Times New Roman" w:cs="Times New Roman"/>
          <w:sz w:val="24"/>
          <w:szCs w:val="24"/>
        </w:rPr>
        <w:t xml:space="preserve"> to achieve representativeness </w:t>
      </w:r>
      <w:r w:rsidR="00117A3D" w:rsidRPr="00A84380">
        <w:rPr>
          <w:rFonts w:ascii="Times New Roman" w:hAnsi="Times New Roman" w:cs="Times New Roman"/>
          <w:sz w:val="24"/>
          <w:szCs w:val="24"/>
        </w:rPr>
        <w:t xml:space="preserve">Bangalore Urban was included as it is the major hub for dental practice not only in Karnataka but the largest in south </w:t>
      </w:r>
      <w:r w:rsidR="00C429A6" w:rsidRPr="00A84380">
        <w:rPr>
          <w:rFonts w:ascii="Times New Roman" w:hAnsi="Times New Roman" w:cs="Times New Roman"/>
          <w:sz w:val="24"/>
          <w:szCs w:val="24"/>
        </w:rPr>
        <w:t xml:space="preserve">India. </w:t>
      </w:r>
    </w:p>
    <w:p w:rsidR="006B2540" w:rsidRPr="00A84380" w:rsidRDefault="006B2540" w:rsidP="00A84380">
      <w:pPr>
        <w:spacing w:line="360" w:lineRule="auto"/>
        <w:ind w:firstLine="720"/>
        <w:jc w:val="both"/>
        <w:rPr>
          <w:rFonts w:ascii="Times New Roman" w:eastAsia="Times New Roman" w:hAnsi="Times New Roman" w:cs="Times New Roman"/>
          <w:sz w:val="24"/>
          <w:szCs w:val="24"/>
          <w:lang w:eastAsia="en-IN"/>
        </w:rPr>
      </w:pPr>
      <w:r w:rsidRPr="00A84380">
        <w:rPr>
          <w:rFonts w:ascii="Times New Roman" w:hAnsi="Times New Roman" w:cs="Times New Roman"/>
          <w:sz w:val="24"/>
          <w:szCs w:val="24"/>
        </w:rPr>
        <w:t>L</w:t>
      </w:r>
      <w:r w:rsidR="00F47455" w:rsidRPr="00A84380">
        <w:rPr>
          <w:rFonts w:ascii="Times New Roman" w:hAnsi="Times New Roman" w:cs="Times New Roman"/>
          <w:sz w:val="24"/>
          <w:szCs w:val="24"/>
        </w:rPr>
        <w:t xml:space="preserve">ist of dentists was obtained from different sources like dentist registered under Karnataka state private medical establishment act, </w:t>
      </w:r>
      <w:r w:rsidR="002671DA" w:rsidRPr="00A84380">
        <w:rPr>
          <w:rFonts w:ascii="Times New Roman" w:hAnsi="Times New Roman" w:cs="Times New Roman"/>
          <w:sz w:val="24"/>
          <w:szCs w:val="24"/>
        </w:rPr>
        <w:t>T</w:t>
      </w:r>
      <w:r w:rsidR="00F47455" w:rsidRPr="00A84380">
        <w:rPr>
          <w:rFonts w:ascii="Times New Roman" w:hAnsi="Times New Roman" w:cs="Times New Roman"/>
          <w:sz w:val="24"/>
          <w:szCs w:val="24"/>
        </w:rPr>
        <w:t xml:space="preserve">eaching institution in Karnataka, list of </w:t>
      </w:r>
      <w:proofErr w:type="gramStart"/>
      <w:r w:rsidR="00F47455" w:rsidRPr="00A84380">
        <w:rPr>
          <w:rFonts w:ascii="Times New Roman" w:hAnsi="Times New Roman" w:cs="Times New Roman"/>
          <w:sz w:val="24"/>
          <w:szCs w:val="24"/>
        </w:rPr>
        <w:t>dentist</w:t>
      </w:r>
      <w:proofErr w:type="gramEnd"/>
      <w:r w:rsidR="00F47455" w:rsidRPr="00A84380">
        <w:rPr>
          <w:rFonts w:ascii="Times New Roman" w:hAnsi="Times New Roman" w:cs="Times New Roman"/>
          <w:sz w:val="24"/>
          <w:szCs w:val="24"/>
        </w:rPr>
        <w:t xml:space="preserve"> registered in Indian dental association, dentist working in government hospitals, dentist registered in Karnataka state dental council, Karnataka </w:t>
      </w:r>
      <w:r w:rsidR="002671DA" w:rsidRPr="00A84380">
        <w:rPr>
          <w:rFonts w:ascii="Times New Roman" w:hAnsi="Times New Roman" w:cs="Times New Roman"/>
          <w:sz w:val="24"/>
          <w:szCs w:val="24"/>
        </w:rPr>
        <w:t xml:space="preserve">state </w:t>
      </w:r>
      <w:r w:rsidR="00F47455" w:rsidRPr="00A84380">
        <w:rPr>
          <w:rFonts w:ascii="Times New Roman" w:hAnsi="Times New Roman" w:cs="Times New Roman"/>
          <w:sz w:val="24"/>
          <w:szCs w:val="24"/>
        </w:rPr>
        <w:t xml:space="preserve">dental directory and other reliable advertisement sources. Compiling all the sources total numbers of dentists practicing in Karnataka were </w:t>
      </w:r>
      <w:r w:rsidR="00F47455" w:rsidRPr="00A84380">
        <w:rPr>
          <w:rFonts w:ascii="Times New Roman" w:eastAsia="Times New Roman" w:hAnsi="Times New Roman" w:cs="Times New Roman"/>
          <w:sz w:val="24"/>
          <w:szCs w:val="24"/>
          <w:lang w:eastAsia="en-IN"/>
        </w:rPr>
        <w:t xml:space="preserve">23397. </w:t>
      </w:r>
    </w:p>
    <w:p w:rsidR="00F47455" w:rsidRPr="00A84380" w:rsidRDefault="00F47455" w:rsidP="00A84380">
      <w:pPr>
        <w:spacing w:line="360" w:lineRule="auto"/>
        <w:ind w:firstLine="720"/>
        <w:jc w:val="both"/>
        <w:rPr>
          <w:rFonts w:ascii="Times New Roman" w:hAnsi="Times New Roman" w:cs="Times New Roman"/>
          <w:sz w:val="24"/>
          <w:szCs w:val="24"/>
        </w:rPr>
      </w:pPr>
      <w:r w:rsidRPr="00A84380">
        <w:rPr>
          <w:rFonts w:ascii="Times New Roman" w:hAnsi="Times New Roman" w:cs="Times New Roman"/>
          <w:color w:val="000000"/>
          <w:sz w:val="24"/>
          <w:szCs w:val="24"/>
        </w:rPr>
        <w:t xml:space="preserve">The sample size was determined considering the prevalence of 50% of knowledge of ethics, confidence interval of 0.50, design effect 2 and 10% error. </w:t>
      </w:r>
      <w:r w:rsidRPr="00A84380">
        <w:rPr>
          <w:rFonts w:ascii="Times New Roman" w:hAnsi="Times New Roman" w:cs="Times New Roman"/>
          <w:sz w:val="24"/>
          <w:szCs w:val="24"/>
        </w:rPr>
        <w:t xml:space="preserve">Considering the 10% </w:t>
      </w:r>
      <w:proofErr w:type="spellStart"/>
      <w:proofErr w:type="gramStart"/>
      <w:r w:rsidRPr="00A84380">
        <w:rPr>
          <w:rFonts w:ascii="Times New Roman" w:hAnsi="Times New Roman" w:cs="Times New Roman"/>
          <w:sz w:val="24"/>
          <w:szCs w:val="24"/>
        </w:rPr>
        <w:t>non response</w:t>
      </w:r>
      <w:proofErr w:type="spellEnd"/>
      <w:proofErr w:type="gramEnd"/>
      <w:r w:rsidRPr="00A84380">
        <w:rPr>
          <w:rFonts w:ascii="Times New Roman" w:hAnsi="Times New Roman" w:cs="Times New Roman"/>
          <w:sz w:val="24"/>
          <w:szCs w:val="24"/>
        </w:rPr>
        <w:t xml:space="preserve"> rate, it was estimated to be 845 as the minimum sample required. Form each of </w:t>
      </w:r>
      <w:proofErr w:type="gramStart"/>
      <w:r w:rsidRPr="00A84380">
        <w:rPr>
          <w:rFonts w:ascii="Times New Roman" w:hAnsi="Times New Roman" w:cs="Times New Roman"/>
          <w:sz w:val="24"/>
          <w:szCs w:val="24"/>
        </w:rPr>
        <w:t>this districts</w:t>
      </w:r>
      <w:proofErr w:type="gramEnd"/>
      <w:r w:rsidRPr="00A84380">
        <w:rPr>
          <w:rFonts w:ascii="Times New Roman" w:hAnsi="Times New Roman" w:cs="Times New Roman"/>
          <w:sz w:val="24"/>
          <w:szCs w:val="24"/>
        </w:rPr>
        <w:t xml:space="preserve"> the dentist were proportionately </w:t>
      </w:r>
      <w:r w:rsidR="00AE086E" w:rsidRPr="00A84380">
        <w:rPr>
          <w:rFonts w:ascii="Times New Roman" w:hAnsi="Times New Roman" w:cs="Times New Roman"/>
          <w:sz w:val="24"/>
          <w:szCs w:val="24"/>
        </w:rPr>
        <w:t xml:space="preserve">selected assuring the randomness </w:t>
      </w:r>
      <w:r w:rsidRPr="00A84380">
        <w:rPr>
          <w:rFonts w:ascii="Times New Roman" w:hAnsi="Times New Roman" w:cs="Times New Roman"/>
          <w:sz w:val="24"/>
          <w:szCs w:val="24"/>
        </w:rPr>
        <w:t>for the study.</w:t>
      </w:r>
    </w:p>
    <w:p w:rsidR="00F47455" w:rsidRPr="00A84380" w:rsidRDefault="00F47455" w:rsidP="00A84380">
      <w:pPr>
        <w:spacing w:line="360" w:lineRule="auto"/>
        <w:rPr>
          <w:rFonts w:ascii="Times New Roman" w:hAnsi="Times New Roman" w:cs="Times New Roman"/>
          <w:b/>
          <w:sz w:val="24"/>
          <w:szCs w:val="24"/>
        </w:rPr>
      </w:pPr>
      <w:r w:rsidRPr="00A84380">
        <w:rPr>
          <w:rFonts w:ascii="Times New Roman" w:hAnsi="Times New Roman" w:cs="Times New Roman"/>
          <w:b/>
          <w:sz w:val="24"/>
          <w:szCs w:val="24"/>
        </w:rPr>
        <w:t xml:space="preserve">Data collection </w:t>
      </w:r>
    </w:p>
    <w:p w:rsidR="00F47455" w:rsidRPr="00A84380" w:rsidRDefault="00F47455" w:rsidP="00A84380">
      <w:pPr>
        <w:spacing w:line="360" w:lineRule="auto"/>
        <w:ind w:firstLine="720"/>
        <w:jc w:val="both"/>
        <w:rPr>
          <w:rFonts w:ascii="Times New Roman" w:hAnsi="Times New Roman" w:cs="Times New Roman"/>
          <w:color w:val="000000"/>
          <w:sz w:val="24"/>
          <w:szCs w:val="24"/>
        </w:rPr>
      </w:pPr>
      <w:r w:rsidRPr="00A84380">
        <w:rPr>
          <w:rFonts w:ascii="Times New Roman" w:hAnsi="Times New Roman" w:cs="Times New Roman"/>
          <w:sz w:val="24"/>
          <w:szCs w:val="24"/>
        </w:rPr>
        <w:t xml:space="preserve">Data was collected on structured Performa consisting of two parts. </w:t>
      </w:r>
      <w:r w:rsidRPr="00A84380">
        <w:rPr>
          <w:rFonts w:ascii="Times New Roman" w:hAnsi="Times New Roman" w:cs="Times New Roman"/>
          <w:color w:val="000000"/>
          <w:sz w:val="24"/>
          <w:szCs w:val="24"/>
        </w:rPr>
        <w:t xml:space="preserve">First part consists of demographic details like age, gender, geographical location of practice, type of practice, and location of dental practice, nature of practice, practice duration, professional organization membership, and state dental registration details. </w:t>
      </w:r>
      <w:r w:rsidRPr="00A84380">
        <w:rPr>
          <w:rFonts w:ascii="Times New Roman" w:hAnsi="Times New Roman" w:cs="Times New Roman"/>
          <w:sz w:val="24"/>
          <w:szCs w:val="24"/>
        </w:rPr>
        <w:t xml:space="preserve">The second part of the </w:t>
      </w:r>
      <w:r w:rsidR="00C429A6" w:rsidRPr="00A84380">
        <w:rPr>
          <w:rFonts w:ascii="Times New Roman" w:hAnsi="Times New Roman" w:cs="Times New Roman"/>
          <w:sz w:val="24"/>
          <w:szCs w:val="24"/>
        </w:rPr>
        <w:t>Performa</w:t>
      </w:r>
      <w:r w:rsidRPr="00A84380">
        <w:rPr>
          <w:rFonts w:ascii="Times New Roman" w:hAnsi="Times New Roman" w:cs="Times New Roman"/>
          <w:sz w:val="24"/>
          <w:szCs w:val="24"/>
        </w:rPr>
        <w:t xml:space="preserve"> consisted questions related to informed consent.  </w:t>
      </w:r>
      <w:r w:rsidR="00B87BBF" w:rsidRPr="00A84380">
        <w:rPr>
          <w:rFonts w:ascii="Times New Roman" w:hAnsi="Times New Roman" w:cs="Times New Roman"/>
          <w:color w:val="000000"/>
          <w:sz w:val="24"/>
          <w:szCs w:val="24"/>
        </w:rPr>
        <w:t>Knowledge</w:t>
      </w:r>
      <w:r w:rsidRPr="00A84380">
        <w:rPr>
          <w:rFonts w:ascii="Times New Roman" w:hAnsi="Times New Roman" w:cs="Times New Roman"/>
          <w:color w:val="000000"/>
          <w:sz w:val="24"/>
          <w:szCs w:val="24"/>
        </w:rPr>
        <w:t xml:space="preserve">, attitude and practice of the dental professionals were assessed using 5, 2 and 2 questions respectively., “ the key step to prevent your dental practice from legal action is valid inform consent”, “ informed consent is required only for operations not for tests and medication”, “in case of emergency situation informed consent is not required”, “Children should not be treated without the consent of parents /guardian”, “Consent is valid only when it is documented and understood by the patient”, “It is not practical to obtain the informed consent for every procedures we do”, “I am scared of losing a patient if I inform the risk involved in the invasive procedures”. Practice was assessed asking them about their frequency of taking written informed consent and nature of recording the consent in their practice. These statements of knowledge and attitude were assessed using a 5-point Likert Scale: strongly agree, agree, don’t know, disagree, and strongly disagree. For analysis purpose of </w:t>
      </w:r>
      <w:proofErr w:type="gramStart"/>
      <w:r w:rsidRPr="00A84380">
        <w:rPr>
          <w:rFonts w:ascii="Times New Roman" w:hAnsi="Times New Roman" w:cs="Times New Roman"/>
          <w:color w:val="000000"/>
          <w:sz w:val="24"/>
          <w:szCs w:val="24"/>
        </w:rPr>
        <w:t>practice</w:t>
      </w:r>
      <w:proofErr w:type="gramEnd"/>
      <w:r w:rsidRPr="00A84380">
        <w:rPr>
          <w:rFonts w:ascii="Times New Roman" w:hAnsi="Times New Roman" w:cs="Times New Roman"/>
          <w:color w:val="000000"/>
          <w:sz w:val="24"/>
          <w:szCs w:val="24"/>
        </w:rPr>
        <w:t xml:space="preserve"> the questions we</w:t>
      </w:r>
      <w:r w:rsidR="00386DAB" w:rsidRPr="00A84380">
        <w:rPr>
          <w:rFonts w:ascii="Times New Roman" w:hAnsi="Times New Roman" w:cs="Times New Roman"/>
          <w:color w:val="000000"/>
          <w:sz w:val="24"/>
          <w:szCs w:val="24"/>
        </w:rPr>
        <w:t>re given the weight between 0 -</w:t>
      </w:r>
      <w:r w:rsidRPr="00A84380">
        <w:rPr>
          <w:rFonts w:ascii="Times New Roman" w:hAnsi="Times New Roman" w:cs="Times New Roman"/>
          <w:color w:val="000000"/>
          <w:sz w:val="24"/>
          <w:szCs w:val="24"/>
        </w:rPr>
        <w:t xml:space="preserve"> </w:t>
      </w:r>
      <w:r w:rsidR="00A43AAC" w:rsidRPr="00A84380">
        <w:rPr>
          <w:rFonts w:ascii="Times New Roman" w:hAnsi="Times New Roman" w:cs="Times New Roman"/>
          <w:color w:val="000000"/>
          <w:sz w:val="24"/>
          <w:szCs w:val="24"/>
        </w:rPr>
        <w:t>2</w:t>
      </w:r>
      <w:r w:rsidRPr="00A84380">
        <w:rPr>
          <w:rFonts w:ascii="Times New Roman" w:hAnsi="Times New Roman" w:cs="Times New Roman"/>
          <w:color w:val="000000"/>
          <w:sz w:val="24"/>
          <w:szCs w:val="24"/>
        </w:rPr>
        <w:t xml:space="preserve">. Positive answers were given higher weights.  The questionnaire was tested for validity and reliability with the Cronbach’s alpha of 0.72. </w:t>
      </w:r>
    </w:p>
    <w:p w:rsidR="00F47455" w:rsidRPr="00A84380" w:rsidRDefault="00F47455" w:rsidP="00A84380">
      <w:pPr>
        <w:spacing w:line="360" w:lineRule="auto"/>
        <w:jc w:val="both"/>
        <w:rPr>
          <w:rFonts w:ascii="Times New Roman" w:hAnsi="Times New Roman" w:cs="Times New Roman"/>
          <w:b/>
          <w:color w:val="000000"/>
          <w:sz w:val="24"/>
          <w:szCs w:val="24"/>
        </w:rPr>
      </w:pPr>
      <w:r w:rsidRPr="00A84380">
        <w:rPr>
          <w:rFonts w:ascii="Times New Roman" w:hAnsi="Times New Roman" w:cs="Times New Roman"/>
          <w:b/>
          <w:color w:val="000000"/>
          <w:sz w:val="24"/>
          <w:szCs w:val="24"/>
        </w:rPr>
        <w:t xml:space="preserve">Statistical Analysis </w:t>
      </w:r>
    </w:p>
    <w:p w:rsidR="00F47455" w:rsidRPr="00A84380" w:rsidRDefault="00F47455" w:rsidP="00A84380">
      <w:pPr>
        <w:spacing w:line="360" w:lineRule="auto"/>
        <w:jc w:val="both"/>
        <w:rPr>
          <w:rFonts w:ascii="Times New Roman" w:hAnsi="Times New Roman" w:cs="Times New Roman"/>
          <w:sz w:val="24"/>
          <w:szCs w:val="24"/>
        </w:rPr>
      </w:pPr>
      <w:r w:rsidRPr="00A84380">
        <w:rPr>
          <w:rFonts w:ascii="Times New Roman" w:hAnsi="Times New Roman" w:cs="Times New Roman"/>
          <w:sz w:val="24"/>
          <w:szCs w:val="24"/>
        </w:rPr>
        <w:t xml:space="preserve">The data was analyzed using SPSS software version 21. The responses were then assessed for descriptive statistics like </w:t>
      </w:r>
      <w:r w:rsidR="007B4316" w:rsidRPr="00A84380">
        <w:rPr>
          <w:rFonts w:ascii="Times New Roman" w:hAnsi="Times New Roman" w:cs="Times New Roman"/>
          <w:sz w:val="24"/>
          <w:szCs w:val="24"/>
        </w:rPr>
        <w:t>frequency, percentage</w:t>
      </w:r>
      <w:r w:rsidR="003706F0" w:rsidRPr="00A84380">
        <w:rPr>
          <w:rFonts w:ascii="Times New Roman" w:hAnsi="Times New Roman" w:cs="Times New Roman"/>
          <w:sz w:val="24"/>
          <w:szCs w:val="24"/>
        </w:rPr>
        <w:t xml:space="preserve"> </w:t>
      </w:r>
      <w:r w:rsidRPr="00A84380">
        <w:rPr>
          <w:rFonts w:ascii="Times New Roman" w:hAnsi="Times New Roman" w:cs="Times New Roman"/>
          <w:sz w:val="24"/>
          <w:szCs w:val="24"/>
        </w:rPr>
        <w:t xml:space="preserve">and </w:t>
      </w:r>
      <w:proofErr w:type="gramStart"/>
      <w:r w:rsidRPr="00A84380">
        <w:rPr>
          <w:rFonts w:ascii="Times New Roman" w:hAnsi="Times New Roman" w:cs="Times New Roman"/>
          <w:sz w:val="24"/>
          <w:szCs w:val="24"/>
        </w:rPr>
        <w:t>mean..</w:t>
      </w:r>
      <w:proofErr w:type="gramEnd"/>
      <w:r w:rsidRPr="00A84380">
        <w:rPr>
          <w:rFonts w:ascii="Times New Roman" w:hAnsi="Times New Roman" w:cs="Times New Roman"/>
          <w:sz w:val="24"/>
          <w:szCs w:val="24"/>
        </w:rPr>
        <w:t xml:space="preserve"> The difference between the mean score</w:t>
      </w:r>
      <w:r w:rsidR="007B4316" w:rsidRPr="00A84380">
        <w:rPr>
          <w:rFonts w:ascii="Times New Roman" w:hAnsi="Times New Roman" w:cs="Times New Roman"/>
          <w:sz w:val="24"/>
          <w:szCs w:val="24"/>
        </w:rPr>
        <w:t xml:space="preserve">s was analyzed using t </w:t>
      </w:r>
      <w:r w:rsidR="00161EBB" w:rsidRPr="00A84380">
        <w:rPr>
          <w:rFonts w:ascii="Times New Roman" w:hAnsi="Times New Roman" w:cs="Times New Roman"/>
          <w:sz w:val="24"/>
          <w:szCs w:val="24"/>
        </w:rPr>
        <w:t>test, ANOVA</w:t>
      </w:r>
      <w:r w:rsidR="007B4316" w:rsidRPr="00A84380">
        <w:rPr>
          <w:rFonts w:ascii="Times New Roman" w:hAnsi="Times New Roman" w:cs="Times New Roman"/>
          <w:sz w:val="24"/>
          <w:szCs w:val="24"/>
        </w:rPr>
        <w:t xml:space="preserve"> and linear regression was used</w:t>
      </w:r>
      <w:r w:rsidRPr="00A84380">
        <w:rPr>
          <w:rFonts w:ascii="Times New Roman" w:hAnsi="Times New Roman" w:cs="Times New Roman"/>
          <w:sz w:val="24"/>
          <w:szCs w:val="24"/>
        </w:rPr>
        <w:t xml:space="preserve">. </w:t>
      </w:r>
      <w:proofErr w:type="gramStart"/>
      <w:r w:rsidRPr="00A84380">
        <w:rPr>
          <w:rFonts w:ascii="Times New Roman" w:hAnsi="Times New Roman" w:cs="Times New Roman"/>
          <w:sz w:val="24"/>
          <w:szCs w:val="24"/>
        </w:rPr>
        <w:t>Also</w:t>
      </w:r>
      <w:proofErr w:type="gramEnd"/>
      <w:r w:rsidRPr="00A84380">
        <w:rPr>
          <w:rFonts w:ascii="Times New Roman" w:hAnsi="Times New Roman" w:cs="Times New Roman"/>
          <w:sz w:val="24"/>
          <w:szCs w:val="24"/>
        </w:rPr>
        <w:t xml:space="preserve"> to know the relationship between kn</w:t>
      </w:r>
      <w:r w:rsidR="007B4316" w:rsidRPr="00A84380">
        <w:rPr>
          <w:rFonts w:ascii="Times New Roman" w:hAnsi="Times New Roman" w:cs="Times New Roman"/>
          <w:sz w:val="24"/>
          <w:szCs w:val="24"/>
        </w:rPr>
        <w:t>owledge, attitude and practice</w:t>
      </w:r>
      <w:r w:rsidRPr="00A84380">
        <w:rPr>
          <w:rFonts w:ascii="Times New Roman" w:hAnsi="Times New Roman" w:cs="Times New Roman"/>
          <w:sz w:val="24"/>
          <w:szCs w:val="24"/>
        </w:rPr>
        <w:t xml:space="preserve"> correlation coefficient was used. All the level of statistical significance was set at P ≤ 0.05</w:t>
      </w:r>
    </w:p>
    <w:p w:rsidR="001D6E98" w:rsidRPr="00A84380" w:rsidRDefault="001D6E98" w:rsidP="00A84380">
      <w:pPr>
        <w:spacing w:line="360" w:lineRule="auto"/>
        <w:jc w:val="both"/>
        <w:rPr>
          <w:rFonts w:ascii="Times New Roman" w:eastAsia="Times New Roman" w:hAnsi="Times New Roman" w:cs="Times New Roman"/>
          <w:b/>
          <w:color w:val="000000"/>
          <w:sz w:val="24"/>
          <w:szCs w:val="24"/>
        </w:rPr>
      </w:pPr>
      <w:r w:rsidRPr="00A84380">
        <w:rPr>
          <w:rFonts w:ascii="Times New Roman" w:eastAsia="Times New Roman" w:hAnsi="Times New Roman" w:cs="Times New Roman"/>
          <w:b/>
          <w:color w:val="000000"/>
          <w:sz w:val="24"/>
          <w:szCs w:val="24"/>
        </w:rPr>
        <w:t>Result</w:t>
      </w:r>
    </w:p>
    <w:p w:rsidR="001D6E98" w:rsidRPr="00A84380" w:rsidRDefault="001D6E98" w:rsidP="00A84380">
      <w:pPr>
        <w:spacing w:line="360" w:lineRule="auto"/>
        <w:ind w:firstLine="720"/>
        <w:jc w:val="both"/>
        <w:rPr>
          <w:rFonts w:ascii="Times New Roman" w:hAnsi="Times New Roman" w:cs="Times New Roman"/>
          <w:sz w:val="24"/>
          <w:szCs w:val="24"/>
        </w:rPr>
      </w:pPr>
      <w:r w:rsidRPr="00A84380">
        <w:rPr>
          <w:rFonts w:ascii="Times New Roman" w:eastAsia="Times New Roman" w:hAnsi="Times New Roman" w:cs="Times New Roman"/>
          <w:color w:val="000000"/>
          <w:sz w:val="24"/>
          <w:szCs w:val="24"/>
        </w:rPr>
        <w:t>In the present study 865 dental professionals participated in the study, among them</w:t>
      </w:r>
      <w:r w:rsidRPr="00A84380">
        <w:rPr>
          <w:rFonts w:ascii="Times New Roman" w:hAnsi="Times New Roman" w:cs="Times New Roman"/>
          <w:sz w:val="24"/>
          <w:szCs w:val="24"/>
        </w:rPr>
        <w:t xml:space="preserve">, majority of the study participants were male 528 (61%) compared to females. The age of the participants ranged from 22 to </w:t>
      </w:r>
      <w:proofErr w:type="gramStart"/>
      <w:r w:rsidRPr="00A84380">
        <w:rPr>
          <w:rFonts w:ascii="Times New Roman" w:hAnsi="Times New Roman" w:cs="Times New Roman"/>
          <w:sz w:val="24"/>
          <w:szCs w:val="24"/>
        </w:rPr>
        <w:t>63 year</w:t>
      </w:r>
      <w:proofErr w:type="gramEnd"/>
      <w:r w:rsidRPr="00A84380">
        <w:rPr>
          <w:rFonts w:ascii="Times New Roman" w:hAnsi="Times New Roman" w:cs="Times New Roman"/>
          <w:sz w:val="24"/>
          <w:szCs w:val="24"/>
        </w:rPr>
        <w:t xml:space="preserve"> </w:t>
      </w:r>
      <w:proofErr w:type="spellStart"/>
      <w:r w:rsidRPr="00A84380">
        <w:rPr>
          <w:rFonts w:ascii="Times New Roman" w:hAnsi="Times New Roman" w:cs="Times New Roman"/>
          <w:sz w:val="24"/>
          <w:szCs w:val="24"/>
        </w:rPr>
        <w:t>olds</w:t>
      </w:r>
      <w:proofErr w:type="spellEnd"/>
      <w:r w:rsidRPr="00A84380">
        <w:rPr>
          <w:rFonts w:ascii="Times New Roman" w:hAnsi="Times New Roman" w:cs="Times New Roman"/>
          <w:sz w:val="24"/>
          <w:szCs w:val="24"/>
        </w:rPr>
        <w:t xml:space="preserve"> with a mean age of 36.25</w:t>
      </w:r>
      <w:r w:rsidRPr="00A84380">
        <w:rPr>
          <w:rFonts w:ascii="Times New Roman" w:hAnsi="Times New Roman" w:cs="Times New Roman"/>
          <w:sz w:val="24"/>
          <w:szCs w:val="24"/>
          <w:u w:val="single"/>
        </w:rPr>
        <w:t>+</w:t>
      </w:r>
      <w:r w:rsidRPr="00A84380">
        <w:rPr>
          <w:rFonts w:ascii="Times New Roman" w:hAnsi="Times New Roman" w:cs="Times New Roman"/>
          <w:sz w:val="24"/>
          <w:szCs w:val="24"/>
        </w:rPr>
        <w:t xml:space="preserve">5.91 with 56.3% of them belonging to 31-40 years. 79.3% were urban practitioners, 65.3% had minimum of 1-10 years of experience in dental practice with 65.3% practicing the general practice. Also 65.0% of the practitioners practice less than 5 </w:t>
      </w:r>
      <w:proofErr w:type="spellStart"/>
      <w:r w:rsidRPr="00A84380">
        <w:rPr>
          <w:rFonts w:ascii="Times New Roman" w:hAnsi="Times New Roman" w:cs="Times New Roman"/>
          <w:sz w:val="24"/>
          <w:szCs w:val="24"/>
        </w:rPr>
        <w:t>hrs</w:t>
      </w:r>
      <w:proofErr w:type="spellEnd"/>
      <w:r w:rsidRPr="00A84380">
        <w:rPr>
          <w:rFonts w:ascii="Times New Roman" w:hAnsi="Times New Roman" w:cs="Times New Roman"/>
          <w:sz w:val="24"/>
          <w:szCs w:val="24"/>
        </w:rPr>
        <w:t xml:space="preserve"> and 57% of participants attended continuing dental education on ethics. Table 1</w:t>
      </w:r>
    </w:p>
    <w:p w:rsidR="001D6E98" w:rsidRPr="00A84380" w:rsidRDefault="001D6E98" w:rsidP="00A84380">
      <w:pPr>
        <w:spacing w:line="360" w:lineRule="auto"/>
        <w:ind w:firstLine="720"/>
        <w:jc w:val="both"/>
        <w:rPr>
          <w:rFonts w:ascii="Times New Roman" w:hAnsi="Times New Roman" w:cs="Times New Roman"/>
          <w:sz w:val="24"/>
          <w:szCs w:val="24"/>
        </w:rPr>
      </w:pPr>
      <w:r w:rsidRPr="00A84380">
        <w:rPr>
          <w:rFonts w:ascii="Times New Roman" w:hAnsi="Times New Roman" w:cs="Times New Roman"/>
          <w:sz w:val="24"/>
          <w:szCs w:val="24"/>
        </w:rPr>
        <w:t xml:space="preserve"> </w:t>
      </w:r>
      <w:r w:rsidR="0062112F">
        <w:rPr>
          <w:rFonts w:ascii="Times New Roman" w:hAnsi="Times New Roman" w:cs="Times New Roman"/>
          <w:sz w:val="24"/>
          <w:szCs w:val="24"/>
        </w:rPr>
        <w:t>Assessment if knowledge a</w:t>
      </w:r>
      <w:r w:rsidRPr="00A84380">
        <w:rPr>
          <w:rFonts w:ascii="Times New Roman" w:hAnsi="Times New Roman" w:cs="Times New Roman"/>
          <w:sz w:val="24"/>
          <w:szCs w:val="24"/>
        </w:rPr>
        <w:t>mong the 865 dental professionals interviewed</w:t>
      </w:r>
      <w:r w:rsidR="0062112F">
        <w:rPr>
          <w:rFonts w:ascii="Times New Roman" w:hAnsi="Times New Roman" w:cs="Times New Roman"/>
          <w:sz w:val="24"/>
          <w:szCs w:val="24"/>
        </w:rPr>
        <w:t xml:space="preserve"> showed</w:t>
      </w:r>
      <w:r w:rsidRPr="00A84380">
        <w:rPr>
          <w:rFonts w:ascii="Times New Roman" w:hAnsi="Times New Roman" w:cs="Times New Roman"/>
          <w:sz w:val="24"/>
          <w:szCs w:val="24"/>
        </w:rPr>
        <w:t xml:space="preserve"> majority of the </w:t>
      </w:r>
      <w:r w:rsidR="0062112F" w:rsidRPr="00A84380">
        <w:rPr>
          <w:rFonts w:ascii="Times New Roman" w:hAnsi="Times New Roman" w:cs="Times New Roman"/>
          <w:sz w:val="24"/>
          <w:szCs w:val="24"/>
        </w:rPr>
        <w:t>participant’s</w:t>
      </w:r>
      <w:r w:rsidRPr="00A84380">
        <w:rPr>
          <w:rFonts w:ascii="Times New Roman" w:hAnsi="Times New Roman" w:cs="Times New Roman"/>
          <w:sz w:val="24"/>
          <w:szCs w:val="24"/>
        </w:rPr>
        <w:t xml:space="preserve"> </w:t>
      </w:r>
      <w:proofErr w:type="spellStart"/>
      <w:r w:rsidRPr="00A84380">
        <w:rPr>
          <w:rFonts w:ascii="Times New Roman" w:hAnsi="Times New Roman" w:cs="Times New Roman"/>
          <w:sz w:val="24"/>
          <w:szCs w:val="24"/>
        </w:rPr>
        <w:t>i.e</w:t>
      </w:r>
      <w:proofErr w:type="spellEnd"/>
      <w:r w:rsidRPr="00A84380">
        <w:rPr>
          <w:rFonts w:ascii="Times New Roman" w:hAnsi="Times New Roman" w:cs="Times New Roman"/>
          <w:sz w:val="24"/>
          <w:szCs w:val="24"/>
        </w:rPr>
        <w:t xml:space="preserve"> 94.8% of the participants agreed that the key step to prevent one’s practice from legal action is</w:t>
      </w:r>
      <w:r w:rsidRPr="00A84380">
        <w:rPr>
          <w:rFonts w:ascii="Times New Roman" w:hAnsi="Times New Roman" w:cs="Times New Roman"/>
          <w:b/>
          <w:sz w:val="24"/>
          <w:szCs w:val="24"/>
        </w:rPr>
        <w:t xml:space="preserve"> </w:t>
      </w:r>
      <w:r w:rsidRPr="00A84380">
        <w:rPr>
          <w:rFonts w:ascii="Times New Roman" w:hAnsi="Times New Roman" w:cs="Times New Roman"/>
          <w:sz w:val="24"/>
          <w:szCs w:val="24"/>
        </w:rPr>
        <w:t>valid informed consent. 67.1% agreed that informed consent is required only for invasive procedures not for tests. 85% of the participants agreed children should not be treated without parents or guardians consent. 90.9 % of the participants agreed that consent is valid only when it is understood by the patient. However only 45.3% agreed that in emergency situation consent is not required. Regarding the attitude 59.5% and 80.9 % of the participants disagree that it is not practical to obtain informed consent and that they are scared that they might lose patients if they disclose the risk involved in the procedure respectively. Table 2</w:t>
      </w:r>
    </w:p>
    <w:p w:rsidR="001D6E98" w:rsidRPr="00A84380" w:rsidRDefault="001D6E98" w:rsidP="00A84380">
      <w:pPr>
        <w:spacing w:line="360" w:lineRule="auto"/>
        <w:ind w:firstLine="720"/>
        <w:jc w:val="both"/>
        <w:rPr>
          <w:rFonts w:ascii="Times New Roman" w:hAnsi="Times New Roman" w:cs="Times New Roman"/>
          <w:sz w:val="24"/>
          <w:szCs w:val="24"/>
        </w:rPr>
      </w:pPr>
      <w:r w:rsidRPr="00A84380">
        <w:rPr>
          <w:rFonts w:ascii="Times New Roman" w:hAnsi="Times New Roman" w:cs="Times New Roman"/>
          <w:sz w:val="24"/>
          <w:szCs w:val="24"/>
        </w:rPr>
        <w:t xml:space="preserve"> Regarding the practice 55% of the participants used take consent only for special cases and 57% used to maintain written records. Fig 1 and 2.</w:t>
      </w:r>
    </w:p>
    <w:p w:rsidR="001D6E98" w:rsidRPr="00A84380" w:rsidRDefault="001D6E98" w:rsidP="00A84380">
      <w:pPr>
        <w:spacing w:line="360" w:lineRule="auto"/>
        <w:jc w:val="both"/>
        <w:rPr>
          <w:rFonts w:ascii="Times New Roman" w:hAnsi="Times New Roman" w:cs="Times New Roman"/>
          <w:color w:val="000000"/>
          <w:sz w:val="24"/>
          <w:szCs w:val="24"/>
        </w:rPr>
      </w:pPr>
      <w:r w:rsidRPr="00A84380">
        <w:rPr>
          <w:rFonts w:ascii="Times New Roman" w:hAnsi="Times New Roman" w:cs="Times New Roman"/>
          <w:color w:val="000000"/>
          <w:sz w:val="24"/>
          <w:szCs w:val="24"/>
        </w:rPr>
        <w:t>When the mean scores were used for analysis the total knowledge, attitude and practice scores for the participants were 19.01±2.61, 7.07±1.45 and 1.49±0.50 respectively. There was a significant difference between gender and location for knowledge scores with males having better scores compared to females and urban dentists having better score compared to semi urban and rural. Table 3</w:t>
      </w:r>
    </w:p>
    <w:p w:rsidR="001D6E98" w:rsidRPr="00A84380" w:rsidRDefault="001D6E98" w:rsidP="00A84380">
      <w:pPr>
        <w:spacing w:line="360" w:lineRule="auto"/>
        <w:jc w:val="both"/>
        <w:rPr>
          <w:rFonts w:ascii="Times New Roman" w:hAnsi="Times New Roman" w:cs="Times New Roman"/>
          <w:color w:val="000000"/>
          <w:sz w:val="24"/>
          <w:szCs w:val="24"/>
        </w:rPr>
      </w:pPr>
      <w:r w:rsidRPr="00A84380">
        <w:rPr>
          <w:rFonts w:ascii="Times New Roman" w:hAnsi="Times New Roman" w:cs="Times New Roman"/>
          <w:color w:val="000000"/>
          <w:sz w:val="24"/>
          <w:szCs w:val="24"/>
        </w:rPr>
        <w:t xml:space="preserve">Similarly, for attitude scores </w:t>
      </w:r>
      <w:proofErr w:type="gramStart"/>
      <w:r w:rsidRPr="00A84380">
        <w:rPr>
          <w:rFonts w:ascii="Times New Roman" w:hAnsi="Times New Roman" w:cs="Times New Roman"/>
          <w:color w:val="000000"/>
          <w:sz w:val="24"/>
          <w:szCs w:val="24"/>
        </w:rPr>
        <w:t>31-40 year old</w:t>
      </w:r>
      <w:proofErr w:type="gramEnd"/>
      <w:r w:rsidRPr="00A84380">
        <w:rPr>
          <w:rFonts w:ascii="Times New Roman" w:hAnsi="Times New Roman" w:cs="Times New Roman"/>
          <w:color w:val="000000"/>
          <w:sz w:val="24"/>
          <w:szCs w:val="24"/>
        </w:rPr>
        <w:t xml:space="preserve"> dental professionals were having better scores compared to younger age group, male compared to females, general practitioners compared to </w:t>
      </w:r>
      <w:r w:rsidR="00C1781A" w:rsidRPr="00A84380">
        <w:rPr>
          <w:rFonts w:ascii="Times New Roman" w:hAnsi="Times New Roman" w:cs="Times New Roman"/>
          <w:color w:val="000000"/>
          <w:sz w:val="24"/>
          <w:szCs w:val="24"/>
        </w:rPr>
        <w:t>specialty</w:t>
      </w:r>
      <w:r w:rsidRPr="00A84380">
        <w:rPr>
          <w:rFonts w:ascii="Times New Roman" w:hAnsi="Times New Roman" w:cs="Times New Roman"/>
          <w:color w:val="000000"/>
          <w:sz w:val="24"/>
          <w:szCs w:val="24"/>
        </w:rPr>
        <w:t xml:space="preserve"> practice and those who attended the CDE </w:t>
      </w:r>
      <w:proofErr w:type="spellStart"/>
      <w:r w:rsidRPr="00A84380">
        <w:rPr>
          <w:rFonts w:ascii="Times New Roman" w:hAnsi="Times New Roman" w:cs="Times New Roman"/>
          <w:color w:val="000000"/>
          <w:sz w:val="24"/>
          <w:szCs w:val="24"/>
        </w:rPr>
        <w:t>programme</w:t>
      </w:r>
      <w:proofErr w:type="spellEnd"/>
      <w:r w:rsidRPr="00A84380">
        <w:rPr>
          <w:rFonts w:ascii="Times New Roman" w:hAnsi="Times New Roman" w:cs="Times New Roman"/>
          <w:color w:val="000000"/>
          <w:sz w:val="24"/>
          <w:szCs w:val="24"/>
        </w:rPr>
        <w:t xml:space="preserve"> had better attitude score compared to their counterparts. This was statistically significant. To confirm the significance stepwise linier regression was performed for attitude and socio demographic variable, gender geographic location and CDE showed the significance in</w:t>
      </w:r>
      <w:r w:rsidR="00C1781A">
        <w:rPr>
          <w:rFonts w:ascii="Times New Roman" w:hAnsi="Times New Roman" w:cs="Times New Roman"/>
          <w:color w:val="000000"/>
          <w:sz w:val="24"/>
          <w:szCs w:val="24"/>
        </w:rPr>
        <w:t xml:space="preserve"> the final model.  Table 4 and 5</w:t>
      </w:r>
      <w:r w:rsidRPr="00A84380">
        <w:rPr>
          <w:rFonts w:ascii="Times New Roman" w:hAnsi="Times New Roman" w:cs="Times New Roman"/>
          <w:color w:val="000000"/>
          <w:sz w:val="24"/>
          <w:szCs w:val="24"/>
        </w:rPr>
        <w:t xml:space="preserve"> </w:t>
      </w:r>
    </w:p>
    <w:p w:rsidR="001D6E98" w:rsidRPr="00A84380" w:rsidRDefault="001D6E98" w:rsidP="00A84380">
      <w:pPr>
        <w:spacing w:line="360" w:lineRule="auto"/>
        <w:jc w:val="both"/>
        <w:rPr>
          <w:rFonts w:ascii="Times New Roman" w:hAnsi="Times New Roman" w:cs="Times New Roman"/>
          <w:color w:val="000000"/>
          <w:sz w:val="24"/>
          <w:szCs w:val="24"/>
        </w:rPr>
      </w:pPr>
      <w:r w:rsidRPr="00A84380">
        <w:rPr>
          <w:rFonts w:ascii="Times New Roman" w:hAnsi="Times New Roman" w:cs="Times New Roman"/>
          <w:color w:val="000000"/>
          <w:sz w:val="24"/>
          <w:szCs w:val="24"/>
        </w:rPr>
        <w:t>For practice scores, only geographical location where urban dentists had better practice score 1.60±0.51</w:t>
      </w:r>
      <w:r w:rsidRPr="00A84380">
        <w:rPr>
          <w:rFonts w:ascii="Times New Roman" w:hAnsi="Times New Roman" w:cs="Times New Roman"/>
          <w:b/>
          <w:color w:val="000000"/>
          <w:sz w:val="24"/>
          <w:szCs w:val="24"/>
        </w:rPr>
        <w:t xml:space="preserve"> </w:t>
      </w:r>
      <w:r w:rsidRPr="00A84380">
        <w:rPr>
          <w:rFonts w:ascii="Times New Roman" w:hAnsi="Times New Roman" w:cs="Times New Roman"/>
          <w:color w:val="000000"/>
          <w:sz w:val="24"/>
          <w:szCs w:val="24"/>
        </w:rPr>
        <w:t xml:space="preserve">compared to rural and semi urban which was statistically significant. </w:t>
      </w:r>
    </w:p>
    <w:p w:rsidR="001D6E98" w:rsidRPr="00A84380" w:rsidRDefault="001D6E98" w:rsidP="00A84380">
      <w:pPr>
        <w:spacing w:line="360" w:lineRule="auto"/>
        <w:jc w:val="both"/>
        <w:rPr>
          <w:rFonts w:ascii="Times New Roman" w:hAnsi="Times New Roman" w:cs="Times New Roman"/>
          <w:color w:val="000000"/>
          <w:sz w:val="24"/>
          <w:szCs w:val="24"/>
        </w:rPr>
      </w:pPr>
      <w:r w:rsidRPr="00A84380">
        <w:rPr>
          <w:rFonts w:ascii="Times New Roman" w:hAnsi="Times New Roman" w:cs="Times New Roman"/>
          <w:color w:val="000000"/>
          <w:sz w:val="24"/>
          <w:szCs w:val="24"/>
        </w:rPr>
        <w:t>We wanted to test the relationship between the knowledge, attitude and practice score. The present study showed significant correlation between knowledge and attitude with r value 0.09 but not correlated with practice scores with r value -0.013.</w:t>
      </w:r>
    </w:p>
    <w:p w:rsidR="00380896" w:rsidRPr="00A84380" w:rsidRDefault="00380896" w:rsidP="00A84380">
      <w:pPr>
        <w:spacing w:line="360" w:lineRule="auto"/>
        <w:jc w:val="both"/>
        <w:rPr>
          <w:rFonts w:ascii="Times New Roman" w:eastAsia="Times New Roman" w:hAnsi="Times New Roman" w:cs="Times New Roman"/>
          <w:b/>
          <w:color w:val="000000"/>
          <w:sz w:val="24"/>
          <w:szCs w:val="24"/>
          <w:lang w:eastAsia="en-IN"/>
        </w:rPr>
      </w:pPr>
      <w:r w:rsidRPr="00A84380">
        <w:rPr>
          <w:rFonts w:ascii="Times New Roman" w:eastAsia="Times New Roman" w:hAnsi="Times New Roman" w:cs="Times New Roman"/>
          <w:b/>
          <w:color w:val="000000"/>
          <w:sz w:val="24"/>
          <w:szCs w:val="24"/>
          <w:lang w:eastAsia="en-IN"/>
        </w:rPr>
        <w:t>Discussion</w:t>
      </w:r>
    </w:p>
    <w:p w:rsidR="00380896" w:rsidRPr="00A84380" w:rsidRDefault="00380896" w:rsidP="00A84380">
      <w:pPr>
        <w:shd w:val="clear" w:color="auto" w:fill="FFFFFF"/>
        <w:spacing w:before="100" w:beforeAutospacing="1" w:after="100" w:afterAutospacing="1" w:line="360" w:lineRule="auto"/>
        <w:jc w:val="both"/>
        <w:rPr>
          <w:rFonts w:ascii="Times New Roman" w:hAnsi="Times New Roman" w:cs="Times New Roman"/>
          <w:sz w:val="24"/>
          <w:szCs w:val="24"/>
        </w:rPr>
      </w:pPr>
      <w:r w:rsidRPr="00A84380">
        <w:rPr>
          <w:rFonts w:ascii="Times New Roman" w:hAnsi="Times New Roman" w:cs="Times New Roman"/>
          <w:sz w:val="24"/>
          <w:szCs w:val="24"/>
        </w:rPr>
        <w:tab/>
        <w:t>The present cross-sectional study was conducted to assess the knowledge, attitude and practice of informed consent in dental practice among dental professionals in Karnataka. Assessment of knowledge, attitude and practice helps to measure</w:t>
      </w:r>
      <w:r w:rsidRPr="00A84380">
        <w:rPr>
          <w:rFonts w:ascii="Times New Roman" w:eastAsia="Times New Roman" w:hAnsi="Times New Roman" w:cs="Times New Roman"/>
          <w:color w:val="3D3D2C"/>
          <w:sz w:val="24"/>
          <w:szCs w:val="24"/>
          <w:lang w:eastAsia="en-IN"/>
        </w:rPr>
        <w:t xml:space="preserve"> </w:t>
      </w:r>
      <w:r w:rsidRPr="00A84380">
        <w:rPr>
          <w:rFonts w:ascii="Times New Roman" w:eastAsia="Times New Roman" w:hAnsi="Times New Roman" w:cs="Times New Roman"/>
          <w:color w:val="000000" w:themeColor="text1"/>
          <w:sz w:val="24"/>
          <w:szCs w:val="24"/>
          <w:lang w:eastAsia="en-IN"/>
        </w:rPr>
        <w:t>the extent of a known ethical situation and provide new tangent of a situation’s reality. It helps in suggesting an intervention strategy that reflects specific local circumstances and the cultural factors that influence them. The strength of the present study is that to our knowledge no work on informed consent has been done involving such a large population and tested its association with the practice predictors.</w:t>
      </w:r>
      <w:r w:rsidR="00C1781A">
        <w:rPr>
          <w:rFonts w:ascii="Times New Roman" w:hAnsi="Times New Roman" w:cs="Times New Roman"/>
          <w:sz w:val="24"/>
          <w:szCs w:val="24"/>
        </w:rPr>
        <w:t xml:space="preserve"> Totally 865</w:t>
      </w:r>
      <w:r w:rsidRPr="00A84380">
        <w:rPr>
          <w:rFonts w:ascii="Times New Roman" w:hAnsi="Times New Roman" w:cs="Times New Roman"/>
          <w:sz w:val="24"/>
          <w:szCs w:val="24"/>
        </w:rPr>
        <w:t xml:space="preserve"> dental practitioners from 8 districts of Karnataka were interviewed to assess the knowledge, attitude and practice of informed consent in their day to day practice.</w:t>
      </w:r>
    </w:p>
    <w:p w:rsidR="00380896" w:rsidRPr="00A84380" w:rsidRDefault="00380896" w:rsidP="00A84380">
      <w:pPr>
        <w:autoSpaceDE w:val="0"/>
        <w:autoSpaceDN w:val="0"/>
        <w:adjustRightInd w:val="0"/>
        <w:spacing w:after="0" w:line="360" w:lineRule="auto"/>
        <w:jc w:val="both"/>
        <w:rPr>
          <w:rFonts w:ascii="Times New Roman" w:hAnsi="Times New Roman" w:cs="Times New Roman"/>
          <w:sz w:val="24"/>
          <w:szCs w:val="24"/>
        </w:rPr>
      </w:pPr>
      <w:r w:rsidRPr="00A84380">
        <w:rPr>
          <w:rFonts w:ascii="Times New Roman" w:hAnsi="Times New Roman" w:cs="Times New Roman"/>
          <w:sz w:val="24"/>
          <w:szCs w:val="24"/>
        </w:rPr>
        <w:tab/>
        <w:t xml:space="preserve">The present study showed better knowledge of informed consent among the dentist. Item wise percentage of agreement was good for all the knowledge items except the consent requirement in the case of emergencies. It is noteworthy that Section 92 of the IPC offers legal immunity to a registered medical practitioner to proceed with appropriate treatment even without the consent of the patient in an emergency when the victim is incapable of understanding the nature of the treatment or when there are no legal heirs to sign the consent. This is further supported by the case of TT Thomas Vs Mrs. Elis and others where </w:t>
      </w:r>
      <w:r w:rsidRPr="00A84380">
        <w:rPr>
          <w:rFonts w:ascii="Times New Roman" w:hAnsi="Times New Roman" w:cs="Times New Roman"/>
          <w:color w:val="000000"/>
          <w:sz w:val="24"/>
          <w:szCs w:val="24"/>
          <w:shd w:val="clear" w:color="auto" w:fill="FFFFFF"/>
        </w:rPr>
        <w:t xml:space="preserve">the doctor was held guilty of negligence for not operating on a patient with life-threatening emergency condition. </w:t>
      </w:r>
      <w:r w:rsidRPr="00A84380">
        <w:rPr>
          <w:rFonts w:ascii="Times New Roman" w:hAnsi="Times New Roman" w:cs="Times New Roman"/>
          <w:sz w:val="24"/>
          <w:szCs w:val="24"/>
        </w:rPr>
        <w:t xml:space="preserve">There was a clear ambiguity related to this issue among the dentists in the present study.  </w:t>
      </w:r>
      <w:proofErr w:type="gramStart"/>
      <w:r w:rsidRPr="00A84380">
        <w:rPr>
          <w:rFonts w:ascii="Times New Roman" w:hAnsi="Times New Roman" w:cs="Times New Roman"/>
          <w:sz w:val="24"/>
          <w:szCs w:val="24"/>
        </w:rPr>
        <w:t>Nevertheless</w:t>
      </w:r>
      <w:proofErr w:type="gramEnd"/>
      <w:r w:rsidRPr="00A84380">
        <w:rPr>
          <w:rFonts w:ascii="Times New Roman" w:hAnsi="Times New Roman" w:cs="Times New Roman"/>
          <w:sz w:val="24"/>
          <w:szCs w:val="24"/>
        </w:rPr>
        <w:t xml:space="preserve"> overall mean knowledge score was better among this population.</w:t>
      </w:r>
      <w:r w:rsidR="00AC007A" w:rsidRPr="00AC007A">
        <w:rPr>
          <w:rFonts w:ascii="Times New Roman" w:hAnsi="Times New Roman" w:cs="Times New Roman"/>
          <w:sz w:val="24"/>
          <w:szCs w:val="24"/>
          <w:vertAlign w:val="superscript"/>
        </w:rPr>
        <w:t>1</w:t>
      </w:r>
      <w:r w:rsidR="00AC007A">
        <w:rPr>
          <w:rFonts w:ascii="Times New Roman" w:hAnsi="Times New Roman" w:cs="Times New Roman"/>
          <w:sz w:val="24"/>
          <w:szCs w:val="24"/>
          <w:vertAlign w:val="superscript"/>
        </w:rPr>
        <w:t>0</w:t>
      </w:r>
    </w:p>
    <w:p w:rsidR="00380896" w:rsidRPr="00A84380" w:rsidRDefault="00380896" w:rsidP="00A84380">
      <w:pPr>
        <w:spacing w:line="360" w:lineRule="auto"/>
        <w:ind w:firstLine="720"/>
        <w:jc w:val="both"/>
        <w:rPr>
          <w:rFonts w:ascii="Times New Roman" w:hAnsi="Times New Roman" w:cs="Times New Roman"/>
          <w:sz w:val="24"/>
          <w:szCs w:val="24"/>
        </w:rPr>
      </w:pPr>
      <w:r w:rsidRPr="00A84380">
        <w:rPr>
          <w:rFonts w:ascii="Times New Roman" w:hAnsi="Times New Roman" w:cs="Times New Roman"/>
          <w:sz w:val="24"/>
          <w:szCs w:val="24"/>
        </w:rPr>
        <w:tab/>
      </w:r>
    </w:p>
    <w:p w:rsidR="00380896" w:rsidRPr="00A84380" w:rsidRDefault="00380896" w:rsidP="00A84380">
      <w:pPr>
        <w:spacing w:line="360" w:lineRule="auto"/>
        <w:ind w:firstLine="720"/>
        <w:jc w:val="both"/>
        <w:rPr>
          <w:rFonts w:ascii="Times New Roman" w:hAnsi="Times New Roman" w:cs="Times New Roman"/>
          <w:sz w:val="24"/>
          <w:szCs w:val="24"/>
        </w:rPr>
      </w:pPr>
      <w:r w:rsidRPr="00A84380">
        <w:rPr>
          <w:rFonts w:ascii="Times New Roman" w:hAnsi="Times New Roman" w:cs="Times New Roman"/>
          <w:sz w:val="24"/>
          <w:szCs w:val="24"/>
        </w:rPr>
        <w:t>Our observations revealed better knowledge and attitude score for male dentists. We could not cite any study for comparison with regard to gender but This is in line with Kohlberg’s theory of moral development which suggests that women tend to emphasize the moral principle of care, while men tend to emphasize the moral principle of justice, according to Kohlberg's stage-theory, women will be consistently found to be behind men in terms of moral development. This theory is wel</w:t>
      </w:r>
      <w:r w:rsidR="00AC007A">
        <w:rPr>
          <w:rFonts w:ascii="Times New Roman" w:hAnsi="Times New Roman" w:cs="Times New Roman"/>
          <w:sz w:val="24"/>
          <w:szCs w:val="24"/>
        </w:rPr>
        <w:t>l argued by Gilligan.</w:t>
      </w:r>
      <w:r w:rsidR="00AC007A" w:rsidRPr="00AC007A">
        <w:rPr>
          <w:rFonts w:ascii="Times New Roman" w:hAnsi="Times New Roman" w:cs="Times New Roman"/>
          <w:sz w:val="24"/>
          <w:szCs w:val="24"/>
          <w:vertAlign w:val="superscript"/>
        </w:rPr>
        <w:t>14</w:t>
      </w:r>
      <w:r w:rsidR="00AC007A">
        <w:rPr>
          <w:rFonts w:ascii="Times New Roman" w:hAnsi="Times New Roman" w:cs="Times New Roman"/>
          <w:sz w:val="24"/>
          <w:szCs w:val="24"/>
        </w:rPr>
        <w:t xml:space="preserve"> Also l</w:t>
      </w:r>
      <w:r w:rsidRPr="00A84380">
        <w:rPr>
          <w:rFonts w:ascii="Times New Roman" w:hAnsi="Times New Roman" w:cs="Times New Roman"/>
          <w:sz w:val="24"/>
          <w:szCs w:val="24"/>
        </w:rPr>
        <w:t>iterature has shown that ethical differences are rarely correlated with gender in studies of health professionals, although males tend to express greater confidence in their ability to make sound ethical judgments</w:t>
      </w:r>
      <w:r w:rsidR="00AC007A">
        <w:rPr>
          <w:rFonts w:ascii="Times New Roman" w:hAnsi="Times New Roman" w:cs="Times New Roman"/>
          <w:sz w:val="24"/>
          <w:szCs w:val="24"/>
        </w:rPr>
        <w:t xml:space="preserve">. </w:t>
      </w:r>
      <w:r w:rsidRPr="00A84380">
        <w:rPr>
          <w:rFonts w:ascii="Times New Roman" w:hAnsi="Times New Roman" w:cs="Times New Roman"/>
          <w:color w:val="333333"/>
          <w:sz w:val="24"/>
          <w:szCs w:val="24"/>
          <w:shd w:val="clear" w:color="auto" w:fill="FFFFFF"/>
        </w:rPr>
        <w:t>This difference could be the result from differences in current life situations rather than from stable gender characteristics.</w:t>
      </w:r>
      <w:r w:rsidRPr="00A84380">
        <w:rPr>
          <w:rFonts w:ascii="Times New Roman" w:eastAsia="Times New Roman" w:hAnsi="Times New Roman" w:cs="Times New Roman"/>
          <w:color w:val="555555"/>
          <w:kern w:val="36"/>
          <w:sz w:val="24"/>
          <w:szCs w:val="24"/>
        </w:rPr>
        <w:t xml:space="preserve"> </w:t>
      </w:r>
      <w:r w:rsidRPr="00A84380">
        <w:rPr>
          <w:rFonts w:ascii="Times New Roman" w:hAnsi="Times New Roman" w:cs="Times New Roman"/>
          <w:sz w:val="24"/>
          <w:szCs w:val="24"/>
        </w:rPr>
        <w:t xml:space="preserve">Males tend to view ethics in terms of justice and rights whereas females in terms of compassion and relationships. </w:t>
      </w:r>
      <w:proofErr w:type="gramStart"/>
      <w:r w:rsidRPr="00A84380">
        <w:rPr>
          <w:rFonts w:ascii="Times New Roman" w:hAnsi="Times New Roman" w:cs="Times New Roman"/>
          <w:sz w:val="24"/>
          <w:szCs w:val="24"/>
        </w:rPr>
        <w:t>However</w:t>
      </w:r>
      <w:proofErr w:type="gramEnd"/>
      <w:r w:rsidRPr="00A84380">
        <w:rPr>
          <w:rFonts w:ascii="Times New Roman" w:hAnsi="Times New Roman" w:cs="Times New Roman"/>
          <w:sz w:val="24"/>
          <w:szCs w:val="24"/>
        </w:rPr>
        <w:t xml:space="preserve"> females are generally reported as being more scrupulous in respecting ethical principles.</w:t>
      </w:r>
      <w:r w:rsidR="00AC007A" w:rsidRPr="00AC007A">
        <w:rPr>
          <w:rFonts w:ascii="Times New Roman" w:hAnsi="Times New Roman" w:cs="Times New Roman"/>
          <w:sz w:val="24"/>
          <w:szCs w:val="24"/>
          <w:vertAlign w:val="superscript"/>
        </w:rPr>
        <w:t>15, 16</w:t>
      </w:r>
    </w:p>
    <w:p w:rsidR="00380896" w:rsidRPr="00A84380" w:rsidRDefault="00380896" w:rsidP="00A84380">
      <w:pPr>
        <w:spacing w:line="360" w:lineRule="auto"/>
        <w:jc w:val="both"/>
        <w:rPr>
          <w:rFonts w:ascii="Times New Roman" w:hAnsi="Times New Roman" w:cs="Times New Roman"/>
          <w:sz w:val="24"/>
          <w:szCs w:val="24"/>
        </w:rPr>
      </w:pPr>
      <w:proofErr w:type="gramStart"/>
      <w:r w:rsidRPr="00A84380">
        <w:rPr>
          <w:rFonts w:ascii="Times New Roman" w:hAnsi="Times New Roman" w:cs="Times New Roman"/>
          <w:bCs/>
          <w:color w:val="333333"/>
          <w:sz w:val="24"/>
          <w:szCs w:val="24"/>
          <w:shd w:val="clear" w:color="auto" w:fill="FFFFFF"/>
        </w:rPr>
        <w:t>Similarly</w:t>
      </w:r>
      <w:proofErr w:type="gramEnd"/>
      <w:r w:rsidRPr="00A84380">
        <w:rPr>
          <w:rFonts w:ascii="Times New Roman" w:hAnsi="Times New Roman" w:cs="Times New Roman"/>
          <w:bCs/>
          <w:color w:val="333333"/>
          <w:sz w:val="24"/>
          <w:szCs w:val="24"/>
          <w:shd w:val="clear" w:color="auto" w:fill="FFFFFF"/>
        </w:rPr>
        <w:t xml:space="preserve"> </w:t>
      </w:r>
      <w:r w:rsidR="00C429A6">
        <w:rPr>
          <w:rFonts w:ascii="Times New Roman" w:hAnsi="Times New Roman" w:cs="Times New Roman"/>
          <w:color w:val="333333"/>
          <w:sz w:val="24"/>
          <w:szCs w:val="24"/>
          <w:shd w:val="clear" w:color="auto" w:fill="FFFFFF"/>
        </w:rPr>
        <w:t>urban d</w:t>
      </w:r>
      <w:r w:rsidRPr="00A84380">
        <w:rPr>
          <w:rFonts w:ascii="Times New Roman" w:hAnsi="Times New Roman" w:cs="Times New Roman"/>
          <w:color w:val="333333"/>
          <w:sz w:val="24"/>
          <w:szCs w:val="24"/>
          <w:shd w:val="clear" w:color="auto" w:fill="FFFFFF"/>
        </w:rPr>
        <w:t xml:space="preserve">entists had better knowledge and attitude score as well as practice score compared dentists practicing in the rural and semi urban areas. </w:t>
      </w:r>
      <w:r w:rsidRPr="00A84380">
        <w:rPr>
          <w:rFonts w:ascii="Times New Roman" w:hAnsi="Times New Roman" w:cs="Times New Roman"/>
          <w:sz w:val="24"/>
          <w:szCs w:val="24"/>
        </w:rPr>
        <w:t xml:space="preserve">Study done by </w:t>
      </w:r>
      <w:proofErr w:type="spellStart"/>
      <w:r w:rsidRPr="00A84380">
        <w:rPr>
          <w:rFonts w:ascii="Times New Roman" w:hAnsi="Times New Roman" w:cs="Times New Roman"/>
          <w:sz w:val="24"/>
          <w:szCs w:val="24"/>
        </w:rPr>
        <w:t>Kress.G.C</w:t>
      </w:r>
      <w:proofErr w:type="spellEnd"/>
      <w:r w:rsidRPr="00A84380">
        <w:rPr>
          <w:rFonts w:ascii="Times New Roman" w:hAnsi="Times New Roman" w:cs="Times New Roman"/>
          <w:sz w:val="24"/>
          <w:szCs w:val="24"/>
        </w:rPr>
        <w:t xml:space="preserve"> et al showed no difference between urban, suburban and rural practicing dentists. In urban areas patient are well aware of their health and expect standard of care and dentists in urban areas should be well prepared and have to make conscious effort to meet the expectation of the patient.</w:t>
      </w:r>
      <w:r w:rsidR="00AC007A" w:rsidRPr="00AC007A">
        <w:rPr>
          <w:rFonts w:ascii="Times New Roman" w:hAnsi="Times New Roman" w:cs="Times New Roman"/>
          <w:sz w:val="24"/>
          <w:szCs w:val="24"/>
          <w:vertAlign w:val="superscript"/>
        </w:rPr>
        <w:t>17</w:t>
      </w:r>
    </w:p>
    <w:p w:rsidR="00380896" w:rsidRPr="00A84380" w:rsidRDefault="00380896" w:rsidP="00A84380">
      <w:pPr>
        <w:spacing w:line="360" w:lineRule="auto"/>
        <w:jc w:val="both"/>
        <w:rPr>
          <w:rFonts w:ascii="Times New Roman" w:hAnsi="Times New Roman" w:cs="Times New Roman"/>
          <w:color w:val="333333"/>
          <w:sz w:val="24"/>
          <w:szCs w:val="24"/>
        </w:rPr>
      </w:pPr>
      <w:r w:rsidRPr="00A84380">
        <w:rPr>
          <w:rFonts w:ascii="Times New Roman" w:hAnsi="Times New Roman" w:cs="Times New Roman"/>
          <w:color w:val="333333"/>
          <w:sz w:val="24"/>
          <w:szCs w:val="24"/>
          <w:shd w:val="clear" w:color="auto" w:fill="FFFFFF"/>
        </w:rPr>
        <w:t xml:space="preserve">On the other </w:t>
      </w:r>
      <w:proofErr w:type="gramStart"/>
      <w:r w:rsidRPr="00A84380">
        <w:rPr>
          <w:rFonts w:ascii="Times New Roman" w:hAnsi="Times New Roman" w:cs="Times New Roman"/>
          <w:color w:val="333333"/>
          <w:sz w:val="24"/>
          <w:szCs w:val="24"/>
          <w:shd w:val="clear" w:color="auto" w:fill="FFFFFF"/>
        </w:rPr>
        <w:t>hand</w:t>
      </w:r>
      <w:proofErr w:type="gramEnd"/>
      <w:r w:rsidRPr="00A84380">
        <w:rPr>
          <w:rFonts w:ascii="Times New Roman" w:hAnsi="Times New Roman" w:cs="Times New Roman"/>
          <w:color w:val="333333"/>
          <w:sz w:val="24"/>
          <w:szCs w:val="24"/>
          <w:shd w:val="clear" w:color="auto" w:fill="FFFFFF"/>
        </w:rPr>
        <w:t xml:space="preserve"> The rural communities are widely diverse, limited economic resources, shared values, reduced health status, limited availability of and accessibility to healthcare services, overlapping professional–patient relationships</w:t>
      </w:r>
      <w:r w:rsidRPr="00A84380">
        <w:rPr>
          <w:rStyle w:val="apple-converted-space"/>
          <w:rFonts w:ascii="Times New Roman" w:hAnsi="Times New Roman" w:cs="Times New Roman"/>
          <w:color w:val="333333"/>
          <w:sz w:val="24"/>
          <w:szCs w:val="24"/>
          <w:shd w:val="clear" w:color="auto" w:fill="FFFFFF"/>
        </w:rPr>
        <w:t> </w:t>
      </w:r>
      <w:r w:rsidRPr="00A84380">
        <w:rPr>
          <w:rFonts w:ascii="Times New Roman" w:hAnsi="Times New Roman" w:cs="Times New Roman"/>
          <w:color w:val="333333"/>
          <w:sz w:val="24"/>
          <w:szCs w:val="24"/>
          <w:shd w:val="clear" w:color="auto" w:fill="FFFFFF"/>
        </w:rPr>
        <w:t xml:space="preserve">these may </w:t>
      </w:r>
      <w:r w:rsidRPr="00A84380">
        <w:rPr>
          <w:rFonts w:ascii="Times New Roman" w:hAnsi="Times New Roman" w:cs="Times New Roman"/>
          <w:color w:val="333333"/>
          <w:sz w:val="24"/>
          <w:szCs w:val="24"/>
        </w:rPr>
        <w:t>pose the dentist to newer ethical dilemmas which our urban-based ethical training would not fit realm of rural dental practice. This might have contributed to the lower scores among rural dentists.</w:t>
      </w:r>
    </w:p>
    <w:p w:rsidR="00380896" w:rsidRPr="00A84380" w:rsidRDefault="00380896" w:rsidP="00A84380">
      <w:pPr>
        <w:spacing w:line="360" w:lineRule="auto"/>
        <w:jc w:val="both"/>
        <w:rPr>
          <w:rFonts w:ascii="Times New Roman" w:hAnsi="Times New Roman" w:cs="Times New Roman"/>
          <w:sz w:val="24"/>
          <w:szCs w:val="24"/>
        </w:rPr>
      </w:pPr>
      <w:r w:rsidRPr="00A84380">
        <w:rPr>
          <w:rFonts w:ascii="Times New Roman" w:hAnsi="Times New Roman" w:cs="Times New Roman"/>
          <w:color w:val="333333"/>
          <w:sz w:val="24"/>
          <w:szCs w:val="24"/>
        </w:rPr>
        <w:t xml:space="preserve">Continuing dental education and vocational training is necessary to nurture the professional ethical attitude, in the present study the dentists who attended the </w:t>
      </w:r>
      <w:r w:rsidR="003E7324">
        <w:rPr>
          <w:rFonts w:ascii="Times New Roman" w:hAnsi="Times New Roman" w:cs="Times New Roman"/>
          <w:color w:val="333333"/>
          <w:sz w:val="24"/>
          <w:szCs w:val="24"/>
        </w:rPr>
        <w:t>c</w:t>
      </w:r>
      <w:r w:rsidRPr="00A84380">
        <w:rPr>
          <w:rFonts w:ascii="Times New Roman" w:hAnsi="Times New Roman" w:cs="Times New Roman"/>
          <w:color w:val="333333"/>
          <w:sz w:val="24"/>
          <w:szCs w:val="24"/>
        </w:rPr>
        <w:t xml:space="preserve">ontinuing dental education </w:t>
      </w:r>
      <w:proofErr w:type="spellStart"/>
      <w:r w:rsidRPr="00A84380">
        <w:rPr>
          <w:rFonts w:ascii="Times New Roman" w:hAnsi="Times New Roman" w:cs="Times New Roman"/>
          <w:color w:val="333333"/>
          <w:sz w:val="24"/>
          <w:szCs w:val="24"/>
        </w:rPr>
        <w:t>programmes</w:t>
      </w:r>
      <w:proofErr w:type="spellEnd"/>
      <w:r w:rsidRPr="00A84380">
        <w:rPr>
          <w:rFonts w:ascii="Times New Roman" w:hAnsi="Times New Roman" w:cs="Times New Roman"/>
          <w:color w:val="333333"/>
          <w:sz w:val="24"/>
          <w:szCs w:val="24"/>
        </w:rPr>
        <w:t xml:space="preserve"> related to ethics showed better scores than those who didn’t attend the training. This is supported by the study of Anup et al. Since the Attitude is not mere physical posture rather it is mental posture and is influenced by the personal experience, </w:t>
      </w:r>
      <w:proofErr w:type="spellStart"/>
      <w:r w:rsidRPr="00A84380">
        <w:rPr>
          <w:rFonts w:ascii="Times New Roman" w:hAnsi="Times New Roman" w:cs="Times New Roman"/>
          <w:color w:val="333333"/>
          <w:sz w:val="24"/>
          <w:szCs w:val="24"/>
        </w:rPr>
        <w:t>Self reflection</w:t>
      </w:r>
      <w:proofErr w:type="spellEnd"/>
      <w:r w:rsidRPr="00A84380">
        <w:rPr>
          <w:rFonts w:ascii="Times New Roman" w:hAnsi="Times New Roman" w:cs="Times New Roman"/>
          <w:color w:val="333333"/>
          <w:sz w:val="24"/>
          <w:szCs w:val="24"/>
        </w:rPr>
        <w:t>, and Pursuance and group interactions. Influence of Continuing Dental education Training should be considered judiciously.</w:t>
      </w:r>
      <w:r w:rsidR="00AC007A" w:rsidRPr="00AC007A">
        <w:rPr>
          <w:rFonts w:ascii="Times New Roman" w:hAnsi="Times New Roman" w:cs="Times New Roman"/>
          <w:color w:val="333333"/>
          <w:sz w:val="24"/>
          <w:szCs w:val="24"/>
          <w:vertAlign w:val="superscript"/>
        </w:rPr>
        <w:t>18</w:t>
      </w:r>
    </w:p>
    <w:p w:rsidR="00380896" w:rsidRDefault="00380896" w:rsidP="00A84380">
      <w:pPr>
        <w:autoSpaceDE w:val="0"/>
        <w:autoSpaceDN w:val="0"/>
        <w:adjustRightInd w:val="0"/>
        <w:spacing w:after="0" w:line="360" w:lineRule="auto"/>
        <w:jc w:val="both"/>
        <w:rPr>
          <w:rFonts w:ascii="Times New Roman" w:hAnsi="Times New Roman" w:cs="Times New Roman"/>
          <w:sz w:val="24"/>
          <w:szCs w:val="24"/>
          <w:vertAlign w:val="superscript"/>
        </w:rPr>
      </w:pPr>
      <w:r w:rsidRPr="00A84380">
        <w:rPr>
          <w:rFonts w:ascii="Times New Roman" w:hAnsi="Times New Roman" w:cs="Times New Roman"/>
          <w:sz w:val="24"/>
          <w:szCs w:val="24"/>
        </w:rPr>
        <w:t xml:space="preserve">We also observed that only 55% of the dentist took informed consent routinely on every patient. This is in line with the study of Vijayalakshmi S et al where 63.6% of General Dental Practitioners reported that they obtained written consent. 36.4% of general practitioners took only oral consent and in Study by V Gupta et al showed only 48% of dentists take informed consent only for surgical procedures. </w:t>
      </w:r>
      <w:r w:rsidR="00AC007A" w:rsidRPr="00AC007A">
        <w:rPr>
          <w:rFonts w:ascii="Times New Roman" w:hAnsi="Times New Roman" w:cs="Times New Roman"/>
          <w:sz w:val="24"/>
          <w:szCs w:val="24"/>
          <w:vertAlign w:val="superscript"/>
        </w:rPr>
        <w:t>11, 19</w:t>
      </w:r>
    </w:p>
    <w:p w:rsidR="003E7324" w:rsidRPr="00A84380" w:rsidRDefault="003E7324" w:rsidP="00A84380">
      <w:pPr>
        <w:autoSpaceDE w:val="0"/>
        <w:autoSpaceDN w:val="0"/>
        <w:adjustRightInd w:val="0"/>
        <w:spacing w:after="0" w:line="360" w:lineRule="auto"/>
        <w:jc w:val="both"/>
        <w:rPr>
          <w:rFonts w:ascii="Times New Roman" w:hAnsi="Times New Roman" w:cs="Times New Roman"/>
          <w:color w:val="333333"/>
          <w:sz w:val="24"/>
          <w:szCs w:val="24"/>
        </w:rPr>
      </w:pPr>
    </w:p>
    <w:p w:rsidR="00380896" w:rsidRPr="003E7324" w:rsidRDefault="003E7324" w:rsidP="00A84380">
      <w:pPr>
        <w:autoSpaceDE w:val="0"/>
        <w:autoSpaceDN w:val="0"/>
        <w:adjustRightInd w:val="0"/>
        <w:spacing w:after="0" w:line="360" w:lineRule="auto"/>
        <w:jc w:val="both"/>
        <w:rPr>
          <w:rFonts w:ascii="Times New Roman" w:hAnsi="Times New Roman" w:cs="Times New Roman"/>
          <w:sz w:val="28"/>
          <w:szCs w:val="24"/>
        </w:rPr>
      </w:pPr>
      <w:r w:rsidRPr="003E7324">
        <w:rPr>
          <w:rFonts w:ascii="Times New Roman" w:hAnsi="Times New Roman" w:cs="Times New Roman"/>
          <w:color w:val="000000"/>
          <w:sz w:val="24"/>
        </w:rPr>
        <w:t xml:space="preserve">The research showed that the dental professionals in Karnataka had overall good knowledge and attitude </w:t>
      </w:r>
      <w:proofErr w:type="gramStart"/>
      <w:r w:rsidRPr="003E7324">
        <w:rPr>
          <w:rFonts w:ascii="Times New Roman" w:hAnsi="Times New Roman" w:cs="Times New Roman"/>
          <w:color w:val="000000"/>
          <w:sz w:val="24"/>
        </w:rPr>
        <w:t>there</w:t>
      </w:r>
      <w:proofErr w:type="gramEnd"/>
      <w:r w:rsidRPr="003E7324">
        <w:rPr>
          <w:rFonts w:ascii="Times New Roman" w:hAnsi="Times New Roman" w:cs="Times New Roman"/>
          <w:color w:val="000000"/>
          <w:sz w:val="24"/>
        </w:rPr>
        <w:t xml:space="preserve"> practice did not coincided with it. Though the dentist believed in taking informed consent. Consent in practice is not taken routinely.  There is need to sensitize the dentists regarding the informed consent routinely to encourage the patients to take informed decisions and to save dentist from frivolous complaints.</w:t>
      </w:r>
    </w:p>
    <w:p w:rsidR="003E7324" w:rsidRDefault="003E7324" w:rsidP="00C1781A">
      <w:pPr>
        <w:spacing w:line="360" w:lineRule="auto"/>
        <w:jc w:val="both"/>
        <w:rPr>
          <w:rFonts w:ascii="Times New Roman" w:hAnsi="Times New Roman" w:cs="Times New Roman"/>
          <w:b/>
          <w:sz w:val="24"/>
          <w:szCs w:val="24"/>
        </w:rPr>
      </w:pPr>
    </w:p>
    <w:p w:rsidR="00C429A6" w:rsidRDefault="00A84380" w:rsidP="00C1781A">
      <w:pPr>
        <w:spacing w:line="360" w:lineRule="auto"/>
        <w:jc w:val="both"/>
        <w:rPr>
          <w:noProof/>
        </w:rPr>
      </w:pPr>
      <w:r w:rsidRPr="00C1781A">
        <w:rPr>
          <w:rFonts w:ascii="Times New Roman" w:hAnsi="Times New Roman" w:cs="Times New Roman"/>
          <w:b/>
          <w:sz w:val="24"/>
          <w:szCs w:val="24"/>
        </w:rPr>
        <w:t xml:space="preserve">References </w:t>
      </w:r>
    </w:p>
    <w:p w:rsidR="00C429A6" w:rsidRPr="005B0414" w:rsidRDefault="00C429A6" w:rsidP="00C429A6">
      <w:pPr>
        <w:pStyle w:val="ListParagraph"/>
        <w:numPr>
          <w:ilvl w:val="0"/>
          <w:numId w:val="1"/>
        </w:numPr>
        <w:spacing w:line="480" w:lineRule="auto"/>
        <w:jc w:val="both"/>
        <w:rPr>
          <w:rFonts w:ascii="Times New Roman" w:hAnsi="Times New Roman"/>
          <w:sz w:val="24"/>
          <w:szCs w:val="24"/>
        </w:rPr>
      </w:pPr>
      <w:r w:rsidRPr="005B0414">
        <w:rPr>
          <w:rFonts w:ascii="Times New Roman" w:hAnsi="Times New Roman"/>
          <w:sz w:val="24"/>
          <w:szCs w:val="24"/>
        </w:rPr>
        <w:t>Raymond S. Edge John Randall Groves. Ethics of Health Care: A Guide for Clinical Practice. Delmar</w:t>
      </w:r>
      <w:r>
        <w:rPr>
          <w:rFonts w:ascii="Times New Roman" w:hAnsi="Times New Roman"/>
          <w:sz w:val="24"/>
          <w:szCs w:val="24"/>
        </w:rPr>
        <w:t xml:space="preserve"> Publishers, 1998; 2nd Edition.</w:t>
      </w:r>
    </w:p>
    <w:p w:rsidR="00C429A6" w:rsidRPr="00947665" w:rsidRDefault="00F965D4" w:rsidP="00C429A6">
      <w:pPr>
        <w:pStyle w:val="ListParagraph"/>
        <w:numPr>
          <w:ilvl w:val="0"/>
          <w:numId w:val="1"/>
        </w:numPr>
        <w:spacing w:line="480" w:lineRule="auto"/>
        <w:jc w:val="both"/>
        <w:rPr>
          <w:rFonts w:ascii="Times New Roman" w:hAnsi="Times New Roman"/>
          <w:sz w:val="28"/>
          <w:szCs w:val="24"/>
        </w:rPr>
      </w:pPr>
      <w:r w:rsidRPr="00947665">
        <w:rPr>
          <w:rFonts w:ascii="Times New Roman" w:hAnsi="Times New Roman"/>
          <w:color w:val="000000"/>
          <w:sz w:val="24"/>
          <w:shd w:val="clear" w:color="auto" w:fill="FFFFFF"/>
        </w:rPr>
        <w:t>Satyanarayana Rao KH. Informed Consent: An Ethical Obligation or Legal Compulsion?</w:t>
      </w:r>
      <w:r w:rsidRPr="00947665">
        <w:rPr>
          <w:rStyle w:val="apple-converted-space"/>
          <w:rFonts w:ascii="Times New Roman" w:hAnsi="Times New Roman"/>
          <w:color w:val="000000"/>
          <w:sz w:val="24"/>
          <w:shd w:val="clear" w:color="auto" w:fill="FFFFFF"/>
        </w:rPr>
        <w:t> </w:t>
      </w:r>
      <w:r w:rsidRPr="00947665">
        <w:rPr>
          <w:rFonts w:ascii="Times New Roman" w:hAnsi="Times New Roman"/>
          <w:iCs/>
          <w:color w:val="000000"/>
          <w:sz w:val="24"/>
          <w:shd w:val="clear" w:color="auto" w:fill="FFFFFF"/>
        </w:rPr>
        <w:t>Journal of Cutaneous and Aesthetic Surgery</w:t>
      </w:r>
      <w:r w:rsidR="00947665">
        <w:rPr>
          <w:rFonts w:ascii="Times New Roman" w:hAnsi="Times New Roman"/>
          <w:color w:val="000000"/>
          <w:sz w:val="24"/>
          <w:shd w:val="clear" w:color="auto" w:fill="FFFFFF"/>
        </w:rPr>
        <w:t xml:space="preserve">. </w:t>
      </w:r>
      <w:r w:rsidRPr="00947665">
        <w:rPr>
          <w:rFonts w:ascii="Times New Roman" w:hAnsi="Times New Roman"/>
          <w:color w:val="000000"/>
          <w:sz w:val="24"/>
          <w:shd w:val="clear" w:color="auto" w:fill="FFFFFF"/>
        </w:rPr>
        <w:t>2008;1(1):33-35. doi:10.4103/0974-2077.41159.</w:t>
      </w:r>
    </w:p>
    <w:p w:rsidR="00C429A6" w:rsidRPr="00947665" w:rsidRDefault="00C429A6" w:rsidP="00C429A6">
      <w:pPr>
        <w:pStyle w:val="ListParagraph"/>
        <w:numPr>
          <w:ilvl w:val="0"/>
          <w:numId w:val="1"/>
        </w:numPr>
        <w:spacing w:line="480" w:lineRule="auto"/>
        <w:jc w:val="both"/>
        <w:rPr>
          <w:rFonts w:ascii="Times New Roman" w:hAnsi="Times New Roman"/>
          <w:sz w:val="28"/>
          <w:szCs w:val="24"/>
        </w:rPr>
      </w:pPr>
      <w:r w:rsidRPr="00947665">
        <w:rPr>
          <w:rFonts w:ascii="Times New Roman" w:hAnsi="Times New Roman"/>
          <w:bCs/>
          <w:noProof/>
          <w:sz w:val="24"/>
        </w:rPr>
        <w:t>King Jennifer</w:t>
      </w:r>
      <w:r w:rsidR="00947665" w:rsidRPr="00947665">
        <w:rPr>
          <w:rFonts w:ascii="Times New Roman" w:hAnsi="Times New Roman"/>
          <w:bCs/>
          <w:noProof/>
          <w:sz w:val="24"/>
        </w:rPr>
        <w:t>.</w:t>
      </w:r>
      <w:r w:rsidRPr="00947665">
        <w:rPr>
          <w:rFonts w:ascii="Times New Roman" w:hAnsi="Times New Roman"/>
          <w:noProof/>
          <w:sz w:val="24"/>
        </w:rPr>
        <w:t xml:space="preserve"> informed consent: Does Practic</w:t>
      </w:r>
      <w:r w:rsidR="00947665" w:rsidRPr="00947665">
        <w:rPr>
          <w:rFonts w:ascii="Times New Roman" w:hAnsi="Times New Roman"/>
          <w:noProof/>
          <w:sz w:val="24"/>
        </w:rPr>
        <w:t>e Match Conviction?</w:t>
      </w:r>
      <w:r w:rsidRPr="00947665">
        <w:rPr>
          <w:rFonts w:ascii="Times New Roman" w:hAnsi="Times New Roman"/>
          <w:noProof/>
          <w:sz w:val="24"/>
        </w:rPr>
        <w:t xml:space="preserve"> Journal of American </w:t>
      </w:r>
      <w:r w:rsidR="00947665">
        <w:rPr>
          <w:rFonts w:ascii="Times New Roman" w:hAnsi="Times New Roman"/>
          <w:noProof/>
          <w:sz w:val="24"/>
        </w:rPr>
        <w:t>college of dentists. </w:t>
      </w:r>
      <w:r w:rsidRPr="00947665">
        <w:rPr>
          <w:rFonts w:ascii="Times New Roman" w:hAnsi="Times New Roman"/>
          <w:noProof/>
          <w:sz w:val="24"/>
        </w:rPr>
        <w:t>American Soci</w:t>
      </w:r>
      <w:r w:rsidR="00947665">
        <w:rPr>
          <w:rFonts w:ascii="Times New Roman" w:hAnsi="Times New Roman"/>
          <w:noProof/>
          <w:sz w:val="24"/>
        </w:rPr>
        <w:t>ety for dental ethics. 2005; 72(1):</w:t>
      </w:r>
      <w:r w:rsidRPr="00947665">
        <w:rPr>
          <w:rFonts w:ascii="Times New Roman" w:hAnsi="Times New Roman"/>
          <w:noProof/>
          <w:sz w:val="24"/>
        </w:rPr>
        <w:t xml:space="preserve"> 27-31.</w:t>
      </w:r>
    </w:p>
    <w:p w:rsidR="00C1781A" w:rsidRPr="00C1781A" w:rsidRDefault="00F965D4" w:rsidP="00C429A6">
      <w:pPr>
        <w:pStyle w:val="ListParagraph"/>
        <w:numPr>
          <w:ilvl w:val="0"/>
          <w:numId w:val="1"/>
        </w:numPr>
        <w:spacing w:line="480" w:lineRule="auto"/>
        <w:jc w:val="both"/>
        <w:rPr>
          <w:noProof/>
        </w:rPr>
      </w:pPr>
      <w:proofErr w:type="spellStart"/>
      <w:r w:rsidRPr="00C1781A">
        <w:rPr>
          <w:rFonts w:ascii="Times New Roman" w:hAnsi="Times New Roman"/>
          <w:color w:val="000000"/>
          <w:sz w:val="24"/>
          <w:szCs w:val="26"/>
          <w:shd w:val="clear" w:color="auto" w:fill="FFFFFF"/>
        </w:rPr>
        <w:t>Trehan</w:t>
      </w:r>
      <w:proofErr w:type="spellEnd"/>
      <w:r w:rsidRPr="00C1781A">
        <w:rPr>
          <w:rFonts w:ascii="Times New Roman" w:hAnsi="Times New Roman"/>
          <w:color w:val="000000"/>
          <w:sz w:val="24"/>
          <w:szCs w:val="26"/>
          <w:shd w:val="clear" w:color="auto" w:fill="FFFFFF"/>
        </w:rPr>
        <w:t xml:space="preserve"> SP, </w:t>
      </w:r>
      <w:proofErr w:type="spellStart"/>
      <w:r w:rsidRPr="00C1781A">
        <w:rPr>
          <w:rFonts w:ascii="Times New Roman" w:hAnsi="Times New Roman"/>
          <w:color w:val="000000"/>
          <w:sz w:val="24"/>
          <w:szCs w:val="26"/>
          <w:shd w:val="clear" w:color="auto" w:fill="FFFFFF"/>
        </w:rPr>
        <w:t>Sankhari</w:t>
      </w:r>
      <w:proofErr w:type="spellEnd"/>
      <w:r w:rsidRPr="00C1781A">
        <w:rPr>
          <w:rFonts w:ascii="Times New Roman" w:hAnsi="Times New Roman"/>
          <w:color w:val="000000"/>
          <w:sz w:val="24"/>
          <w:szCs w:val="26"/>
          <w:shd w:val="clear" w:color="auto" w:fill="FFFFFF"/>
        </w:rPr>
        <w:t xml:space="preserve"> D.</w:t>
      </w:r>
      <w:r w:rsidRPr="00C1781A">
        <w:rPr>
          <w:rStyle w:val="apple-converted-space"/>
          <w:rFonts w:ascii="Times New Roman" w:hAnsi="Times New Roman"/>
          <w:color w:val="000000"/>
          <w:sz w:val="24"/>
          <w:szCs w:val="26"/>
          <w:shd w:val="clear" w:color="auto" w:fill="FFFFFF"/>
        </w:rPr>
        <w:t> </w:t>
      </w:r>
      <w:r w:rsidRPr="00C1781A">
        <w:rPr>
          <w:rStyle w:val="ref-journal"/>
          <w:rFonts w:ascii="Times New Roman" w:hAnsi="Times New Roman"/>
          <w:color w:val="000000"/>
          <w:sz w:val="24"/>
          <w:szCs w:val="26"/>
          <w:shd w:val="clear" w:color="auto" w:fill="FFFFFF"/>
        </w:rPr>
        <w:t>Medical professional, patient and the law: the institute of law and ethics in medicine.</w:t>
      </w:r>
      <w:r w:rsidRPr="00C1781A">
        <w:rPr>
          <w:rStyle w:val="apple-converted-space"/>
          <w:rFonts w:ascii="Times New Roman" w:hAnsi="Times New Roman"/>
          <w:color w:val="000000"/>
          <w:sz w:val="24"/>
          <w:szCs w:val="26"/>
          <w:shd w:val="clear" w:color="auto" w:fill="FFFFFF"/>
        </w:rPr>
        <w:t> </w:t>
      </w:r>
      <w:r w:rsidRPr="00C1781A">
        <w:rPr>
          <w:rFonts w:ascii="Times New Roman" w:hAnsi="Times New Roman"/>
          <w:color w:val="000000"/>
          <w:sz w:val="24"/>
          <w:szCs w:val="26"/>
          <w:shd w:val="clear" w:color="auto" w:fill="FFFFFF"/>
        </w:rPr>
        <w:t>2nd ed. Bangalore: National Law Scho</w:t>
      </w:r>
      <w:r w:rsidR="00947665" w:rsidRPr="00C1781A">
        <w:rPr>
          <w:rFonts w:ascii="Times New Roman" w:hAnsi="Times New Roman"/>
          <w:color w:val="000000"/>
          <w:sz w:val="24"/>
          <w:szCs w:val="26"/>
          <w:shd w:val="clear" w:color="auto" w:fill="FFFFFF"/>
        </w:rPr>
        <w:t xml:space="preserve">ol of India University; 2002. </w:t>
      </w:r>
      <w:r w:rsidRPr="00C1781A">
        <w:rPr>
          <w:rFonts w:ascii="Times New Roman" w:hAnsi="Times New Roman"/>
          <w:color w:val="000000"/>
          <w:sz w:val="24"/>
          <w:szCs w:val="26"/>
          <w:shd w:val="clear" w:color="auto" w:fill="FFFFFF"/>
        </w:rPr>
        <w:t xml:space="preserve"> 57–68.</w:t>
      </w:r>
    </w:p>
    <w:p w:rsidR="00C429A6" w:rsidRPr="004D71CE" w:rsidRDefault="00C429A6" w:rsidP="00C429A6">
      <w:pPr>
        <w:pStyle w:val="ListParagraph"/>
        <w:numPr>
          <w:ilvl w:val="0"/>
          <w:numId w:val="1"/>
        </w:numPr>
        <w:spacing w:line="480" w:lineRule="auto"/>
        <w:jc w:val="both"/>
        <w:rPr>
          <w:noProof/>
        </w:rPr>
      </w:pPr>
      <w:r w:rsidRPr="00C1781A">
        <w:rPr>
          <w:rFonts w:ascii="Times New Roman" w:hAnsi="Times New Roman"/>
          <w:sz w:val="24"/>
          <w:szCs w:val="24"/>
        </w:rPr>
        <w:t xml:space="preserve">Hartshorne J, Hasegawa TK Jr. </w:t>
      </w:r>
      <w:proofErr w:type="spellStart"/>
      <w:r w:rsidRPr="00C1781A">
        <w:rPr>
          <w:rFonts w:ascii="Times New Roman" w:hAnsi="Times New Roman"/>
          <w:sz w:val="24"/>
          <w:szCs w:val="24"/>
        </w:rPr>
        <w:t>Overservicing</w:t>
      </w:r>
      <w:proofErr w:type="spellEnd"/>
      <w:r w:rsidRPr="00C1781A">
        <w:rPr>
          <w:rFonts w:ascii="Times New Roman" w:hAnsi="Times New Roman"/>
          <w:sz w:val="24"/>
          <w:szCs w:val="24"/>
        </w:rPr>
        <w:t xml:space="preserve"> in dental practice – Ethical perspectives. SADJ </w:t>
      </w:r>
      <w:proofErr w:type="gramStart"/>
      <w:r w:rsidRPr="00C1781A">
        <w:rPr>
          <w:rFonts w:ascii="Times New Roman" w:hAnsi="Times New Roman"/>
          <w:sz w:val="24"/>
          <w:szCs w:val="24"/>
        </w:rPr>
        <w:t>2003;58:364</w:t>
      </w:r>
      <w:proofErr w:type="gramEnd"/>
      <w:r w:rsidRPr="00C1781A">
        <w:rPr>
          <w:rFonts w:ascii="Times New Roman" w:hAnsi="Times New Roman"/>
          <w:sz w:val="24"/>
          <w:szCs w:val="24"/>
        </w:rPr>
        <w:t xml:space="preserve">-9. </w:t>
      </w:r>
    </w:p>
    <w:p w:rsidR="005C75CC" w:rsidRPr="000638FC" w:rsidRDefault="000638FC" w:rsidP="005C75CC">
      <w:pPr>
        <w:pStyle w:val="ListParagraph"/>
        <w:numPr>
          <w:ilvl w:val="0"/>
          <w:numId w:val="1"/>
        </w:numPr>
        <w:spacing w:line="480" w:lineRule="auto"/>
        <w:jc w:val="both"/>
        <w:rPr>
          <w:rFonts w:ascii="Times New Roman" w:hAnsi="Times New Roman"/>
          <w:sz w:val="28"/>
          <w:szCs w:val="24"/>
        </w:rPr>
      </w:pPr>
      <w:r>
        <w:rPr>
          <w:rFonts w:ascii="Times New Roman" w:hAnsi="Times New Roman"/>
          <w:bCs/>
          <w:noProof/>
          <w:sz w:val="24"/>
        </w:rPr>
        <w:t xml:space="preserve">Colleen E. O’Lear. </w:t>
      </w:r>
      <w:r>
        <w:rPr>
          <w:rFonts w:ascii="Times New Roman" w:hAnsi="Times New Roman"/>
          <w:noProof/>
          <w:sz w:val="24"/>
        </w:rPr>
        <w:t xml:space="preserve">Informed Consent. </w:t>
      </w:r>
      <w:r w:rsidR="005C75CC" w:rsidRPr="000638FC">
        <w:rPr>
          <w:rFonts w:ascii="Times New Roman" w:hAnsi="Times New Roman"/>
          <w:noProof/>
          <w:sz w:val="24"/>
        </w:rPr>
        <w:t>Principl</w:t>
      </w:r>
      <w:r w:rsidRPr="000638FC">
        <w:rPr>
          <w:rFonts w:ascii="Times New Roman" w:hAnsi="Times New Roman"/>
          <w:noProof/>
          <w:sz w:val="24"/>
        </w:rPr>
        <w:t>es and Practice</w:t>
      </w:r>
      <w:r w:rsidR="005C75CC" w:rsidRPr="000638FC">
        <w:rPr>
          <w:rFonts w:ascii="Times New Roman" w:hAnsi="Times New Roman"/>
          <w:noProof/>
          <w:sz w:val="24"/>
        </w:rPr>
        <w:t>.</w:t>
      </w:r>
      <w:r>
        <w:rPr>
          <w:rFonts w:ascii="Times New Roman" w:hAnsi="Times New Roman"/>
          <w:noProof/>
          <w:sz w:val="24"/>
        </w:rPr>
        <w:t xml:space="preserve"> </w:t>
      </w:r>
      <w:r w:rsidRPr="000638FC">
        <w:rPr>
          <w:rFonts w:ascii="Times New Roman" w:hAnsi="Times New Roman"/>
          <w:noProof/>
          <w:sz w:val="24"/>
        </w:rPr>
        <w:t>American society of anesthologist. 2010;74(2):20-45.</w:t>
      </w:r>
    </w:p>
    <w:p w:rsidR="005C75CC" w:rsidRPr="000638FC" w:rsidRDefault="005C75CC" w:rsidP="005C75CC">
      <w:pPr>
        <w:pStyle w:val="ListParagraph"/>
        <w:numPr>
          <w:ilvl w:val="0"/>
          <w:numId w:val="1"/>
        </w:numPr>
        <w:spacing w:line="480" w:lineRule="auto"/>
        <w:jc w:val="both"/>
        <w:rPr>
          <w:rFonts w:ascii="Times New Roman" w:hAnsi="Times New Roman"/>
          <w:sz w:val="28"/>
          <w:szCs w:val="24"/>
        </w:rPr>
      </w:pPr>
      <w:r w:rsidRPr="000638FC">
        <w:rPr>
          <w:rFonts w:ascii="Times New Roman" w:hAnsi="Times New Roman"/>
          <w:bCs/>
          <w:noProof/>
          <w:sz w:val="24"/>
        </w:rPr>
        <w:t>Story RD</w:t>
      </w:r>
      <w:r w:rsidR="000638FC">
        <w:rPr>
          <w:rFonts w:ascii="Times New Roman" w:hAnsi="Times New Roman"/>
          <w:bCs/>
          <w:noProof/>
          <w:sz w:val="24"/>
        </w:rPr>
        <w:t>.</w:t>
      </w:r>
      <w:r w:rsidRPr="000638FC">
        <w:rPr>
          <w:rFonts w:ascii="Times New Roman" w:hAnsi="Times New Roman"/>
          <w:noProof/>
          <w:sz w:val="24"/>
        </w:rPr>
        <w:t xml:space="preserve"> Medico-legal aspects of dental treatment</w:t>
      </w:r>
      <w:r w:rsidR="000638FC" w:rsidRPr="000638FC">
        <w:rPr>
          <w:rFonts w:ascii="Times New Roman" w:hAnsi="Times New Roman"/>
          <w:noProof/>
          <w:sz w:val="24"/>
        </w:rPr>
        <w:t xml:space="preserve"> of the ageing and aged pat</w:t>
      </w:r>
      <w:r w:rsidR="000638FC">
        <w:rPr>
          <w:rFonts w:ascii="Times New Roman" w:hAnsi="Times New Roman"/>
          <w:noProof/>
          <w:sz w:val="24"/>
        </w:rPr>
        <w:t>ient. Australian Dental Journal</w:t>
      </w:r>
      <w:r w:rsidR="000638FC" w:rsidRPr="000638FC">
        <w:rPr>
          <w:rFonts w:ascii="Times New Roman" w:hAnsi="Times New Roman"/>
          <w:noProof/>
          <w:sz w:val="24"/>
        </w:rPr>
        <w:t>.</w:t>
      </w:r>
      <w:r w:rsidRPr="000638FC">
        <w:rPr>
          <w:rFonts w:ascii="Times New Roman" w:hAnsi="Times New Roman"/>
          <w:noProof/>
          <w:sz w:val="24"/>
        </w:rPr>
        <w:t xml:space="preserve"> 2015</w:t>
      </w:r>
      <w:r w:rsidR="000638FC" w:rsidRPr="000638FC">
        <w:rPr>
          <w:rFonts w:ascii="Times New Roman" w:hAnsi="Times New Roman"/>
          <w:noProof/>
          <w:sz w:val="24"/>
        </w:rPr>
        <w:t>;</w:t>
      </w:r>
      <w:r w:rsidRPr="000638FC">
        <w:rPr>
          <w:rFonts w:ascii="Times New Roman" w:hAnsi="Times New Roman"/>
          <w:noProof/>
          <w:sz w:val="24"/>
        </w:rPr>
        <w:t xml:space="preserve"> 60</w:t>
      </w:r>
      <w:r w:rsidR="000638FC" w:rsidRPr="000638FC">
        <w:rPr>
          <w:rFonts w:ascii="Times New Roman" w:hAnsi="Times New Roman"/>
          <w:noProof/>
          <w:sz w:val="24"/>
        </w:rPr>
        <w:t>(1):</w:t>
      </w:r>
      <w:r w:rsidRPr="000638FC">
        <w:rPr>
          <w:rFonts w:ascii="Times New Roman" w:hAnsi="Times New Roman"/>
          <w:noProof/>
          <w:sz w:val="24"/>
        </w:rPr>
        <w:t xml:space="preserve"> 64-70.</w:t>
      </w:r>
    </w:p>
    <w:p w:rsidR="005C75CC" w:rsidRPr="005B0414" w:rsidRDefault="005C75CC" w:rsidP="005C75CC">
      <w:pPr>
        <w:pStyle w:val="ListParagraph"/>
        <w:numPr>
          <w:ilvl w:val="0"/>
          <w:numId w:val="1"/>
        </w:numPr>
        <w:spacing w:line="480" w:lineRule="auto"/>
        <w:jc w:val="both"/>
        <w:rPr>
          <w:rFonts w:ascii="Times New Roman" w:hAnsi="Times New Roman"/>
          <w:sz w:val="24"/>
          <w:szCs w:val="24"/>
        </w:rPr>
      </w:pPr>
      <w:proofErr w:type="spellStart"/>
      <w:r w:rsidRPr="005B0414">
        <w:rPr>
          <w:rFonts w:ascii="Times New Roman" w:hAnsi="Times New Roman"/>
          <w:sz w:val="24"/>
          <w:szCs w:val="24"/>
        </w:rPr>
        <w:t>Devadiga</w:t>
      </w:r>
      <w:proofErr w:type="spellEnd"/>
      <w:r w:rsidRPr="005B0414">
        <w:rPr>
          <w:rFonts w:ascii="Times New Roman" w:hAnsi="Times New Roman"/>
          <w:sz w:val="24"/>
          <w:szCs w:val="24"/>
        </w:rPr>
        <w:t xml:space="preserve"> </w:t>
      </w:r>
      <w:proofErr w:type="spellStart"/>
      <w:r w:rsidRPr="005B0414">
        <w:rPr>
          <w:rFonts w:ascii="Times New Roman" w:hAnsi="Times New Roman"/>
          <w:sz w:val="24"/>
          <w:szCs w:val="24"/>
        </w:rPr>
        <w:t>Arishka</w:t>
      </w:r>
      <w:proofErr w:type="spellEnd"/>
      <w:r>
        <w:rPr>
          <w:rFonts w:ascii="Times New Roman" w:hAnsi="Times New Roman"/>
          <w:sz w:val="24"/>
          <w:szCs w:val="24"/>
        </w:rPr>
        <w:t>.</w:t>
      </w:r>
      <w:r w:rsidRPr="005B0414">
        <w:rPr>
          <w:rFonts w:ascii="Times New Roman" w:hAnsi="Times New Roman"/>
          <w:sz w:val="24"/>
          <w:szCs w:val="24"/>
        </w:rPr>
        <w:t xml:space="preserve"> Informed Consent and the Dentist. Online Journal of Health Ethics 2012; 8(1): 5.</w:t>
      </w:r>
    </w:p>
    <w:p w:rsidR="005C75CC" w:rsidRDefault="0050788E" w:rsidP="00C429A6">
      <w:pPr>
        <w:pStyle w:val="ListParagraph"/>
        <w:numPr>
          <w:ilvl w:val="0"/>
          <w:numId w:val="1"/>
        </w:numPr>
        <w:spacing w:line="480" w:lineRule="auto"/>
        <w:jc w:val="both"/>
        <w:rPr>
          <w:rFonts w:ascii="Times New Roman" w:hAnsi="Times New Roman"/>
          <w:sz w:val="24"/>
          <w:szCs w:val="24"/>
        </w:rPr>
      </w:pPr>
      <w:proofErr w:type="spellStart"/>
      <w:r w:rsidRPr="0050788E">
        <w:rPr>
          <w:rFonts w:ascii="Times New Roman" w:hAnsi="Times New Roman"/>
          <w:sz w:val="24"/>
          <w:szCs w:val="24"/>
        </w:rPr>
        <w:t>Kemparaj</w:t>
      </w:r>
      <w:proofErr w:type="spellEnd"/>
      <w:r w:rsidRPr="0050788E">
        <w:rPr>
          <w:rFonts w:ascii="Times New Roman" w:hAnsi="Times New Roman"/>
          <w:sz w:val="24"/>
          <w:szCs w:val="24"/>
        </w:rPr>
        <w:t xml:space="preserve"> VM, </w:t>
      </w:r>
      <w:proofErr w:type="spellStart"/>
      <w:r w:rsidRPr="0050788E">
        <w:rPr>
          <w:rFonts w:ascii="Times New Roman" w:hAnsi="Times New Roman"/>
          <w:sz w:val="24"/>
          <w:szCs w:val="24"/>
        </w:rPr>
        <w:t>Panchmal</w:t>
      </w:r>
      <w:proofErr w:type="spellEnd"/>
      <w:r w:rsidRPr="0050788E">
        <w:rPr>
          <w:rFonts w:ascii="Times New Roman" w:hAnsi="Times New Roman"/>
          <w:sz w:val="24"/>
          <w:szCs w:val="24"/>
        </w:rPr>
        <w:t xml:space="preserve"> GS, Jayakumar H L, </w:t>
      </w:r>
      <w:proofErr w:type="spellStart"/>
      <w:r w:rsidRPr="0050788E">
        <w:rPr>
          <w:rFonts w:ascii="Times New Roman" w:hAnsi="Times New Roman"/>
          <w:sz w:val="24"/>
          <w:szCs w:val="24"/>
        </w:rPr>
        <w:t>Kadalur</w:t>
      </w:r>
      <w:proofErr w:type="spellEnd"/>
      <w:r w:rsidRPr="0050788E">
        <w:rPr>
          <w:rFonts w:ascii="Times New Roman" w:hAnsi="Times New Roman"/>
          <w:sz w:val="24"/>
          <w:szCs w:val="24"/>
        </w:rPr>
        <w:t xml:space="preserve"> UG. Qualitative assessment of ethical issues in dental practice: An expert opinion. J Educ Ethics Dent </w:t>
      </w:r>
      <w:proofErr w:type="gramStart"/>
      <w:r w:rsidRPr="0050788E">
        <w:rPr>
          <w:rFonts w:ascii="Times New Roman" w:hAnsi="Times New Roman"/>
          <w:sz w:val="24"/>
          <w:szCs w:val="24"/>
        </w:rPr>
        <w:t>2016;6:20</w:t>
      </w:r>
      <w:proofErr w:type="gramEnd"/>
      <w:r w:rsidRPr="0050788E">
        <w:rPr>
          <w:rFonts w:ascii="Times New Roman" w:hAnsi="Times New Roman"/>
          <w:sz w:val="24"/>
          <w:szCs w:val="24"/>
        </w:rPr>
        <w:t>-</w:t>
      </w:r>
      <w:r w:rsidR="000638FC">
        <w:rPr>
          <w:rFonts w:ascii="Times New Roman" w:hAnsi="Times New Roman"/>
          <w:sz w:val="24"/>
          <w:szCs w:val="24"/>
        </w:rPr>
        <w:t>2</w:t>
      </w:r>
      <w:r w:rsidRPr="0050788E">
        <w:rPr>
          <w:rFonts w:ascii="Times New Roman" w:hAnsi="Times New Roman"/>
          <w:sz w:val="24"/>
          <w:szCs w:val="24"/>
        </w:rPr>
        <w:t>6</w:t>
      </w:r>
    </w:p>
    <w:p w:rsidR="00AC007A" w:rsidRDefault="00AC007A" w:rsidP="00AC007A">
      <w:pPr>
        <w:pStyle w:val="ListParagraph"/>
        <w:numPr>
          <w:ilvl w:val="0"/>
          <w:numId w:val="1"/>
        </w:numPr>
        <w:spacing w:line="480" w:lineRule="auto"/>
        <w:jc w:val="both"/>
        <w:rPr>
          <w:rFonts w:ascii="Times New Roman" w:hAnsi="Times New Roman"/>
          <w:sz w:val="24"/>
          <w:szCs w:val="24"/>
        </w:rPr>
      </w:pPr>
      <w:r w:rsidRPr="00C1781A">
        <w:rPr>
          <w:rFonts w:ascii="Times New Roman" w:hAnsi="Times New Roman"/>
          <w:sz w:val="24"/>
          <w:szCs w:val="24"/>
        </w:rPr>
        <w:t>Thomas</w:t>
      </w:r>
      <w:r>
        <w:rPr>
          <w:rFonts w:ascii="Times New Roman" w:hAnsi="Times New Roman"/>
          <w:sz w:val="24"/>
          <w:szCs w:val="24"/>
        </w:rPr>
        <w:t>.</w:t>
      </w:r>
      <w:r w:rsidRPr="00AC007A">
        <w:rPr>
          <w:rFonts w:ascii="Times New Roman" w:hAnsi="Times New Roman"/>
          <w:sz w:val="24"/>
          <w:szCs w:val="24"/>
        </w:rPr>
        <w:t xml:space="preserve"> </w:t>
      </w:r>
      <w:r w:rsidRPr="00AC007A">
        <w:rPr>
          <w:rFonts w:ascii="Times New Roman" w:hAnsi="Times New Roman"/>
          <w:bCs/>
          <w:sz w:val="24"/>
          <w:szCs w:val="24"/>
        </w:rPr>
        <w:t> I (1987) ACC 445, AIR 1987 Ker 52.</w:t>
      </w:r>
      <w:r w:rsidRPr="00AC007A">
        <w:t xml:space="preserve"> </w:t>
      </w:r>
      <w:hyperlink r:id="rId8" w:history="1">
        <w:r w:rsidRPr="00AC007A">
          <w:rPr>
            <w:rStyle w:val="Hyperlink"/>
            <w:rFonts w:ascii="Times New Roman" w:hAnsi="Times New Roman"/>
            <w:bCs/>
            <w:sz w:val="24"/>
            <w:szCs w:val="24"/>
          </w:rPr>
          <w:t>https://indiankanoon.org/doc/600254/</w:t>
        </w:r>
      </w:hyperlink>
      <w:r w:rsidRPr="00AC007A">
        <w:rPr>
          <w:rFonts w:ascii="Times New Roman" w:hAnsi="Times New Roman"/>
          <w:bCs/>
          <w:sz w:val="24"/>
          <w:szCs w:val="24"/>
        </w:rPr>
        <w:t xml:space="preserve"> accessed on 01.06.18 2.00pm</w:t>
      </w:r>
    </w:p>
    <w:p w:rsidR="005C75CC" w:rsidRDefault="005C75CC" w:rsidP="005C75CC">
      <w:pPr>
        <w:pStyle w:val="ListParagraph"/>
        <w:numPr>
          <w:ilvl w:val="0"/>
          <w:numId w:val="1"/>
        </w:numPr>
        <w:spacing w:line="480" w:lineRule="auto"/>
        <w:jc w:val="both"/>
        <w:rPr>
          <w:rFonts w:ascii="Times New Roman" w:hAnsi="Times New Roman"/>
          <w:sz w:val="24"/>
          <w:szCs w:val="24"/>
        </w:rPr>
      </w:pPr>
      <w:proofErr w:type="spellStart"/>
      <w:r w:rsidRPr="005B0414">
        <w:rPr>
          <w:rFonts w:ascii="Times New Roman" w:hAnsi="Times New Roman"/>
          <w:sz w:val="24"/>
          <w:szCs w:val="24"/>
        </w:rPr>
        <w:t>Vivek</w:t>
      </w:r>
      <w:proofErr w:type="spellEnd"/>
      <w:r w:rsidRPr="005B0414">
        <w:rPr>
          <w:rFonts w:ascii="Times New Roman" w:hAnsi="Times New Roman"/>
          <w:sz w:val="24"/>
          <w:szCs w:val="24"/>
        </w:rPr>
        <w:t xml:space="preserve"> V. Gupta Nagesh Bhat, Kailash </w:t>
      </w:r>
      <w:proofErr w:type="spellStart"/>
      <w:r w:rsidRPr="005B0414">
        <w:rPr>
          <w:rFonts w:ascii="Times New Roman" w:hAnsi="Times New Roman"/>
          <w:sz w:val="24"/>
          <w:szCs w:val="24"/>
        </w:rPr>
        <w:t>Asawa</w:t>
      </w:r>
      <w:proofErr w:type="spellEnd"/>
      <w:r w:rsidRPr="005B0414">
        <w:rPr>
          <w:rFonts w:ascii="Times New Roman" w:hAnsi="Times New Roman"/>
          <w:sz w:val="24"/>
          <w:szCs w:val="24"/>
        </w:rPr>
        <w:t xml:space="preserve">, </w:t>
      </w:r>
      <w:proofErr w:type="spellStart"/>
      <w:r w:rsidRPr="005B0414">
        <w:rPr>
          <w:rFonts w:ascii="Times New Roman" w:hAnsi="Times New Roman"/>
          <w:sz w:val="24"/>
          <w:szCs w:val="24"/>
        </w:rPr>
        <w:t>Mridula</w:t>
      </w:r>
      <w:proofErr w:type="spellEnd"/>
      <w:r w:rsidRPr="005B0414">
        <w:rPr>
          <w:rFonts w:ascii="Times New Roman" w:hAnsi="Times New Roman"/>
          <w:sz w:val="24"/>
          <w:szCs w:val="24"/>
        </w:rPr>
        <w:t xml:space="preserve"> </w:t>
      </w:r>
      <w:proofErr w:type="spellStart"/>
      <w:r w:rsidRPr="005B0414">
        <w:rPr>
          <w:rFonts w:ascii="Times New Roman" w:hAnsi="Times New Roman"/>
          <w:sz w:val="24"/>
          <w:szCs w:val="24"/>
        </w:rPr>
        <w:t>Tak</w:t>
      </w:r>
      <w:proofErr w:type="spellEnd"/>
      <w:r w:rsidRPr="005B0414">
        <w:rPr>
          <w:rFonts w:ascii="Times New Roman" w:hAnsi="Times New Roman"/>
          <w:sz w:val="24"/>
          <w:szCs w:val="24"/>
        </w:rPr>
        <w:t xml:space="preserve">, Salil Bapat, Knowledge and Attitude Toward Informed Consent Among Private Dental Practitioners in Bathinda City, Punjab, India. </w:t>
      </w:r>
      <w:proofErr w:type="spellStart"/>
      <w:r w:rsidRPr="005B0414">
        <w:rPr>
          <w:rFonts w:ascii="Times New Roman" w:hAnsi="Times New Roman"/>
          <w:sz w:val="24"/>
          <w:szCs w:val="24"/>
        </w:rPr>
        <w:t>Osong</w:t>
      </w:r>
      <w:proofErr w:type="spellEnd"/>
      <w:r w:rsidRPr="005B0414">
        <w:rPr>
          <w:rFonts w:ascii="Times New Roman" w:hAnsi="Times New Roman"/>
          <w:sz w:val="24"/>
          <w:szCs w:val="24"/>
        </w:rPr>
        <w:t xml:space="preserve"> Public Health Res </w:t>
      </w:r>
      <w:proofErr w:type="spellStart"/>
      <w:r w:rsidRPr="005B0414">
        <w:rPr>
          <w:rFonts w:ascii="Times New Roman" w:hAnsi="Times New Roman"/>
          <w:sz w:val="24"/>
          <w:szCs w:val="24"/>
        </w:rPr>
        <w:t>Perspect</w:t>
      </w:r>
      <w:proofErr w:type="spellEnd"/>
      <w:r w:rsidRPr="005B0414">
        <w:rPr>
          <w:rFonts w:ascii="Times New Roman" w:hAnsi="Times New Roman"/>
          <w:sz w:val="24"/>
          <w:szCs w:val="24"/>
        </w:rPr>
        <w:t xml:space="preserve"> 2015; 6(2):73 - 78.</w:t>
      </w:r>
    </w:p>
    <w:p w:rsidR="005C75CC" w:rsidRPr="00947665" w:rsidRDefault="005C75CC" w:rsidP="005C75CC">
      <w:pPr>
        <w:pStyle w:val="ListParagraph"/>
        <w:numPr>
          <w:ilvl w:val="0"/>
          <w:numId w:val="1"/>
        </w:numPr>
        <w:spacing w:line="480" w:lineRule="auto"/>
        <w:jc w:val="both"/>
        <w:rPr>
          <w:rFonts w:ascii="Times New Roman" w:hAnsi="Times New Roman"/>
          <w:noProof/>
          <w:sz w:val="24"/>
        </w:rPr>
      </w:pPr>
      <w:r w:rsidRPr="00947665">
        <w:rPr>
          <w:rFonts w:ascii="Times New Roman" w:hAnsi="Times New Roman"/>
          <w:bCs/>
          <w:noProof/>
          <w:sz w:val="24"/>
        </w:rPr>
        <w:t>Purohit Ankita Gupta and Abhishek</w:t>
      </w:r>
      <w:r w:rsidR="00947665" w:rsidRPr="00947665">
        <w:rPr>
          <w:rFonts w:ascii="Times New Roman" w:hAnsi="Times New Roman"/>
          <w:noProof/>
          <w:sz w:val="24"/>
        </w:rPr>
        <w:t>.</w:t>
      </w:r>
      <w:r w:rsidR="00947665">
        <w:rPr>
          <w:rFonts w:ascii="Times New Roman" w:hAnsi="Times New Roman"/>
          <w:noProof/>
          <w:sz w:val="24"/>
        </w:rPr>
        <w:t xml:space="preserve"> </w:t>
      </w:r>
      <w:r w:rsidRPr="00947665">
        <w:rPr>
          <w:rFonts w:ascii="Times New Roman" w:hAnsi="Times New Roman"/>
          <w:noProof/>
          <w:sz w:val="24"/>
        </w:rPr>
        <w:t>Perception of Informed Consent among Private Dental Practitioners of Bangalore</w:t>
      </w:r>
      <w:r w:rsidR="00947665">
        <w:rPr>
          <w:rFonts w:ascii="Times New Roman" w:hAnsi="Times New Roman"/>
          <w:noProof/>
          <w:sz w:val="24"/>
        </w:rPr>
        <w:t xml:space="preserve"> South - A Kap Study.</w:t>
      </w:r>
      <w:r w:rsidRPr="00947665">
        <w:rPr>
          <w:rFonts w:ascii="Times New Roman" w:hAnsi="Times New Roman"/>
          <w:noProof/>
          <w:sz w:val="24"/>
        </w:rPr>
        <w:t xml:space="preserve"> Biomedical journal of sc</w:t>
      </w:r>
      <w:r w:rsidR="00947665">
        <w:rPr>
          <w:rFonts w:ascii="Times New Roman" w:hAnsi="Times New Roman"/>
          <w:noProof/>
          <w:sz w:val="24"/>
        </w:rPr>
        <w:t>ientic and technical research. 2018:2(1):</w:t>
      </w:r>
      <w:r w:rsidRPr="00947665">
        <w:rPr>
          <w:rFonts w:ascii="Times New Roman" w:hAnsi="Times New Roman"/>
          <w:noProof/>
          <w:sz w:val="24"/>
        </w:rPr>
        <w:t>1-6.</w:t>
      </w:r>
    </w:p>
    <w:p w:rsidR="005C75CC" w:rsidRDefault="0050788E" w:rsidP="00C429A6">
      <w:pPr>
        <w:pStyle w:val="ListParagraph"/>
        <w:numPr>
          <w:ilvl w:val="0"/>
          <w:numId w:val="1"/>
        </w:numPr>
        <w:spacing w:line="480" w:lineRule="auto"/>
        <w:jc w:val="both"/>
        <w:rPr>
          <w:rFonts w:ascii="Times New Roman" w:hAnsi="Times New Roman"/>
          <w:sz w:val="24"/>
          <w:szCs w:val="24"/>
        </w:rPr>
      </w:pPr>
      <w:proofErr w:type="spellStart"/>
      <w:r w:rsidRPr="0050788E">
        <w:rPr>
          <w:rFonts w:ascii="Times New Roman" w:hAnsi="Times New Roman"/>
          <w:sz w:val="24"/>
          <w:szCs w:val="24"/>
        </w:rPr>
        <w:t>Khare</w:t>
      </w:r>
      <w:proofErr w:type="spellEnd"/>
      <w:r w:rsidRPr="0050788E">
        <w:rPr>
          <w:rFonts w:ascii="Times New Roman" w:hAnsi="Times New Roman"/>
          <w:sz w:val="24"/>
          <w:szCs w:val="24"/>
        </w:rPr>
        <w:t xml:space="preserve"> A, Saxena V, Jain M, </w:t>
      </w:r>
      <w:proofErr w:type="spellStart"/>
      <w:r w:rsidRPr="0050788E">
        <w:rPr>
          <w:rFonts w:ascii="Times New Roman" w:hAnsi="Times New Roman"/>
          <w:sz w:val="24"/>
          <w:szCs w:val="24"/>
        </w:rPr>
        <w:t>Sharva</w:t>
      </w:r>
      <w:proofErr w:type="spellEnd"/>
      <w:r w:rsidRPr="0050788E">
        <w:rPr>
          <w:rFonts w:ascii="Times New Roman" w:hAnsi="Times New Roman"/>
          <w:sz w:val="24"/>
          <w:szCs w:val="24"/>
        </w:rPr>
        <w:t xml:space="preserve"> V, Singh P, </w:t>
      </w:r>
      <w:proofErr w:type="spellStart"/>
      <w:r w:rsidRPr="0050788E">
        <w:rPr>
          <w:rFonts w:ascii="Times New Roman" w:hAnsi="Times New Roman"/>
          <w:sz w:val="24"/>
          <w:szCs w:val="24"/>
        </w:rPr>
        <w:t>Dayma</w:t>
      </w:r>
      <w:proofErr w:type="spellEnd"/>
      <w:r w:rsidRPr="0050788E">
        <w:rPr>
          <w:rFonts w:ascii="Times New Roman" w:hAnsi="Times New Roman"/>
          <w:sz w:val="24"/>
          <w:szCs w:val="24"/>
        </w:rPr>
        <w:t xml:space="preserve"> A. Knowledge and attitude toward informed consent in medical and dental practitioners, of Bhopal City, India. J Dent Res Rev </w:t>
      </w:r>
      <w:proofErr w:type="gramStart"/>
      <w:r w:rsidRPr="0050788E">
        <w:rPr>
          <w:rFonts w:ascii="Times New Roman" w:hAnsi="Times New Roman"/>
          <w:sz w:val="24"/>
          <w:szCs w:val="24"/>
        </w:rPr>
        <w:t>2017;4:17</w:t>
      </w:r>
      <w:proofErr w:type="gramEnd"/>
      <w:r w:rsidRPr="0050788E">
        <w:rPr>
          <w:rFonts w:ascii="Times New Roman" w:hAnsi="Times New Roman"/>
          <w:sz w:val="24"/>
          <w:szCs w:val="24"/>
        </w:rPr>
        <w:t>-20</w:t>
      </w:r>
    </w:p>
    <w:p w:rsidR="005C75CC" w:rsidRDefault="0050788E" w:rsidP="00C429A6">
      <w:pPr>
        <w:pStyle w:val="ListParagraph"/>
        <w:numPr>
          <w:ilvl w:val="0"/>
          <w:numId w:val="1"/>
        </w:numPr>
        <w:spacing w:line="480" w:lineRule="auto"/>
        <w:jc w:val="both"/>
        <w:rPr>
          <w:rFonts w:ascii="Times New Roman" w:hAnsi="Times New Roman"/>
          <w:sz w:val="24"/>
          <w:szCs w:val="24"/>
        </w:rPr>
      </w:pPr>
      <w:r w:rsidRPr="0050788E">
        <w:rPr>
          <w:rFonts w:ascii="Times New Roman" w:hAnsi="Times New Roman"/>
          <w:sz w:val="24"/>
          <w:szCs w:val="24"/>
        </w:rPr>
        <w:t>Gilligan</w:t>
      </w:r>
      <w:r>
        <w:rPr>
          <w:rFonts w:ascii="Times New Roman" w:hAnsi="Times New Roman"/>
          <w:sz w:val="24"/>
          <w:szCs w:val="24"/>
        </w:rPr>
        <w:t>, C and</w:t>
      </w:r>
      <w:r w:rsidRPr="0050788E">
        <w:rPr>
          <w:rFonts w:ascii="Times New Roman" w:hAnsi="Times New Roman"/>
          <w:sz w:val="24"/>
          <w:szCs w:val="24"/>
        </w:rPr>
        <w:t xml:space="preserve"> </w:t>
      </w:r>
      <w:proofErr w:type="spellStart"/>
      <w:r w:rsidRPr="0050788E">
        <w:rPr>
          <w:rFonts w:ascii="Times New Roman" w:hAnsi="Times New Roman"/>
          <w:sz w:val="24"/>
          <w:szCs w:val="24"/>
        </w:rPr>
        <w:t>Attanucci</w:t>
      </w:r>
      <w:proofErr w:type="spellEnd"/>
      <w:r w:rsidRPr="0050788E">
        <w:rPr>
          <w:rFonts w:ascii="Times New Roman" w:hAnsi="Times New Roman"/>
          <w:sz w:val="24"/>
          <w:szCs w:val="24"/>
        </w:rPr>
        <w:t xml:space="preserve">, J. The </w:t>
      </w:r>
      <w:r>
        <w:rPr>
          <w:rFonts w:ascii="Times New Roman" w:hAnsi="Times New Roman"/>
          <w:sz w:val="24"/>
          <w:szCs w:val="24"/>
        </w:rPr>
        <w:t>Moral Principle o</w:t>
      </w:r>
      <w:r w:rsidRPr="0050788E">
        <w:rPr>
          <w:rFonts w:ascii="Times New Roman" w:hAnsi="Times New Roman"/>
          <w:sz w:val="24"/>
          <w:szCs w:val="24"/>
        </w:rPr>
        <w:t xml:space="preserve">f Care </w:t>
      </w:r>
      <w:r>
        <w:rPr>
          <w:rFonts w:ascii="Times New Roman" w:hAnsi="Times New Roman"/>
          <w:sz w:val="24"/>
          <w:szCs w:val="24"/>
        </w:rPr>
        <w:t>t</w:t>
      </w:r>
      <w:r w:rsidRPr="0050788E">
        <w:rPr>
          <w:rFonts w:ascii="Times New Roman" w:hAnsi="Times New Roman"/>
          <w:sz w:val="24"/>
          <w:szCs w:val="24"/>
        </w:rPr>
        <w:t>wo moral orientations: Gender differences and similarities. Merrill-Palm</w:t>
      </w:r>
      <w:r>
        <w:rPr>
          <w:rFonts w:ascii="Times New Roman" w:hAnsi="Times New Roman"/>
          <w:sz w:val="24"/>
          <w:szCs w:val="24"/>
        </w:rPr>
        <w:t>er Quarterly</w:t>
      </w:r>
      <w:r w:rsidR="00947665">
        <w:rPr>
          <w:rFonts w:ascii="Times New Roman" w:hAnsi="Times New Roman"/>
          <w:sz w:val="24"/>
          <w:szCs w:val="24"/>
        </w:rPr>
        <w:t xml:space="preserve">.1988; 34: </w:t>
      </w:r>
      <w:r>
        <w:rPr>
          <w:rFonts w:ascii="Times New Roman" w:hAnsi="Times New Roman"/>
          <w:sz w:val="24"/>
          <w:szCs w:val="24"/>
        </w:rPr>
        <w:t>223-37.</w:t>
      </w:r>
      <w:r w:rsidRPr="0050788E">
        <w:rPr>
          <w:rFonts w:ascii="Times New Roman" w:hAnsi="Times New Roman"/>
          <w:sz w:val="24"/>
          <w:szCs w:val="24"/>
        </w:rPr>
        <w:t xml:space="preserve"> </w:t>
      </w:r>
    </w:p>
    <w:p w:rsidR="0050788E" w:rsidRPr="000638FC" w:rsidRDefault="0050788E" w:rsidP="005C75CC">
      <w:pPr>
        <w:pStyle w:val="ListParagraph"/>
        <w:numPr>
          <w:ilvl w:val="0"/>
          <w:numId w:val="1"/>
        </w:numPr>
        <w:spacing w:line="480" w:lineRule="auto"/>
        <w:jc w:val="both"/>
        <w:rPr>
          <w:noProof/>
        </w:rPr>
      </w:pPr>
      <w:r w:rsidRPr="000638FC">
        <w:rPr>
          <w:rFonts w:ascii="Times New Roman" w:hAnsi="Times New Roman"/>
          <w:kern w:val="36"/>
          <w:sz w:val="24"/>
          <w:szCs w:val="24"/>
        </w:rPr>
        <w:t xml:space="preserve">Nancy A. Clopton, Gwendolyn T. </w:t>
      </w:r>
      <w:proofErr w:type="spellStart"/>
      <w:r w:rsidRPr="000638FC">
        <w:rPr>
          <w:rFonts w:ascii="Times New Roman" w:hAnsi="Times New Roman"/>
          <w:kern w:val="36"/>
          <w:sz w:val="24"/>
          <w:szCs w:val="24"/>
        </w:rPr>
        <w:t>Sorell</w:t>
      </w:r>
      <w:r w:rsidRPr="000638FC">
        <w:rPr>
          <w:rFonts w:ascii="Times New Roman" w:hAnsi="Times New Roman"/>
          <w:bCs/>
          <w:sz w:val="24"/>
          <w:szCs w:val="24"/>
          <w:shd w:val="clear" w:color="auto" w:fill="FFFFFF"/>
        </w:rPr>
        <w:t>Gender</w:t>
      </w:r>
      <w:proofErr w:type="spellEnd"/>
      <w:r w:rsidRPr="000638FC">
        <w:rPr>
          <w:rFonts w:ascii="Times New Roman" w:hAnsi="Times New Roman"/>
          <w:bCs/>
          <w:sz w:val="24"/>
          <w:szCs w:val="24"/>
          <w:shd w:val="clear" w:color="auto" w:fill="FFFFFF"/>
        </w:rPr>
        <w:t xml:space="preserve"> Differences in Moral Reasoning: </w:t>
      </w:r>
      <w:r w:rsidRPr="000638FC">
        <w:rPr>
          <w:rFonts w:ascii="Times New Roman" w:hAnsi="Times New Roman"/>
          <w:bCs/>
          <w:iCs/>
          <w:sz w:val="24"/>
          <w:szCs w:val="24"/>
          <w:shd w:val="clear" w:color="auto" w:fill="FFFFFF"/>
        </w:rPr>
        <w:t>Stable or Situational? P</w:t>
      </w:r>
      <w:r w:rsidR="00947665" w:rsidRPr="000638FC">
        <w:rPr>
          <w:rFonts w:ascii="Times New Roman" w:hAnsi="Times New Roman"/>
          <w:bCs/>
          <w:iCs/>
          <w:sz w:val="24"/>
          <w:szCs w:val="24"/>
          <w:shd w:val="clear" w:color="auto" w:fill="FFFFFF"/>
        </w:rPr>
        <w:t>sychology of the women. 1993; 17(</w:t>
      </w:r>
      <w:r w:rsidRPr="000638FC">
        <w:rPr>
          <w:rFonts w:ascii="Times New Roman" w:hAnsi="Times New Roman"/>
          <w:bCs/>
          <w:iCs/>
          <w:sz w:val="24"/>
          <w:szCs w:val="24"/>
          <w:shd w:val="clear" w:color="auto" w:fill="FFFFFF"/>
        </w:rPr>
        <w:t>1</w:t>
      </w:r>
      <w:r w:rsidR="00947665" w:rsidRPr="000638FC">
        <w:rPr>
          <w:rFonts w:ascii="Times New Roman" w:hAnsi="Times New Roman"/>
          <w:bCs/>
          <w:iCs/>
          <w:sz w:val="24"/>
          <w:szCs w:val="24"/>
          <w:shd w:val="clear" w:color="auto" w:fill="FFFFFF"/>
        </w:rPr>
        <w:t>):</w:t>
      </w:r>
      <w:r w:rsidRPr="000638FC">
        <w:rPr>
          <w:rFonts w:ascii="Times New Roman" w:hAnsi="Times New Roman"/>
          <w:bCs/>
          <w:iCs/>
          <w:sz w:val="24"/>
          <w:szCs w:val="24"/>
          <w:shd w:val="clear" w:color="auto" w:fill="FFFFFF"/>
        </w:rPr>
        <w:t xml:space="preserve"> </w:t>
      </w:r>
      <w:r w:rsidRPr="000638FC">
        <w:rPr>
          <w:rFonts w:ascii="Times New Roman" w:hAnsi="Times New Roman"/>
          <w:sz w:val="24"/>
          <w:szCs w:val="24"/>
          <w:shd w:val="clear" w:color="auto" w:fill="FFFFFF"/>
        </w:rPr>
        <w:t>85-101</w:t>
      </w:r>
      <w:r w:rsidRPr="000638FC">
        <w:rPr>
          <w:rFonts w:ascii="Times New Roman" w:hAnsi="Times New Roman"/>
          <w:bCs/>
          <w:iCs/>
          <w:sz w:val="24"/>
          <w:szCs w:val="24"/>
          <w:shd w:val="clear" w:color="auto" w:fill="FFFFFF"/>
        </w:rPr>
        <w:t>.</w:t>
      </w:r>
      <w:r w:rsidRPr="000638FC">
        <w:rPr>
          <w:rFonts w:ascii="Times New Roman" w:hAnsi="Times New Roman"/>
          <w:sz w:val="24"/>
          <w:szCs w:val="24"/>
        </w:rPr>
        <w:t xml:space="preserve"> </w:t>
      </w:r>
    </w:p>
    <w:p w:rsidR="005C75CC" w:rsidRPr="00C013E5" w:rsidRDefault="005C75CC" w:rsidP="005C75CC">
      <w:pPr>
        <w:pStyle w:val="ListParagraph"/>
        <w:numPr>
          <w:ilvl w:val="0"/>
          <w:numId w:val="1"/>
        </w:numPr>
        <w:spacing w:line="480" w:lineRule="auto"/>
        <w:jc w:val="both"/>
        <w:rPr>
          <w:noProof/>
        </w:rPr>
      </w:pPr>
      <w:r w:rsidRPr="00C013E5">
        <w:rPr>
          <w:rFonts w:ascii="Times New Roman" w:hAnsi="Times New Roman"/>
          <w:sz w:val="24"/>
          <w:szCs w:val="24"/>
        </w:rPr>
        <w:t>Porter SAT. Ethical dilemmas confronting dentists in Queensland, Australia. Australian Dental Journal 2002;47(3):241-248.</w:t>
      </w:r>
    </w:p>
    <w:p w:rsidR="005C75CC" w:rsidRPr="004D71CE" w:rsidRDefault="005C75CC" w:rsidP="005C75CC">
      <w:pPr>
        <w:pStyle w:val="ListParagraph"/>
        <w:numPr>
          <w:ilvl w:val="0"/>
          <w:numId w:val="1"/>
        </w:numPr>
        <w:spacing w:line="480" w:lineRule="auto"/>
        <w:jc w:val="both"/>
        <w:rPr>
          <w:noProof/>
        </w:rPr>
      </w:pPr>
      <w:r w:rsidRPr="004D71CE">
        <w:rPr>
          <w:rFonts w:ascii="Times New Roman" w:hAnsi="Times New Roman"/>
          <w:sz w:val="24"/>
          <w:szCs w:val="24"/>
        </w:rPr>
        <w:t>Kress GC A survey of ethical dilemmas and practical problems encountered by practicing dentists. J Am Dent Assoc1995;126(2):1554-1562.</w:t>
      </w:r>
    </w:p>
    <w:p w:rsidR="005C75CC" w:rsidRPr="005B0414" w:rsidRDefault="005C75CC" w:rsidP="005C75CC">
      <w:pPr>
        <w:pStyle w:val="ListParagraph"/>
        <w:numPr>
          <w:ilvl w:val="0"/>
          <w:numId w:val="1"/>
        </w:numPr>
        <w:spacing w:line="480" w:lineRule="auto"/>
        <w:jc w:val="both"/>
        <w:rPr>
          <w:rFonts w:ascii="Times New Roman" w:hAnsi="Times New Roman"/>
          <w:sz w:val="24"/>
          <w:szCs w:val="24"/>
        </w:rPr>
      </w:pPr>
      <w:proofErr w:type="spellStart"/>
      <w:proofErr w:type="gramStart"/>
      <w:r w:rsidRPr="005B0414">
        <w:rPr>
          <w:rFonts w:ascii="Times New Roman" w:hAnsi="Times New Roman"/>
          <w:sz w:val="24"/>
          <w:szCs w:val="24"/>
        </w:rPr>
        <w:t>Dr.Anup.N</w:t>
      </w:r>
      <w:proofErr w:type="spellEnd"/>
      <w:proofErr w:type="gramEnd"/>
      <w:r>
        <w:rPr>
          <w:rFonts w:ascii="Times New Roman" w:hAnsi="Times New Roman"/>
          <w:sz w:val="24"/>
          <w:szCs w:val="24"/>
        </w:rPr>
        <w:t>,</w:t>
      </w:r>
      <w:r w:rsidRPr="005B0414">
        <w:rPr>
          <w:rFonts w:ascii="Times New Roman" w:hAnsi="Times New Roman"/>
          <w:sz w:val="24"/>
          <w:szCs w:val="24"/>
        </w:rPr>
        <w:t xml:space="preserve"> </w:t>
      </w:r>
      <w:proofErr w:type="spellStart"/>
      <w:r w:rsidRPr="005B0414">
        <w:rPr>
          <w:rFonts w:ascii="Times New Roman" w:hAnsi="Times New Roman"/>
          <w:sz w:val="24"/>
          <w:szCs w:val="24"/>
        </w:rPr>
        <w:t>Dr.Himanshu</w:t>
      </w:r>
      <w:proofErr w:type="spellEnd"/>
      <w:r w:rsidRPr="005B0414">
        <w:rPr>
          <w:rFonts w:ascii="Times New Roman" w:hAnsi="Times New Roman"/>
          <w:sz w:val="24"/>
          <w:szCs w:val="24"/>
        </w:rPr>
        <w:t xml:space="preserve"> </w:t>
      </w:r>
      <w:proofErr w:type="spellStart"/>
      <w:r w:rsidRPr="005B0414">
        <w:rPr>
          <w:rFonts w:ascii="Times New Roman" w:hAnsi="Times New Roman"/>
          <w:sz w:val="24"/>
          <w:szCs w:val="24"/>
        </w:rPr>
        <w:t>Kumawat</w:t>
      </w:r>
      <w:proofErr w:type="spellEnd"/>
      <w:r w:rsidRPr="005B0414">
        <w:rPr>
          <w:rFonts w:ascii="Times New Roman" w:hAnsi="Times New Roman"/>
          <w:sz w:val="24"/>
          <w:szCs w:val="24"/>
        </w:rPr>
        <w:t xml:space="preserve">, </w:t>
      </w:r>
      <w:proofErr w:type="spellStart"/>
      <w:r w:rsidRPr="005B0414">
        <w:rPr>
          <w:rFonts w:ascii="Times New Roman" w:hAnsi="Times New Roman"/>
          <w:sz w:val="24"/>
          <w:szCs w:val="24"/>
        </w:rPr>
        <w:t>Dr.Gautam</w:t>
      </w:r>
      <w:proofErr w:type="spellEnd"/>
      <w:r w:rsidRPr="005B0414">
        <w:rPr>
          <w:rFonts w:ascii="Times New Roman" w:hAnsi="Times New Roman"/>
          <w:sz w:val="24"/>
          <w:szCs w:val="24"/>
        </w:rPr>
        <w:t xml:space="preserve"> Biswas, </w:t>
      </w:r>
      <w:proofErr w:type="spellStart"/>
      <w:r w:rsidRPr="005B0414">
        <w:rPr>
          <w:rFonts w:ascii="Times New Roman" w:hAnsi="Times New Roman"/>
          <w:sz w:val="24"/>
          <w:szCs w:val="24"/>
        </w:rPr>
        <w:t>Dr.Sonia</w:t>
      </w:r>
      <w:proofErr w:type="spellEnd"/>
      <w:r w:rsidRPr="005B0414">
        <w:rPr>
          <w:rFonts w:ascii="Times New Roman" w:hAnsi="Times New Roman"/>
          <w:sz w:val="24"/>
          <w:szCs w:val="24"/>
        </w:rPr>
        <w:t xml:space="preserve"> </w:t>
      </w:r>
      <w:proofErr w:type="spellStart"/>
      <w:r w:rsidRPr="005B0414">
        <w:rPr>
          <w:rFonts w:ascii="Times New Roman" w:hAnsi="Times New Roman"/>
          <w:sz w:val="24"/>
          <w:szCs w:val="24"/>
        </w:rPr>
        <w:t>Pareek</w:t>
      </w:r>
      <w:proofErr w:type="spellEnd"/>
      <w:r w:rsidRPr="005B0414">
        <w:rPr>
          <w:rFonts w:ascii="Times New Roman" w:hAnsi="Times New Roman"/>
          <w:sz w:val="24"/>
          <w:szCs w:val="24"/>
        </w:rPr>
        <w:t xml:space="preserve">, </w:t>
      </w:r>
      <w:proofErr w:type="spellStart"/>
      <w:r w:rsidRPr="005B0414">
        <w:rPr>
          <w:rFonts w:ascii="Times New Roman" w:hAnsi="Times New Roman"/>
          <w:sz w:val="24"/>
          <w:szCs w:val="24"/>
        </w:rPr>
        <w:t>Dr.Swasti</w:t>
      </w:r>
      <w:proofErr w:type="spellEnd"/>
      <w:r w:rsidRPr="005B0414">
        <w:rPr>
          <w:rFonts w:ascii="Times New Roman" w:hAnsi="Times New Roman"/>
          <w:sz w:val="24"/>
          <w:szCs w:val="24"/>
        </w:rPr>
        <w:t xml:space="preserve"> </w:t>
      </w:r>
      <w:proofErr w:type="spellStart"/>
      <w:r w:rsidRPr="005B0414">
        <w:rPr>
          <w:rFonts w:ascii="Times New Roman" w:hAnsi="Times New Roman"/>
          <w:sz w:val="24"/>
          <w:szCs w:val="24"/>
        </w:rPr>
        <w:t>Tambi</w:t>
      </w:r>
      <w:proofErr w:type="spellEnd"/>
      <w:r>
        <w:rPr>
          <w:rFonts w:ascii="Times New Roman" w:hAnsi="Times New Roman"/>
          <w:sz w:val="24"/>
          <w:szCs w:val="24"/>
        </w:rPr>
        <w:t>. K</w:t>
      </w:r>
      <w:r w:rsidRPr="005B0414">
        <w:rPr>
          <w:rFonts w:ascii="Times New Roman" w:hAnsi="Times New Roman"/>
          <w:sz w:val="24"/>
          <w:szCs w:val="24"/>
        </w:rPr>
        <w:t>nowledge, attitude and practices regarding Ethics and law amongst medical and dental professionals in Rajasthan - A Questionnaire study.</w:t>
      </w:r>
      <w:r w:rsidR="004F5409">
        <w:rPr>
          <w:rFonts w:ascii="Times New Roman" w:hAnsi="Times New Roman"/>
          <w:sz w:val="24"/>
          <w:szCs w:val="24"/>
        </w:rPr>
        <w:t xml:space="preserve"> </w:t>
      </w:r>
      <w:r w:rsidRPr="005B0414">
        <w:rPr>
          <w:rFonts w:ascii="Times New Roman" w:hAnsi="Times New Roman"/>
          <w:sz w:val="24"/>
          <w:szCs w:val="24"/>
        </w:rPr>
        <w:t>Journal of Dental and Medical Sciences May 2014; 13(5)102-109.</w:t>
      </w:r>
    </w:p>
    <w:p w:rsidR="005C75CC" w:rsidRDefault="005C75CC" w:rsidP="00AC007A">
      <w:pPr>
        <w:pStyle w:val="Bibliography"/>
        <w:numPr>
          <w:ilvl w:val="0"/>
          <w:numId w:val="1"/>
        </w:numPr>
        <w:spacing w:line="480" w:lineRule="auto"/>
        <w:contextualSpacing/>
        <w:jc w:val="both"/>
        <w:rPr>
          <w:rFonts w:ascii="Times New Roman" w:hAnsi="Times New Roman" w:cs="Times New Roman"/>
          <w:noProof/>
          <w:sz w:val="24"/>
          <w:szCs w:val="24"/>
        </w:rPr>
      </w:pPr>
      <w:r w:rsidRPr="00AC007A">
        <w:rPr>
          <w:rFonts w:ascii="Times New Roman" w:hAnsi="Times New Roman" w:cs="Times New Roman"/>
          <w:noProof/>
          <w:sz w:val="24"/>
          <w:szCs w:val="24"/>
        </w:rPr>
        <w:t>Vijayalakshmi S Kotrashetti.</w:t>
      </w:r>
      <w:r w:rsidR="004F5409" w:rsidRPr="00AC007A">
        <w:rPr>
          <w:rFonts w:ascii="Times New Roman" w:hAnsi="Times New Roman" w:cs="Times New Roman"/>
          <w:noProof/>
          <w:sz w:val="24"/>
          <w:szCs w:val="24"/>
        </w:rPr>
        <w:t xml:space="preserve"> </w:t>
      </w:r>
      <w:r w:rsidRPr="00AC007A">
        <w:rPr>
          <w:rFonts w:ascii="Times New Roman" w:hAnsi="Times New Roman" w:cs="Times New Roman"/>
          <w:noProof/>
          <w:sz w:val="24"/>
          <w:szCs w:val="24"/>
        </w:rPr>
        <w:t xml:space="preserve">Informed consent: a survey of general dental practitioners in Belgaum city. </w:t>
      </w:r>
      <w:r w:rsidRPr="00AC007A">
        <w:rPr>
          <w:rFonts w:ascii="Times New Roman" w:hAnsi="Times New Roman" w:cs="Times New Roman"/>
          <w:iCs/>
          <w:noProof/>
          <w:sz w:val="24"/>
          <w:szCs w:val="24"/>
        </w:rPr>
        <w:t>Indian Journal of Medical Ethics</w:t>
      </w:r>
      <w:r w:rsidR="009C2FB3" w:rsidRPr="00AC007A">
        <w:rPr>
          <w:rFonts w:ascii="Times New Roman" w:hAnsi="Times New Roman" w:cs="Times New Roman"/>
          <w:noProof/>
          <w:sz w:val="24"/>
          <w:szCs w:val="24"/>
        </w:rPr>
        <w:t>.</w:t>
      </w:r>
      <w:r w:rsidR="009C2FB3" w:rsidRPr="00AC007A">
        <w:rPr>
          <w:rFonts w:ascii="Times New Roman" w:hAnsi="Times New Roman" w:cs="Times New Roman"/>
          <w:iCs/>
          <w:noProof/>
          <w:sz w:val="24"/>
          <w:szCs w:val="24"/>
        </w:rPr>
        <w:t xml:space="preserve"> 2010;</w:t>
      </w:r>
      <w:r w:rsidRPr="00AC007A">
        <w:rPr>
          <w:rFonts w:ascii="Times New Roman" w:hAnsi="Times New Roman" w:cs="Times New Roman"/>
          <w:iCs/>
          <w:noProof/>
          <w:sz w:val="24"/>
          <w:szCs w:val="24"/>
        </w:rPr>
        <w:t>7</w:t>
      </w:r>
      <w:r w:rsidRPr="00AC007A">
        <w:rPr>
          <w:rFonts w:ascii="Times New Roman" w:hAnsi="Times New Roman" w:cs="Times New Roman"/>
          <w:noProof/>
          <w:sz w:val="24"/>
          <w:szCs w:val="24"/>
        </w:rPr>
        <w:t xml:space="preserve"> (2)</w:t>
      </w:r>
      <w:r w:rsidR="009C2FB3" w:rsidRPr="00AC007A">
        <w:rPr>
          <w:rFonts w:ascii="Times New Roman" w:hAnsi="Times New Roman" w:cs="Times New Roman"/>
          <w:noProof/>
          <w:sz w:val="24"/>
          <w:szCs w:val="24"/>
        </w:rPr>
        <w:t>:90-94</w:t>
      </w:r>
      <w:r w:rsidRPr="00AC007A">
        <w:rPr>
          <w:rFonts w:ascii="Times New Roman" w:hAnsi="Times New Roman" w:cs="Times New Roman"/>
          <w:noProof/>
          <w:sz w:val="24"/>
          <w:szCs w:val="24"/>
        </w:rPr>
        <w:t>.</w:t>
      </w:r>
    </w:p>
    <w:p w:rsidR="00141531" w:rsidRDefault="00141531" w:rsidP="00141531">
      <w:pPr>
        <w:rPr>
          <w:lang w:val="en-IN"/>
        </w:rPr>
      </w:pPr>
    </w:p>
    <w:p w:rsidR="00141531" w:rsidRDefault="00141531" w:rsidP="00141531">
      <w:pPr>
        <w:rPr>
          <w:lang w:val="en-IN"/>
        </w:rPr>
      </w:pPr>
    </w:p>
    <w:p w:rsidR="00141531" w:rsidRDefault="00141531" w:rsidP="00141531">
      <w:pPr>
        <w:autoSpaceDE w:val="0"/>
        <w:autoSpaceDN w:val="0"/>
        <w:adjustRightInd w:val="0"/>
        <w:spacing w:after="0" w:line="400" w:lineRule="atLeast"/>
        <w:jc w:val="center"/>
        <w:rPr>
          <w:rFonts w:ascii="Times New Roman" w:hAnsi="Times New Roman" w:cs="Times New Roman"/>
          <w:sz w:val="24"/>
          <w:szCs w:val="24"/>
        </w:rPr>
      </w:pPr>
      <w:r>
        <w:rPr>
          <w:rFonts w:ascii="Times New Roman" w:hAnsi="Times New Roman" w:cs="Times New Roman"/>
          <w:sz w:val="24"/>
          <w:szCs w:val="24"/>
        </w:rPr>
        <w:t>Table 1: Socio demographic variables and the distribution of the participating Dentists</w:t>
      </w:r>
    </w:p>
    <w:p w:rsidR="00141531" w:rsidRPr="00AA2741" w:rsidRDefault="00141531" w:rsidP="00141531">
      <w:pPr>
        <w:autoSpaceDE w:val="0"/>
        <w:autoSpaceDN w:val="0"/>
        <w:adjustRightInd w:val="0"/>
        <w:spacing w:after="0" w:line="240" w:lineRule="auto"/>
        <w:rPr>
          <w:rFonts w:ascii="Times New Roman" w:hAnsi="Times New Roman" w:cs="Times New Roman"/>
          <w:sz w:val="24"/>
          <w:szCs w:val="24"/>
        </w:rPr>
      </w:pPr>
    </w:p>
    <w:tbl>
      <w:tblPr>
        <w:tblStyle w:val="LightShading1"/>
        <w:tblW w:w="8253" w:type="dxa"/>
        <w:jc w:val="center"/>
        <w:tblLayout w:type="fixed"/>
        <w:tblLook w:val="0620" w:firstRow="1" w:lastRow="0" w:firstColumn="0" w:lastColumn="0" w:noHBand="1" w:noVBand="1"/>
      </w:tblPr>
      <w:tblGrid>
        <w:gridCol w:w="3892"/>
        <w:gridCol w:w="2319"/>
        <w:gridCol w:w="2042"/>
      </w:tblGrid>
      <w:tr w:rsidR="00141531" w:rsidRPr="00AE6CBE" w:rsidTr="00290E68">
        <w:trPr>
          <w:cnfStyle w:val="100000000000" w:firstRow="1" w:lastRow="0" w:firstColumn="0" w:lastColumn="0" w:oddVBand="0" w:evenVBand="0" w:oddHBand="0" w:evenHBand="0" w:firstRowFirstColumn="0" w:firstRowLastColumn="0" w:lastRowFirstColumn="0" w:lastRowLastColumn="0"/>
          <w:trHeight w:val="789"/>
          <w:jc w:val="center"/>
        </w:trPr>
        <w:tc>
          <w:tcPr>
            <w:tcW w:w="3892" w:type="dxa"/>
          </w:tcPr>
          <w:p w:rsidR="00141531" w:rsidRPr="00AE6CBE" w:rsidRDefault="00141531" w:rsidP="00290E68">
            <w:pPr>
              <w:autoSpaceDE w:val="0"/>
              <w:autoSpaceDN w:val="0"/>
              <w:adjustRightInd w:val="0"/>
              <w:rPr>
                <w:rFonts w:ascii="Times New Roman" w:hAnsi="Times New Roman" w:cs="Times New Roman"/>
                <w:sz w:val="24"/>
                <w:szCs w:val="24"/>
              </w:rPr>
            </w:pP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Frequency</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Percent</w:t>
            </w:r>
          </w:p>
        </w:tc>
      </w:tr>
      <w:tr w:rsidR="00141531" w:rsidRPr="00AE6CBE" w:rsidTr="00290E68">
        <w:trPr>
          <w:trHeight w:val="378"/>
          <w:jc w:val="center"/>
        </w:trPr>
        <w:tc>
          <w:tcPr>
            <w:tcW w:w="3892" w:type="dxa"/>
          </w:tcPr>
          <w:p w:rsidR="00141531" w:rsidRPr="00AE6CBE" w:rsidRDefault="00141531" w:rsidP="00290E68">
            <w:pPr>
              <w:autoSpaceDE w:val="0"/>
              <w:autoSpaceDN w:val="0"/>
              <w:adjustRightInd w:val="0"/>
              <w:rPr>
                <w:rFonts w:ascii="Times New Roman" w:hAnsi="Times New Roman" w:cs="Times New Roman"/>
                <w:b/>
                <w:sz w:val="24"/>
                <w:szCs w:val="24"/>
              </w:rPr>
            </w:pPr>
            <w:r w:rsidRPr="00AE6CBE">
              <w:rPr>
                <w:rFonts w:ascii="Times New Roman" w:hAnsi="Times New Roman" w:cs="Times New Roman"/>
                <w:b/>
                <w:sz w:val="24"/>
                <w:szCs w:val="24"/>
              </w:rPr>
              <w:t>Age</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r>
      <w:tr w:rsidR="00141531" w:rsidRPr="00AE6CBE" w:rsidTr="00290E68">
        <w:trPr>
          <w:trHeight w:val="378"/>
          <w:jc w:val="center"/>
        </w:trPr>
        <w:tc>
          <w:tcPr>
            <w:tcW w:w="389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22-30 Years</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219</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25.3</w:t>
            </w:r>
          </w:p>
        </w:tc>
      </w:tr>
      <w:tr w:rsidR="00141531" w:rsidRPr="00AE6CBE" w:rsidTr="00290E68">
        <w:trPr>
          <w:trHeight w:val="378"/>
          <w:jc w:val="center"/>
        </w:trPr>
        <w:tc>
          <w:tcPr>
            <w:tcW w:w="389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31-40 Years</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487</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56.3</w:t>
            </w:r>
          </w:p>
        </w:tc>
      </w:tr>
      <w:tr w:rsidR="00141531" w:rsidRPr="00AE6CBE" w:rsidTr="00290E68">
        <w:trPr>
          <w:trHeight w:val="378"/>
          <w:jc w:val="center"/>
        </w:trPr>
        <w:tc>
          <w:tcPr>
            <w:tcW w:w="389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41-50 Years</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145</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16.8</w:t>
            </w:r>
          </w:p>
        </w:tc>
      </w:tr>
      <w:tr w:rsidR="00141531" w:rsidRPr="00AE6CBE" w:rsidTr="00290E68">
        <w:trPr>
          <w:trHeight w:val="377"/>
          <w:jc w:val="center"/>
        </w:trPr>
        <w:tc>
          <w:tcPr>
            <w:tcW w:w="389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50 and Above Years</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14</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1.6</w:t>
            </w:r>
          </w:p>
        </w:tc>
      </w:tr>
      <w:tr w:rsidR="00141531" w:rsidRPr="00AE6CBE" w:rsidTr="00290E68">
        <w:trPr>
          <w:trHeight w:val="378"/>
          <w:jc w:val="center"/>
        </w:trPr>
        <w:tc>
          <w:tcPr>
            <w:tcW w:w="3892" w:type="dxa"/>
          </w:tcPr>
          <w:p w:rsidR="00141531" w:rsidRPr="00AE6CBE" w:rsidRDefault="00141531" w:rsidP="00290E68">
            <w:pPr>
              <w:autoSpaceDE w:val="0"/>
              <w:autoSpaceDN w:val="0"/>
              <w:adjustRightInd w:val="0"/>
              <w:spacing w:line="320" w:lineRule="atLeast"/>
              <w:ind w:left="60" w:right="60"/>
              <w:rPr>
                <w:rFonts w:ascii="Times New Roman" w:hAnsi="Times New Roman" w:cs="Times New Roman"/>
                <w:b/>
                <w:color w:val="000000"/>
                <w:sz w:val="24"/>
                <w:szCs w:val="24"/>
              </w:rPr>
            </w:pPr>
            <w:r w:rsidRPr="00AE6CBE">
              <w:rPr>
                <w:rFonts w:ascii="Times New Roman" w:hAnsi="Times New Roman" w:cs="Times New Roman"/>
                <w:b/>
                <w:color w:val="000000"/>
                <w:sz w:val="24"/>
                <w:szCs w:val="24"/>
              </w:rPr>
              <w:t>Gender</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r>
      <w:tr w:rsidR="00141531" w:rsidRPr="00AE6CBE" w:rsidTr="00290E68">
        <w:trPr>
          <w:trHeight w:val="378"/>
          <w:jc w:val="center"/>
        </w:trPr>
        <w:tc>
          <w:tcPr>
            <w:tcW w:w="389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Male</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528</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61.0</w:t>
            </w:r>
          </w:p>
        </w:tc>
      </w:tr>
      <w:tr w:rsidR="00141531" w:rsidRPr="00AE6CBE" w:rsidTr="00290E68">
        <w:trPr>
          <w:trHeight w:val="378"/>
          <w:jc w:val="center"/>
        </w:trPr>
        <w:tc>
          <w:tcPr>
            <w:tcW w:w="389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Female</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337</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39.0</w:t>
            </w:r>
          </w:p>
        </w:tc>
      </w:tr>
      <w:tr w:rsidR="00141531" w:rsidRPr="00AE6CBE" w:rsidTr="00290E68">
        <w:trPr>
          <w:trHeight w:val="458"/>
          <w:jc w:val="center"/>
        </w:trPr>
        <w:tc>
          <w:tcPr>
            <w:tcW w:w="3892" w:type="dxa"/>
          </w:tcPr>
          <w:p w:rsidR="00141531" w:rsidRPr="00AE6CBE" w:rsidRDefault="00141531" w:rsidP="00290E68">
            <w:pPr>
              <w:autoSpaceDE w:val="0"/>
              <w:autoSpaceDN w:val="0"/>
              <w:adjustRightInd w:val="0"/>
              <w:spacing w:line="320" w:lineRule="atLeast"/>
              <w:ind w:left="60" w:right="60"/>
              <w:rPr>
                <w:rFonts w:ascii="Times New Roman" w:hAnsi="Times New Roman" w:cs="Times New Roman"/>
                <w:b/>
                <w:color w:val="000000"/>
                <w:sz w:val="24"/>
                <w:szCs w:val="24"/>
              </w:rPr>
            </w:pPr>
            <w:r w:rsidRPr="00AE6CBE">
              <w:rPr>
                <w:rFonts w:ascii="Times New Roman" w:hAnsi="Times New Roman" w:cs="Times New Roman"/>
                <w:b/>
                <w:color w:val="000000"/>
                <w:sz w:val="24"/>
                <w:szCs w:val="24"/>
              </w:rPr>
              <w:t>Geographic Location</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r>
      <w:tr w:rsidR="00141531" w:rsidRPr="00AE6CBE" w:rsidTr="00290E68">
        <w:trPr>
          <w:trHeight w:val="378"/>
          <w:jc w:val="center"/>
        </w:trPr>
        <w:tc>
          <w:tcPr>
            <w:tcW w:w="389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Urban</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686</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79.3</w:t>
            </w:r>
          </w:p>
        </w:tc>
      </w:tr>
      <w:tr w:rsidR="00141531" w:rsidRPr="00AE6CBE" w:rsidTr="00290E68">
        <w:trPr>
          <w:trHeight w:val="378"/>
          <w:jc w:val="center"/>
        </w:trPr>
        <w:tc>
          <w:tcPr>
            <w:tcW w:w="389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Rural</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70</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8.1</w:t>
            </w:r>
          </w:p>
        </w:tc>
      </w:tr>
      <w:tr w:rsidR="00141531" w:rsidRPr="00AE6CBE" w:rsidTr="00290E68">
        <w:trPr>
          <w:trHeight w:val="411"/>
          <w:jc w:val="center"/>
        </w:trPr>
        <w:tc>
          <w:tcPr>
            <w:tcW w:w="389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Semi Urban</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109</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12.6</w:t>
            </w:r>
          </w:p>
        </w:tc>
      </w:tr>
      <w:tr w:rsidR="00141531" w:rsidRPr="00AE6CBE" w:rsidTr="00290E68">
        <w:trPr>
          <w:trHeight w:val="411"/>
          <w:jc w:val="center"/>
        </w:trPr>
        <w:tc>
          <w:tcPr>
            <w:tcW w:w="3892" w:type="dxa"/>
          </w:tcPr>
          <w:p w:rsidR="00141531" w:rsidRPr="004F66C6" w:rsidRDefault="00141531" w:rsidP="00290E68">
            <w:pPr>
              <w:autoSpaceDE w:val="0"/>
              <w:autoSpaceDN w:val="0"/>
              <w:adjustRightInd w:val="0"/>
              <w:spacing w:line="320" w:lineRule="atLeast"/>
              <w:ind w:left="60" w:right="60"/>
              <w:rPr>
                <w:rFonts w:ascii="Times New Roman" w:hAnsi="Times New Roman" w:cs="Times New Roman"/>
                <w:b/>
                <w:color w:val="000000"/>
                <w:sz w:val="24"/>
                <w:szCs w:val="24"/>
              </w:rPr>
            </w:pPr>
            <w:r w:rsidRPr="004F66C6">
              <w:rPr>
                <w:rFonts w:ascii="Times New Roman" w:hAnsi="Times New Roman" w:cs="Times New Roman"/>
                <w:b/>
                <w:color w:val="000000"/>
                <w:sz w:val="24"/>
                <w:szCs w:val="24"/>
              </w:rPr>
              <w:t>Experience</w:t>
            </w:r>
            <w:r>
              <w:rPr>
                <w:rFonts w:ascii="Times New Roman" w:hAnsi="Times New Roman" w:cs="Times New Roman"/>
                <w:b/>
                <w:color w:val="000000"/>
                <w:sz w:val="24"/>
                <w:szCs w:val="24"/>
              </w:rPr>
              <w:t xml:space="preserve"> in years </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r>
      <w:tr w:rsidR="00141531" w:rsidRPr="00AE6CBE" w:rsidTr="00290E68">
        <w:trPr>
          <w:trHeight w:val="411"/>
          <w:jc w:val="center"/>
        </w:trPr>
        <w:tc>
          <w:tcPr>
            <w:tcW w:w="3892" w:type="dxa"/>
          </w:tcPr>
          <w:p w:rsidR="00141531" w:rsidRPr="00AE6CBE" w:rsidRDefault="00141531" w:rsidP="00290E68">
            <w:pPr>
              <w:widowControl w:val="0"/>
              <w:autoSpaceDE w:val="0"/>
              <w:autoSpaceDN w:val="0"/>
              <w:adjustRightInd w:val="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1-10 Years</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565</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65.3</w:t>
            </w:r>
          </w:p>
        </w:tc>
      </w:tr>
      <w:tr w:rsidR="00141531" w:rsidRPr="00AE6CBE" w:rsidTr="00290E68">
        <w:trPr>
          <w:trHeight w:val="411"/>
          <w:jc w:val="center"/>
        </w:trPr>
        <w:tc>
          <w:tcPr>
            <w:tcW w:w="3892" w:type="dxa"/>
          </w:tcPr>
          <w:p w:rsidR="00141531" w:rsidRPr="00AE6CBE" w:rsidRDefault="00141531" w:rsidP="00290E68">
            <w:pPr>
              <w:widowControl w:val="0"/>
              <w:autoSpaceDE w:val="0"/>
              <w:autoSpaceDN w:val="0"/>
              <w:adjustRightInd w:val="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11-20 Years</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256</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29.6</w:t>
            </w:r>
          </w:p>
        </w:tc>
      </w:tr>
      <w:tr w:rsidR="00141531" w:rsidRPr="00AE6CBE" w:rsidTr="00290E68">
        <w:trPr>
          <w:trHeight w:val="411"/>
          <w:jc w:val="center"/>
        </w:trPr>
        <w:tc>
          <w:tcPr>
            <w:tcW w:w="3892" w:type="dxa"/>
          </w:tcPr>
          <w:p w:rsidR="00141531" w:rsidRPr="00AE6CBE" w:rsidRDefault="00141531" w:rsidP="00290E68">
            <w:pPr>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21-30Years</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44</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5.1</w:t>
            </w:r>
          </w:p>
        </w:tc>
      </w:tr>
      <w:tr w:rsidR="00141531" w:rsidRPr="00AE6CBE" w:rsidTr="00290E68">
        <w:trPr>
          <w:trHeight w:val="411"/>
          <w:jc w:val="center"/>
        </w:trPr>
        <w:tc>
          <w:tcPr>
            <w:tcW w:w="3892" w:type="dxa"/>
          </w:tcPr>
          <w:p w:rsidR="00141531" w:rsidRPr="003B6A3E" w:rsidRDefault="00141531" w:rsidP="00290E68">
            <w:pPr>
              <w:rPr>
                <w:rFonts w:ascii="Times New Roman" w:hAnsi="Times New Roman" w:cs="Times New Roman"/>
                <w:b/>
                <w:color w:val="000000"/>
                <w:sz w:val="24"/>
                <w:szCs w:val="24"/>
              </w:rPr>
            </w:pPr>
            <w:r w:rsidRPr="003B6A3E">
              <w:rPr>
                <w:rFonts w:ascii="Times New Roman" w:hAnsi="Times New Roman" w:cs="Times New Roman"/>
                <w:b/>
                <w:color w:val="000000"/>
                <w:sz w:val="24"/>
                <w:szCs w:val="24"/>
              </w:rPr>
              <w:t>Type of practice</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r>
      <w:tr w:rsidR="00141531" w:rsidRPr="00AE6CBE" w:rsidTr="00290E68">
        <w:trPr>
          <w:trHeight w:val="503"/>
          <w:jc w:val="center"/>
        </w:trPr>
        <w:tc>
          <w:tcPr>
            <w:tcW w:w="3892" w:type="dxa"/>
          </w:tcPr>
          <w:p w:rsidR="00141531" w:rsidRPr="00AE6CBE" w:rsidRDefault="00141531" w:rsidP="00290E68">
            <w:pPr>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Specialist</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295</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34.1</w:t>
            </w:r>
          </w:p>
        </w:tc>
      </w:tr>
      <w:tr w:rsidR="00141531" w:rsidRPr="00AE6CBE" w:rsidTr="00290E68">
        <w:trPr>
          <w:trHeight w:val="411"/>
          <w:jc w:val="center"/>
        </w:trPr>
        <w:tc>
          <w:tcPr>
            <w:tcW w:w="3892" w:type="dxa"/>
          </w:tcPr>
          <w:p w:rsidR="00141531" w:rsidRPr="00AE6CBE" w:rsidRDefault="00141531" w:rsidP="00290E68">
            <w:pPr>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General</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570</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65.9</w:t>
            </w:r>
          </w:p>
        </w:tc>
      </w:tr>
      <w:tr w:rsidR="00141531" w:rsidRPr="00AE6CBE" w:rsidTr="00290E68">
        <w:trPr>
          <w:trHeight w:val="411"/>
          <w:jc w:val="center"/>
        </w:trPr>
        <w:tc>
          <w:tcPr>
            <w:tcW w:w="3892" w:type="dxa"/>
          </w:tcPr>
          <w:p w:rsidR="00141531" w:rsidRPr="003B6A3E" w:rsidRDefault="00141531" w:rsidP="00290E68">
            <w:pPr>
              <w:rPr>
                <w:rFonts w:ascii="Times New Roman" w:hAnsi="Times New Roman" w:cs="Times New Roman"/>
                <w:b/>
                <w:color w:val="000000"/>
                <w:sz w:val="24"/>
                <w:szCs w:val="24"/>
              </w:rPr>
            </w:pPr>
            <w:r w:rsidRPr="003B6A3E">
              <w:rPr>
                <w:rFonts w:ascii="Times New Roman" w:hAnsi="Times New Roman" w:cs="Times New Roman"/>
                <w:b/>
                <w:color w:val="000000"/>
                <w:sz w:val="24"/>
                <w:szCs w:val="24"/>
              </w:rPr>
              <w:t>Hours of Practice</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r>
      <w:tr w:rsidR="00141531" w:rsidRPr="00AE6CBE" w:rsidTr="00290E68">
        <w:trPr>
          <w:trHeight w:val="411"/>
          <w:jc w:val="center"/>
        </w:trPr>
        <w:tc>
          <w:tcPr>
            <w:tcW w:w="3892" w:type="dxa"/>
          </w:tcPr>
          <w:p w:rsidR="00141531" w:rsidRPr="00AE6CBE" w:rsidRDefault="00141531" w:rsidP="00290E68">
            <w:pPr>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&lt;5hrs</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562</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65.0</w:t>
            </w:r>
          </w:p>
        </w:tc>
      </w:tr>
      <w:tr w:rsidR="00141531" w:rsidRPr="00AE6CBE" w:rsidTr="00290E68">
        <w:trPr>
          <w:trHeight w:val="411"/>
          <w:jc w:val="center"/>
        </w:trPr>
        <w:tc>
          <w:tcPr>
            <w:tcW w:w="3892" w:type="dxa"/>
          </w:tcPr>
          <w:p w:rsidR="00141531" w:rsidRPr="00AE6CBE" w:rsidRDefault="00141531" w:rsidP="00290E68">
            <w:pPr>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&gt;5hrs</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303</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35.0</w:t>
            </w:r>
          </w:p>
        </w:tc>
      </w:tr>
      <w:tr w:rsidR="00141531" w:rsidRPr="00AE6CBE" w:rsidTr="00290E68">
        <w:trPr>
          <w:trHeight w:val="411"/>
          <w:jc w:val="center"/>
        </w:trPr>
        <w:tc>
          <w:tcPr>
            <w:tcW w:w="3892" w:type="dxa"/>
          </w:tcPr>
          <w:p w:rsidR="00141531" w:rsidRPr="003B6A3E" w:rsidRDefault="00141531" w:rsidP="00290E68">
            <w:pPr>
              <w:autoSpaceDE w:val="0"/>
              <w:autoSpaceDN w:val="0"/>
              <w:adjustRightInd w:val="0"/>
              <w:spacing w:line="320" w:lineRule="atLeast"/>
              <w:ind w:left="60" w:right="60"/>
              <w:rPr>
                <w:rFonts w:ascii="Times New Roman" w:hAnsi="Times New Roman" w:cs="Times New Roman"/>
                <w:b/>
                <w:color w:val="000000"/>
                <w:sz w:val="24"/>
                <w:szCs w:val="24"/>
              </w:rPr>
            </w:pPr>
            <w:r w:rsidRPr="003B6A3E">
              <w:rPr>
                <w:rFonts w:ascii="Times New Roman" w:hAnsi="Times New Roman" w:cs="Times New Roman"/>
                <w:b/>
                <w:color w:val="000000"/>
                <w:sz w:val="24"/>
                <w:szCs w:val="24"/>
              </w:rPr>
              <w:t>CDE</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r>
      <w:tr w:rsidR="00141531" w:rsidRPr="00AE6CBE" w:rsidTr="00290E68">
        <w:trPr>
          <w:trHeight w:val="411"/>
          <w:jc w:val="center"/>
        </w:trPr>
        <w:tc>
          <w:tcPr>
            <w:tcW w:w="3892" w:type="dxa"/>
          </w:tcPr>
          <w:p w:rsidR="00141531" w:rsidRPr="00AE6CBE" w:rsidRDefault="00141531" w:rsidP="00290E68">
            <w:pPr>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Yes</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493</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57.0</w:t>
            </w:r>
          </w:p>
        </w:tc>
      </w:tr>
      <w:tr w:rsidR="00141531" w:rsidRPr="00AE6CBE" w:rsidTr="00290E68">
        <w:trPr>
          <w:trHeight w:val="411"/>
          <w:jc w:val="center"/>
        </w:trPr>
        <w:tc>
          <w:tcPr>
            <w:tcW w:w="3892" w:type="dxa"/>
          </w:tcPr>
          <w:p w:rsidR="00141531" w:rsidRPr="00AE6CBE" w:rsidRDefault="00141531" w:rsidP="00290E68">
            <w:pPr>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No</w:t>
            </w:r>
          </w:p>
        </w:tc>
        <w:tc>
          <w:tcPr>
            <w:tcW w:w="2319"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372</w:t>
            </w:r>
          </w:p>
        </w:tc>
        <w:tc>
          <w:tcPr>
            <w:tcW w:w="2042" w:type="dxa"/>
          </w:tcPr>
          <w:p w:rsidR="00141531" w:rsidRPr="00AE6CBE"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AE6CBE">
              <w:rPr>
                <w:rFonts w:ascii="Times New Roman" w:hAnsi="Times New Roman" w:cs="Times New Roman"/>
                <w:color w:val="000000"/>
                <w:sz w:val="24"/>
                <w:szCs w:val="24"/>
              </w:rPr>
              <w:t>43.0</w:t>
            </w:r>
          </w:p>
        </w:tc>
      </w:tr>
    </w:tbl>
    <w:p w:rsidR="00141531" w:rsidRDefault="00141531" w:rsidP="00141531"/>
    <w:p w:rsidR="00141531" w:rsidRDefault="00141531" w:rsidP="00141531"/>
    <w:p w:rsidR="00141531" w:rsidRDefault="00141531" w:rsidP="00141531"/>
    <w:p w:rsidR="00141531" w:rsidRDefault="00141531" w:rsidP="00141531"/>
    <w:p w:rsidR="00141531" w:rsidRDefault="00141531" w:rsidP="00141531"/>
    <w:p w:rsidR="00141531" w:rsidRPr="009C7F80" w:rsidRDefault="00141531" w:rsidP="00141531">
      <w:pPr>
        <w:tabs>
          <w:tab w:val="left" w:pos="5430"/>
        </w:tabs>
        <w:rPr>
          <w:rFonts w:ascii="Times New Roman" w:hAnsi="Times New Roman" w:cs="Times New Roman"/>
          <w:sz w:val="24"/>
          <w:szCs w:val="24"/>
        </w:rPr>
      </w:pPr>
      <w:r w:rsidRPr="009C7F80">
        <w:rPr>
          <w:rFonts w:ascii="Times New Roman" w:hAnsi="Times New Roman" w:cs="Times New Roman"/>
          <w:sz w:val="24"/>
          <w:szCs w:val="24"/>
        </w:rPr>
        <w:t xml:space="preserve">Table: 2 Item Wise Percentage Distributions of Responses from the Study Participants </w:t>
      </w:r>
    </w:p>
    <w:tbl>
      <w:tblPr>
        <w:tblStyle w:val="LightShading1"/>
        <w:tblpPr w:leftFromText="180" w:rightFromText="180" w:vertAnchor="text" w:tblpXSpec="center" w:tblpY="1"/>
        <w:tblW w:w="10008" w:type="dxa"/>
        <w:tblLayout w:type="fixed"/>
        <w:tblLook w:val="06A0" w:firstRow="1" w:lastRow="0" w:firstColumn="1" w:lastColumn="0" w:noHBand="1" w:noVBand="1"/>
      </w:tblPr>
      <w:tblGrid>
        <w:gridCol w:w="5374"/>
        <w:gridCol w:w="764"/>
        <w:gridCol w:w="720"/>
        <w:gridCol w:w="720"/>
        <w:gridCol w:w="810"/>
        <w:gridCol w:w="810"/>
        <w:gridCol w:w="810"/>
      </w:tblGrid>
      <w:tr w:rsidR="00141531" w:rsidRPr="001A3F57" w:rsidTr="00290E68">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5374" w:type="dxa"/>
            <w:vMerge w:val="restart"/>
          </w:tcPr>
          <w:p w:rsidR="00141531" w:rsidRDefault="00141531" w:rsidP="00290E68">
            <w:pPr>
              <w:widowControl w:val="0"/>
              <w:autoSpaceDE w:val="0"/>
              <w:autoSpaceDN w:val="0"/>
              <w:adjustRightInd w:val="0"/>
              <w:rPr>
                <w:rFonts w:ascii="Times New Roman" w:hAnsi="Times New Roman"/>
                <w:color w:val="000000"/>
                <w:sz w:val="24"/>
                <w:szCs w:val="24"/>
              </w:rPr>
            </w:pPr>
          </w:p>
          <w:p w:rsidR="00141531" w:rsidRDefault="00141531" w:rsidP="00290E68">
            <w:pPr>
              <w:widowControl w:val="0"/>
              <w:autoSpaceDE w:val="0"/>
              <w:autoSpaceDN w:val="0"/>
              <w:adjustRightInd w:val="0"/>
              <w:rPr>
                <w:rFonts w:ascii="Times New Roman" w:hAnsi="Times New Roman"/>
                <w:color w:val="000000"/>
                <w:sz w:val="24"/>
                <w:szCs w:val="24"/>
              </w:rPr>
            </w:pPr>
          </w:p>
          <w:p w:rsidR="00141531" w:rsidRPr="00B67517" w:rsidRDefault="00141531" w:rsidP="00290E68">
            <w:pPr>
              <w:widowControl w:val="0"/>
              <w:autoSpaceDE w:val="0"/>
              <w:autoSpaceDN w:val="0"/>
              <w:adjustRightInd w:val="0"/>
              <w:rPr>
                <w:rFonts w:ascii="Times New Roman" w:hAnsi="Times New Roman"/>
                <w:b w:val="0"/>
                <w:color w:val="000000"/>
                <w:sz w:val="24"/>
                <w:szCs w:val="24"/>
              </w:rPr>
            </w:pPr>
          </w:p>
        </w:tc>
        <w:tc>
          <w:tcPr>
            <w:tcW w:w="1484" w:type="dxa"/>
            <w:gridSpan w:val="2"/>
          </w:tcPr>
          <w:p w:rsidR="00141531" w:rsidRPr="001A3F57" w:rsidRDefault="00141531" w:rsidP="00290E68">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 xml:space="preserve">Agree </w:t>
            </w:r>
          </w:p>
        </w:tc>
        <w:tc>
          <w:tcPr>
            <w:tcW w:w="1530" w:type="dxa"/>
            <w:gridSpan w:val="2"/>
          </w:tcPr>
          <w:p w:rsidR="00141531" w:rsidRPr="001A3F57" w:rsidRDefault="00141531" w:rsidP="00290E68">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 xml:space="preserve">Disagree </w:t>
            </w:r>
          </w:p>
        </w:tc>
        <w:tc>
          <w:tcPr>
            <w:tcW w:w="1620" w:type="dxa"/>
            <w:gridSpan w:val="2"/>
          </w:tcPr>
          <w:p w:rsidR="00141531" w:rsidRPr="001A3F57" w:rsidRDefault="00141531" w:rsidP="00290E68">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 xml:space="preserve">Neutral </w:t>
            </w:r>
          </w:p>
        </w:tc>
      </w:tr>
      <w:tr w:rsidR="00141531" w:rsidRPr="001A3F57" w:rsidTr="00290E68">
        <w:trPr>
          <w:trHeight w:val="130"/>
        </w:trPr>
        <w:tc>
          <w:tcPr>
            <w:cnfStyle w:val="001000000000" w:firstRow="0" w:lastRow="0" w:firstColumn="1" w:lastColumn="0" w:oddVBand="0" w:evenVBand="0" w:oddHBand="0" w:evenHBand="0" w:firstRowFirstColumn="0" w:firstRowLastColumn="0" w:lastRowFirstColumn="0" w:lastRowLastColumn="0"/>
            <w:tcW w:w="5374" w:type="dxa"/>
            <w:vMerge/>
          </w:tcPr>
          <w:p w:rsidR="00141531" w:rsidRPr="001A3F57" w:rsidRDefault="00141531" w:rsidP="00290E68">
            <w:pPr>
              <w:widowControl w:val="0"/>
              <w:autoSpaceDE w:val="0"/>
              <w:autoSpaceDN w:val="0"/>
              <w:adjustRightInd w:val="0"/>
              <w:rPr>
                <w:rFonts w:ascii="Times New Roman" w:hAnsi="Times New Roman"/>
                <w:color w:val="000000"/>
                <w:sz w:val="24"/>
                <w:szCs w:val="24"/>
              </w:rPr>
            </w:pPr>
          </w:p>
        </w:tc>
        <w:tc>
          <w:tcPr>
            <w:tcW w:w="764" w:type="dxa"/>
          </w:tcPr>
          <w:p w:rsidR="00141531" w:rsidRPr="001A3F57" w:rsidRDefault="00141531" w:rsidP="00290E6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c>
          <w:tcPr>
            <w:tcW w:w="720" w:type="dxa"/>
          </w:tcPr>
          <w:p w:rsidR="00141531" w:rsidRPr="001A3F57" w:rsidRDefault="00141531" w:rsidP="00290E6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aps/>
                <w:color w:val="000000"/>
                <w:sz w:val="24"/>
                <w:szCs w:val="24"/>
                <w:vertAlign w:val="superscript"/>
              </w:rPr>
            </w:pPr>
          </w:p>
        </w:tc>
        <w:tc>
          <w:tcPr>
            <w:tcW w:w="720" w:type="dxa"/>
          </w:tcPr>
          <w:p w:rsidR="00141531" w:rsidRPr="001A3F57" w:rsidRDefault="00141531" w:rsidP="00290E6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c>
          <w:tcPr>
            <w:tcW w:w="810" w:type="dxa"/>
          </w:tcPr>
          <w:p w:rsidR="00141531" w:rsidRPr="001A3F57" w:rsidRDefault="00141531" w:rsidP="00290E6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c>
          <w:tcPr>
            <w:tcW w:w="810" w:type="dxa"/>
          </w:tcPr>
          <w:p w:rsidR="00141531" w:rsidRPr="001A3F57" w:rsidRDefault="00141531" w:rsidP="00290E6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c>
          <w:tcPr>
            <w:tcW w:w="810" w:type="dxa"/>
          </w:tcPr>
          <w:p w:rsidR="00141531" w:rsidRPr="001A3F57" w:rsidRDefault="00141531" w:rsidP="00290E6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r w:rsidR="00141531" w:rsidRPr="001A3F57" w:rsidTr="00290E68">
        <w:trPr>
          <w:trHeight w:val="130"/>
        </w:trPr>
        <w:tc>
          <w:tcPr>
            <w:cnfStyle w:val="001000000000" w:firstRow="0" w:lastRow="0" w:firstColumn="1" w:lastColumn="0" w:oddVBand="0" w:evenVBand="0" w:oddHBand="0" w:evenHBand="0" w:firstRowFirstColumn="0" w:firstRowLastColumn="0" w:lastRowFirstColumn="0" w:lastRowLastColumn="0"/>
            <w:tcW w:w="5374" w:type="dxa"/>
          </w:tcPr>
          <w:p w:rsidR="00141531" w:rsidRPr="008632CE" w:rsidRDefault="00141531" w:rsidP="00290E68">
            <w:pPr>
              <w:widowControl w:val="0"/>
              <w:autoSpaceDE w:val="0"/>
              <w:autoSpaceDN w:val="0"/>
              <w:adjustRightInd w:val="0"/>
              <w:jc w:val="center"/>
              <w:rPr>
                <w:rFonts w:ascii="Times New Roman" w:hAnsi="Times New Roman"/>
                <w:color w:val="000000"/>
                <w:sz w:val="24"/>
                <w:szCs w:val="24"/>
              </w:rPr>
            </w:pPr>
            <w:r w:rsidRPr="008632CE">
              <w:rPr>
                <w:rFonts w:ascii="Times New Roman" w:hAnsi="Times New Roman"/>
                <w:color w:val="000000"/>
                <w:sz w:val="24"/>
                <w:szCs w:val="24"/>
              </w:rPr>
              <w:t>Knowledge items</w:t>
            </w:r>
          </w:p>
        </w:tc>
        <w:tc>
          <w:tcPr>
            <w:tcW w:w="764" w:type="dxa"/>
          </w:tcPr>
          <w:p w:rsidR="00141531" w:rsidRPr="001A3F57" w:rsidRDefault="00141531" w:rsidP="00290E6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n</w:t>
            </w:r>
          </w:p>
        </w:tc>
        <w:tc>
          <w:tcPr>
            <w:tcW w:w="720" w:type="dxa"/>
          </w:tcPr>
          <w:p w:rsidR="00141531" w:rsidRPr="001A3F57" w:rsidRDefault="00141531" w:rsidP="00290E6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aps/>
                <w:color w:val="000000"/>
                <w:sz w:val="24"/>
                <w:szCs w:val="24"/>
                <w:vertAlign w:val="superscript"/>
              </w:rPr>
            </w:pPr>
            <w:r w:rsidRPr="001A3F57">
              <w:rPr>
                <w:rFonts w:ascii="Times New Roman" w:hAnsi="Times New Roman"/>
                <w:color w:val="000000"/>
                <w:sz w:val="24"/>
                <w:szCs w:val="24"/>
              </w:rPr>
              <w:t>%</w:t>
            </w:r>
          </w:p>
        </w:tc>
        <w:tc>
          <w:tcPr>
            <w:tcW w:w="720" w:type="dxa"/>
          </w:tcPr>
          <w:p w:rsidR="00141531" w:rsidRPr="001A3F57" w:rsidRDefault="00141531" w:rsidP="00290E6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n</w:t>
            </w:r>
          </w:p>
        </w:tc>
        <w:tc>
          <w:tcPr>
            <w:tcW w:w="810" w:type="dxa"/>
          </w:tcPr>
          <w:p w:rsidR="00141531" w:rsidRPr="001A3F57" w:rsidRDefault="00141531" w:rsidP="00290E6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w:t>
            </w:r>
          </w:p>
        </w:tc>
        <w:tc>
          <w:tcPr>
            <w:tcW w:w="810" w:type="dxa"/>
          </w:tcPr>
          <w:p w:rsidR="00141531" w:rsidRPr="001A3F57" w:rsidRDefault="00141531" w:rsidP="00290E6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n</w:t>
            </w:r>
          </w:p>
        </w:tc>
        <w:tc>
          <w:tcPr>
            <w:tcW w:w="810" w:type="dxa"/>
          </w:tcPr>
          <w:p w:rsidR="00141531" w:rsidRPr="001A3F57" w:rsidRDefault="00141531" w:rsidP="00290E6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w:t>
            </w:r>
          </w:p>
        </w:tc>
      </w:tr>
      <w:tr w:rsidR="00141531" w:rsidRPr="001A3F57" w:rsidTr="00290E68">
        <w:trPr>
          <w:trHeight w:val="267"/>
        </w:trPr>
        <w:tc>
          <w:tcPr>
            <w:cnfStyle w:val="001000000000" w:firstRow="0" w:lastRow="0" w:firstColumn="1" w:lastColumn="0" w:oddVBand="0" w:evenVBand="0" w:oddHBand="0" w:evenHBand="0" w:firstRowFirstColumn="0" w:firstRowLastColumn="0" w:lastRowFirstColumn="0" w:lastRowLastColumn="0"/>
            <w:tcW w:w="5374" w:type="dxa"/>
          </w:tcPr>
          <w:p w:rsidR="00141531" w:rsidRPr="008632CE" w:rsidRDefault="00141531" w:rsidP="00290E68">
            <w:pPr>
              <w:widowControl w:val="0"/>
              <w:autoSpaceDE w:val="0"/>
              <w:autoSpaceDN w:val="0"/>
              <w:adjustRightInd w:val="0"/>
              <w:rPr>
                <w:rFonts w:ascii="Times New Roman" w:hAnsi="Times New Roman"/>
                <w:b w:val="0"/>
                <w:color w:val="000000"/>
                <w:sz w:val="24"/>
                <w:szCs w:val="24"/>
              </w:rPr>
            </w:pPr>
          </w:p>
          <w:p w:rsidR="00141531" w:rsidRPr="008632CE" w:rsidRDefault="00141531" w:rsidP="00290E68">
            <w:pPr>
              <w:widowControl w:val="0"/>
              <w:autoSpaceDE w:val="0"/>
              <w:autoSpaceDN w:val="0"/>
              <w:adjustRightInd w:val="0"/>
              <w:rPr>
                <w:rFonts w:ascii="Times New Roman" w:hAnsi="Times New Roman"/>
                <w:b w:val="0"/>
                <w:color w:val="000000"/>
                <w:sz w:val="24"/>
                <w:szCs w:val="24"/>
              </w:rPr>
            </w:pPr>
            <w:r w:rsidRPr="008632CE">
              <w:rPr>
                <w:rFonts w:ascii="Times New Roman" w:hAnsi="Times New Roman"/>
                <w:b w:val="0"/>
                <w:color w:val="000000"/>
                <w:sz w:val="24"/>
                <w:szCs w:val="24"/>
              </w:rPr>
              <w:t xml:space="preserve">The key step to prevent your practice from legal action is valid inform consent </w:t>
            </w:r>
          </w:p>
        </w:tc>
        <w:tc>
          <w:tcPr>
            <w:tcW w:w="764"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820</w:t>
            </w:r>
          </w:p>
        </w:tc>
        <w:tc>
          <w:tcPr>
            <w:tcW w:w="72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94.8</w:t>
            </w:r>
          </w:p>
        </w:tc>
        <w:tc>
          <w:tcPr>
            <w:tcW w:w="72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35</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4.0</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10</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1.2</w:t>
            </w:r>
          </w:p>
        </w:tc>
      </w:tr>
      <w:tr w:rsidR="00141531" w:rsidRPr="001A3F57" w:rsidTr="00290E68">
        <w:trPr>
          <w:trHeight w:val="267"/>
        </w:trPr>
        <w:tc>
          <w:tcPr>
            <w:cnfStyle w:val="001000000000" w:firstRow="0" w:lastRow="0" w:firstColumn="1" w:lastColumn="0" w:oddVBand="0" w:evenVBand="0" w:oddHBand="0" w:evenHBand="0" w:firstRowFirstColumn="0" w:firstRowLastColumn="0" w:lastRowFirstColumn="0" w:lastRowLastColumn="0"/>
            <w:tcW w:w="5374" w:type="dxa"/>
          </w:tcPr>
          <w:p w:rsidR="00141531" w:rsidRPr="008632CE" w:rsidRDefault="00141531" w:rsidP="00290E68">
            <w:pPr>
              <w:widowControl w:val="0"/>
              <w:autoSpaceDE w:val="0"/>
              <w:autoSpaceDN w:val="0"/>
              <w:adjustRightInd w:val="0"/>
              <w:rPr>
                <w:rFonts w:ascii="Times New Roman" w:hAnsi="Times New Roman"/>
                <w:b w:val="0"/>
                <w:color w:val="000000"/>
                <w:sz w:val="24"/>
                <w:szCs w:val="24"/>
              </w:rPr>
            </w:pPr>
          </w:p>
          <w:p w:rsidR="00141531" w:rsidRPr="008632CE" w:rsidRDefault="00141531" w:rsidP="00290E68">
            <w:pPr>
              <w:widowControl w:val="0"/>
              <w:autoSpaceDE w:val="0"/>
              <w:autoSpaceDN w:val="0"/>
              <w:adjustRightInd w:val="0"/>
              <w:rPr>
                <w:rFonts w:ascii="Times New Roman" w:hAnsi="Times New Roman"/>
                <w:b w:val="0"/>
                <w:color w:val="000000"/>
                <w:sz w:val="24"/>
                <w:szCs w:val="24"/>
              </w:rPr>
            </w:pPr>
            <w:r w:rsidRPr="008632CE">
              <w:rPr>
                <w:rFonts w:ascii="Times New Roman" w:hAnsi="Times New Roman"/>
                <w:b w:val="0"/>
                <w:color w:val="000000"/>
                <w:sz w:val="24"/>
                <w:szCs w:val="24"/>
              </w:rPr>
              <w:t xml:space="preserve">Informed consent is required only for operations not for tests and medication  </w:t>
            </w:r>
          </w:p>
        </w:tc>
        <w:tc>
          <w:tcPr>
            <w:tcW w:w="764"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580</w:t>
            </w:r>
          </w:p>
        </w:tc>
        <w:tc>
          <w:tcPr>
            <w:tcW w:w="72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67.1</w:t>
            </w:r>
          </w:p>
        </w:tc>
        <w:tc>
          <w:tcPr>
            <w:tcW w:w="72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279</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32.3</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6</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0.7</w:t>
            </w:r>
          </w:p>
        </w:tc>
      </w:tr>
      <w:tr w:rsidR="00141531" w:rsidRPr="001A3F57" w:rsidTr="00290E68">
        <w:trPr>
          <w:trHeight w:val="267"/>
        </w:trPr>
        <w:tc>
          <w:tcPr>
            <w:cnfStyle w:val="001000000000" w:firstRow="0" w:lastRow="0" w:firstColumn="1" w:lastColumn="0" w:oddVBand="0" w:evenVBand="0" w:oddHBand="0" w:evenHBand="0" w:firstRowFirstColumn="0" w:firstRowLastColumn="0" w:lastRowFirstColumn="0" w:lastRowLastColumn="0"/>
            <w:tcW w:w="5374" w:type="dxa"/>
          </w:tcPr>
          <w:p w:rsidR="00141531" w:rsidRPr="008632CE" w:rsidRDefault="00141531" w:rsidP="00290E68">
            <w:pPr>
              <w:widowControl w:val="0"/>
              <w:autoSpaceDE w:val="0"/>
              <w:autoSpaceDN w:val="0"/>
              <w:adjustRightInd w:val="0"/>
              <w:rPr>
                <w:rFonts w:ascii="Times New Roman" w:hAnsi="Times New Roman"/>
                <w:b w:val="0"/>
                <w:color w:val="000000"/>
                <w:sz w:val="24"/>
                <w:szCs w:val="24"/>
              </w:rPr>
            </w:pPr>
          </w:p>
          <w:p w:rsidR="00141531" w:rsidRPr="008632CE" w:rsidRDefault="00141531" w:rsidP="00290E68">
            <w:pPr>
              <w:widowControl w:val="0"/>
              <w:autoSpaceDE w:val="0"/>
              <w:autoSpaceDN w:val="0"/>
              <w:adjustRightInd w:val="0"/>
              <w:rPr>
                <w:rFonts w:ascii="Times New Roman" w:hAnsi="Times New Roman"/>
                <w:b w:val="0"/>
                <w:color w:val="000000"/>
                <w:sz w:val="24"/>
                <w:szCs w:val="24"/>
              </w:rPr>
            </w:pPr>
            <w:r w:rsidRPr="008632CE">
              <w:rPr>
                <w:rFonts w:ascii="Times New Roman" w:hAnsi="Times New Roman"/>
                <w:b w:val="0"/>
                <w:color w:val="000000"/>
                <w:sz w:val="24"/>
                <w:szCs w:val="24"/>
              </w:rPr>
              <w:t xml:space="preserve">In case of emergency </w:t>
            </w:r>
            <w:r>
              <w:rPr>
                <w:rFonts w:ascii="Times New Roman" w:hAnsi="Times New Roman"/>
                <w:b w:val="0"/>
                <w:color w:val="000000"/>
                <w:sz w:val="24"/>
                <w:szCs w:val="24"/>
              </w:rPr>
              <w:t>s</w:t>
            </w:r>
            <w:r w:rsidRPr="008632CE">
              <w:rPr>
                <w:rFonts w:ascii="Times New Roman" w:hAnsi="Times New Roman"/>
                <w:b w:val="0"/>
                <w:color w:val="000000"/>
                <w:sz w:val="24"/>
                <w:szCs w:val="24"/>
              </w:rPr>
              <w:t>ituation informed consent is not Required</w:t>
            </w:r>
          </w:p>
        </w:tc>
        <w:tc>
          <w:tcPr>
            <w:tcW w:w="764"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392</w:t>
            </w:r>
          </w:p>
        </w:tc>
        <w:tc>
          <w:tcPr>
            <w:tcW w:w="72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45.3</w:t>
            </w:r>
          </w:p>
        </w:tc>
        <w:tc>
          <w:tcPr>
            <w:tcW w:w="72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467</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54.0</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6</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0.7</w:t>
            </w:r>
          </w:p>
        </w:tc>
      </w:tr>
      <w:tr w:rsidR="00141531" w:rsidRPr="001A3F57" w:rsidTr="00290E68">
        <w:trPr>
          <w:trHeight w:val="267"/>
        </w:trPr>
        <w:tc>
          <w:tcPr>
            <w:cnfStyle w:val="001000000000" w:firstRow="0" w:lastRow="0" w:firstColumn="1" w:lastColumn="0" w:oddVBand="0" w:evenVBand="0" w:oddHBand="0" w:evenHBand="0" w:firstRowFirstColumn="0" w:firstRowLastColumn="0" w:lastRowFirstColumn="0" w:lastRowLastColumn="0"/>
            <w:tcW w:w="5374" w:type="dxa"/>
          </w:tcPr>
          <w:p w:rsidR="00141531" w:rsidRPr="008632CE" w:rsidRDefault="00141531" w:rsidP="00290E68">
            <w:pPr>
              <w:widowControl w:val="0"/>
              <w:autoSpaceDE w:val="0"/>
              <w:autoSpaceDN w:val="0"/>
              <w:adjustRightInd w:val="0"/>
              <w:rPr>
                <w:rFonts w:ascii="Times New Roman" w:hAnsi="Times New Roman"/>
                <w:b w:val="0"/>
                <w:color w:val="000000"/>
                <w:sz w:val="24"/>
                <w:szCs w:val="24"/>
              </w:rPr>
            </w:pPr>
          </w:p>
          <w:p w:rsidR="00141531" w:rsidRPr="008632CE" w:rsidRDefault="00141531" w:rsidP="00290E68">
            <w:pPr>
              <w:widowControl w:val="0"/>
              <w:autoSpaceDE w:val="0"/>
              <w:autoSpaceDN w:val="0"/>
              <w:adjustRightInd w:val="0"/>
              <w:rPr>
                <w:rFonts w:ascii="Times New Roman" w:hAnsi="Times New Roman"/>
                <w:b w:val="0"/>
                <w:color w:val="000000"/>
                <w:sz w:val="24"/>
                <w:szCs w:val="24"/>
              </w:rPr>
            </w:pPr>
            <w:r w:rsidRPr="008632CE">
              <w:rPr>
                <w:rFonts w:ascii="Times New Roman" w:hAnsi="Times New Roman"/>
                <w:b w:val="0"/>
                <w:color w:val="000000"/>
                <w:sz w:val="24"/>
                <w:szCs w:val="24"/>
              </w:rPr>
              <w:t>Children should not be treated without the consent of parents /guardian</w:t>
            </w:r>
          </w:p>
        </w:tc>
        <w:tc>
          <w:tcPr>
            <w:tcW w:w="764"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736</w:t>
            </w:r>
          </w:p>
        </w:tc>
        <w:tc>
          <w:tcPr>
            <w:tcW w:w="72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85.1</w:t>
            </w:r>
          </w:p>
        </w:tc>
        <w:tc>
          <w:tcPr>
            <w:tcW w:w="72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120</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13.9</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9</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1.0</w:t>
            </w:r>
          </w:p>
        </w:tc>
      </w:tr>
      <w:tr w:rsidR="00141531" w:rsidRPr="001A3F57" w:rsidTr="00290E68">
        <w:trPr>
          <w:trHeight w:val="267"/>
        </w:trPr>
        <w:tc>
          <w:tcPr>
            <w:cnfStyle w:val="001000000000" w:firstRow="0" w:lastRow="0" w:firstColumn="1" w:lastColumn="0" w:oddVBand="0" w:evenVBand="0" w:oddHBand="0" w:evenHBand="0" w:firstRowFirstColumn="0" w:firstRowLastColumn="0" w:lastRowFirstColumn="0" w:lastRowLastColumn="0"/>
            <w:tcW w:w="5374" w:type="dxa"/>
          </w:tcPr>
          <w:p w:rsidR="00141531" w:rsidRPr="008632CE" w:rsidRDefault="00141531" w:rsidP="00290E68">
            <w:pPr>
              <w:widowControl w:val="0"/>
              <w:autoSpaceDE w:val="0"/>
              <w:autoSpaceDN w:val="0"/>
              <w:adjustRightInd w:val="0"/>
              <w:rPr>
                <w:rFonts w:ascii="Times New Roman" w:hAnsi="Times New Roman"/>
                <w:b w:val="0"/>
                <w:color w:val="000000"/>
                <w:sz w:val="24"/>
                <w:szCs w:val="24"/>
              </w:rPr>
            </w:pPr>
          </w:p>
          <w:p w:rsidR="00141531" w:rsidRPr="008632CE" w:rsidRDefault="00141531" w:rsidP="00290E68">
            <w:pPr>
              <w:widowControl w:val="0"/>
              <w:autoSpaceDE w:val="0"/>
              <w:autoSpaceDN w:val="0"/>
              <w:adjustRightInd w:val="0"/>
              <w:rPr>
                <w:rFonts w:ascii="Times New Roman" w:hAnsi="Times New Roman"/>
                <w:b w:val="0"/>
                <w:color w:val="000000"/>
                <w:sz w:val="24"/>
                <w:szCs w:val="24"/>
              </w:rPr>
            </w:pPr>
            <w:r w:rsidRPr="008632CE">
              <w:rPr>
                <w:rFonts w:ascii="Times New Roman" w:hAnsi="Times New Roman"/>
                <w:b w:val="0"/>
                <w:color w:val="000000"/>
                <w:sz w:val="24"/>
                <w:szCs w:val="24"/>
              </w:rPr>
              <w:t>Consent is valid only when it is documented and understood by the patient</w:t>
            </w:r>
          </w:p>
        </w:tc>
        <w:tc>
          <w:tcPr>
            <w:tcW w:w="764"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786</w:t>
            </w:r>
          </w:p>
        </w:tc>
        <w:tc>
          <w:tcPr>
            <w:tcW w:w="72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90.9</w:t>
            </w:r>
          </w:p>
        </w:tc>
        <w:tc>
          <w:tcPr>
            <w:tcW w:w="72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76</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8.8</w:t>
            </w:r>
          </w:p>
        </w:tc>
        <w:tc>
          <w:tcPr>
            <w:tcW w:w="810" w:type="dxa"/>
            <w:vAlign w:val="center"/>
          </w:tcPr>
          <w:p w:rsidR="00141531" w:rsidRPr="001A3F57" w:rsidRDefault="00141531" w:rsidP="00290E6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3</w:t>
            </w:r>
          </w:p>
        </w:tc>
        <w:tc>
          <w:tcPr>
            <w:tcW w:w="810" w:type="dxa"/>
            <w:vAlign w:val="center"/>
          </w:tcPr>
          <w:p w:rsidR="00141531" w:rsidRPr="001A3F57" w:rsidRDefault="00141531" w:rsidP="00290E6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0.3</w:t>
            </w:r>
          </w:p>
        </w:tc>
      </w:tr>
      <w:tr w:rsidR="00141531" w:rsidRPr="001A3F57" w:rsidTr="00290E68">
        <w:trPr>
          <w:trHeight w:val="130"/>
        </w:trPr>
        <w:tc>
          <w:tcPr>
            <w:cnfStyle w:val="001000000000" w:firstRow="0" w:lastRow="0" w:firstColumn="1" w:lastColumn="0" w:oddVBand="0" w:evenVBand="0" w:oddHBand="0" w:evenHBand="0" w:firstRowFirstColumn="0" w:firstRowLastColumn="0" w:lastRowFirstColumn="0" w:lastRowLastColumn="0"/>
            <w:tcW w:w="10008" w:type="dxa"/>
            <w:gridSpan w:val="7"/>
            <w:vAlign w:val="center"/>
          </w:tcPr>
          <w:p w:rsidR="00141531" w:rsidRPr="008632CE" w:rsidRDefault="00141531" w:rsidP="00290E68">
            <w:pPr>
              <w:widowControl w:val="0"/>
              <w:autoSpaceDE w:val="0"/>
              <w:autoSpaceDN w:val="0"/>
              <w:adjustRightInd w:val="0"/>
              <w:jc w:val="center"/>
              <w:rPr>
                <w:rFonts w:ascii="Times New Roman" w:hAnsi="Times New Roman"/>
                <w:b w:val="0"/>
                <w:color w:val="000000"/>
                <w:sz w:val="24"/>
                <w:szCs w:val="24"/>
              </w:rPr>
            </w:pPr>
            <w:proofErr w:type="gramStart"/>
            <w:r w:rsidRPr="008632CE">
              <w:rPr>
                <w:rFonts w:ascii="Times New Roman" w:hAnsi="Times New Roman"/>
                <w:color w:val="000000"/>
                <w:sz w:val="24"/>
                <w:szCs w:val="24"/>
              </w:rPr>
              <w:t>Attitude  Items</w:t>
            </w:r>
            <w:proofErr w:type="gramEnd"/>
          </w:p>
        </w:tc>
      </w:tr>
      <w:tr w:rsidR="00141531" w:rsidRPr="001A3F57" w:rsidTr="00290E68">
        <w:trPr>
          <w:trHeight w:val="267"/>
        </w:trPr>
        <w:tc>
          <w:tcPr>
            <w:cnfStyle w:val="001000000000" w:firstRow="0" w:lastRow="0" w:firstColumn="1" w:lastColumn="0" w:oddVBand="0" w:evenVBand="0" w:oddHBand="0" w:evenHBand="0" w:firstRowFirstColumn="0" w:firstRowLastColumn="0" w:lastRowFirstColumn="0" w:lastRowLastColumn="0"/>
            <w:tcW w:w="5374" w:type="dxa"/>
          </w:tcPr>
          <w:p w:rsidR="00141531" w:rsidRPr="008632CE" w:rsidRDefault="00141531" w:rsidP="00290E68">
            <w:pPr>
              <w:widowControl w:val="0"/>
              <w:autoSpaceDE w:val="0"/>
              <w:autoSpaceDN w:val="0"/>
              <w:adjustRightInd w:val="0"/>
              <w:rPr>
                <w:rFonts w:ascii="Times New Roman" w:hAnsi="Times New Roman"/>
                <w:b w:val="0"/>
                <w:color w:val="000000"/>
                <w:sz w:val="24"/>
                <w:szCs w:val="24"/>
              </w:rPr>
            </w:pPr>
          </w:p>
          <w:p w:rsidR="00141531" w:rsidRPr="008632CE" w:rsidRDefault="00141531" w:rsidP="00290E68">
            <w:pPr>
              <w:widowControl w:val="0"/>
              <w:autoSpaceDE w:val="0"/>
              <w:autoSpaceDN w:val="0"/>
              <w:adjustRightInd w:val="0"/>
              <w:rPr>
                <w:rFonts w:ascii="Times New Roman" w:hAnsi="Times New Roman"/>
                <w:b w:val="0"/>
                <w:color w:val="000000"/>
                <w:sz w:val="24"/>
                <w:szCs w:val="24"/>
              </w:rPr>
            </w:pPr>
            <w:r w:rsidRPr="008632CE">
              <w:rPr>
                <w:rFonts w:ascii="Times New Roman" w:hAnsi="Times New Roman"/>
                <w:b w:val="0"/>
                <w:color w:val="000000"/>
                <w:sz w:val="24"/>
                <w:szCs w:val="24"/>
              </w:rPr>
              <w:t>It is not practical to obtain the informed consent for every procedure we do.</w:t>
            </w:r>
          </w:p>
        </w:tc>
        <w:tc>
          <w:tcPr>
            <w:tcW w:w="764"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334</w:t>
            </w:r>
          </w:p>
        </w:tc>
        <w:tc>
          <w:tcPr>
            <w:tcW w:w="72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38.6</w:t>
            </w:r>
          </w:p>
        </w:tc>
        <w:tc>
          <w:tcPr>
            <w:tcW w:w="72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515</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59.5</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16</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1.8</w:t>
            </w:r>
          </w:p>
        </w:tc>
      </w:tr>
      <w:tr w:rsidR="00141531" w:rsidRPr="001A3F57" w:rsidTr="00290E68">
        <w:trPr>
          <w:trHeight w:val="267"/>
        </w:trPr>
        <w:tc>
          <w:tcPr>
            <w:cnfStyle w:val="001000000000" w:firstRow="0" w:lastRow="0" w:firstColumn="1" w:lastColumn="0" w:oddVBand="0" w:evenVBand="0" w:oddHBand="0" w:evenHBand="0" w:firstRowFirstColumn="0" w:firstRowLastColumn="0" w:lastRowFirstColumn="0" w:lastRowLastColumn="0"/>
            <w:tcW w:w="5374" w:type="dxa"/>
          </w:tcPr>
          <w:p w:rsidR="00141531" w:rsidRPr="008632CE" w:rsidRDefault="00141531" w:rsidP="00290E68">
            <w:pPr>
              <w:widowControl w:val="0"/>
              <w:autoSpaceDE w:val="0"/>
              <w:autoSpaceDN w:val="0"/>
              <w:adjustRightInd w:val="0"/>
              <w:rPr>
                <w:rFonts w:ascii="Times New Roman" w:hAnsi="Times New Roman"/>
                <w:b w:val="0"/>
                <w:color w:val="000000"/>
                <w:sz w:val="24"/>
                <w:szCs w:val="24"/>
              </w:rPr>
            </w:pPr>
          </w:p>
          <w:p w:rsidR="00141531" w:rsidRPr="008632CE" w:rsidRDefault="00141531" w:rsidP="00290E68">
            <w:pPr>
              <w:widowControl w:val="0"/>
              <w:autoSpaceDE w:val="0"/>
              <w:autoSpaceDN w:val="0"/>
              <w:adjustRightInd w:val="0"/>
              <w:rPr>
                <w:rFonts w:ascii="Times New Roman" w:hAnsi="Times New Roman"/>
                <w:b w:val="0"/>
                <w:color w:val="000000"/>
                <w:sz w:val="24"/>
                <w:szCs w:val="24"/>
              </w:rPr>
            </w:pPr>
            <w:r w:rsidRPr="008632CE">
              <w:rPr>
                <w:rFonts w:ascii="Times New Roman" w:hAnsi="Times New Roman"/>
                <w:b w:val="0"/>
                <w:color w:val="000000"/>
                <w:sz w:val="24"/>
                <w:szCs w:val="24"/>
              </w:rPr>
              <w:t>I am scared of losing a patient if I inform the risk involved in the invasive procedures</w:t>
            </w:r>
          </w:p>
        </w:tc>
        <w:tc>
          <w:tcPr>
            <w:tcW w:w="764"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146</w:t>
            </w:r>
          </w:p>
        </w:tc>
        <w:tc>
          <w:tcPr>
            <w:tcW w:w="72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16.9</w:t>
            </w:r>
          </w:p>
        </w:tc>
        <w:tc>
          <w:tcPr>
            <w:tcW w:w="72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700</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80.9</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19</w:t>
            </w:r>
          </w:p>
        </w:tc>
        <w:tc>
          <w:tcPr>
            <w:tcW w:w="810" w:type="dxa"/>
            <w:vAlign w:val="center"/>
          </w:tcPr>
          <w:p w:rsidR="00141531" w:rsidRPr="001A3F57" w:rsidRDefault="00141531" w:rsidP="00290E6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1A3F57">
              <w:rPr>
                <w:rFonts w:ascii="Times New Roman" w:hAnsi="Times New Roman"/>
                <w:color w:val="000000"/>
                <w:sz w:val="24"/>
                <w:szCs w:val="24"/>
              </w:rPr>
              <w:t>2.2</w:t>
            </w:r>
          </w:p>
        </w:tc>
      </w:tr>
    </w:tbl>
    <w:p w:rsidR="00141531" w:rsidRDefault="00141531" w:rsidP="00141531"/>
    <w:p w:rsidR="00141531" w:rsidRDefault="00141531" w:rsidP="00141531"/>
    <w:p w:rsidR="00141531" w:rsidRDefault="00141531" w:rsidP="00141531"/>
    <w:p w:rsidR="00141531" w:rsidRDefault="00141531" w:rsidP="00141531"/>
    <w:p w:rsidR="00141531" w:rsidRDefault="00141531" w:rsidP="00141531"/>
    <w:p w:rsidR="00141531" w:rsidRDefault="00141531" w:rsidP="00141531"/>
    <w:p w:rsidR="00141531" w:rsidRDefault="00141531" w:rsidP="00141531"/>
    <w:p w:rsidR="00141531" w:rsidRDefault="00141531" w:rsidP="00141531"/>
    <w:p w:rsidR="00141531" w:rsidRDefault="00141531" w:rsidP="00141531"/>
    <w:p w:rsidR="00141531" w:rsidRDefault="00141531" w:rsidP="00141531"/>
    <w:p w:rsidR="00141531" w:rsidRDefault="00141531" w:rsidP="00141531"/>
    <w:p w:rsidR="00141531" w:rsidRDefault="00141531" w:rsidP="00141531"/>
    <w:p w:rsidR="00141531" w:rsidRPr="0093117B" w:rsidRDefault="00141531" w:rsidP="001415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3: Item wise and total Mean Score (knowledge) and socio demographic factors </w:t>
      </w:r>
    </w:p>
    <w:tbl>
      <w:tblPr>
        <w:tblStyle w:val="LightShading1"/>
        <w:tblpPr w:leftFromText="180" w:rightFromText="180" w:vertAnchor="text" w:horzAnchor="margin" w:tblpXSpec="center" w:tblpY="436"/>
        <w:tblW w:w="9288" w:type="dxa"/>
        <w:tblLook w:val="0620" w:firstRow="1" w:lastRow="0" w:firstColumn="0" w:lastColumn="0" w:noHBand="1" w:noVBand="1"/>
      </w:tblPr>
      <w:tblGrid>
        <w:gridCol w:w="1976"/>
        <w:gridCol w:w="1417"/>
        <w:gridCol w:w="1121"/>
        <w:gridCol w:w="1121"/>
        <w:gridCol w:w="1121"/>
        <w:gridCol w:w="1121"/>
        <w:gridCol w:w="1411"/>
      </w:tblGrid>
      <w:tr w:rsidR="00141531" w:rsidRPr="00942FA8" w:rsidTr="00290E68">
        <w:trPr>
          <w:cnfStyle w:val="100000000000" w:firstRow="1" w:lastRow="0" w:firstColumn="0" w:lastColumn="0" w:oddVBand="0" w:evenVBand="0" w:oddHBand="0" w:evenHBand="0" w:firstRowFirstColumn="0" w:firstRowLastColumn="0" w:lastRowFirstColumn="0" w:lastRowLastColumn="0"/>
          <w:trHeight w:val="418"/>
        </w:trPr>
        <w:tc>
          <w:tcPr>
            <w:tcW w:w="1976" w:type="dxa"/>
          </w:tcPr>
          <w:p w:rsidR="00141531" w:rsidRPr="00942FA8" w:rsidRDefault="00141531" w:rsidP="00290E68">
            <w:pPr>
              <w:autoSpaceDE w:val="0"/>
              <w:autoSpaceDN w:val="0"/>
              <w:adjustRightInd w:val="0"/>
              <w:spacing w:line="320" w:lineRule="atLeast"/>
              <w:ind w:left="60" w:right="60"/>
              <w:rPr>
                <w:rFonts w:ascii="Times New Roman" w:hAnsi="Times New Roman" w:cs="Times New Roman"/>
                <w:color w:val="000000"/>
                <w:sz w:val="18"/>
                <w:szCs w:val="18"/>
              </w:rPr>
            </w:pPr>
            <w:r w:rsidRPr="00942FA8">
              <w:rPr>
                <w:rFonts w:ascii="Times New Roman" w:hAnsi="Times New Roman" w:cs="Times New Roman"/>
                <w:color w:val="000000"/>
                <w:sz w:val="18"/>
                <w:szCs w:val="18"/>
              </w:rPr>
              <w:t xml:space="preserve">         Domain </w:t>
            </w:r>
          </w:p>
        </w:tc>
        <w:tc>
          <w:tcPr>
            <w:tcW w:w="5901" w:type="dxa"/>
            <w:gridSpan w:val="5"/>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 xml:space="preserve">Knowledge scores (Item </w:t>
            </w:r>
            <w:proofErr w:type="gramStart"/>
            <w:r w:rsidRPr="00942FA8">
              <w:rPr>
                <w:rFonts w:ascii="Times New Roman" w:hAnsi="Times New Roman" w:cs="Times New Roman"/>
                <w:color w:val="000000"/>
                <w:sz w:val="18"/>
                <w:szCs w:val="18"/>
              </w:rPr>
              <w:t>Wise )</w:t>
            </w:r>
            <w:proofErr w:type="gramEnd"/>
            <w:r w:rsidRPr="00942FA8">
              <w:rPr>
                <w:rFonts w:ascii="Times New Roman" w:hAnsi="Times New Roman" w:cs="Times New Roman"/>
                <w:color w:val="000000"/>
                <w:sz w:val="18"/>
                <w:szCs w:val="18"/>
              </w:rPr>
              <w:t xml:space="preserve"> </w:t>
            </w:r>
          </w:p>
        </w:tc>
        <w:tc>
          <w:tcPr>
            <w:tcW w:w="1411"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
        </w:tc>
      </w:tr>
      <w:tr w:rsidR="00141531" w:rsidRPr="00942FA8" w:rsidTr="00290E68">
        <w:trPr>
          <w:trHeight w:val="286"/>
        </w:trPr>
        <w:tc>
          <w:tcPr>
            <w:tcW w:w="1976" w:type="dxa"/>
          </w:tcPr>
          <w:p w:rsidR="00141531" w:rsidRPr="00942FA8" w:rsidRDefault="00141531" w:rsidP="00290E68">
            <w:pPr>
              <w:autoSpaceDE w:val="0"/>
              <w:autoSpaceDN w:val="0"/>
              <w:adjustRightInd w:val="0"/>
              <w:spacing w:line="320" w:lineRule="atLeast"/>
              <w:ind w:left="60" w:right="60"/>
              <w:rPr>
                <w:rFonts w:ascii="Times New Roman" w:hAnsi="Times New Roman" w:cs="Times New Roman"/>
                <w:color w:val="000000"/>
                <w:sz w:val="18"/>
                <w:szCs w:val="18"/>
              </w:rPr>
            </w:pPr>
          </w:p>
        </w:tc>
        <w:tc>
          <w:tcPr>
            <w:tcW w:w="1357"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1</w:t>
            </w: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2</w:t>
            </w: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3</w:t>
            </w: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4</w:t>
            </w: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5</w:t>
            </w:r>
          </w:p>
        </w:tc>
        <w:tc>
          <w:tcPr>
            <w:tcW w:w="1411"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 xml:space="preserve">Total </w:t>
            </w:r>
          </w:p>
        </w:tc>
      </w:tr>
      <w:tr w:rsidR="00141531" w:rsidRPr="00942FA8" w:rsidTr="00290E68">
        <w:trPr>
          <w:trHeight w:val="286"/>
        </w:trPr>
        <w:tc>
          <w:tcPr>
            <w:tcW w:w="1976"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18"/>
                <w:szCs w:val="18"/>
              </w:rPr>
            </w:pPr>
            <w:r w:rsidRPr="00942FA8">
              <w:rPr>
                <w:rFonts w:ascii="Times New Roman" w:hAnsi="Times New Roman" w:cs="Times New Roman"/>
                <w:b/>
                <w:color w:val="000000"/>
                <w:sz w:val="18"/>
                <w:szCs w:val="18"/>
              </w:rPr>
              <w:t>Age</w:t>
            </w:r>
          </w:p>
        </w:tc>
        <w:tc>
          <w:tcPr>
            <w:tcW w:w="1357"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roofErr w:type="spellStart"/>
            <w:r w:rsidRPr="00942FA8">
              <w:rPr>
                <w:rFonts w:ascii="Times New Roman" w:hAnsi="Times New Roman" w:cs="Times New Roman"/>
                <w:color w:val="000000"/>
                <w:sz w:val="18"/>
                <w:szCs w:val="18"/>
              </w:rPr>
              <w:t>Mean±SD</w:t>
            </w:r>
            <w:proofErr w:type="spellEnd"/>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roofErr w:type="spellStart"/>
            <w:r w:rsidRPr="00942FA8">
              <w:rPr>
                <w:rFonts w:ascii="Times New Roman" w:hAnsi="Times New Roman" w:cs="Times New Roman"/>
                <w:color w:val="000000"/>
                <w:sz w:val="18"/>
                <w:szCs w:val="18"/>
              </w:rPr>
              <w:t>Mean±SD</w:t>
            </w:r>
            <w:proofErr w:type="spellEnd"/>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roofErr w:type="spellStart"/>
            <w:r w:rsidRPr="00942FA8">
              <w:rPr>
                <w:rFonts w:ascii="Times New Roman" w:hAnsi="Times New Roman" w:cs="Times New Roman"/>
                <w:color w:val="000000"/>
                <w:sz w:val="18"/>
                <w:szCs w:val="18"/>
              </w:rPr>
              <w:t>Mean±SD</w:t>
            </w:r>
            <w:proofErr w:type="spellEnd"/>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roofErr w:type="spellStart"/>
            <w:r w:rsidRPr="00942FA8">
              <w:rPr>
                <w:rFonts w:ascii="Times New Roman" w:hAnsi="Times New Roman" w:cs="Times New Roman"/>
                <w:color w:val="000000"/>
                <w:sz w:val="18"/>
                <w:szCs w:val="18"/>
              </w:rPr>
              <w:t>Mean±SD</w:t>
            </w:r>
            <w:proofErr w:type="spellEnd"/>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roofErr w:type="spellStart"/>
            <w:r w:rsidRPr="00942FA8">
              <w:rPr>
                <w:rFonts w:ascii="Times New Roman" w:hAnsi="Times New Roman" w:cs="Times New Roman"/>
                <w:color w:val="000000"/>
                <w:sz w:val="18"/>
                <w:szCs w:val="18"/>
              </w:rPr>
              <w:t>Mean±SD</w:t>
            </w:r>
            <w:proofErr w:type="spellEnd"/>
          </w:p>
        </w:tc>
        <w:tc>
          <w:tcPr>
            <w:tcW w:w="1411"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roofErr w:type="spellStart"/>
            <w:r w:rsidRPr="00942FA8">
              <w:rPr>
                <w:rFonts w:ascii="Times New Roman" w:hAnsi="Times New Roman" w:cs="Times New Roman"/>
                <w:color w:val="000000"/>
                <w:sz w:val="18"/>
                <w:szCs w:val="18"/>
              </w:rPr>
              <w:t>Mean±SD</w:t>
            </w:r>
            <w:proofErr w:type="spellEnd"/>
          </w:p>
        </w:tc>
      </w:tr>
      <w:tr w:rsidR="00141531" w:rsidRPr="00942FA8" w:rsidTr="00290E68">
        <w:trPr>
          <w:trHeight w:val="388"/>
        </w:trPr>
        <w:tc>
          <w:tcPr>
            <w:tcW w:w="1976"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22-30 Years</w:t>
            </w:r>
          </w:p>
        </w:tc>
        <w:tc>
          <w:tcPr>
            <w:tcW w:w="1357"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4.36±0.65</w:t>
            </w: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3.53±1.28</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2.68±1.33</w:t>
            </w: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4.14±1.17</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4.07±0.94</w:t>
            </w: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18.78</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 xml:space="preserve"> 2.54</w:t>
            </w:r>
          </w:p>
        </w:tc>
      </w:tr>
      <w:tr w:rsidR="00141531" w:rsidRPr="00942FA8" w:rsidTr="00290E68">
        <w:trPr>
          <w:trHeight w:val="397"/>
        </w:trPr>
        <w:tc>
          <w:tcPr>
            <w:tcW w:w="1976"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31-40 Years</w:t>
            </w:r>
          </w:p>
        </w:tc>
        <w:tc>
          <w:tcPr>
            <w:tcW w:w="1357"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4.37±0.76</w:t>
            </w: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3.43±1.26</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2.80±1.32</w:t>
            </w: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4.19±1.05</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4.30±0.86</w:t>
            </w: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19.09</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 xml:space="preserve"> 2.74</w:t>
            </w:r>
          </w:p>
        </w:tc>
      </w:tr>
      <w:tr w:rsidR="00141531" w:rsidRPr="00942FA8" w:rsidTr="00290E68">
        <w:trPr>
          <w:trHeight w:val="430"/>
        </w:trPr>
        <w:tc>
          <w:tcPr>
            <w:tcW w:w="1976"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41-50 Years</w:t>
            </w:r>
          </w:p>
        </w:tc>
        <w:tc>
          <w:tcPr>
            <w:tcW w:w="1357"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4.30±0.68</w:t>
            </w: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3.37±1.25</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3.15±1.20</w:t>
            </w: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4.00±1.04</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4.18±0.90</w:t>
            </w: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 xml:space="preserve"> 19.01</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 xml:space="preserve"> 2.32</w:t>
            </w:r>
          </w:p>
        </w:tc>
      </w:tr>
      <w:tr w:rsidR="00141531" w:rsidRPr="00942FA8" w:rsidTr="00290E68">
        <w:trPr>
          <w:trHeight w:val="397"/>
        </w:trPr>
        <w:tc>
          <w:tcPr>
            <w:tcW w:w="1976"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50 and Above</w:t>
            </w:r>
          </w:p>
        </w:tc>
        <w:tc>
          <w:tcPr>
            <w:tcW w:w="1357"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4.00±0.00</w:t>
            </w: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3.00±1.03</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4.00±0.00</w:t>
            </w: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4.00±0.00</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4.50±0.51</w:t>
            </w: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19.50</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 xml:space="preserve"> 1.55</w:t>
            </w:r>
          </w:p>
        </w:tc>
      </w:tr>
      <w:tr w:rsidR="00141531" w:rsidRPr="00942FA8" w:rsidTr="00290E68">
        <w:trPr>
          <w:trHeight w:val="397"/>
        </w:trPr>
        <w:tc>
          <w:tcPr>
            <w:tcW w:w="1976"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18"/>
                <w:szCs w:val="18"/>
              </w:rPr>
            </w:pPr>
            <w:r w:rsidRPr="00942FA8">
              <w:rPr>
                <w:rFonts w:ascii="Times New Roman" w:hAnsi="Times New Roman" w:cs="Times New Roman"/>
                <w:b/>
                <w:color w:val="000000"/>
                <w:sz w:val="18"/>
                <w:szCs w:val="18"/>
              </w:rPr>
              <w:t>Gender</w:t>
            </w:r>
          </w:p>
        </w:tc>
        <w:tc>
          <w:tcPr>
            <w:tcW w:w="1357"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18"/>
                <w:szCs w:val="18"/>
              </w:rPr>
            </w:pPr>
          </w:p>
        </w:tc>
        <w:tc>
          <w:tcPr>
            <w:tcW w:w="1411"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18"/>
                <w:szCs w:val="18"/>
              </w:rPr>
            </w:pPr>
          </w:p>
        </w:tc>
      </w:tr>
      <w:tr w:rsidR="00141531" w:rsidRPr="00942FA8" w:rsidTr="00290E68">
        <w:trPr>
          <w:trHeight w:val="397"/>
        </w:trPr>
        <w:tc>
          <w:tcPr>
            <w:tcW w:w="1976"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Male</w:t>
            </w:r>
          </w:p>
        </w:tc>
        <w:tc>
          <w:tcPr>
            <w:tcW w:w="1357" w:type="dxa"/>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4.42±0.62</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3.33±1.28</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3.10±1.33</w:t>
            </w: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4.10±1.07</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4.30±0.87</w:t>
            </w:r>
          </w:p>
        </w:tc>
        <w:tc>
          <w:tcPr>
            <w:tcW w:w="1411" w:type="dxa"/>
          </w:tcPr>
          <w:p w:rsidR="00141531" w:rsidRPr="0091437A" w:rsidRDefault="00141531" w:rsidP="00290E68">
            <w:pPr>
              <w:autoSpaceDE w:val="0"/>
              <w:autoSpaceDN w:val="0"/>
              <w:adjustRightInd w:val="0"/>
              <w:spacing w:line="320" w:lineRule="atLeast"/>
              <w:ind w:left="60" w:right="60"/>
              <w:jc w:val="right"/>
              <w:rPr>
                <w:rFonts w:ascii="Times New Roman" w:hAnsi="Times New Roman" w:cs="Times New Roman"/>
                <w:b/>
                <w:color w:val="000000"/>
                <w:sz w:val="18"/>
                <w:szCs w:val="18"/>
                <w:highlight w:val="yellow"/>
                <w:vertAlign w:val="superscript"/>
              </w:rPr>
            </w:pPr>
            <w:r w:rsidRPr="0091437A">
              <w:rPr>
                <w:rFonts w:ascii="Times New Roman" w:hAnsi="Times New Roman" w:cs="Times New Roman"/>
                <w:b/>
                <w:color w:val="000000"/>
                <w:sz w:val="18"/>
                <w:szCs w:val="18"/>
                <w:highlight w:val="yellow"/>
              </w:rPr>
              <w:t>19.26± 2.59</w:t>
            </w:r>
            <w:r w:rsidRPr="0091437A">
              <w:rPr>
                <w:rFonts w:ascii="Times New Roman" w:hAnsi="Times New Roman" w:cs="Times New Roman"/>
                <w:b/>
                <w:color w:val="000000"/>
                <w:sz w:val="24"/>
                <w:szCs w:val="24"/>
                <w:highlight w:val="yellow"/>
                <w:vertAlign w:val="superscript"/>
              </w:rPr>
              <w:t>#</w:t>
            </w:r>
          </w:p>
        </w:tc>
      </w:tr>
      <w:tr w:rsidR="00141531" w:rsidRPr="00942FA8" w:rsidTr="00290E68">
        <w:trPr>
          <w:trHeight w:val="397"/>
        </w:trPr>
        <w:tc>
          <w:tcPr>
            <w:tcW w:w="1976"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Female</w:t>
            </w:r>
          </w:p>
        </w:tc>
        <w:tc>
          <w:tcPr>
            <w:tcW w:w="1357" w:type="dxa"/>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4.24± 0.83</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3.68±1.22</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2.45±1.18</w:t>
            </w: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4.20±1.08</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4.10±0.89</w:t>
            </w:r>
          </w:p>
        </w:tc>
        <w:tc>
          <w:tcPr>
            <w:tcW w:w="1411" w:type="dxa"/>
          </w:tcPr>
          <w:p w:rsidR="00141531" w:rsidRPr="0091437A" w:rsidRDefault="00141531" w:rsidP="00290E68">
            <w:pPr>
              <w:autoSpaceDE w:val="0"/>
              <w:autoSpaceDN w:val="0"/>
              <w:adjustRightInd w:val="0"/>
              <w:spacing w:line="320" w:lineRule="atLeast"/>
              <w:ind w:left="60" w:right="60"/>
              <w:jc w:val="right"/>
              <w:rPr>
                <w:rFonts w:ascii="Times New Roman" w:hAnsi="Times New Roman" w:cs="Times New Roman"/>
                <w:b/>
                <w:color w:val="000000"/>
                <w:sz w:val="18"/>
                <w:szCs w:val="18"/>
                <w:highlight w:val="yellow"/>
              </w:rPr>
            </w:pPr>
            <w:r w:rsidRPr="0091437A">
              <w:rPr>
                <w:rFonts w:ascii="Times New Roman" w:hAnsi="Times New Roman" w:cs="Times New Roman"/>
                <w:b/>
                <w:color w:val="000000"/>
                <w:sz w:val="18"/>
                <w:szCs w:val="18"/>
                <w:highlight w:val="yellow"/>
              </w:rPr>
              <w:t>18.61± 2.59</w:t>
            </w:r>
          </w:p>
        </w:tc>
      </w:tr>
      <w:tr w:rsidR="00141531" w:rsidRPr="00942FA8" w:rsidTr="00290E68">
        <w:trPr>
          <w:trHeight w:val="397"/>
        </w:trPr>
        <w:tc>
          <w:tcPr>
            <w:tcW w:w="1976"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18"/>
                <w:szCs w:val="18"/>
              </w:rPr>
            </w:pPr>
            <w:r w:rsidRPr="00942FA8">
              <w:rPr>
                <w:rFonts w:ascii="Times New Roman" w:hAnsi="Times New Roman" w:cs="Times New Roman"/>
                <w:b/>
                <w:color w:val="000000"/>
                <w:sz w:val="18"/>
                <w:szCs w:val="18"/>
              </w:rPr>
              <w:t>Location</w:t>
            </w:r>
          </w:p>
        </w:tc>
        <w:tc>
          <w:tcPr>
            <w:tcW w:w="1357"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18"/>
                <w:szCs w:val="18"/>
              </w:rPr>
            </w:pPr>
          </w:p>
        </w:tc>
        <w:tc>
          <w:tcPr>
            <w:tcW w:w="1411"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18"/>
                <w:szCs w:val="18"/>
              </w:rPr>
            </w:pPr>
          </w:p>
        </w:tc>
      </w:tr>
      <w:tr w:rsidR="00141531" w:rsidRPr="00942FA8" w:rsidTr="00290E68">
        <w:trPr>
          <w:trHeight w:val="397"/>
        </w:trPr>
        <w:tc>
          <w:tcPr>
            <w:tcW w:w="1976"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Urban</w:t>
            </w:r>
          </w:p>
        </w:tc>
        <w:tc>
          <w:tcPr>
            <w:tcW w:w="1357" w:type="dxa"/>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4.31± 0.72</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3.65±1.14</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2.80±1.29</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4.24±0.92</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4.17±0.90</w:t>
            </w:r>
          </w:p>
        </w:tc>
        <w:tc>
          <w:tcPr>
            <w:tcW w:w="1411" w:type="dxa"/>
          </w:tcPr>
          <w:p w:rsidR="00141531" w:rsidRPr="0091437A" w:rsidRDefault="00141531" w:rsidP="00290E68">
            <w:pPr>
              <w:autoSpaceDE w:val="0"/>
              <w:autoSpaceDN w:val="0"/>
              <w:adjustRightInd w:val="0"/>
              <w:spacing w:line="320" w:lineRule="atLeast"/>
              <w:ind w:left="60" w:right="60"/>
              <w:jc w:val="right"/>
              <w:rPr>
                <w:rFonts w:ascii="Times New Roman" w:hAnsi="Times New Roman" w:cs="Times New Roman"/>
                <w:b/>
                <w:color w:val="000000"/>
                <w:sz w:val="18"/>
                <w:szCs w:val="18"/>
                <w:highlight w:val="yellow"/>
                <w:vertAlign w:val="superscript"/>
              </w:rPr>
            </w:pPr>
            <w:r w:rsidRPr="0091437A">
              <w:rPr>
                <w:rFonts w:ascii="Times New Roman" w:hAnsi="Times New Roman" w:cs="Times New Roman"/>
                <w:b/>
                <w:color w:val="000000"/>
                <w:sz w:val="18"/>
                <w:szCs w:val="18"/>
                <w:highlight w:val="yellow"/>
              </w:rPr>
              <w:t>19.19± 2.49</w:t>
            </w:r>
            <w:r w:rsidRPr="0091437A">
              <w:rPr>
                <w:rFonts w:ascii="Times New Roman" w:hAnsi="Times New Roman" w:cs="Times New Roman"/>
                <w:b/>
                <w:color w:val="000000"/>
                <w:sz w:val="24"/>
                <w:szCs w:val="24"/>
                <w:highlight w:val="yellow"/>
                <w:vertAlign w:val="superscript"/>
              </w:rPr>
              <w:t>#</w:t>
            </w:r>
          </w:p>
        </w:tc>
      </w:tr>
      <w:tr w:rsidR="00141531" w:rsidRPr="00942FA8" w:rsidTr="00290E68">
        <w:trPr>
          <w:trHeight w:val="397"/>
        </w:trPr>
        <w:tc>
          <w:tcPr>
            <w:tcW w:w="1976"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Rural</w:t>
            </w:r>
          </w:p>
        </w:tc>
        <w:tc>
          <w:tcPr>
            <w:tcW w:w="1357" w:type="dxa"/>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4.57±0.49</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2.62±1.41</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2.62±1.38</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3.71±1.40</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4.34±0.86</w:t>
            </w:r>
          </w:p>
        </w:tc>
        <w:tc>
          <w:tcPr>
            <w:tcW w:w="1411" w:type="dxa"/>
          </w:tcPr>
          <w:p w:rsidR="00141531" w:rsidRPr="0091437A" w:rsidRDefault="00141531" w:rsidP="00290E68">
            <w:pPr>
              <w:autoSpaceDE w:val="0"/>
              <w:autoSpaceDN w:val="0"/>
              <w:adjustRightInd w:val="0"/>
              <w:spacing w:line="320" w:lineRule="atLeast"/>
              <w:ind w:left="60" w:right="60"/>
              <w:jc w:val="right"/>
              <w:rPr>
                <w:rFonts w:ascii="Times New Roman" w:hAnsi="Times New Roman" w:cs="Times New Roman"/>
                <w:b/>
                <w:color w:val="000000"/>
                <w:sz w:val="18"/>
                <w:szCs w:val="18"/>
                <w:highlight w:val="yellow"/>
              </w:rPr>
            </w:pPr>
            <w:r w:rsidRPr="0091437A">
              <w:rPr>
                <w:rFonts w:ascii="Times New Roman" w:hAnsi="Times New Roman" w:cs="Times New Roman"/>
                <w:b/>
                <w:color w:val="000000"/>
                <w:sz w:val="18"/>
                <w:szCs w:val="18"/>
                <w:highlight w:val="yellow"/>
              </w:rPr>
              <w:t>17.89± 2.75</w:t>
            </w:r>
          </w:p>
        </w:tc>
      </w:tr>
      <w:tr w:rsidR="00141531" w:rsidRPr="00942FA8" w:rsidTr="00290E68">
        <w:trPr>
          <w:trHeight w:val="397"/>
        </w:trPr>
        <w:tc>
          <w:tcPr>
            <w:tcW w:w="1976"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Semi Urban</w:t>
            </w:r>
          </w:p>
        </w:tc>
        <w:tc>
          <w:tcPr>
            <w:tcW w:w="1357" w:type="dxa"/>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4.46±0.76</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2.60±1.36</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3.29±1.34</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3.75±1.49</w:t>
            </w:r>
          </w:p>
        </w:tc>
        <w:tc>
          <w:tcPr>
            <w:tcW w:w="0" w:type="auto"/>
          </w:tcPr>
          <w:p w:rsidR="00141531" w:rsidRPr="00456789"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56789">
              <w:rPr>
                <w:rFonts w:ascii="Times New Roman" w:hAnsi="Times New Roman" w:cs="Times New Roman"/>
                <w:color w:val="000000"/>
                <w:sz w:val="18"/>
                <w:szCs w:val="18"/>
              </w:rPr>
              <w:t>4.49±0.76</w:t>
            </w:r>
          </w:p>
        </w:tc>
        <w:tc>
          <w:tcPr>
            <w:tcW w:w="1411" w:type="dxa"/>
          </w:tcPr>
          <w:p w:rsidR="00141531" w:rsidRPr="0091437A" w:rsidRDefault="00141531" w:rsidP="00290E68">
            <w:pPr>
              <w:autoSpaceDE w:val="0"/>
              <w:autoSpaceDN w:val="0"/>
              <w:adjustRightInd w:val="0"/>
              <w:spacing w:line="320" w:lineRule="atLeast"/>
              <w:ind w:left="60" w:right="60"/>
              <w:jc w:val="right"/>
              <w:rPr>
                <w:rFonts w:ascii="Times New Roman" w:hAnsi="Times New Roman" w:cs="Times New Roman"/>
                <w:b/>
                <w:color w:val="000000"/>
                <w:sz w:val="18"/>
                <w:szCs w:val="18"/>
                <w:highlight w:val="yellow"/>
              </w:rPr>
            </w:pPr>
            <w:r w:rsidRPr="0091437A">
              <w:rPr>
                <w:rFonts w:ascii="Times New Roman" w:hAnsi="Times New Roman" w:cs="Times New Roman"/>
                <w:b/>
                <w:color w:val="000000"/>
                <w:sz w:val="18"/>
                <w:szCs w:val="18"/>
                <w:highlight w:val="yellow"/>
              </w:rPr>
              <w:t>18.56± 3.03</w:t>
            </w:r>
          </w:p>
        </w:tc>
      </w:tr>
      <w:tr w:rsidR="00141531" w:rsidRPr="00942FA8" w:rsidTr="00290E68">
        <w:trPr>
          <w:trHeight w:val="397"/>
        </w:trPr>
        <w:tc>
          <w:tcPr>
            <w:tcW w:w="1976" w:type="dxa"/>
          </w:tcPr>
          <w:p w:rsidR="00141531" w:rsidRPr="00942FA8" w:rsidRDefault="00141531" w:rsidP="00290E68">
            <w:pPr>
              <w:autoSpaceDE w:val="0"/>
              <w:autoSpaceDN w:val="0"/>
              <w:adjustRightInd w:val="0"/>
              <w:jc w:val="center"/>
              <w:rPr>
                <w:rFonts w:ascii="Times New Roman" w:hAnsi="Times New Roman" w:cs="Times New Roman"/>
                <w:b/>
                <w:color w:val="000000"/>
                <w:sz w:val="18"/>
                <w:szCs w:val="18"/>
              </w:rPr>
            </w:pPr>
            <w:r w:rsidRPr="00942FA8">
              <w:rPr>
                <w:rFonts w:ascii="Times New Roman" w:hAnsi="Times New Roman" w:cs="Times New Roman"/>
                <w:b/>
                <w:color w:val="000000"/>
                <w:sz w:val="18"/>
                <w:szCs w:val="18"/>
              </w:rPr>
              <w:t>Experience Years</w:t>
            </w:r>
          </w:p>
        </w:tc>
        <w:tc>
          <w:tcPr>
            <w:tcW w:w="1357"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
        </w:tc>
        <w:tc>
          <w:tcPr>
            <w:tcW w:w="1411"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p>
        </w:tc>
      </w:tr>
      <w:tr w:rsidR="00141531" w:rsidRPr="00942FA8" w:rsidTr="00290E68">
        <w:trPr>
          <w:trHeight w:val="397"/>
        </w:trPr>
        <w:tc>
          <w:tcPr>
            <w:tcW w:w="1976" w:type="dxa"/>
          </w:tcPr>
          <w:p w:rsidR="00141531" w:rsidRPr="00942FA8" w:rsidRDefault="00141531" w:rsidP="00290E68">
            <w:pPr>
              <w:widowControl w:val="0"/>
              <w:autoSpaceDE w:val="0"/>
              <w:autoSpaceDN w:val="0"/>
              <w:adjustRightInd w:val="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1-10 Years</w:t>
            </w:r>
          </w:p>
        </w:tc>
        <w:tc>
          <w:tcPr>
            <w:tcW w:w="1357"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4.32</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 xml:space="preserve"> 0.75</w:t>
            </w:r>
          </w:p>
        </w:tc>
        <w:tc>
          <w:tcPr>
            <w:tcW w:w="0" w:type="auto"/>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45E8F">
              <w:rPr>
                <w:rFonts w:ascii="Times New Roman" w:hAnsi="Times New Roman" w:cs="Times New Roman"/>
                <w:color w:val="000000"/>
                <w:sz w:val="18"/>
                <w:szCs w:val="18"/>
              </w:rPr>
              <w:t>3.53±1.26</w:t>
            </w:r>
          </w:p>
        </w:tc>
        <w:tc>
          <w:tcPr>
            <w:tcW w:w="0" w:type="auto"/>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45E8F">
              <w:rPr>
                <w:rFonts w:ascii="Times New Roman" w:hAnsi="Times New Roman" w:cs="Times New Roman"/>
                <w:color w:val="000000"/>
                <w:sz w:val="18"/>
                <w:szCs w:val="18"/>
              </w:rPr>
              <w:t>2.69±1.29</w:t>
            </w:r>
          </w:p>
        </w:tc>
        <w:tc>
          <w:tcPr>
            <w:tcW w:w="0" w:type="auto"/>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45E8F">
              <w:rPr>
                <w:rFonts w:ascii="Times New Roman" w:hAnsi="Times New Roman" w:cs="Times New Roman"/>
                <w:color w:val="000000"/>
                <w:sz w:val="18"/>
                <w:szCs w:val="18"/>
              </w:rPr>
              <w:t>4.16±1.11</w:t>
            </w:r>
          </w:p>
        </w:tc>
        <w:tc>
          <w:tcPr>
            <w:tcW w:w="0" w:type="auto"/>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45E8F">
              <w:rPr>
                <w:rFonts w:ascii="Times New Roman" w:hAnsi="Times New Roman" w:cs="Times New Roman"/>
                <w:color w:val="000000"/>
                <w:sz w:val="18"/>
                <w:szCs w:val="18"/>
              </w:rPr>
              <w:t>4.16±0.93</w:t>
            </w: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18.88</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 xml:space="preserve"> 2.74</w:t>
            </w:r>
          </w:p>
        </w:tc>
      </w:tr>
      <w:tr w:rsidR="00141531" w:rsidRPr="00942FA8" w:rsidTr="00290E68">
        <w:trPr>
          <w:trHeight w:val="397"/>
        </w:trPr>
        <w:tc>
          <w:tcPr>
            <w:tcW w:w="1976" w:type="dxa"/>
          </w:tcPr>
          <w:p w:rsidR="00141531" w:rsidRPr="00942FA8" w:rsidRDefault="00141531" w:rsidP="00290E68">
            <w:pPr>
              <w:widowControl w:val="0"/>
              <w:autoSpaceDE w:val="0"/>
              <w:autoSpaceDN w:val="0"/>
              <w:adjustRightInd w:val="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11-20 Years</w:t>
            </w:r>
          </w:p>
        </w:tc>
        <w:tc>
          <w:tcPr>
            <w:tcW w:w="1357"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4.41</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0.67</w:t>
            </w:r>
          </w:p>
        </w:tc>
        <w:tc>
          <w:tcPr>
            <w:tcW w:w="0" w:type="auto"/>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45E8F">
              <w:rPr>
                <w:rFonts w:ascii="Times New Roman" w:hAnsi="Times New Roman" w:cs="Times New Roman"/>
                <w:color w:val="000000"/>
                <w:sz w:val="18"/>
                <w:szCs w:val="18"/>
              </w:rPr>
              <w:t>3.27±1.25</w:t>
            </w:r>
          </w:p>
        </w:tc>
        <w:tc>
          <w:tcPr>
            <w:tcW w:w="0" w:type="auto"/>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45E8F">
              <w:rPr>
                <w:rFonts w:ascii="Times New Roman" w:hAnsi="Times New Roman" w:cs="Times New Roman"/>
                <w:color w:val="000000"/>
                <w:sz w:val="18"/>
                <w:szCs w:val="18"/>
              </w:rPr>
              <w:t>3.04±1.35</w:t>
            </w:r>
          </w:p>
        </w:tc>
        <w:tc>
          <w:tcPr>
            <w:tcW w:w="0" w:type="auto"/>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45E8F">
              <w:rPr>
                <w:rFonts w:ascii="Times New Roman" w:hAnsi="Times New Roman" w:cs="Times New Roman"/>
                <w:color w:val="000000"/>
                <w:sz w:val="18"/>
                <w:szCs w:val="18"/>
              </w:rPr>
              <w:t>4.16±0.99</w:t>
            </w:r>
          </w:p>
        </w:tc>
        <w:tc>
          <w:tcPr>
            <w:tcW w:w="0" w:type="auto"/>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45E8F">
              <w:rPr>
                <w:rFonts w:ascii="Times New Roman" w:hAnsi="Times New Roman" w:cs="Times New Roman"/>
                <w:color w:val="000000"/>
                <w:sz w:val="18"/>
                <w:szCs w:val="18"/>
              </w:rPr>
              <w:t>4.28±0.80</w:t>
            </w: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19.18</w:t>
            </w:r>
            <w:r w:rsidRPr="00942FA8">
              <w:rPr>
                <w:rFonts w:ascii="Times New Roman" w:hAnsi="Times New Roman" w:cs="Times New Roman"/>
                <w:b/>
                <w:color w:val="000000"/>
                <w:sz w:val="18"/>
                <w:szCs w:val="18"/>
              </w:rPr>
              <w:t xml:space="preserve">± </w:t>
            </w:r>
            <w:r w:rsidRPr="00942FA8">
              <w:rPr>
                <w:rFonts w:ascii="Times New Roman" w:hAnsi="Times New Roman" w:cs="Times New Roman"/>
                <w:color w:val="000000"/>
                <w:sz w:val="18"/>
                <w:szCs w:val="18"/>
              </w:rPr>
              <w:t>2.36</w:t>
            </w:r>
          </w:p>
        </w:tc>
      </w:tr>
      <w:tr w:rsidR="00141531" w:rsidRPr="00942FA8" w:rsidTr="00290E68">
        <w:trPr>
          <w:trHeight w:val="397"/>
        </w:trPr>
        <w:tc>
          <w:tcPr>
            <w:tcW w:w="1976" w:type="dxa"/>
          </w:tcPr>
          <w:p w:rsidR="00141531" w:rsidRPr="00942FA8" w:rsidRDefault="00141531" w:rsidP="00290E68">
            <w:pPr>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21-30Years</w:t>
            </w:r>
          </w:p>
        </w:tc>
        <w:tc>
          <w:tcPr>
            <w:tcW w:w="1357" w:type="dxa"/>
          </w:tcPr>
          <w:p w:rsidR="00141531" w:rsidRPr="00942FA8"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942FA8">
              <w:rPr>
                <w:rFonts w:ascii="Times New Roman" w:hAnsi="Times New Roman" w:cs="Times New Roman"/>
                <w:color w:val="000000"/>
                <w:sz w:val="18"/>
                <w:szCs w:val="18"/>
              </w:rPr>
              <w:t>4.38</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0.49</w:t>
            </w:r>
          </w:p>
        </w:tc>
        <w:tc>
          <w:tcPr>
            <w:tcW w:w="0" w:type="auto"/>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45E8F">
              <w:rPr>
                <w:rFonts w:ascii="Times New Roman" w:hAnsi="Times New Roman" w:cs="Times New Roman"/>
                <w:color w:val="000000"/>
                <w:sz w:val="18"/>
                <w:szCs w:val="18"/>
              </w:rPr>
              <w:t>3.18±1.29</w:t>
            </w:r>
          </w:p>
        </w:tc>
        <w:tc>
          <w:tcPr>
            <w:tcW w:w="0" w:type="auto"/>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45E8F">
              <w:rPr>
                <w:rFonts w:ascii="Times New Roman" w:hAnsi="Times New Roman" w:cs="Times New Roman"/>
                <w:color w:val="000000"/>
                <w:sz w:val="18"/>
                <w:szCs w:val="18"/>
              </w:rPr>
              <w:t>3.61±0.75</w:t>
            </w:r>
          </w:p>
        </w:tc>
        <w:tc>
          <w:tcPr>
            <w:tcW w:w="0" w:type="auto"/>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45E8F">
              <w:rPr>
                <w:rFonts w:ascii="Times New Roman" w:hAnsi="Times New Roman" w:cs="Times New Roman"/>
                <w:color w:val="000000"/>
                <w:sz w:val="18"/>
                <w:szCs w:val="18"/>
              </w:rPr>
              <w:t>3.70±1.00</w:t>
            </w:r>
          </w:p>
        </w:tc>
        <w:tc>
          <w:tcPr>
            <w:tcW w:w="0" w:type="auto"/>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18"/>
                <w:szCs w:val="18"/>
              </w:rPr>
            </w:pPr>
            <w:r w:rsidRPr="00445E8F">
              <w:rPr>
                <w:rFonts w:ascii="Times New Roman" w:hAnsi="Times New Roman" w:cs="Times New Roman"/>
                <w:color w:val="000000"/>
                <w:sz w:val="18"/>
                <w:szCs w:val="18"/>
              </w:rPr>
              <w:t>4.70±0.46</w:t>
            </w: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 xml:space="preserve"> 19.59</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 xml:space="preserve"> 2.14</w:t>
            </w:r>
          </w:p>
        </w:tc>
      </w:tr>
      <w:tr w:rsidR="00141531" w:rsidRPr="00942FA8" w:rsidTr="00290E68">
        <w:trPr>
          <w:trHeight w:val="397"/>
        </w:trPr>
        <w:tc>
          <w:tcPr>
            <w:tcW w:w="1976" w:type="dxa"/>
          </w:tcPr>
          <w:p w:rsidR="00141531" w:rsidRPr="00942FA8" w:rsidRDefault="00141531" w:rsidP="00290E68">
            <w:pPr>
              <w:jc w:val="both"/>
              <w:rPr>
                <w:rFonts w:ascii="Times New Roman" w:hAnsi="Times New Roman" w:cs="Times New Roman"/>
                <w:color w:val="000000"/>
                <w:sz w:val="24"/>
                <w:szCs w:val="24"/>
              </w:rPr>
            </w:pPr>
            <w:r w:rsidRPr="00942FA8">
              <w:rPr>
                <w:rFonts w:ascii="Times New Roman" w:hAnsi="Times New Roman" w:cs="Times New Roman"/>
                <w:color w:val="000000"/>
                <w:sz w:val="24"/>
                <w:szCs w:val="24"/>
              </w:rPr>
              <w:t xml:space="preserve">Type of practice </w:t>
            </w:r>
          </w:p>
        </w:tc>
        <w:tc>
          <w:tcPr>
            <w:tcW w:w="1357"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r>
      <w:tr w:rsidR="00141531" w:rsidRPr="00942FA8" w:rsidTr="00290E68">
        <w:trPr>
          <w:trHeight w:val="397"/>
        </w:trPr>
        <w:tc>
          <w:tcPr>
            <w:tcW w:w="1976" w:type="dxa"/>
          </w:tcPr>
          <w:p w:rsidR="00141531" w:rsidRPr="00942FA8" w:rsidRDefault="00141531" w:rsidP="00290E68">
            <w:pPr>
              <w:jc w:val="center"/>
              <w:rPr>
                <w:rFonts w:ascii="Times New Roman" w:hAnsi="Times New Roman" w:cs="Times New Roman"/>
                <w:color w:val="000000"/>
                <w:sz w:val="24"/>
                <w:szCs w:val="24"/>
              </w:rPr>
            </w:pPr>
            <w:r w:rsidRPr="00942FA8">
              <w:rPr>
                <w:rFonts w:ascii="Times New Roman" w:hAnsi="Times New Roman" w:cs="Times New Roman"/>
                <w:color w:val="000000"/>
                <w:sz w:val="24"/>
                <w:szCs w:val="24"/>
              </w:rPr>
              <w:t>Specialist</w:t>
            </w:r>
          </w:p>
        </w:tc>
        <w:tc>
          <w:tcPr>
            <w:tcW w:w="1357"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4.43</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0.72</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3.53</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1.25</w:t>
            </w:r>
          </w:p>
        </w:tc>
        <w:tc>
          <w:tcPr>
            <w:tcW w:w="0" w:type="auto"/>
          </w:tcPr>
          <w:p w:rsidR="00141531" w:rsidRPr="00445E8F"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445E8F">
              <w:rPr>
                <w:rFonts w:ascii="Times New Roman" w:hAnsi="Times New Roman" w:cs="Times New Roman"/>
                <w:color w:val="000000"/>
                <w:sz w:val="18"/>
                <w:szCs w:val="18"/>
              </w:rPr>
              <w:t>2.59±1.35</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4.12</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1.13</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4.25</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0.97</w:t>
            </w: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18.96</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 xml:space="preserve"> 2.81</w:t>
            </w:r>
          </w:p>
        </w:tc>
      </w:tr>
      <w:tr w:rsidR="00141531" w:rsidRPr="00942FA8" w:rsidTr="00290E68">
        <w:trPr>
          <w:trHeight w:val="397"/>
        </w:trPr>
        <w:tc>
          <w:tcPr>
            <w:tcW w:w="1976" w:type="dxa"/>
          </w:tcPr>
          <w:p w:rsidR="00141531" w:rsidRPr="00942FA8" w:rsidRDefault="00141531" w:rsidP="00290E68">
            <w:pPr>
              <w:jc w:val="center"/>
              <w:rPr>
                <w:rFonts w:ascii="Times New Roman" w:hAnsi="Times New Roman" w:cs="Times New Roman"/>
                <w:color w:val="000000"/>
                <w:sz w:val="24"/>
                <w:szCs w:val="24"/>
              </w:rPr>
            </w:pPr>
            <w:r w:rsidRPr="00942FA8">
              <w:rPr>
                <w:rFonts w:ascii="Times New Roman" w:hAnsi="Times New Roman" w:cs="Times New Roman"/>
                <w:color w:val="000000"/>
                <w:sz w:val="24"/>
                <w:szCs w:val="24"/>
              </w:rPr>
              <w:t>General</w:t>
            </w:r>
          </w:p>
        </w:tc>
        <w:tc>
          <w:tcPr>
            <w:tcW w:w="1357"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4.31</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0.71</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3.38</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1.27</w:t>
            </w:r>
          </w:p>
        </w:tc>
        <w:tc>
          <w:tcPr>
            <w:tcW w:w="0" w:type="auto"/>
          </w:tcPr>
          <w:p w:rsidR="00141531" w:rsidRPr="00445E8F"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445E8F">
              <w:rPr>
                <w:rFonts w:ascii="Times New Roman" w:hAnsi="Times New Roman" w:cs="Times New Roman"/>
                <w:color w:val="000000"/>
                <w:sz w:val="18"/>
                <w:szCs w:val="18"/>
              </w:rPr>
              <w:t>2.97±1.27</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4.15</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1.04</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4.21</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0.84</w:t>
            </w: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19.03</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 xml:space="preserve"> 2.51</w:t>
            </w:r>
          </w:p>
        </w:tc>
      </w:tr>
      <w:tr w:rsidR="00141531" w:rsidRPr="00942FA8" w:rsidTr="00290E68">
        <w:trPr>
          <w:trHeight w:val="397"/>
        </w:trPr>
        <w:tc>
          <w:tcPr>
            <w:tcW w:w="1976" w:type="dxa"/>
          </w:tcPr>
          <w:p w:rsidR="00141531" w:rsidRPr="00942FA8" w:rsidRDefault="00141531" w:rsidP="00290E68">
            <w:pPr>
              <w:rPr>
                <w:rFonts w:ascii="Times New Roman" w:hAnsi="Times New Roman" w:cs="Times New Roman"/>
                <w:color w:val="000000"/>
                <w:sz w:val="24"/>
                <w:szCs w:val="24"/>
              </w:rPr>
            </w:pPr>
            <w:r w:rsidRPr="00942FA8">
              <w:rPr>
                <w:rFonts w:ascii="Times New Roman" w:hAnsi="Times New Roman" w:cs="Times New Roman"/>
                <w:color w:val="000000"/>
                <w:sz w:val="24"/>
                <w:szCs w:val="24"/>
              </w:rPr>
              <w:t>Hours of practice</w:t>
            </w:r>
          </w:p>
        </w:tc>
        <w:tc>
          <w:tcPr>
            <w:tcW w:w="1357"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r>
      <w:tr w:rsidR="00141531" w:rsidRPr="00942FA8" w:rsidTr="00290E68">
        <w:trPr>
          <w:trHeight w:val="397"/>
        </w:trPr>
        <w:tc>
          <w:tcPr>
            <w:tcW w:w="1976" w:type="dxa"/>
          </w:tcPr>
          <w:p w:rsidR="00141531" w:rsidRPr="00942FA8" w:rsidRDefault="00141531" w:rsidP="00290E68">
            <w:pPr>
              <w:jc w:val="center"/>
              <w:rPr>
                <w:rFonts w:ascii="Times New Roman" w:hAnsi="Times New Roman" w:cs="Times New Roman"/>
                <w:color w:val="000000"/>
                <w:sz w:val="24"/>
                <w:szCs w:val="24"/>
              </w:rPr>
            </w:pPr>
            <w:r w:rsidRPr="00942FA8">
              <w:rPr>
                <w:rFonts w:ascii="Times New Roman" w:hAnsi="Times New Roman" w:cs="Times New Roman"/>
                <w:color w:val="000000"/>
                <w:sz w:val="24"/>
                <w:szCs w:val="24"/>
              </w:rPr>
              <w:t>&lt;5hrs</w:t>
            </w:r>
          </w:p>
        </w:tc>
        <w:tc>
          <w:tcPr>
            <w:tcW w:w="1357"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4.34</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0.76</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3.44</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1.29</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2.86</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1.35</w:t>
            </w:r>
          </w:p>
        </w:tc>
        <w:tc>
          <w:tcPr>
            <w:tcW w:w="0" w:type="auto"/>
          </w:tcPr>
          <w:p w:rsidR="00141531" w:rsidRPr="00445E8F"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445E8F">
              <w:rPr>
                <w:rFonts w:ascii="Times New Roman" w:hAnsi="Times New Roman" w:cs="Times New Roman"/>
                <w:color w:val="000000"/>
                <w:sz w:val="18"/>
                <w:szCs w:val="18"/>
              </w:rPr>
              <w:t>4.20±1.07</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4.25</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0.83</w:t>
            </w: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19.12</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 xml:space="preserve"> 2.59</w:t>
            </w:r>
          </w:p>
        </w:tc>
      </w:tr>
      <w:tr w:rsidR="00141531" w:rsidRPr="00942FA8" w:rsidTr="00290E68">
        <w:trPr>
          <w:trHeight w:val="397"/>
        </w:trPr>
        <w:tc>
          <w:tcPr>
            <w:tcW w:w="1976" w:type="dxa"/>
          </w:tcPr>
          <w:p w:rsidR="00141531" w:rsidRPr="00942FA8" w:rsidRDefault="00141531" w:rsidP="00290E68">
            <w:pPr>
              <w:jc w:val="center"/>
              <w:rPr>
                <w:rFonts w:ascii="Times New Roman" w:hAnsi="Times New Roman" w:cs="Times New Roman"/>
                <w:color w:val="000000"/>
                <w:sz w:val="24"/>
                <w:szCs w:val="24"/>
              </w:rPr>
            </w:pPr>
            <w:r w:rsidRPr="00942FA8">
              <w:rPr>
                <w:rFonts w:ascii="Times New Roman" w:hAnsi="Times New Roman" w:cs="Times New Roman"/>
                <w:color w:val="000000"/>
                <w:sz w:val="24"/>
                <w:szCs w:val="24"/>
              </w:rPr>
              <w:t>&gt;5hrs</w:t>
            </w:r>
          </w:p>
        </w:tc>
        <w:tc>
          <w:tcPr>
            <w:tcW w:w="1357"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4.36</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0.62</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3.42</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1.22</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2.81</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1.23</w:t>
            </w:r>
          </w:p>
        </w:tc>
        <w:tc>
          <w:tcPr>
            <w:tcW w:w="0" w:type="auto"/>
          </w:tcPr>
          <w:p w:rsidR="00141531" w:rsidRPr="00445E8F"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445E8F">
              <w:rPr>
                <w:rFonts w:ascii="Times New Roman" w:hAnsi="Times New Roman" w:cs="Times New Roman"/>
                <w:color w:val="000000"/>
                <w:sz w:val="18"/>
                <w:szCs w:val="18"/>
              </w:rPr>
              <w:t>4.02±1.07</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4.17</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0.97</w:t>
            </w: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18.80</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 xml:space="preserve"> 2.64</w:t>
            </w:r>
          </w:p>
        </w:tc>
      </w:tr>
      <w:tr w:rsidR="00141531" w:rsidRPr="00942FA8" w:rsidTr="00290E68">
        <w:trPr>
          <w:trHeight w:val="397"/>
        </w:trPr>
        <w:tc>
          <w:tcPr>
            <w:tcW w:w="1976" w:type="dxa"/>
          </w:tcPr>
          <w:p w:rsidR="00141531" w:rsidRPr="00942FA8" w:rsidRDefault="00141531" w:rsidP="00290E68">
            <w:pPr>
              <w:jc w:val="both"/>
              <w:rPr>
                <w:rFonts w:ascii="Times New Roman" w:hAnsi="Times New Roman" w:cs="Times New Roman"/>
                <w:color w:val="000000"/>
                <w:sz w:val="24"/>
                <w:szCs w:val="24"/>
              </w:rPr>
            </w:pPr>
            <w:r w:rsidRPr="00942FA8">
              <w:rPr>
                <w:rFonts w:ascii="Times New Roman" w:hAnsi="Times New Roman" w:cs="Times New Roman"/>
                <w:color w:val="000000"/>
                <w:sz w:val="24"/>
                <w:szCs w:val="24"/>
              </w:rPr>
              <w:t>CDE</w:t>
            </w:r>
          </w:p>
        </w:tc>
        <w:tc>
          <w:tcPr>
            <w:tcW w:w="1357"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r>
      <w:tr w:rsidR="00141531" w:rsidRPr="00942FA8" w:rsidTr="00290E68">
        <w:trPr>
          <w:trHeight w:val="397"/>
        </w:trPr>
        <w:tc>
          <w:tcPr>
            <w:tcW w:w="1976" w:type="dxa"/>
          </w:tcPr>
          <w:p w:rsidR="00141531" w:rsidRPr="00942FA8" w:rsidRDefault="00141531" w:rsidP="00290E68">
            <w:pPr>
              <w:jc w:val="center"/>
              <w:rPr>
                <w:rFonts w:ascii="Times New Roman" w:hAnsi="Times New Roman" w:cs="Times New Roman"/>
                <w:color w:val="000000"/>
                <w:sz w:val="24"/>
                <w:szCs w:val="24"/>
              </w:rPr>
            </w:pPr>
            <w:r w:rsidRPr="00942FA8">
              <w:rPr>
                <w:rFonts w:ascii="Times New Roman" w:hAnsi="Times New Roman" w:cs="Times New Roman"/>
                <w:color w:val="000000"/>
                <w:sz w:val="24"/>
                <w:szCs w:val="24"/>
              </w:rPr>
              <w:t>Yes</w:t>
            </w:r>
          </w:p>
        </w:tc>
        <w:tc>
          <w:tcPr>
            <w:tcW w:w="1357"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4.37</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0.64</w:t>
            </w:r>
          </w:p>
        </w:tc>
        <w:tc>
          <w:tcPr>
            <w:tcW w:w="0" w:type="auto"/>
          </w:tcPr>
          <w:p w:rsidR="00141531" w:rsidRPr="00445E8F"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445E8F">
              <w:rPr>
                <w:rFonts w:ascii="Times New Roman" w:hAnsi="Times New Roman" w:cs="Times New Roman"/>
                <w:color w:val="000000"/>
                <w:sz w:val="18"/>
                <w:szCs w:val="18"/>
              </w:rPr>
              <w:t>3.34±1.21</w:t>
            </w:r>
          </w:p>
        </w:tc>
        <w:tc>
          <w:tcPr>
            <w:tcW w:w="0" w:type="auto"/>
          </w:tcPr>
          <w:p w:rsidR="00141531" w:rsidRPr="00445E8F"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445E8F">
              <w:rPr>
                <w:rFonts w:ascii="Times New Roman" w:hAnsi="Times New Roman" w:cs="Times New Roman"/>
                <w:color w:val="000000"/>
                <w:sz w:val="18"/>
                <w:szCs w:val="18"/>
              </w:rPr>
              <w:t>2.99±1.29</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4.09</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1.07</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4.26</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0.81</w:t>
            </w: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19.07</w:t>
            </w:r>
            <w:r w:rsidRPr="00942FA8">
              <w:rPr>
                <w:rFonts w:ascii="Times New Roman" w:hAnsi="Times New Roman" w:cs="Times New Roman"/>
                <w:b/>
                <w:color w:val="000000"/>
                <w:sz w:val="18"/>
                <w:szCs w:val="18"/>
              </w:rPr>
              <w:t xml:space="preserve">± </w:t>
            </w:r>
            <w:r w:rsidRPr="00942FA8">
              <w:rPr>
                <w:rFonts w:ascii="Times New Roman" w:hAnsi="Times New Roman" w:cs="Times New Roman"/>
                <w:color w:val="000000"/>
                <w:sz w:val="18"/>
                <w:szCs w:val="18"/>
              </w:rPr>
              <w:t>2.50</w:t>
            </w:r>
          </w:p>
        </w:tc>
      </w:tr>
      <w:tr w:rsidR="00141531" w:rsidRPr="00942FA8" w:rsidTr="00290E68">
        <w:trPr>
          <w:trHeight w:val="397"/>
        </w:trPr>
        <w:tc>
          <w:tcPr>
            <w:tcW w:w="1976" w:type="dxa"/>
          </w:tcPr>
          <w:p w:rsidR="00141531" w:rsidRPr="00942FA8" w:rsidRDefault="00141531" w:rsidP="00290E68">
            <w:pPr>
              <w:jc w:val="center"/>
              <w:rPr>
                <w:rFonts w:ascii="Times New Roman" w:hAnsi="Times New Roman" w:cs="Times New Roman"/>
                <w:color w:val="000000"/>
                <w:sz w:val="24"/>
                <w:szCs w:val="24"/>
              </w:rPr>
            </w:pPr>
            <w:r w:rsidRPr="00942FA8">
              <w:rPr>
                <w:rFonts w:ascii="Times New Roman" w:hAnsi="Times New Roman" w:cs="Times New Roman"/>
                <w:color w:val="000000"/>
                <w:sz w:val="24"/>
                <w:szCs w:val="24"/>
              </w:rPr>
              <w:t>No</w:t>
            </w:r>
          </w:p>
        </w:tc>
        <w:tc>
          <w:tcPr>
            <w:tcW w:w="1357"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4.32</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0.80</w:t>
            </w:r>
          </w:p>
        </w:tc>
        <w:tc>
          <w:tcPr>
            <w:tcW w:w="0" w:type="auto"/>
          </w:tcPr>
          <w:p w:rsidR="00141531" w:rsidRPr="00445E8F"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445E8F">
              <w:rPr>
                <w:rFonts w:ascii="Times New Roman" w:hAnsi="Times New Roman" w:cs="Times New Roman"/>
                <w:color w:val="000000"/>
                <w:sz w:val="18"/>
                <w:szCs w:val="18"/>
              </w:rPr>
              <w:t>3.56±1.32</w:t>
            </w:r>
          </w:p>
        </w:tc>
        <w:tc>
          <w:tcPr>
            <w:tcW w:w="0" w:type="auto"/>
          </w:tcPr>
          <w:p w:rsidR="00141531" w:rsidRPr="00445E8F"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445E8F">
              <w:rPr>
                <w:rFonts w:ascii="Times New Roman" w:hAnsi="Times New Roman" w:cs="Times New Roman"/>
                <w:color w:val="000000"/>
                <w:sz w:val="18"/>
                <w:szCs w:val="18"/>
              </w:rPr>
              <w:t>2.64±1.31</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4.20</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1.08</w:t>
            </w: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4.18</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0.97</w:t>
            </w: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r w:rsidRPr="00942FA8">
              <w:rPr>
                <w:rFonts w:ascii="Times New Roman" w:hAnsi="Times New Roman" w:cs="Times New Roman"/>
                <w:color w:val="000000"/>
                <w:sz w:val="18"/>
                <w:szCs w:val="18"/>
              </w:rPr>
              <w:t>18.92</w:t>
            </w:r>
            <w:r w:rsidRPr="00942FA8">
              <w:rPr>
                <w:rFonts w:ascii="Times New Roman" w:hAnsi="Times New Roman" w:cs="Times New Roman"/>
                <w:b/>
                <w:color w:val="000000"/>
                <w:sz w:val="18"/>
                <w:szCs w:val="18"/>
              </w:rPr>
              <w:t>±</w:t>
            </w:r>
            <w:r w:rsidRPr="00942FA8">
              <w:rPr>
                <w:rFonts w:ascii="Times New Roman" w:hAnsi="Times New Roman" w:cs="Times New Roman"/>
                <w:color w:val="000000"/>
                <w:sz w:val="18"/>
                <w:szCs w:val="18"/>
              </w:rPr>
              <w:t xml:space="preserve"> 2.76</w:t>
            </w:r>
          </w:p>
        </w:tc>
      </w:tr>
      <w:tr w:rsidR="00141531" w:rsidRPr="00942FA8" w:rsidTr="00290E68">
        <w:trPr>
          <w:trHeight w:val="397"/>
        </w:trPr>
        <w:tc>
          <w:tcPr>
            <w:tcW w:w="1976" w:type="dxa"/>
          </w:tcPr>
          <w:p w:rsidR="00141531" w:rsidRPr="00942FA8" w:rsidRDefault="00141531" w:rsidP="00290E68">
            <w:pPr>
              <w:ind w:left="720" w:hanging="720"/>
              <w:jc w:val="center"/>
              <w:rPr>
                <w:rFonts w:ascii="Times New Roman" w:hAnsi="Times New Roman" w:cs="Times New Roman"/>
                <w:color w:val="000000"/>
                <w:sz w:val="24"/>
                <w:szCs w:val="24"/>
              </w:rPr>
            </w:pPr>
            <w:r w:rsidRPr="00942FA8">
              <w:rPr>
                <w:rFonts w:ascii="Times New Roman" w:hAnsi="Times New Roman" w:cs="Times New Roman"/>
                <w:color w:val="000000"/>
                <w:sz w:val="24"/>
                <w:szCs w:val="24"/>
              </w:rPr>
              <w:t xml:space="preserve">Total </w:t>
            </w:r>
          </w:p>
        </w:tc>
        <w:tc>
          <w:tcPr>
            <w:tcW w:w="1357"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b/>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b/>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0" w:type="auto"/>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c>
          <w:tcPr>
            <w:tcW w:w="1411" w:type="dxa"/>
          </w:tcPr>
          <w:p w:rsidR="00141531" w:rsidRPr="00942FA8" w:rsidRDefault="00141531" w:rsidP="00290E68">
            <w:pPr>
              <w:autoSpaceDE w:val="0"/>
              <w:autoSpaceDN w:val="0"/>
              <w:adjustRightInd w:val="0"/>
              <w:spacing w:line="320" w:lineRule="atLeast"/>
              <w:ind w:left="60" w:right="60"/>
              <w:jc w:val="right"/>
              <w:rPr>
                <w:rFonts w:ascii="Times New Roman" w:hAnsi="Times New Roman" w:cs="Times New Roman"/>
                <w:color w:val="000000"/>
                <w:sz w:val="18"/>
                <w:szCs w:val="18"/>
              </w:rPr>
            </w:pPr>
          </w:p>
        </w:tc>
      </w:tr>
    </w:tbl>
    <w:p w:rsidR="00141531" w:rsidRDefault="00141531" w:rsidP="00141531">
      <w:r>
        <w:t># p &lt;0.05, t Test and ANOVA</w:t>
      </w:r>
    </w:p>
    <w:p w:rsidR="00141531" w:rsidRDefault="00141531" w:rsidP="00141531"/>
    <w:p w:rsidR="00141531" w:rsidRDefault="00141531" w:rsidP="00141531"/>
    <w:p w:rsidR="00141531" w:rsidRDefault="00141531" w:rsidP="00141531"/>
    <w:p w:rsidR="00141531" w:rsidRPr="0093117B" w:rsidRDefault="00141531" w:rsidP="00141531">
      <w:pPr>
        <w:autoSpaceDE w:val="0"/>
        <w:autoSpaceDN w:val="0"/>
        <w:adjustRightInd w:val="0"/>
        <w:spacing w:after="0" w:line="240" w:lineRule="auto"/>
        <w:rPr>
          <w:rFonts w:ascii="Times New Roman" w:hAnsi="Times New Roman" w:cs="Times New Roman"/>
          <w:sz w:val="24"/>
          <w:szCs w:val="24"/>
        </w:rPr>
      </w:pPr>
      <w:r w:rsidRPr="00030D0F">
        <w:rPr>
          <w:rFonts w:ascii="Times New Roman" w:hAnsi="Times New Roman" w:cs="Times New Roman"/>
        </w:rPr>
        <w:t>Table 4:</w:t>
      </w:r>
      <w:r w:rsidRPr="00030D0F">
        <w:rPr>
          <w:rFonts w:ascii="Times New Roman" w:hAnsi="Times New Roman" w:cs="Times New Roman"/>
          <w:sz w:val="24"/>
          <w:szCs w:val="24"/>
        </w:rPr>
        <w:t xml:space="preserve"> </w:t>
      </w:r>
      <w:r>
        <w:rPr>
          <w:rFonts w:ascii="Times New Roman" w:hAnsi="Times New Roman" w:cs="Times New Roman"/>
          <w:sz w:val="24"/>
          <w:szCs w:val="24"/>
        </w:rPr>
        <w:t xml:space="preserve">Item wise and total Mean score (Attitude) and socio demographic factors </w:t>
      </w:r>
    </w:p>
    <w:tbl>
      <w:tblPr>
        <w:tblStyle w:val="LightShading1"/>
        <w:tblpPr w:leftFromText="180" w:rightFromText="180" w:vertAnchor="text" w:horzAnchor="margin" w:tblpY="161"/>
        <w:tblW w:w="9288" w:type="dxa"/>
        <w:tblLook w:val="0620" w:firstRow="1" w:lastRow="0" w:firstColumn="0" w:lastColumn="0" w:noHBand="1" w:noVBand="1"/>
      </w:tblPr>
      <w:tblGrid>
        <w:gridCol w:w="2808"/>
        <w:gridCol w:w="2340"/>
        <w:gridCol w:w="2250"/>
        <w:gridCol w:w="1890"/>
      </w:tblGrid>
      <w:tr w:rsidR="00141531" w:rsidRPr="000168F0" w:rsidTr="00290E68">
        <w:trPr>
          <w:cnfStyle w:val="100000000000" w:firstRow="1" w:lastRow="0" w:firstColumn="0" w:lastColumn="0" w:oddVBand="0" w:evenVBand="0" w:oddHBand="0" w:evenHBand="0" w:firstRowFirstColumn="0" w:firstRowLastColumn="0" w:lastRowFirstColumn="0" w:lastRowLastColumn="0"/>
          <w:trHeight w:val="415"/>
        </w:trPr>
        <w:tc>
          <w:tcPr>
            <w:tcW w:w="9288" w:type="dxa"/>
            <w:gridSpan w:val="4"/>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Attitude score</w:t>
            </w:r>
          </w:p>
        </w:tc>
      </w:tr>
      <w:tr w:rsidR="00141531" w:rsidRPr="000168F0" w:rsidTr="00290E68">
        <w:trPr>
          <w:trHeight w:val="284"/>
        </w:trPr>
        <w:tc>
          <w:tcPr>
            <w:tcW w:w="2808" w:type="dxa"/>
          </w:tcPr>
          <w:p w:rsidR="00141531" w:rsidRPr="000168F0"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p>
        </w:tc>
        <w:tc>
          <w:tcPr>
            <w:tcW w:w="2340" w:type="dxa"/>
          </w:tcPr>
          <w:p w:rsidR="00141531" w:rsidRPr="000168F0"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1</w:t>
            </w:r>
          </w:p>
        </w:tc>
        <w:tc>
          <w:tcPr>
            <w:tcW w:w="225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2</w:t>
            </w:r>
          </w:p>
        </w:tc>
        <w:tc>
          <w:tcPr>
            <w:tcW w:w="1890" w:type="dxa"/>
          </w:tcPr>
          <w:p w:rsidR="00141531" w:rsidRPr="000168F0"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 xml:space="preserve">Total score </w:t>
            </w:r>
          </w:p>
        </w:tc>
      </w:tr>
      <w:tr w:rsidR="00141531" w:rsidRPr="000168F0" w:rsidTr="00290E68">
        <w:trPr>
          <w:trHeight w:val="284"/>
        </w:trPr>
        <w:tc>
          <w:tcPr>
            <w:tcW w:w="2808"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rPr>
            </w:pPr>
            <w:r w:rsidRPr="000168F0">
              <w:rPr>
                <w:rFonts w:ascii="Times New Roman" w:hAnsi="Times New Roman" w:cs="Times New Roman"/>
                <w:b/>
                <w:color w:val="000000"/>
                <w:sz w:val="24"/>
                <w:szCs w:val="24"/>
              </w:rPr>
              <w:t>Age</w:t>
            </w:r>
          </w:p>
        </w:tc>
        <w:tc>
          <w:tcPr>
            <w:tcW w:w="2340" w:type="dxa"/>
          </w:tcPr>
          <w:p w:rsidR="00141531" w:rsidRPr="000168F0"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proofErr w:type="spellStart"/>
            <w:r w:rsidRPr="000168F0">
              <w:rPr>
                <w:rFonts w:ascii="Times New Roman" w:hAnsi="Times New Roman" w:cs="Times New Roman"/>
                <w:color w:val="000000"/>
                <w:sz w:val="24"/>
                <w:szCs w:val="24"/>
              </w:rPr>
              <w:t>Mean±SD</w:t>
            </w:r>
            <w:proofErr w:type="spellEnd"/>
          </w:p>
        </w:tc>
        <w:tc>
          <w:tcPr>
            <w:tcW w:w="225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roofErr w:type="spellStart"/>
            <w:r w:rsidRPr="000168F0">
              <w:rPr>
                <w:rFonts w:ascii="Times New Roman" w:hAnsi="Times New Roman" w:cs="Times New Roman"/>
                <w:color w:val="000000"/>
                <w:sz w:val="24"/>
                <w:szCs w:val="24"/>
              </w:rPr>
              <w:t>Mean±SD</w:t>
            </w:r>
            <w:proofErr w:type="spellEnd"/>
          </w:p>
        </w:tc>
        <w:tc>
          <w:tcPr>
            <w:tcW w:w="1890" w:type="dxa"/>
          </w:tcPr>
          <w:p w:rsidR="00141531" w:rsidRPr="000168F0"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proofErr w:type="spellStart"/>
            <w:r w:rsidRPr="000168F0">
              <w:rPr>
                <w:rFonts w:ascii="Times New Roman" w:hAnsi="Times New Roman" w:cs="Times New Roman"/>
                <w:color w:val="000000"/>
                <w:sz w:val="24"/>
                <w:szCs w:val="24"/>
              </w:rPr>
              <w:t>Mean±SD</w:t>
            </w:r>
            <w:proofErr w:type="spellEnd"/>
          </w:p>
        </w:tc>
      </w:tr>
      <w:tr w:rsidR="00141531" w:rsidRPr="000168F0" w:rsidTr="00290E68">
        <w:trPr>
          <w:trHeight w:val="386"/>
        </w:trPr>
        <w:tc>
          <w:tcPr>
            <w:tcW w:w="2808"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22-30 Years</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3.16±1.24</w:t>
            </w:r>
          </w:p>
        </w:tc>
        <w:tc>
          <w:tcPr>
            <w:tcW w:w="2250" w:type="dxa"/>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3.64±0.96</w:t>
            </w:r>
          </w:p>
        </w:tc>
        <w:tc>
          <w:tcPr>
            <w:tcW w:w="1890" w:type="dxa"/>
          </w:tcPr>
          <w:p w:rsidR="00141531" w:rsidRPr="00E67D8B"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highlight w:val="yellow"/>
                <w:vertAlign w:val="superscript"/>
              </w:rPr>
            </w:pPr>
            <w:r w:rsidRPr="00E67D8B">
              <w:rPr>
                <w:rFonts w:ascii="Times New Roman" w:hAnsi="Times New Roman" w:cs="Times New Roman"/>
                <w:b/>
                <w:color w:val="000000"/>
                <w:sz w:val="24"/>
                <w:szCs w:val="24"/>
                <w:highlight w:val="yellow"/>
              </w:rPr>
              <w:t>6.80± 1.49</w:t>
            </w:r>
          </w:p>
        </w:tc>
      </w:tr>
      <w:tr w:rsidR="00141531" w:rsidRPr="000168F0" w:rsidTr="00290E68">
        <w:trPr>
          <w:trHeight w:val="394"/>
        </w:trPr>
        <w:tc>
          <w:tcPr>
            <w:tcW w:w="2808"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31-40 Years</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3.39±1.19</w:t>
            </w:r>
          </w:p>
        </w:tc>
        <w:tc>
          <w:tcPr>
            <w:tcW w:w="2250" w:type="dxa"/>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3.89±0.99</w:t>
            </w:r>
          </w:p>
        </w:tc>
        <w:tc>
          <w:tcPr>
            <w:tcW w:w="1890" w:type="dxa"/>
          </w:tcPr>
          <w:p w:rsidR="00141531" w:rsidRPr="00551E4A"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highlight w:val="yellow"/>
                <w:vertAlign w:val="superscript"/>
              </w:rPr>
            </w:pPr>
            <w:r w:rsidRPr="00E67D8B">
              <w:rPr>
                <w:rFonts w:ascii="Times New Roman" w:hAnsi="Times New Roman" w:cs="Times New Roman"/>
                <w:b/>
                <w:color w:val="000000"/>
                <w:sz w:val="24"/>
                <w:szCs w:val="24"/>
                <w:highlight w:val="yellow"/>
              </w:rPr>
              <w:t>7.28± 1.43</w:t>
            </w:r>
            <w:r w:rsidRPr="00E67D8B">
              <w:rPr>
                <w:rFonts w:ascii="Times New Roman" w:hAnsi="Times New Roman" w:cs="Times New Roman"/>
                <w:b/>
                <w:color w:val="000000"/>
                <w:sz w:val="24"/>
                <w:szCs w:val="24"/>
                <w:highlight w:val="yellow"/>
                <w:vertAlign w:val="superscript"/>
              </w:rPr>
              <w:t>#</w:t>
            </w:r>
          </w:p>
        </w:tc>
      </w:tr>
      <w:tr w:rsidR="00141531" w:rsidRPr="000168F0" w:rsidTr="00290E68">
        <w:trPr>
          <w:trHeight w:val="428"/>
        </w:trPr>
        <w:tc>
          <w:tcPr>
            <w:tcW w:w="2808"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41-50 Years</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3.09±1.17</w:t>
            </w:r>
          </w:p>
        </w:tc>
        <w:tc>
          <w:tcPr>
            <w:tcW w:w="2250" w:type="dxa"/>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3.71±1.13</w:t>
            </w:r>
          </w:p>
        </w:tc>
        <w:tc>
          <w:tcPr>
            <w:tcW w:w="1890" w:type="dxa"/>
          </w:tcPr>
          <w:p w:rsidR="00141531" w:rsidRPr="00E67D8B"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highlight w:val="yellow"/>
              </w:rPr>
            </w:pPr>
            <w:r w:rsidRPr="00E67D8B">
              <w:rPr>
                <w:rFonts w:ascii="Times New Roman" w:hAnsi="Times New Roman" w:cs="Times New Roman"/>
                <w:b/>
                <w:color w:val="000000"/>
                <w:sz w:val="24"/>
                <w:szCs w:val="24"/>
                <w:highlight w:val="yellow"/>
              </w:rPr>
              <w:t>6.80± 1.38</w:t>
            </w:r>
          </w:p>
        </w:tc>
      </w:tr>
      <w:tr w:rsidR="00141531" w:rsidRPr="000168F0" w:rsidTr="00290E68">
        <w:trPr>
          <w:trHeight w:val="394"/>
        </w:trPr>
        <w:tc>
          <w:tcPr>
            <w:tcW w:w="2808"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50 and Above</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3.00±1.03</w:t>
            </w:r>
          </w:p>
        </w:tc>
        <w:tc>
          <w:tcPr>
            <w:tcW w:w="2250" w:type="dxa"/>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4.00±0.00</w:t>
            </w:r>
          </w:p>
        </w:tc>
        <w:tc>
          <w:tcPr>
            <w:tcW w:w="1890" w:type="dxa"/>
          </w:tcPr>
          <w:p w:rsidR="00141531" w:rsidRPr="00E67D8B"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highlight w:val="yellow"/>
              </w:rPr>
            </w:pPr>
            <w:r w:rsidRPr="00E67D8B">
              <w:rPr>
                <w:rFonts w:ascii="Times New Roman" w:hAnsi="Times New Roman" w:cs="Times New Roman"/>
                <w:b/>
                <w:color w:val="000000"/>
                <w:sz w:val="24"/>
                <w:szCs w:val="24"/>
                <w:highlight w:val="yellow"/>
              </w:rPr>
              <w:t>7.00± 1.03</w:t>
            </w:r>
          </w:p>
        </w:tc>
      </w:tr>
      <w:tr w:rsidR="00141531" w:rsidRPr="000168F0" w:rsidTr="00290E68">
        <w:trPr>
          <w:trHeight w:val="394"/>
        </w:trPr>
        <w:tc>
          <w:tcPr>
            <w:tcW w:w="2808"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rPr>
            </w:pPr>
            <w:r w:rsidRPr="000168F0">
              <w:rPr>
                <w:rFonts w:ascii="Times New Roman" w:hAnsi="Times New Roman" w:cs="Times New Roman"/>
                <w:b/>
                <w:color w:val="000000"/>
                <w:sz w:val="24"/>
                <w:szCs w:val="24"/>
              </w:rPr>
              <w:t>Gender</w:t>
            </w:r>
          </w:p>
        </w:tc>
        <w:tc>
          <w:tcPr>
            <w:tcW w:w="234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rPr>
            </w:pPr>
          </w:p>
        </w:tc>
        <w:tc>
          <w:tcPr>
            <w:tcW w:w="225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rPr>
            </w:pPr>
          </w:p>
        </w:tc>
        <w:tc>
          <w:tcPr>
            <w:tcW w:w="189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rPr>
            </w:pPr>
          </w:p>
        </w:tc>
      </w:tr>
      <w:tr w:rsidR="00141531" w:rsidRPr="000168F0" w:rsidTr="00290E68">
        <w:trPr>
          <w:trHeight w:val="394"/>
        </w:trPr>
        <w:tc>
          <w:tcPr>
            <w:tcW w:w="2808"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Male</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3.47±1.17</w:t>
            </w:r>
          </w:p>
        </w:tc>
        <w:tc>
          <w:tcPr>
            <w:tcW w:w="225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3.84±1.05</w:t>
            </w:r>
          </w:p>
        </w:tc>
        <w:tc>
          <w:tcPr>
            <w:tcW w:w="1890" w:type="dxa"/>
          </w:tcPr>
          <w:p w:rsidR="00141531" w:rsidRPr="00E67D8B"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highlight w:val="yellow"/>
                <w:vertAlign w:val="superscript"/>
              </w:rPr>
            </w:pPr>
            <w:r w:rsidRPr="00E67D8B">
              <w:rPr>
                <w:rFonts w:ascii="Times New Roman" w:hAnsi="Times New Roman" w:cs="Times New Roman"/>
                <w:b/>
                <w:color w:val="000000"/>
                <w:sz w:val="24"/>
                <w:szCs w:val="24"/>
                <w:highlight w:val="yellow"/>
              </w:rPr>
              <w:t>7.32± 1.41</w:t>
            </w:r>
            <w:r w:rsidRPr="00E67D8B">
              <w:rPr>
                <w:rFonts w:ascii="Times New Roman" w:hAnsi="Times New Roman" w:cs="Times New Roman"/>
                <w:b/>
                <w:color w:val="000000"/>
                <w:sz w:val="24"/>
                <w:szCs w:val="24"/>
                <w:highlight w:val="yellow"/>
                <w:vertAlign w:val="superscript"/>
              </w:rPr>
              <w:t>#</w:t>
            </w:r>
          </w:p>
        </w:tc>
      </w:tr>
      <w:tr w:rsidR="00141531" w:rsidRPr="000168F0" w:rsidTr="00290E68">
        <w:trPr>
          <w:trHeight w:val="394"/>
        </w:trPr>
        <w:tc>
          <w:tcPr>
            <w:tcW w:w="2808"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Female</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2.95±1.19</w:t>
            </w:r>
          </w:p>
        </w:tc>
        <w:tc>
          <w:tcPr>
            <w:tcW w:w="225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3.72±0.93</w:t>
            </w:r>
          </w:p>
        </w:tc>
        <w:tc>
          <w:tcPr>
            <w:tcW w:w="1890" w:type="dxa"/>
          </w:tcPr>
          <w:p w:rsidR="00141531" w:rsidRPr="00E67D8B"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highlight w:val="yellow"/>
              </w:rPr>
            </w:pPr>
            <w:r w:rsidRPr="00E67D8B">
              <w:rPr>
                <w:rFonts w:ascii="Times New Roman" w:hAnsi="Times New Roman" w:cs="Times New Roman"/>
                <w:b/>
                <w:color w:val="000000"/>
                <w:sz w:val="24"/>
                <w:szCs w:val="24"/>
                <w:highlight w:val="yellow"/>
              </w:rPr>
              <w:t>6.68± 1.42</w:t>
            </w:r>
          </w:p>
        </w:tc>
      </w:tr>
      <w:tr w:rsidR="00141531" w:rsidRPr="000168F0" w:rsidTr="00290E68">
        <w:trPr>
          <w:trHeight w:val="394"/>
        </w:trPr>
        <w:tc>
          <w:tcPr>
            <w:tcW w:w="2808"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rPr>
            </w:pPr>
            <w:r w:rsidRPr="000168F0">
              <w:rPr>
                <w:rFonts w:ascii="Times New Roman" w:hAnsi="Times New Roman" w:cs="Times New Roman"/>
                <w:b/>
                <w:color w:val="000000"/>
                <w:sz w:val="24"/>
                <w:szCs w:val="24"/>
              </w:rPr>
              <w:t>Location</w:t>
            </w:r>
          </w:p>
        </w:tc>
        <w:tc>
          <w:tcPr>
            <w:tcW w:w="234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rPr>
            </w:pPr>
          </w:p>
        </w:tc>
        <w:tc>
          <w:tcPr>
            <w:tcW w:w="225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189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r>
      <w:tr w:rsidR="00141531" w:rsidRPr="000168F0" w:rsidTr="00290E68">
        <w:trPr>
          <w:trHeight w:val="394"/>
        </w:trPr>
        <w:tc>
          <w:tcPr>
            <w:tcW w:w="2808"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Urban</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3.12±1.17</w:t>
            </w:r>
          </w:p>
        </w:tc>
        <w:tc>
          <w:tcPr>
            <w:tcW w:w="2250" w:type="dxa"/>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3.86±0.93</w:t>
            </w:r>
          </w:p>
        </w:tc>
        <w:tc>
          <w:tcPr>
            <w:tcW w:w="189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6.98</w:t>
            </w:r>
            <w:r w:rsidRPr="000168F0">
              <w:rPr>
                <w:rFonts w:ascii="Times New Roman" w:hAnsi="Times New Roman" w:cs="Times New Roman"/>
                <w:b/>
                <w:color w:val="000000"/>
                <w:sz w:val="24"/>
                <w:szCs w:val="24"/>
              </w:rPr>
              <w:t>±</w:t>
            </w:r>
            <w:r w:rsidRPr="000168F0">
              <w:rPr>
                <w:rFonts w:ascii="Times New Roman" w:hAnsi="Times New Roman" w:cs="Times New Roman"/>
                <w:color w:val="000000"/>
                <w:sz w:val="24"/>
                <w:szCs w:val="24"/>
              </w:rPr>
              <w:t xml:space="preserve"> 1.45</w:t>
            </w:r>
          </w:p>
        </w:tc>
      </w:tr>
      <w:tr w:rsidR="00141531" w:rsidRPr="000168F0" w:rsidTr="00290E68">
        <w:trPr>
          <w:trHeight w:val="394"/>
        </w:trPr>
        <w:tc>
          <w:tcPr>
            <w:tcW w:w="2808"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Rural</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4.04±0.99</w:t>
            </w:r>
          </w:p>
        </w:tc>
        <w:tc>
          <w:tcPr>
            <w:tcW w:w="2250" w:type="dxa"/>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3.71±1.09</w:t>
            </w:r>
          </w:p>
        </w:tc>
        <w:tc>
          <w:tcPr>
            <w:tcW w:w="189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7.75</w:t>
            </w:r>
            <w:r w:rsidRPr="000168F0">
              <w:rPr>
                <w:rFonts w:ascii="Times New Roman" w:hAnsi="Times New Roman" w:cs="Times New Roman"/>
                <w:b/>
                <w:color w:val="000000"/>
                <w:sz w:val="24"/>
                <w:szCs w:val="24"/>
              </w:rPr>
              <w:t>±</w:t>
            </w:r>
            <w:r w:rsidRPr="000168F0">
              <w:rPr>
                <w:rFonts w:ascii="Times New Roman" w:hAnsi="Times New Roman" w:cs="Times New Roman"/>
                <w:color w:val="000000"/>
                <w:sz w:val="24"/>
                <w:szCs w:val="24"/>
              </w:rPr>
              <w:t xml:space="preserve"> 1.26</w:t>
            </w:r>
          </w:p>
        </w:tc>
      </w:tr>
      <w:tr w:rsidR="00141531" w:rsidRPr="000168F0" w:rsidTr="00290E68">
        <w:trPr>
          <w:trHeight w:val="394"/>
        </w:trPr>
        <w:tc>
          <w:tcPr>
            <w:tcW w:w="2808"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Semi Urban</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3.76±1.19</w:t>
            </w:r>
          </w:p>
        </w:tc>
        <w:tc>
          <w:tcPr>
            <w:tcW w:w="2250" w:type="dxa"/>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3.45±1.28</w:t>
            </w:r>
          </w:p>
        </w:tc>
        <w:tc>
          <w:tcPr>
            <w:tcW w:w="189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7.22</w:t>
            </w:r>
            <w:r w:rsidRPr="000168F0">
              <w:rPr>
                <w:rFonts w:ascii="Times New Roman" w:hAnsi="Times New Roman" w:cs="Times New Roman"/>
                <w:b/>
                <w:color w:val="000000"/>
                <w:sz w:val="24"/>
                <w:szCs w:val="24"/>
              </w:rPr>
              <w:t>±</w:t>
            </w:r>
            <w:r w:rsidRPr="000168F0">
              <w:rPr>
                <w:rFonts w:ascii="Times New Roman" w:hAnsi="Times New Roman" w:cs="Times New Roman"/>
                <w:color w:val="000000"/>
                <w:sz w:val="24"/>
                <w:szCs w:val="24"/>
              </w:rPr>
              <w:t xml:space="preserve"> 1.42</w:t>
            </w:r>
          </w:p>
        </w:tc>
      </w:tr>
      <w:tr w:rsidR="00141531" w:rsidRPr="000168F0" w:rsidTr="00290E68">
        <w:trPr>
          <w:trHeight w:val="394"/>
        </w:trPr>
        <w:tc>
          <w:tcPr>
            <w:tcW w:w="2808" w:type="dxa"/>
          </w:tcPr>
          <w:p w:rsidR="00141531" w:rsidRPr="000168F0" w:rsidRDefault="00141531" w:rsidP="00290E68">
            <w:pPr>
              <w:autoSpaceDE w:val="0"/>
              <w:autoSpaceDN w:val="0"/>
              <w:adjustRightInd w:val="0"/>
              <w:jc w:val="center"/>
              <w:rPr>
                <w:rFonts w:ascii="Times New Roman" w:hAnsi="Times New Roman" w:cs="Times New Roman"/>
                <w:b/>
                <w:color w:val="000000"/>
                <w:sz w:val="24"/>
                <w:szCs w:val="24"/>
              </w:rPr>
            </w:pPr>
            <w:r w:rsidRPr="000168F0">
              <w:rPr>
                <w:rFonts w:ascii="Times New Roman" w:hAnsi="Times New Roman" w:cs="Times New Roman"/>
                <w:b/>
                <w:color w:val="000000"/>
                <w:sz w:val="24"/>
                <w:szCs w:val="24"/>
              </w:rPr>
              <w:t>Experience Years</w:t>
            </w:r>
          </w:p>
        </w:tc>
        <w:tc>
          <w:tcPr>
            <w:tcW w:w="234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225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189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r>
      <w:tr w:rsidR="00141531" w:rsidRPr="000168F0" w:rsidTr="00290E68">
        <w:trPr>
          <w:trHeight w:val="394"/>
        </w:trPr>
        <w:tc>
          <w:tcPr>
            <w:tcW w:w="2808" w:type="dxa"/>
          </w:tcPr>
          <w:p w:rsidR="00141531" w:rsidRPr="000168F0" w:rsidRDefault="00141531" w:rsidP="00290E68">
            <w:pPr>
              <w:widowControl w:val="0"/>
              <w:autoSpaceDE w:val="0"/>
              <w:autoSpaceDN w:val="0"/>
              <w:adjustRightInd w:val="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1-10 Years</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3.20±1.23</w:t>
            </w:r>
          </w:p>
        </w:tc>
        <w:tc>
          <w:tcPr>
            <w:tcW w:w="2250" w:type="dxa"/>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3.79±1.00</w:t>
            </w:r>
          </w:p>
        </w:tc>
        <w:tc>
          <w:tcPr>
            <w:tcW w:w="189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6.99</w:t>
            </w:r>
            <w:r w:rsidRPr="000168F0">
              <w:rPr>
                <w:rFonts w:ascii="Times New Roman" w:hAnsi="Times New Roman" w:cs="Times New Roman"/>
                <w:b/>
                <w:color w:val="000000"/>
                <w:sz w:val="24"/>
                <w:szCs w:val="24"/>
              </w:rPr>
              <w:t>±</w:t>
            </w:r>
            <w:r w:rsidRPr="000168F0">
              <w:rPr>
                <w:rFonts w:ascii="Times New Roman" w:hAnsi="Times New Roman" w:cs="Times New Roman"/>
                <w:color w:val="000000"/>
                <w:sz w:val="24"/>
                <w:szCs w:val="24"/>
              </w:rPr>
              <w:t xml:space="preserve"> 1.51</w:t>
            </w:r>
          </w:p>
        </w:tc>
      </w:tr>
      <w:tr w:rsidR="00141531" w:rsidRPr="000168F0" w:rsidTr="00290E68">
        <w:trPr>
          <w:trHeight w:val="394"/>
        </w:trPr>
        <w:tc>
          <w:tcPr>
            <w:tcW w:w="2808" w:type="dxa"/>
          </w:tcPr>
          <w:p w:rsidR="00141531" w:rsidRPr="000168F0" w:rsidRDefault="00141531" w:rsidP="00290E68">
            <w:pPr>
              <w:widowControl w:val="0"/>
              <w:autoSpaceDE w:val="0"/>
              <w:autoSpaceDN w:val="0"/>
              <w:adjustRightInd w:val="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11-20 Years</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3.50±1.10</w:t>
            </w:r>
          </w:p>
        </w:tc>
        <w:tc>
          <w:tcPr>
            <w:tcW w:w="2250" w:type="dxa"/>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3.75±1.07</w:t>
            </w:r>
          </w:p>
        </w:tc>
        <w:tc>
          <w:tcPr>
            <w:tcW w:w="189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7.25</w:t>
            </w:r>
            <w:r w:rsidRPr="000168F0">
              <w:rPr>
                <w:rFonts w:ascii="Times New Roman" w:hAnsi="Times New Roman" w:cs="Times New Roman"/>
                <w:b/>
                <w:color w:val="000000"/>
                <w:sz w:val="24"/>
                <w:szCs w:val="24"/>
              </w:rPr>
              <w:t>±</w:t>
            </w:r>
            <w:r w:rsidRPr="000168F0">
              <w:rPr>
                <w:rFonts w:ascii="Times New Roman" w:hAnsi="Times New Roman" w:cs="Times New Roman"/>
                <w:color w:val="000000"/>
                <w:sz w:val="24"/>
                <w:szCs w:val="24"/>
              </w:rPr>
              <w:t xml:space="preserve"> 1.32</w:t>
            </w:r>
          </w:p>
        </w:tc>
      </w:tr>
      <w:tr w:rsidR="00141531" w:rsidRPr="000168F0" w:rsidTr="00290E68">
        <w:trPr>
          <w:trHeight w:val="394"/>
        </w:trPr>
        <w:tc>
          <w:tcPr>
            <w:tcW w:w="2808" w:type="dxa"/>
          </w:tcPr>
          <w:p w:rsidR="00141531" w:rsidRPr="000168F0" w:rsidRDefault="00141531" w:rsidP="00290E68">
            <w:pPr>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21-30Years</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2.93±1.22</w:t>
            </w:r>
          </w:p>
        </w:tc>
        <w:tc>
          <w:tcPr>
            <w:tcW w:w="2250" w:type="dxa"/>
          </w:tcPr>
          <w:p w:rsidR="00141531" w:rsidRPr="00445E8F"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4.22±0.42</w:t>
            </w:r>
          </w:p>
        </w:tc>
        <w:tc>
          <w:tcPr>
            <w:tcW w:w="189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7.15</w:t>
            </w:r>
            <w:r w:rsidRPr="000168F0">
              <w:rPr>
                <w:rFonts w:ascii="Times New Roman" w:hAnsi="Times New Roman" w:cs="Times New Roman"/>
                <w:b/>
                <w:color w:val="000000"/>
                <w:sz w:val="24"/>
                <w:szCs w:val="24"/>
              </w:rPr>
              <w:t>±</w:t>
            </w:r>
            <w:r w:rsidRPr="000168F0">
              <w:rPr>
                <w:rFonts w:ascii="Times New Roman" w:hAnsi="Times New Roman" w:cs="Times New Roman"/>
                <w:color w:val="000000"/>
                <w:sz w:val="24"/>
                <w:szCs w:val="24"/>
              </w:rPr>
              <w:t xml:space="preserve"> 1.23</w:t>
            </w:r>
          </w:p>
        </w:tc>
      </w:tr>
      <w:tr w:rsidR="00141531" w:rsidRPr="000168F0" w:rsidTr="00290E68">
        <w:trPr>
          <w:trHeight w:val="394"/>
        </w:trPr>
        <w:tc>
          <w:tcPr>
            <w:tcW w:w="2808" w:type="dxa"/>
          </w:tcPr>
          <w:p w:rsidR="00141531" w:rsidRPr="00445E8F" w:rsidRDefault="00141531" w:rsidP="00290E68">
            <w:pPr>
              <w:jc w:val="center"/>
              <w:rPr>
                <w:rFonts w:ascii="Times New Roman" w:hAnsi="Times New Roman" w:cs="Times New Roman"/>
                <w:b/>
                <w:color w:val="000000"/>
                <w:sz w:val="24"/>
                <w:szCs w:val="24"/>
              </w:rPr>
            </w:pPr>
            <w:r w:rsidRPr="00445E8F">
              <w:rPr>
                <w:rFonts w:ascii="Times New Roman" w:hAnsi="Times New Roman" w:cs="Times New Roman"/>
                <w:b/>
                <w:color w:val="000000"/>
                <w:sz w:val="24"/>
                <w:szCs w:val="24"/>
              </w:rPr>
              <w:t>Type of practice</w:t>
            </w:r>
          </w:p>
        </w:tc>
        <w:tc>
          <w:tcPr>
            <w:tcW w:w="2340" w:type="dxa"/>
          </w:tcPr>
          <w:p w:rsidR="00141531" w:rsidRPr="000168F0"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p>
        </w:tc>
        <w:tc>
          <w:tcPr>
            <w:tcW w:w="2250" w:type="dxa"/>
          </w:tcPr>
          <w:p w:rsidR="00141531" w:rsidRPr="000168F0"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p>
        </w:tc>
        <w:tc>
          <w:tcPr>
            <w:tcW w:w="189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r>
      <w:tr w:rsidR="00141531" w:rsidRPr="000168F0" w:rsidTr="00290E68">
        <w:trPr>
          <w:trHeight w:val="394"/>
        </w:trPr>
        <w:tc>
          <w:tcPr>
            <w:tcW w:w="2808" w:type="dxa"/>
          </w:tcPr>
          <w:p w:rsidR="00141531" w:rsidRPr="000168F0" w:rsidRDefault="00141531" w:rsidP="00290E68">
            <w:pPr>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Specialist</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3.12±1.18</w:t>
            </w:r>
          </w:p>
        </w:tc>
        <w:tc>
          <w:tcPr>
            <w:tcW w:w="2250" w:type="dxa"/>
          </w:tcPr>
          <w:p w:rsidR="00141531" w:rsidRPr="000168F0"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3.81</w:t>
            </w:r>
            <w:r w:rsidRPr="000168F0">
              <w:rPr>
                <w:rFonts w:ascii="Times New Roman" w:hAnsi="Times New Roman" w:cs="Times New Roman"/>
                <w:b/>
                <w:color w:val="000000"/>
                <w:sz w:val="24"/>
                <w:szCs w:val="24"/>
              </w:rPr>
              <w:t>±</w:t>
            </w:r>
            <w:r w:rsidRPr="000168F0">
              <w:rPr>
                <w:rFonts w:ascii="Times New Roman" w:hAnsi="Times New Roman" w:cs="Times New Roman"/>
                <w:color w:val="000000"/>
                <w:sz w:val="24"/>
                <w:szCs w:val="24"/>
              </w:rPr>
              <w:t>0.99</w:t>
            </w:r>
          </w:p>
        </w:tc>
        <w:tc>
          <w:tcPr>
            <w:tcW w:w="1890" w:type="dxa"/>
          </w:tcPr>
          <w:p w:rsidR="00141531" w:rsidRPr="00E67D8B"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highlight w:val="yellow"/>
                <w:vertAlign w:val="superscript"/>
              </w:rPr>
            </w:pPr>
            <w:r w:rsidRPr="00E67D8B">
              <w:rPr>
                <w:rFonts w:ascii="Times New Roman" w:hAnsi="Times New Roman" w:cs="Times New Roman"/>
                <w:b/>
                <w:color w:val="000000"/>
                <w:sz w:val="24"/>
                <w:szCs w:val="24"/>
                <w:highlight w:val="yellow"/>
              </w:rPr>
              <w:t>6.93± 1.46</w:t>
            </w:r>
            <w:r w:rsidRPr="00E67D8B">
              <w:rPr>
                <w:rFonts w:ascii="Times New Roman" w:hAnsi="Times New Roman" w:cs="Times New Roman"/>
                <w:b/>
                <w:color w:val="000000"/>
                <w:sz w:val="24"/>
                <w:szCs w:val="24"/>
                <w:highlight w:val="yellow"/>
                <w:vertAlign w:val="superscript"/>
              </w:rPr>
              <w:t>#</w:t>
            </w:r>
          </w:p>
        </w:tc>
      </w:tr>
      <w:tr w:rsidR="00141531" w:rsidRPr="000168F0" w:rsidTr="00290E68">
        <w:trPr>
          <w:trHeight w:val="394"/>
        </w:trPr>
        <w:tc>
          <w:tcPr>
            <w:tcW w:w="2808" w:type="dxa"/>
          </w:tcPr>
          <w:p w:rsidR="00141531" w:rsidRPr="000168F0" w:rsidRDefault="00141531" w:rsidP="00290E68">
            <w:pPr>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General</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3.35±1.20</w:t>
            </w:r>
          </w:p>
        </w:tc>
        <w:tc>
          <w:tcPr>
            <w:tcW w:w="2250" w:type="dxa"/>
          </w:tcPr>
          <w:p w:rsidR="00141531" w:rsidRPr="000168F0"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3.79</w:t>
            </w:r>
            <w:r w:rsidRPr="000168F0">
              <w:rPr>
                <w:rFonts w:ascii="Times New Roman" w:hAnsi="Times New Roman" w:cs="Times New Roman"/>
                <w:b/>
                <w:color w:val="000000"/>
                <w:sz w:val="24"/>
                <w:szCs w:val="24"/>
              </w:rPr>
              <w:t>±</w:t>
            </w:r>
            <w:r w:rsidRPr="000168F0">
              <w:rPr>
                <w:rFonts w:ascii="Times New Roman" w:hAnsi="Times New Roman" w:cs="Times New Roman"/>
                <w:color w:val="000000"/>
                <w:sz w:val="24"/>
                <w:szCs w:val="24"/>
              </w:rPr>
              <w:t>1.01</w:t>
            </w:r>
          </w:p>
        </w:tc>
        <w:tc>
          <w:tcPr>
            <w:tcW w:w="1890" w:type="dxa"/>
          </w:tcPr>
          <w:p w:rsidR="00141531" w:rsidRPr="00E67D8B"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highlight w:val="yellow"/>
              </w:rPr>
            </w:pPr>
            <w:r w:rsidRPr="00E67D8B">
              <w:rPr>
                <w:rFonts w:ascii="Times New Roman" w:hAnsi="Times New Roman" w:cs="Times New Roman"/>
                <w:b/>
                <w:color w:val="000000"/>
                <w:sz w:val="24"/>
                <w:szCs w:val="24"/>
                <w:highlight w:val="yellow"/>
              </w:rPr>
              <w:t>7.14± 1.44</w:t>
            </w:r>
          </w:p>
        </w:tc>
      </w:tr>
      <w:tr w:rsidR="00141531" w:rsidRPr="000168F0" w:rsidTr="00290E68">
        <w:trPr>
          <w:trHeight w:val="394"/>
        </w:trPr>
        <w:tc>
          <w:tcPr>
            <w:tcW w:w="2808" w:type="dxa"/>
          </w:tcPr>
          <w:p w:rsidR="00141531" w:rsidRPr="00445E8F" w:rsidRDefault="00141531" w:rsidP="00290E68">
            <w:pPr>
              <w:jc w:val="center"/>
              <w:rPr>
                <w:rFonts w:ascii="Times New Roman" w:hAnsi="Times New Roman" w:cs="Times New Roman"/>
                <w:b/>
                <w:color w:val="000000"/>
                <w:sz w:val="24"/>
                <w:szCs w:val="24"/>
              </w:rPr>
            </w:pPr>
            <w:r w:rsidRPr="00445E8F">
              <w:rPr>
                <w:rFonts w:ascii="Times New Roman" w:hAnsi="Times New Roman" w:cs="Times New Roman"/>
                <w:b/>
                <w:color w:val="000000"/>
                <w:sz w:val="24"/>
                <w:szCs w:val="24"/>
              </w:rPr>
              <w:t>Hours of practice</w:t>
            </w:r>
          </w:p>
        </w:tc>
        <w:tc>
          <w:tcPr>
            <w:tcW w:w="234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225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189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r>
      <w:tr w:rsidR="00141531" w:rsidRPr="000168F0" w:rsidTr="00290E68">
        <w:trPr>
          <w:trHeight w:val="394"/>
        </w:trPr>
        <w:tc>
          <w:tcPr>
            <w:tcW w:w="2808" w:type="dxa"/>
          </w:tcPr>
          <w:p w:rsidR="00141531" w:rsidRPr="000168F0" w:rsidRDefault="00141531" w:rsidP="00290E68">
            <w:pPr>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&lt;5hrs</w:t>
            </w:r>
          </w:p>
        </w:tc>
        <w:tc>
          <w:tcPr>
            <w:tcW w:w="2340" w:type="dxa"/>
          </w:tcPr>
          <w:p w:rsidR="00141531" w:rsidRPr="000168F0"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3.33</w:t>
            </w:r>
            <w:r w:rsidRPr="000168F0">
              <w:rPr>
                <w:rFonts w:ascii="Times New Roman" w:hAnsi="Times New Roman" w:cs="Times New Roman"/>
                <w:b/>
                <w:color w:val="000000"/>
                <w:sz w:val="24"/>
                <w:szCs w:val="24"/>
              </w:rPr>
              <w:t>±</w:t>
            </w:r>
            <w:r w:rsidRPr="000168F0">
              <w:rPr>
                <w:rFonts w:ascii="Times New Roman" w:hAnsi="Times New Roman" w:cs="Times New Roman"/>
                <w:color w:val="000000"/>
                <w:sz w:val="24"/>
                <w:szCs w:val="24"/>
              </w:rPr>
              <w:t>1.22</w:t>
            </w:r>
          </w:p>
        </w:tc>
        <w:tc>
          <w:tcPr>
            <w:tcW w:w="225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3.74±1.11</w:t>
            </w:r>
          </w:p>
        </w:tc>
        <w:tc>
          <w:tcPr>
            <w:tcW w:w="189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7.07</w:t>
            </w:r>
            <w:r w:rsidRPr="000168F0">
              <w:rPr>
                <w:rFonts w:ascii="Times New Roman" w:hAnsi="Times New Roman" w:cs="Times New Roman"/>
                <w:b/>
                <w:color w:val="000000"/>
                <w:sz w:val="24"/>
                <w:szCs w:val="24"/>
              </w:rPr>
              <w:t>±</w:t>
            </w:r>
            <w:r w:rsidRPr="000168F0">
              <w:rPr>
                <w:rFonts w:ascii="Times New Roman" w:hAnsi="Times New Roman" w:cs="Times New Roman"/>
                <w:color w:val="000000"/>
                <w:sz w:val="24"/>
                <w:szCs w:val="24"/>
              </w:rPr>
              <w:t xml:space="preserve"> 1.50</w:t>
            </w:r>
          </w:p>
        </w:tc>
      </w:tr>
      <w:tr w:rsidR="00141531" w:rsidRPr="000168F0" w:rsidTr="00290E68">
        <w:trPr>
          <w:trHeight w:val="394"/>
        </w:trPr>
        <w:tc>
          <w:tcPr>
            <w:tcW w:w="2808" w:type="dxa"/>
          </w:tcPr>
          <w:p w:rsidR="00141531" w:rsidRPr="000168F0" w:rsidRDefault="00141531" w:rsidP="00290E68">
            <w:pPr>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&gt;5hrs</w:t>
            </w:r>
          </w:p>
        </w:tc>
        <w:tc>
          <w:tcPr>
            <w:tcW w:w="2340" w:type="dxa"/>
          </w:tcPr>
          <w:p w:rsidR="00141531" w:rsidRPr="000168F0"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3.17</w:t>
            </w:r>
            <w:r w:rsidRPr="000168F0">
              <w:rPr>
                <w:rFonts w:ascii="Times New Roman" w:hAnsi="Times New Roman" w:cs="Times New Roman"/>
                <w:b/>
                <w:color w:val="000000"/>
                <w:sz w:val="24"/>
                <w:szCs w:val="24"/>
              </w:rPr>
              <w:t>±</w:t>
            </w:r>
            <w:r w:rsidRPr="000168F0">
              <w:rPr>
                <w:rFonts w:ascii="Times New Roman" w:hAnsi="Times New Roman" w:cs="Times New Roman"/>
                <w:color w:val="000000"/>
                <w:sz w:val="24"/>
                <w:szCs w:val="24"/>
              </w:rPr>
              <w:t>1.15</w:t>
            </w:r>
          </w:p>
        </w:tc>
        <w:tc>
          <w:tcPr>
            <w:tcW w:w="225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3.90±0.75</w:t>
            </w:r>
          </w:p>
        </w:tc>
        <w:tc>
          <w:tcPr>
            <w:tcW w:w="189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7.07</w:t>
            </w:r>
            <w:r w:rsidRPr="000168F0">
              <w:rPr>
                <w:rFonts w:ascii="Times New Roman" w:hAnsi="Times New Roman" w:cs="Times New Roman"/>
                <w:b/>
                <w:color w:val="000000"/>
                <w:sz w:val="24"/>
                <w:szCs w:val="24"/>
              </w:rPr>
              <w:t>±</w:t>
            </w:r>
            <w:r w:rsidRPr="000168F0">
              <w:rPr>
                <w:rFonts w:ascii="Times New Roman" w:hAnsi="Times New Roman" w:cs="Times New Roman"/>
                <w:color w:val="000000"/>
                <w:sz w:val="24"/>
                <w:szCs w:val="24"/>
              </w:rPr>
              <w:t xml:space="preserve"> 1.34</w:t>
            </w:r>
          </w:p>
        </w:tc>
      </w:tr>
      <w:tr w:rsidR="00141531" w:rsidRPr="000168F0" w:rsidTr="00290E68">
        <w:trPr>
          <w:trHeight w:val="394"/>
        </w:trPr>
        <w:tc>
          <w:tcPr>
            <w:tcW w:w="2808" w:type="dxa"/>
          </w:tcPr>
          <w:p w:rsidR="00141531" w:rsidRPr="00445E8F" w:rsidRDefault="00141531" w:rsidP="00290E68">
            <w:pPr>
              <w:jc w:val="center"/>
              <w:rPr>
                <w:rFonts w:ascii="Times New Roman" w:hAnsi="Times New Roman" w:cs="Times New Roman"/>
                <w:b/>
                <w:color w:val="000000"/>
                <w:sz w:val="24"/>
                <w:szCs w:val="24"/>
              </w:rPr>
            </w:pPr>
            <w:r w:rsidRPr="00445E8F">
              <w:rPr>
                <w:rFonts w:ascii="Times New Roman" w:hAnsi="Times New Roman" w:cs="Times New Roman"/>
                <w:b/>
                <w:color w:val="000000"/>
                <w:sz w:val="24"/>
                <w:szCs w:val="24"/>
              </w:rPr>
              <w:t>CDE</w:t>
            </w:r>
          </w:p>
        </w:tc>
        <w:tc>
          <w:tcPr>
            <w:tcW w:w="234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225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1890" w:type="dxa"/>
          </w:tcPr>
          <w:p w:rsidR="00141531" w:rsidRPr="000168F0"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r>
      <w:tr w:rsidR="00141531" w:rsidRPr="000168F0" w:rsidTr="00290E68">
        <w:trPr>
          <w:trHeight w:val="394"/>
        </w:trPr>
        <w:tc>
          <w:tcPr>
            <w:tcW w:w="2808" w:type="dxa"/>
          </w:tcPr>
          <w:p w:rsidR="00141531" w:rsidRPr="000168F0" w:rsidRDefault="00141531" w:rsidP="00290E68">
            <w:pPr>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Yes</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3.17±1.24</w:t>
            </w:r>
          </w:p>
        </w:tc>
        <w:tc>
          <w:tcPr>
            <w:tcW w:w="2250" w:type="dxa"/>
          </w:tcPr>
          <w:p w:rsidR="00141531" w:rsidRPr="000168F0"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3.73</w:t>
            </w:r>
            <w:r w:rsidRPr="000168F0">
              <w:rPr>
                <w:rFonts w:ascii="Times New Roman" w:hAnsi="Times New Roman" w:cs="Times New Roman"/>
                <w:b/>
                <w:color w:val="000000"/>
                <w:sz w:val="24"/>
                <w:szCs w:val="24"/>
              </w:rPr>
              <w:t>±</w:t>
            </w:r>
            <w:r w:rsidRPr="000168F0">
              <w:rPr>
                <w:rFonts w:ascii="Times New Roman" w:hAnsi="Times New Roman" w:cs="Times New Roman"/>
                <w:color w:val="000000"/>
                <w:sz w:val="24"/>
                <w:szCs w:val="24"/>
              </w:rPr>
              <w:t>1.05</w:t>
            </w:r>
          </w:p>
        </w:tc>
        <w:tc>
          <w:tcPr>
            <w:tcW w:w="1890" w:type="dxa"/>
          </w:tcPr>
          <w:p w:rsidR="00141531" w:rsidRPr="00A5131D" w:rsidRDefault="00141531" w:rsidP="00290E68">
            <w:pPr>
              <w:jc w:val="center"/>
            </w:pPr>
            <w:r w:rsidRPr="00E67D8B">
              <w:rPr>
                <w:rFonts w:ascii="Times New Roman" w:hAnsi="Times New Roman" w:cs="Times New Roman"/>
                <w:b/>
                <w:color w:val="000000"/>
                <w:sz w:val="24"/>
                <w:szCs w:val="24"/>
                <w:highlight w:val="yellow"/>
              </w:rPr>
              <w:t>7.28±1.41</w:t>
            </w:r>
          </w:p>
        </w:tc>
      </w:tr>
      <w:tr w:rsidR="00141531" w:rsidRPr="000168F0" w:rsidTr="00290E68">
        <w:trPr>
          <w:trHeight w:val="394"/>
        </w:trPr>
        <w:tc>
          <w:tcPr>
            <w:tcW w:w="2808" w:type="dxa"/>
          </w:tcPr>
          <w:p w:rsidR="00141531" w:rsidRPr="000168F0" w:rsidRDefault="00141531" w:rsidP="00290E68">
            <w:pPr>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No</w:t>
            </w:r>
          </w:p>
        </w:tc>
        <w:tc>
          <w:tcPr>
            <w:tcW w:w="2340" w:type="dxa"/>
          </w:tcPr>
          <w:p w:rsidR="00141531" w:rsidRPr="00445E8F"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445E8F">
              <w:rPr>
                <w:rFonts w:ascii="Times New Roman" w:hAnsi="Times New Roman" w:cs="Times New Roman"/>
                <w:color w:val="000000"/>
                <w:sz w:val="24"/>
                <w:szCs w:val="24"/>
              </w:rPr>
              <w:t>3.40±1.13</w:t>
            </w:r>
          </w:p>
        </w:tc>
        <w:tc>
          <w:tcPr>
            <w:tcW w:w="2250" w:type="dxa"/>
          </w:tcPr>
          <w:p w:rsidR="00141531" w:rsidRPr="000168F0"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0168F0">
              <w:rPr>
                <w:rFonts w:ascii="Times New Roman" w:hAnsi="Times New Roman" w:cs="Times New Roman"/>
                <w:color w:val="000000"/>
                <w:sz w:val="24"/>
                <w:szCs w:val="24"/>
              </w:rPr>
              <w:t>3.88</w:t>
            </w:r>
            <w:r w:rsidRPr="000168F0">
              <w:rPr>
                <w:rFonts w:ascii="Times New Roman" w:hAnsi="Times New Roman" w:cs="Times New Roman"/>
                <w:b/>
                <w:color w:val="000000"/>
                <w:sz w:val="24"/>
                <w:szCs w:val="24"/>
              </w:rPr>
              <w:t>±</w:t>
            </w:r>
            <w:r w:rsidRPr="000168F0">
              <w:rPr>
                <w:rFonts w:ascii="Times New Roman" w:hAnsi="Times New Roman" w:cs="Times New Roman"/>
                <w:color w:val="000000"/>
                <w:sz w:val="24"/>
                <w:szCs w:val="24"/>
              </w:rPr>
              <w:t>0.93</w:t>
            </w:r>
          </w:p>
        </w:tc>
        <w:tc>
          <w:tcPr>
            <w:tcW w:w="1890" w:type="dxa"/>
          </w:tcPr>
          <w:p w:rsidR="00141531" w:rsidRPr="00E67D8B" w:rsidRDefault="00141531" w:rsidP="00290E68">
            <w:pPr>
              <w:autoSpaceDE w:val="0"/>
              <w:autoSpaceDN w:val="0"/>
              <w:adjustRightInd w:val="0"/>
              <w:spacing w:line="320" w:lineRule="atLeast"/>
              <w:ind w:right="60"/>
              <w:jc w:val="center"/>
              <w:rPr>
                <w:rFonts w:ascii="Times New Roman" w:hAnsi="Times New Roman" w:cs="Times New Roman"/>
                <w:b/>
                <w:color w:val="000000"/>
                <w:sz w:val="24"/>
                <w:szCs w:val="24"/>
                <w:highlight w:val="yellow"/>
              </w:rPr>
            </w:pPr>
            <w:r w:rsidRPr="00E67D8B">
              <w:rPr>
                <w:rFonts w:ascii="Times New Roman" w:hAnsi="Times New Roman" w:cs="Times New Roman"/>
                <w:b/>
                <w:color w:val="000000"/>
                <w:sz w:val="24"/>
                <w:szCs w:val="24"/>
                <w:highlight w:val="yellow"/>
              </w:rPr>
              <w:t>6.91±1.46</w:t>
            </w:r>
            <w:r w:rsidRPr="00E67D8B">
              <w:rPr>
                <w:rFonts w:ascii="Times New Roman" w:hAnsi="Times New Roman" w:cs="Times New Roman"/>
                <w:b/>
                <w:color w:val="000000"/>
                <w:sz w:val="24"/>
                <w:szCs w:val="24"/>
                <w:highlight w:val="yellow"/>
                <w:vertAlign w:val="superscript"/>
              </w:rPr>
              <w:t>#</w:t>
            </w:r>
          </w:p>
        </w:tc>
      </w:tr>
      <w:tr w:rsidR="00141531" w:rsidRPr="000168F0" w:rsidTr="00290E68">
        <w:trPr>
          <w:trHeight w:val="394"/>
        </w:trPr>
        <w:tc>
          <w:tcPr>
            <w:tcW w:w="2808" w:type="dxa"/>
          </w:tcPr>
          <w:p w:rsidR="00141531" w:rsidRPr="000168F0" w:rsidRDefault="00141531" w:rsidP="00290E68">
            <w:pPr>
              <w:jc w:val="center"/>
              <w:rPr>
                <w:rFonts w:ascii="Times New Roman" w:hAnsi="Times New Roman" w:cs="Times New Roman"/>
                <w:color w:val="000000"/>
                <w:sz w:val="24"/>
                <w:szCs w:val="24"/>
              </w:rPr>
            </w:pPr>
          </w:p>
        </w:tc>
        <w:tc>
          <w:tcPr>
            <w:tcW w:w="2340" w:type="dxa"/>
          </w:tcPr>
          <w:p w:rsidR="00141531" w:rsidRPr="000168F0" w:rsidRDefault="00141531" w:rsidP="00290E68">
            <w:pPr>
              <w:autoSpaceDE w:val="0"/>
              <w:autoSpaceDN w:val="0"/>
              <w:adjustRightInd w:val="0"/>
              <w:spacing w:line="320" w:lineRule="atLeast"/>
              <w:ind w:right="60"/>
              <w:jc w:val="center"/>
              <w:rPr>
                <w:rFonts w:ascii="Times New Roman" w:hAnsi="Times New Roman" w:cs="Times New Roman"/>
                <w:b/>
                <w:color w:val="000000"/>
                <w:sz w:val="24"/>
                <w:szCs w:val="24"/>
              </w:rPr>
            </w:pPr>
          </w:p>
        </w:tc>
        <w:tc>
          <w:tcPr>
            <w:tcW w:w="2250" w:type="dxa"/>
          </w:tcPr>
          <w:p w:rsidR="00141531" w:rsidRPr="000168F0"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p>
        </w:tc>
        <w:tc>
          <w:tcPr>
            <w:tcW w:w="1890" w:type="dxa"/>
          </w:tcPr>
          <w:p w:rsidR="00141531" w:rsidRPr="000168F0"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highlight w:val="yellow"/>
              </w:rPr>
            </w:pPr>
            <w:r w:rsidRPr="000168F0">
              <w:rPr>
                <w:rFonts w:ascii="Times New Roman" w:hAnsi="Times New Roman" w:cs="Times New Roman"/>
                <w:color w:val="000000"/>
                <w:sz w:val="24"/>
                <w:szCs w:val="24"/>
              </w:rPr>
              <w:t>7.07</w:t>
            </w:r>
            <w:r w:rsidRPr="000168F0">
              <w:rPr>
                <w:rFonts w:ascii="Times New Roman" w:hAnsi="Times New Roman" w:cs="Times New Roman"/>
                <w:b/>
                <w:color w:val="000000"/>
                <w:sz w:val="24"/>
                <w:szCs w:val="24"/>
              </w:rPr>
              <w:t>±</w:t>
            </w:r>
            <w:r w:rsidRPr="000168F0">
              <w:rPr>
                <w:rFonts w:ascii="Times New Roman" w:hAnsi="Times New Roman" w:cs="Times New Roman"/>
                <w:color w:val="000000"/>
                <w:sz w:val="24"/>
                <w:szCs w:val="24"/>
              </w:rPr>
              <w:t>1.45</w:t>
            </w:r>
          </w:p>
        </w:tc>
      </w:tr>
    </w:tbl>
    <w:p w:rsidR="00141531" w:rsidRDefault="00141531" w:rsidP="00141531">
      <w:r>
        <w:t># p &lt;0.05, t Test and ANOVA</w:t>
      </w:r>
    </w:p>
    <w:p w:rsidR="00141531" w:rsidRDefault="00141531" w:rsidP="00141531"/>
    <w:p w:rsidR="00141531" w:rsidRDefault="00141531" w:rsidP="00141531"/>
    <w:p w:rsidR="00141531" w:rsidRDefault="00141531" w:rsidP="00141531"/>
    <w:p w:rsidR="00141531" w:rsidRDefault="00141531" w:rsidP="00141531"/>
    <w:p w:rsidR="00141531" w:rsidRDefault="00141531" w:rsidP="00141531">
      <w:pPr>
        <w:jc w:val="center"/>
        <w:rPr>
          <w:rFonts w:ascii="Times New Roman" w:hAnsi="Times New Roman" w:cs="Times New Roman"/>
          <w:sz w:val="24"/>
          <w:szCs w:val="24"/>
        </w:rPr>
      </w:pPr>
      <w:r w:rsidRPr="00D16520">
        <w:rPr>
          <w:rFonts w:ascii="Times New Roman" w:hAnsi="Times New Roman" w:cs="Times New Roman"/>
          <w:b/>
        </w:rPr>
        <w:t>Table 5:</w:t>
      </w:r>
      <w:r w:rsidRPr="00D16520">
        <w:rPr>
          <w:rFonts w:ascii="Times New Roman" w:hAnsi="Times New Roman" w:cs="Times New Roman"/>
          <w:sz w:val="24"/>
          <w:szCs w:val="24"/>
        </w:rPr>
        <w:t xml:space="preserve"> </w:t>
      </w:r>
      <w:r>
        <w:rPr>
          <w:rFonts w:ascii="Times New Roman" w:hAnsi="Times New Roman" w:cs="Times New Roman"/>
          <w:sz w:val="24"/>
          <w:szCs w:val="24"/>
        </w:rPr>
        <w:t>Item wise and total Mean score (Practice) and socio demographic factors</w:t>
      </w:r>
    </w:p>
    <w:tbl>
      <w:tblPr>
        <w:tblStyle w:val="LightShading1"/>
        <w:tblpPr w:leftFromText="180" w:rightFromText="180" w:vertAnchor="text" w:horzAnchor="margin" w:tblpXSpec="center" w:tblpY="39"/>
        <w:tblW w:w="7302" w:type="dxa"/>
        <w:tblLook w:val="0620" w:firstRow="1" w:lastRow="0" w:firstColumn="0" w:lastColumn="0" w:noHBand="1" w:noVBand="1"/>
      </w:tblPr>
      <w:tblGrid>
        <w:gridCol w:w="1908"/>
        <w:gridCol w:w="1530"/>
        <w:gridCol w:w="2340"/>
        <w:gridCol w:w="1524"/>
      </w:tblGrid>
      <w:tr w:rsidR="00141531" w:rsidRPr="00820B44" w:rsidTr="00290E68">
        <w:trPr>
          <w:cnfStyle w:val="100000000000" w:firstRow="1" w:lastRow="0" w:firstColumn="0" w:lastColumn="0" w:oddVBand="0" w:evenVBand="0" w:oddHBand="0" w:evenHBand="0" w:firstRowFirstColumn="0" w:firstRowLastColumn="0" w:lastRowFirstColumn="0" w:lastRowLastColumn="0"/>
          <w:trHeight w:val="437"/>
        </w:trPr>
        <w:tc>
          <w:tcPr>
            <w:tcW w:w="7302" w:type="dxa"/>
            <w:gridSpan w:val="4"/>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 xml:space="preserve">Practice score  </w:t>
            </w:r>
          </w:p>
        </w:tc>
      </w:tr>
      <w:tr w:rsidR="00141531" w:rsidRPr="00820B44" w:rsidTr="00290E68">
        <w:trPr>
          <w:trHeight w:val="299"/>
        </w:trPr>
        <w:tc>
          <w:tcPr>
            <w:tcW w:w="1908" w:type="dxa"/>
          </w:tcPr>
          <w:p w:rsidR="00141531" w:rsidRPr="00820B44"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p>
        </w:tc>
        <w:tc>
          <w:tcPr>
            <w:tcW w:w="1530" w:type="dxa"/>
          </w:tcPr>
          <w:p w:rsidR="00141531" w:rsidRPr="00820B44"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1</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2</w:t>
            </w:r>
          </w:p>
        </w:tc>
        <w:tc>
          <w:tcPr>
            <w:tcW w:w="1524" w:type="dxa"/>
          </w:tcPr>
          <w:p w:rsidR="00141531" w:rsidRPr="00820B44"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 xml:space="preserve">Total score </w:t>
            </w:r>
          </w:p>
        </w:tc>
      </w:tr>
      <w:tr w:rsidR="00141531" w:rsidRPr="00820B44" w:rsidTr="00290E68">
        <w:trPr>
          <w:trHeight w:val="299"/>
        </w:trPr>
        <w:tc>
          <w:tcPr>
            <w:tcW w:w="1908"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rPr>
            </w:pPr>
            <w:r w:rsidRPr="00820B44">
              <w:rPr>
                <w:rFonts w:ascii="Times New Roman" w:hAnsi="Times New Roman" w:cs="Times New Roman"/>
                <w:b/>
                <w:color w:val="000000"/>
                <w:sz w:val="24"/>
                <w:szCs w:val="24"/>
              </w:rPr>
              <w:t>Age</w:t>
            </w:r>
          </w:p>
        </w:tc>
        <w:tc>
          <w:tcPr>
            <w:tcW w:w="1530" w:type="dxa"/>
          </w:tcPr>
          <w:p w:rsidR="00141531" w:rsidRPr="00820B44"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proofErr w:type="spellStart"/>
            <w:r w:rsidRPr="00820B44">
              <w:rPr>
                <w:rFonts w:ascii="Times New Roman" w:hAnsi="Times New Roman" w:cs="Times New Roman"/>
                <w:color w:val="000000"/>
                <w:sz w:val="24"/>
                <w:szCs w:val="24"/>
              </w:rPr>
              <w:t>Mean±SD</w:t>
            </w:r>
            <w:proofErr w:type="spellEnd"/>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roofErr w:type="spellStart"/>
            <w:r w:rsidRPr="00820B44">
              <w:rPr>
                <w:rFonts w:ascii="Times New Roman" w:hAnsi="Times New Roman" w:cs="Times New Roman"/>
                <w:color w:val="000000"/>
                <w:sz w:val="24"/>
                <w:szCs w:val="24"/>
              </w:rPr>
              <w:t>Mean±SD</w:t>
            </w:r>
            <w:proofErr w:type="spellEnd"/>
          </w:p>
        </w:tc>
        <w:tc>
          <w:tcPr>
            <w:tcW w:w="1524" w:type="dxa"/>
          </w:tcPr>
          <w:p w:rsidR="00141531" w:rsidRPr="00820B44" w:rsidRDefault="00141531" w:rsidP="00290E68">
            <w:pPr>
              <w:autoSpaceDE w:val="0"/>
              <w:autoSpaceDN w:val="0"/>
              <w:adjustRightInd w:val="0"/>
              <w:spacing w:line="320" w:lineRule="atLeast"/>
              <w:ind w:right="60"/>
              <w:jc w:val="center"/>
              <w:rPr>
                <w:rFonts w:ascii="Times New Roman" w:hAnsi="Times New Roman" w:cs="Times New Roman"/>
                <w:color w:val="000000"/>
                <w:sz w:val="24"/>
                <w:szCs w:val="24"/>
              </w:rPr>
            </w:pPr>
            <w:proofErr w:type="spellStart"/>
            <w:r w:rsidRPr="00820B44">
              <w:rPr>
                <w:rFonts w:ascii="Times New Roman" w:hAnsi="Times New Roman" w:cs="Times New Roman"/>
                <w:color w:val="000000"/>
                <w:sz w:val="24"/>
                <w:szCs w:val="24"/>
              </w:rPr>
              <w:t>Mean±SD</w:t>
            </w:r>
            <w:proofErr w:type="spellEnd"/>
          </w:p>
        </w:tc>
      </w:tr>
      <w:tr w:rsidR="00141531" w:rsidRPr="00820B44" w:rsidTr="00290E68">
        <w:trPr>
          <w:trHeight w:val="406"/>
        </w:trPr>
        <w:tc>
          <w:tcPr>
            <w:tcW w:w="1908"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22-30 Years</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0.65</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0.29</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0.83</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0.30</w:t>
            </w: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1.48</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0.50</w:t>
            </w:r>
          </w:p>
        </w:tc>
      </w:tr>
      <w:tr w:rsidR="00141531" w:rsidRPr="00820B44" w:rsidTr="00290E68">
        <w:trPr>
          <w:trHeight w:val="415"/>
        </w:trPr>
        <w:tc>
          <w:tcPr>
            <w:tcW w:w="1908"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31-40 Years</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0.65</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0.29</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0.84</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0.29</w:t>
            </w: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1.49</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0.48</w:t>
            </w:r>
          </w:p>
        </w:tc>
      </w:tr>
      <w:tr w:rsidR="00141531" w:rsidRPr="00820B44" w:rsidTr="00290E68">
        <w:trPr>
          <w:trHeight w:val="450"/>
        </w:trPr>
        <w:tc>
          <w:tcPr>
            <w:tcW w:w="1908"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41-50 Years</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0.66</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0.31</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0.83</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0.30</w:t>
            </w: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1.50</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0.54</w:t>
            </w:r>
          </w:p>
        </w:tc>
      </w:tr>
      <w:tr w:rsidR="00141531" w:rsidRPr="00820B44" w:rsidTr="00290E68">
        <w:trPr>
          <w:trHeight w:val="415"/>
        </w:trPr>
        <w:tc>
          <w:tcPr>
            <w:tcW w:w="1908"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50 and Above</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0.60</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0.34</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0.82</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0.31</w:t>
            </w: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1.42</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0.54</w:t>
            </w:r>
          </w:p>
        </w:tc>
      </w:tr>
      <w:tr w:rsidR="00141531" w:rsidRPr="00820B44" w:rsidTr="00290E68">
        <w:trPr>
          <w:trHeight w:val="415"/>
        </w:trPr>
        <w:tc>
          <w:tcPr>
            <w:tcW w:w="1908"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rPr>
            </w:pPr>
            <w:r w:rsidRPr="00820B44">
              <w:rPr>
                <w:rFonts w:ascii="Times New Roman" w:hAnsi="Times New Roman" w:cs="Times New Roman"/>
                <w:b/>
                <w:color w:val="000000"/>
                <w:sz w:val="24"/>
                <w:szCs w:val="24"/>
              </w:rPr>
              <w:t>Gender</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rPr>
            </w:pP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rPr>
            </w:pPr>
          </w:p>
        </w:tc>
        <w:tc>
          <w:tcPr>
            <w:tcW w:w="1524"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rPr>
            </w:pPr>
          </w:p>
        </w:tc>
      </w:tr>
      <w:tr w:rsidR="00141531" w:rsidRPr="00820B44" w:rsidTr="00290E68">
        <w:trPr>
          <w:trHeight w:val="415"/>
        </w:trPr>
        <w:tc>
          <w:tcPr>
            <w:tcW w:w="1908"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Male</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0.64</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0.30</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0.83</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0.29</w:t>
            </w: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1.48</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0.50</w:t>
            </w:r>
          </w:p>
        </w:tc>
      </w:tr>
      <w:tr w:rsidR="00141531" w:rsidRPr="00820B44" w:rsidTr="00290E68">
        <w:trPr>
          <w:trHeight w:val="415"/>
        </w:trPr>
        <w:tc>
          <w:tcPr>
            <w:tcW w:w="1908"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Female</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0.67</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0.28</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0.84</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0.30</w:t>
            </w: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1.51</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0.49</w:t>
            </w:r>
          </w:p>
        </w:tc>
      </w:tr>
      <w:tr w:rsidR="00141531" w:rsidRPr="00820B44" w:rsidTr="00290E68">
        <w:trPr>
          <w:trHeight w:val="415"/>
        </w:trPr>
        <w:tc>
          <w:tcPr>
            <w:tcW w:w="1908"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rPr>
            </w:pPr>
            <w:r w:rsidRPr="00820B44">
              <w:rPr>
                <w:rFonts w:ascii="Times New Roman" w:hAnsi="Times New Roman" w:cs="Times New Roman"/>
                <w:b/>
                <w:color w:val="000000"/>
                <w:sz w:val="24"/>
                <w:szCs w:val="24"/>
              </w:rPr>
              <w:t>Location</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b/>
                <w:color w:val="000000"/>
                <w:sz w:val="24"/>
                <w:szCs w:val="24"/>
              </w:rPr>
            </w:pP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1524"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r>
      <w:tr w:rsidR="00141531" w:rsidRPr="00820B44" w:rsidTr="00290E68">
        <w:trPr>
          <w:trHeight w:val="415"/>
        </w:trPr>
        <w:tc>
          <w:tcPr>
            <w:tcW w:w="1908"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Urban</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0.64</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0.30</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0.82</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0.30</w:t>
            </w:r>
          </w:p>
        </w:tc>
        <w:tc>
          <w:tcPr>
            <w:tcW w:w="1524" w:type="dxa"/>
          </w:tcPr>
          <w:p w:rsidR="00141531" w:rsidRPr="00E67D8B" w:rsidRDefault="00141531" w:rsidP="00290E68">
            <w:pPr>
              <w:autoSpaceDE w:val="0"/>
              <w:autoSpaceDN w:val="0"/>
              <w:adjustRightInd w:val="0"/>
              <w:spacing w:line="320" w:lineRule="atLeast"/>
              <w:ind w:left="60" w:right="60"/>
              <w:jc w:val="right"/>
              <w:rPr>
                <w:rFonts w:ascii="Times New Roman" w:hAnsi="Times New Roman" w:cs="Times New Roman"/>
                <w:b/>
                <w:color w:val="000000"/>
                <w:sz w:val="24"/>
                <w:szCs w:val="24"/>
                <w:highlight w:val="yellow"/>
                <w:vertAlign w:val="superscript"/>
              </w:rPr>
            </w:pPr>
            <w:r w:rsidRPr="00E67D8B">
              <w:rPr>
                <w:rFonts w:ascii="Times New Roman" w:hAnsi="Times New Roman" w:cs="Times New Roman"/>
                <w:b/>
                <w:color w:val="000000"/>
                <w:sz w:val="24"/>
                <w:szCs w:val="24"/>
                <w:highlight w:val="yellow"/>
              </w:rPr>
              <w:t>1.60± 0.51</w:t>
            </w:r>
            <w:r w:rsidRPr="00E67D8B">
              <w:rPr>
                <w:rFonts w:ascii="Times New Roman" w:hAnsi="Times New Roman" w:cs="Times New Roman"/>
                <w:b/>
                <w:color w:val="000000"/>
                <w:sz w:val="24"/>
                <w:szCs w:val="24"/>
                <w:highlight w:val="yellow"/>
                <w:vertAlign w:val="superscript"/>
              </w:rPr>
              <w:t>#</w:t>
            </w:r>
          </w:p>
        </w:tc>
      </w:tr>
      <w:tr w:rsidR="00141531" w:rsidRPr="00820B44" w:rsidTr="00290E68">
        <w:trPr>
          <w:trHeight w:val="415"/>
        </w:trPr>
        <w:tc>
          <w:tcPr>
            <w:tcW w:w="1908"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Rural</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0.72</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0.29</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0.87</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0.24</w:t>
            </w:r>
          </w:p>
        </w:tc>
        <w:tc>
          <w:tcPr>
            <w:tcW w:w="1524" w:type="dxa"/>
          </w:tcPr>
          <w:p w:rsidR="00141531" w:rsidRPr="00E67D8B" w:rsidRDefault="00141531" w:rsidP="00290E68">
            <w:pPr>
              <w:autoSpaceDE w:val="0"/>
              <w:autoSpaceDN w:val="0"/>
              <w:adjustRightInd w:val="0"/>
              <w:spacing w:line="320" w:lineRule="atLeast"/>
              <w:ind w:left="60" w:right="60"/>
              <w:jc w:val="right"/>
              <w:rPr>
                <w:rFonts w:ascii="Times New Roman" w:hAnsi="Times New Roman" w:cs="Times New Roman"/>
                <w:b/>
                <w:color w:val="000000"/>
                <w:sz w:val="24"/>
                <w:szCs w:val="24"/>
                <w:highlight w:val="yellow"/>
              </w:rPr>
            </w:pPr>
            <w:r w:rsidRPr="00E67D8B">
              <w:rPr>
                <w:rFonts w:ascii="Times New Roman" w:hAnsi="Times New Roman" w:cs="Times New Roman"/>
                <w:b/>
                <w:color w:val="000000"/>
                <w:sz w:val="24"/>
                <w:szCs w:val="24"/>
                <w:highlight w:val="yellow"/>
              </w:rPr>
              <w:t>1.47± 0.44</w:t>
            </w:r>
          </w:p>
        </w:tc>
      </w:tr>
      <w:tr w:rsidR="00141531" w:rsidRPr="00820B44" w:rsidTr="00290E68">
        <w:trPr>
          <w:trHeight w:val="415"/>
        </w:trPr>
        <w:tc>
          <w:tcPr>
            <w:tcW w:w="1908"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Semi Urban</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0.67</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0.28</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0.88</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0.23</w:t>
            </w:r>
          </w:p>
        </w:tc>
        <w:tc>
          <w:tcPr>
            <w:tcW w:w="1524" w:type="dxa"/>
          </w:tcPr>
          <w:p w:rsidR="00141531" w:rsidRPr="00E67D8B" w:rsidRDefault="00141531" w:rsidP="00290E68">
            <w:pPr>
              <w:autoSpaceDE w:val="0"/>
              <w:autoSpaceDN w:val="0"/>
              <w:adjustRightInd w:val="0"/>
              <w:spacing w:line="320" w:lineRule="atLeast"/>
              <w:ind w:left="60" w:right="60"/>
              <w:jc w:val="right"/>
              <w:rPr>
                <w:rFonts w:ascii="Times New Roman" w:hAnsi="Times New Roman" w:cs="Times New Roman"/>
                <w:b/>
                <w:color w:val="000000"/>
                <w:sz w:val="24"/>
                <w:szCs w:val="24"/>
                <w:highlight w:val="yellow"/>
              </w:rPr>
            </w:pPr>
            <w:r w:rsidRPr="00E67D8B">
              <w:rPr>
                <w:rFonts w:ascii="Times New Roman" w:hAnsi="Times New Roman" w:cs="Times New Roman"/>
                <w:b/>
                <w:color w:val="000000"/>
                <w:sz w:val="24"/>
                <w:szCs w:val="24"/>
                <w:highlight w:val="yellow"/>
              </w:rPr>
              <w:t>1.56± 0.44</w:t>
            </w:r>
          </w:p>
        </w:tc>
      </w:tr>
      <w:tr w:rsidR="00141531" w:rsidRPr="00820B44" w:rsidTr="00290E68">
        <w:trPr>
          <w:trHeight w:val="415"/>
        </w:trPr>
        <w:tc>
          <w:tcPr>
            <w:tcW w:w="1908" w:type="dxa"/>
          </w:tcPr>
          <w:p w:rsidR="00141531" w:rsidRPr="00820B44" w:rsidRDefault="00141531" w:rsidP="00290E68">
            <w:pPr>
              <w:autoSpaceDE w:val="0"/>
              <w:autoSpaceDN w:val="0"/>
              <w:adjustRightInd w:val="0"/>
              <w:jc w:val="center"/>
              <w:rPr>
                <w:rFonts w:ascii="Times New Roman" w:hAnsi="Times New Roman" w:cs="Times New Roman"/>
                <w:b/>
                <w:color w:val="000000"/>
                <w:sz w:val="24"/>
                <w:szCs w:val="24"/>
              </w:rPr>
            </w:pPr>
            <w:r w:rsidRPr="00820B44">
              <w:rPr>
                <w:rFonts w:ascii="Times New Roman" w:hAnsi="Times New Roman" w:cs="Times New Roman"/>
                <w:b/>
                <w:color w:val="000000"/>
                <w:sz w:val="24"/>
                <w:szCs w:val="24"/>
              </w:rPr>
              <w:t>Experience Years</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1524"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r>
      <w:tr w:rsidR="00141531" w:rsidRPr="00820B44" w:rsidTr="00290E68">
        <w:trPr>
          <w:trHeight w:val="415"/>
        </w:trPr>
        <w:tc>
          <w:tcPr>
            <w:tcW w:w="1908" w:type="dxa"/>
          </w:tcPr>
          <w:p w:rsidR="00141531" w:rsidRPr="00820B44" w:rsidRDefault="00141531" w:rsidP="00290E68">
            <w:pPr>
              <w:widowControl w:val="0"/>
              <w:autoSpaceDE w:val="0"/>
              <w:autoSpaceDN w:val="0"/>
              <w:adjustRightInd w:val="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1-10 Years</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0.65</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0.29</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0.84</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0.29</w:t>
            </w: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1.49</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0.49</w:t>
            </w:r>
          </w:p>
        </w:tc>
      </w:tr>
      <w:tr w:rsidR="00141531" w:rsidRPr="00820B44" w:rsidTr="00290E68">
        <w:trPr>
          <w:trHeight w:val="415"/>
        </w:trPr>
        <w:tc>
          <w:tcPr>
            <w:tcW w:w="1908" w:type="dxa"/>
          </w:tcPr>
          <w:p w:rsidR="00141531" w:rsidRPr="00820B44" w:rsidRDefault="00141531" w:rsidP="00290E68">
            <w:pPr>
              <w:widowControl w:val="0"/>
              <w:autoSpaceDE w:val="0"/>
              <w:autoSpaceDN w:val="0"/>
              <w:adjustRightInd w:val="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11-20 Years</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0.66</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0.31</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0.84</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0.28</w:t>
            </w: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1.51</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0.50</w:t>
            </w:r>
          </w:p>
        </w:tc>
      </w:tr>
      <w:tr w:rsidR="00141531" w:rsidRPr="00820B44" w:rsidTr="00290E68">
        <w:trPr>
          <w:trHeight w:val="415"/>
        </w:trPr>
        <w:tc>
          <w:tcPr>
            <w:tcW w:w="1908" w:type="dxa"/>
          </w:tcPr>
          <w:p w:rsidR="00141531" w:rsidRPr="00820B44" w:rsidRDefault="00141531" w:rsidP="00290E68">
            <w:pPr>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21-30Years</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0.57</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0.34</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0.77</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0.36</w:t>
            </w: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1.35</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0.61</w:t>
            </w:r>
          </w:p>
        </w:tc>
      </w:tr>
      <w:tr w:rsidR="00141531" w:rsidRPr="00820B44" w:rsidTr="00290E68">
        <w:trPr>
          <w:trHeight w:val="415"/>
        </w:trPr>
        <w:tc>
          <w:tcPr>
            <w:tcW w:w="1908" w:type="dxa"/>
          </w:tcPr>
          <w:p w:rsidR="00141531" w:rsidRPr="00820B44" w:rsidRDefault="00141531" w:rsidP="00290E68">
            <w:pPr>
              <w:jc w:val="both"/>
              <w:rPr>
                <w:rFonts w:ascii="Times New Roman" w:hAnsi="Times New Roman" w:cs="Times New Roman"/>
                <w:color w:val="000000"/>
                <w:sz w:val="24"/>
                <w:szCs w:val="24"/>
              </w:rPr>
            </w:pPr>
            <w:r w:rsidRPr="00820B44">
              <w:rPr>
                <w:rFonts w:ascii="Times New Roman" w:hAnsi="Times New Roman" w:cs="Times New Roman"/>
                <w:color w:val="000000"/>
                <w:sz w:val="24"/>
                <w:szCs w:val="24"/>
              </w:rPr>
              <w:t xml:space="preserve">Type of practice </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p>
        </w:tc>
      </w:tr>
      <w:tr w:rsidR="00141531" w:rsidRPr="00820B44" w:rsidTr="00290E68">
        <w:trPr>
          <w:trHeight w:val="415"/>
        </w:trPr>
        <w:tc>
          <w:tcPr>
            <w:tcW w:w="1908" w:type="dxa"/>
          </w:tcPr>
          <w:p w:rsidR="00141531" w:rsidRPr="00820B44" w:rsidRDefault="00141531" w:rsidP="00290E68">
            <w:pPr>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Specialist</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0.65</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0.29</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0.83</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0.30</w:t>
            </w: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1.48</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0.49</w:t>
            </w:r>
          </w:p>
        </w:tc>
      </w:tr>
      <w:tr w:rsidR="00141531" w:rsidRPr="00820B44" w:rsidTr="00290E68">
        <w:trPr>
          <w:trHeight w:val="415"/>
        </w:trPr>
        <w:tc>
          <w:tcPr>
            <w:tcW w:w="1908" w:type="dxa"/>
          </w:tcPr>
          <w:p w:rsidR="00141531" w:rsidRPr="00820B44" w:rsidRDefault="00141531" w:rsidP="00290E68">
            <w:pPr>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General</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0.65</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0.30</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0.84</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0.29</w:t>
            </w: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1.49</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0.50</w:t>
            </w:r>
          </w:p>
        </w:tc>
      </w:tr>
      <w:tr w:rsidR="00141531" w:rsidRPr="00820B44" w:rsidTr="00290E68">
        <w:trPr>
          <w:trHeight w:val="415"/>
        </w:trPr>
        <w:tc>
          <w:tcPr>
            <w:tcW w:w="1908" w:type="dxa"/>
          </w:tcPr>
          <w:p w:rsidR="00141531" w:rsidRPr="00820B44" w:rsidRDefault="00141531" w:rsidP="00290E68">
            <w:pPr>
              <w:rPr>
                <w:rFonts w:ascii="Times New Roman" w:hAnsi="Times New Roman" w:cs="Times New Roman"/>
                <w:color w:val="000000"/>
                <w:sz w:val="24"/>
                <w:szCs w:val="24"/>
              </w:rPr>
            </w:pPr>
            <w:r w:rsidRPr="00820B44">
              <w:rPr>
                <w:rFonts w:ascii="Times New Roman" w:hAnsi="Times New Roman" w:cs="Times New Roman"/>
                <w:color w:val="000000"/>
                <w:sz w:val="24"/>
                <w:szCs w:val="24"/>
              </w:rPr>
              <w:t>Hours of practice</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p>
        </w:tc>
      </w:tr>
      <w:tr w:rsidR="00141531" w:rsidRPr="00820B44" w:rsidTr="00290E68">
        <w:trPr>
          <w:trHeight w:val="415"/>
        </w:trPr>
        <w:tc>
          <w:tcPr>
            <w:tcW w:w="1908" w:type="dxa"/>
          </w:tcPr>
          <w:p w:rsidR="00141531" w:rsidRPr="00820B44" w:rsidRDefault="00141531" w:rsidP="00290E68">
            <w:pPr>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&lt;5hrs</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0.66</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0.29</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0.84</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0.29</w:t>
            </w: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1.50</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0.49</w:t>
            </w:r>
          </w:p>
        </w:tc>
      </w:tr>
      <w:tr w:rsidR="00141531" w:rsidRPr="00820B44" w:rsidTr="00290E68">
        <w:trPr>
          <w:trHeight w:val="415"/>
        </w:trPr>
        <w:tc>
          <w:tcPr>
            <w:tcW w:w="1908" w:type="dxa"/>
          </w:tcPr>
          <w:p w:rsidR="00141531" w:rsidRPr="00820B44" w:rsidRDefault="00141531" w:rsidP="00290E68">
            <w:pPr>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&gt;5hrs</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0.64</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0.30</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0.83</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0.30</w:t>
            </w: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1.47</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0.50</w:t>
            </w:r>
          </w:p>
        </w:tc>
      </w:tr>
      <w:tr w:rsidR="00141531" w:rsidRPr="00820B44" w:rsidTr="00290E68">
        <w:trPr>
          <w:trHeight w:val="415"/>
        </w:trPr>
        <w:tc>
          <w:tcPr>
            <w:tcW w:w="1908" w:type="dxa"/>
          </w:tcPr>
          <w:p w:rsidR="00141531" w:rsidRPr="00820B44" w:rsidRDefault="00141531" w:rsidP="00290E68">
            <w:pPr>
              <w:jc w:val="both"/>
              <w:rPr>
                <w:rFonts w:ascii="Times New Roman" w:hAnsi="Times New Roman" w:cs="Times New Roman"/>
                <w:color w:val="000000"/>
                <w:sz w:val="24"/>
                <w:szCs w:val="24"/>
              </w:rPr>
            </w:pPr>
            <w:r w:rsidRPr="00820B44">
              <w:rPr>
                <w:rFonts w:ascii="Times New Roman" w:hAnsi="Times New Roman" w:cs="Times New Roman"/>
                <w:color w:val="000000"/>
                <w:sz w:val="24"/>
                <w:szCs w:val="24"/>
              </w:rPr>
              <w:t>CDE</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p>
        </w:tc>
      </w:tr>
      <w:tr w:rsidR="00141531" w:rsidRPr="00820B44" w:rsidTr="00290E68">
        <w:trPr>
          <w:trHeight w:val="415"/>
        </w:trPr>
        <w:tc>
          <w:tcPr>
            <w:tcW w:w="1908" w:type="dxa"/>
          </w:tcPr>
          <w:p w:rsidR="00141531" w:rsidRPr="00820B44" w:rsidRDefault="00141531" w:rsidP="00290E68">
            <w:pPr>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Yes</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0.66</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0.31</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0.84</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0.29</w:t>
            </w: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1.50</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0.51</w:t>
            </w:r>
          </w:p>
        </w:tc>
      </w:tr>
      <w:tr w:rsidR="00141531" w:rsidRPr="00820B44" w:rsidTr="00290E68">
        <w:trPr>
          <w:trHeight w:val="415"/>
        </w:trPr>
        <w:tc>
          <w:tcPr>
            <w:tcW w:w="1908" w:type="dxa"/>
          </w:tcPr>
          <w:p w:rsidR="00141531" w:rsidRPr="00820B44" w:rsidRDefault="00141531" w:rsidP="00290E68">
            <w:pPr>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No</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0.64</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0.28</w:t>
            </w: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0.83</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0.29</w:t>
            </w: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1.48</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 xml:space="preserve"> 0.48</w:t>
            </w:r>
          </w:p>
        </w:tc>
      </w:tr>
      <w:tr w:rsidR="00141531" w:rsidRPr="00820B44" w:rsidTr="00290E68">
        <w:trPr>
          <w:trHeight w:val="415"/>
        </w:trPr>
        <w:tc>
          <w:tcPr>
            <w:tcW w:w="1908" w:type="dxa"/>
          </w:tcPr>
          <w:p w:rsidR="00141531" w:rsidRPr="00820B44" w:rsidRDefault="00141531" w:rsidP="00290E68">
            <w:pPr>
              <w:jc w:val="center"/>
              <w:rPr>
                <w:rFonts w:ascii="Times New Roman" w:hAnsi="Times New Roman" w:cs="Times New Roman"/>
                <w:color w:val="000000"/>
                <w:sz w:val="24"/>
                <w:szCs w:val="24"/>
              </w:rPr>
            </w:pPr>
            <w:r w:rsidRPr="00820B44">
              <w:rPr>
                <w:rFonts w:ascii="Times New Roman" w:hAnsi="Times New Roman" w:cs="Times New Roman"/>
                <w:color w:val="000000"/>
                <w:sz w:val="24"/>
                <w:szCs w:val="24"/>
              </w:rPr>
              <w:t xml:space="preserve">Total </w:t>
            </w:r>
          </w:p>
        </w:tc>
        <w:tc>
          <w:tcPr>
            <w:tcW w:w="153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2340" w:type="dxa"/>
          </w:tcPr>
          <w:p w:rsidR="00141531" w:rsidRPr="00820B44" w:rsidRDefault="00141531" w:rsidP="00290E68">
            <w:pPr>
              <w:autoSpaceDE w:val="0"/>
              <w:autoSpaceDN w:val="0"/>
              <w:adjustRightInd w:val="0"/>
              <w:spacing w:line="320" w:lineRule="atLeast"/>
              <w:ind w:left="60" w:right="60"/>
              <w:jc w:val="center"/>
              <w:rPr>
                <w:rFonts w:ascii="Times New Roman" w:hAnsi="Times New Roman" w:cs="Times New Roman"/>
                <w:color w:val="000000"/>
                <w:sz w:val="24"/>
                <w:szCs w:val="24"/>
              </w:rPr>
            </w:pPr>
          </w:p>
        </w:tc>
        <w:tc>
          <w:tcPr>
            <w:tcW w:w="1524" w:type="dxa"/>
          </w:tcPr>
          <w:p w:rsidR="00141531" w:rsidRPr="00820B44" w:rsidRDefault="00141531" w:rsidP="00290E68">
            <w:pPr>
              <w:autoSpaceDE w:val="0"/>
              <w:autoSpaceDN w:val="0"/>
              <w:adjustRightInd w:val="0"/>
              <w:spacing w:line="320" w:lineRule="atLeast"/>
              <w:ind w:left="60" w:right="60"/>
              <w:jc w:val="right"/>
              <w:rPr>
                <w:rFonts w:ascii="Times New Roman" w:hAnsi="Times New Roman" w:cs="Times New Roman"/>
                <w:color w:val="000000"/>
                <w:sz w:val="24"/>
                <w:szCs w:val="24"/>
              </w:rPr>
            </w:pPr>
            <w:r w:rsidRPr="00820B44">
              <w:rPr>
                <w:rFonts w:ascii="Times New Roman" w:hAnsi="Times New Roman" w:cs="Times New Roman"/>
                <w:color w:val="000000"/>
                <w:sz w:val="24"/>
                <w:szCs w:val="24"/>
              </w:rPr>
              <w:t>1.49</w:t>
            </w:r>
            <w:r w:rsidRPr="00820B44">
              <w:rPr>
                <w:rFonts w:ascii="Times New Roman" w:hAnsi="Times New Roman" w:cs="Times New Roman"/>
                <w:b/>
                <w:color w:val="000000"/>
                <w:sz w:val="24"/>
                <w:szCs w:val="24"/>
              </w:rPr>
              <w:t>±</w:t>
            </w:r>
            <w:r w:rsidRPr="00820B44">
              <w:rPr>
                <w:rFonts w:ascii="Times New Roman" w:hAnsi="Times New Roman" w:cs="Times New Roman"/>
                <w:color w:val="000000"/>
                <w:sz w:val="24"/>
                <w:szCs w:val="24"/>
              </w:rPr>
              <w:t>0.50</w:t>
            </w:r>
          </w:p>
        </w:tc>
      </w:tr>
    </w:tbl>
    <w:p w:rsidR="00141531" w:rsidRPr="00D16520" w:rsidRDefault="00141531" w:rsidP="00141531">
      <w:pPr>
        <w:rPr>
          <w:rFonts w:ascii="Times New Roman" w:hAnsi="Times New Roman" w:cs="Times New Roman"/>
          <w:sz w:val="24"/>
          <w:szCs w:val="24"/>
        </w:rPr>
      </w:pPr>
    </w:p>
    <w:p w:rsidR="00141531" w:rsidRPr="006F5144" w:rsidRDefault="00141531" w:rsidP="00141531">
      <w:pPr>
        <w:autoSpaceDE w:val="0"/>
        <w:autoSpaceDN w:val="0"/>
        <w:adjustRightInd w:val="0"/>
        <w:spacing w:after="0" w:line="240" w:lineRule="auto"/>
        <w:rPr>
          <w:rFonts w:ascii="Times New Roman" w:hAnsi="Times New Roman" w:cs="Times New Roman"/>
          <w:sz w:val="24"/>
          <w:szCs w:val="24"/>
        </w:rPr>
      </w:pPr>
    </w:p>
    <w:p w:rsidR="00141531" w:rsidRPr="006F5144" w:rsidRDefault="00141531" w:rsidP="00141531">
      <w:pPr>
        <w:autoSpaceDE w:val="0"/>
        <w:autoSpaceDN w:val="0"/>
        <w:adjustRightInd w:val="0"/>
        <w:spacing w:after="0" w:line="400" w:lineRule="atLeast"/>
        <w:rPr>
          <w:rFonts w:ascii="Times New Roman" w:hAnsi="Times New Roman" w:cs="Times New Roman"/>
          <w:sz w:val="24"/>
          <w:szCs w:val="24"/>
        </w:rPr>
      </w:pPr>
    </w:p>
    <w:p w:rsidR="00141531" w:rsidRDefault="00141531" w:rsidP="00141531"/>
    <w:p w:rsidR="00141531" w:rsidRPr="006F5144" w:rsidRDefault="00141531" w:rsidP="00141531">
      <w:pPr>
        <w:autoSpaceDE w:val="0"/>
        <w:autoSpaceDN w:val="0"/>
        <w:adjustRightInd w:val="0"/>
        <w:spacing w:after="0" w:line="240" w:lineRule="auto"/>
        <w:rPr>
          <w:rFonts w:ascii="Times New Roman" w:hAnsi="Times New Roman" w:cs="Times New Roman"/>
          <w:sz w:val="24"/>
          <w:szCs w:val="24"/>
        </w:rPr>
      </w:pPr>
    </w:p>
    <w:p w:rsidR="00141531" w:rsidRPr="006F5144" w:rsidRDefault="00141531" w:rsidP="00141531">
      <w:pPr>
        <w:autoSpaceDE w:val="0"/>
        <w:autoSpaceDN w:val="0"/>
        <w:adjustRightInd w:val="0"/>
        <w:spacing w:after="0" w:line="400" w:lineRule="atLeast"/>
        <w:rPr>
          <w:rFonts w:ascii="Times New Roman" w:hAnsi="Times New Roman" w:cs="Times New Roman"/>
          <w:sz w:val="24"/>
          <w:szCs w:val="24"/>
        </w:rPr>
      </w:pPr>
    </w:p>
    <w:p w:rsidR="00141531" w:rsidRPr="006D4282" w:rsidRDefault="00141531" w:rsidP="00141531"/>
    <w:p w:rsidR="00141531" w:rsidRPr="006D4282" w:rsidRDefault="00141531" w:rsidP="00141531"/>
    <w:p w:rsidR="00141531" w:rsidRPr="006D4282" w:rsidRDefault="00141531" w:rsidP="00141531"/>
    <w:p w:rsidR="00141531" w:rsidRPr="006D4282" w:rsidRDefault="00141531" w:rsidP="00141531"/>
    <w:p w:rsidR="00141531" w:rsidRDefault="00141531" w:rsidP="00141531"/>
    <w:p w:rsidR="00141531" w:rsidRDefault="00141531" w:rsidP="00141531">
      <w:pPr>
        <w:autoSpaceDE w:val="0"/>
        <w:autoSpaceDN w:val="0"/>
        <w:adjustRightInd w:val="0"/>
        <w:spacing w:after="0" w:line="240" w:lineRule="auto"/>
        <w:rPr>
          <w:rFonts w:ascii="Times New Roman" w:hAnsi="Times New Roman" w:cs="Times New Roman"/>
          <w:sz w:val="24"/>
          <w:szCs w:val="24"/>
        </w:rPr>
      </w:pPr>
    </w:p>
    <w:p w:rsidR="00141531" w:rsidRPr="00AE6F92" w:rsidRDefault="00141531" w:rsidP="00141531">
      <w:pPr>
        <w:autoSpaceDE w:val="0"/>
        <w:autoSpaceDN w:val="0"/>
        <w:adjustRightInd w:val="0"/>
        <w:spacing w:after="0" w:line="240" w:lineRule="auto"/>
        <w:rPr>
          <w:rFonts w:ascii="Times New Roman" w:hAnsi="Times New Roman" w:cs="Times New Roman"/>
          <w:sz w:val="24"/>
          <w:szCs w:val="24"/>
        </w:rPr>
      </w:pPr>
    </w:p>
    <w:p w:rsidR="00141531" w:rsidRPr="00AE6F92" w:rsidRDefault="00141531" w:rsidP="00141531">
      <w:pPr>
        <w:autoSpaceDE w:val="0"/>
        <w:autoSpaceDN w:val="0"/>
        <w:adjustRightInd w:val="0"/>
        <w:spacing w:after="0" w:line="400" w:lineRule="atLeast"/>
        <w:rPr>
          <w:rFonts w:ascii="Times New Roman" w:hAnsi="Times New Roman" w:cs="Times New Roman"/>
          <w:sz w:val="24"/>
          <w:szCs w:val="24"/>
        </w:rPr>
      </w:pPr>
    </w:p>
    <w:p w:rsidR="00141531" w:rsidRDefault="00141531" w:rsidP="00141531">
      <w:pPr>
        <w:tabs>
          <w:tab w:val="left" w:pos="5430"/>
        </w:tabs>
      </w:pPr>
      <w:r>
        <w:tab/>
      </w:r>
    </w:p>
    <w:p w:rsidR="00141531" w:rsidRDefault="00141531" w:rsidP="00141531">
      <w:pPr>
        <w:autoSpaceDE w:val="0"/>
        <w:autoSpaceDN w:val="0"/>
        <w:adjustRightInd w:val="0"/>
        <w:spacing w:after="0" w:line="240" w:lineRule="auto"/>
        <w:rPr>
          <w:rFonts w:ascii="Times New Roman" w:hAnsi="Times New Roman" w:cs="Times New Roman"/>
          <w:sz w:val="24"/>
          <w:szCs w:val="24"/>
        </w:rPr>
      </w:pPr>
    </w:p>
    <w:p w:rsidR="00141531" w:rsidRDefault="00141531" w:rsidP="00141531">
      <w:pPr>
        <w:autoSpaceDE w:val="0"/>
        <w:autoSpaceDN w:val="0"/>
        <w:adjustRightInd w:val="0"/>
        <w:spacing w:after="0" w:line="240" w:lineRule="auto"/>
        <w:rPr>
          <w:rFonts w:ascii="Times New Roman" w:hAnsi="Times New Roman" w:cs="Times New Roman"/>
          <w:sz w:val="24"/>
          <w:szCs w:val="24"/>
        </w:rPr>
      </w:pPr>
    </w:p>
    <w:p w:rsidR="00141531" w:rsidRPr="00426437" w:rsidRDefault="00141531" w:rsidP="00141531">
      <w:pPr>
        <w:autoSpaceDE w:val="0"/>
        <w:autoSpaceDN w:val="0"/>
        <w:adjustRightInd w:val="0"/>
        <w:spacing w:after="0" w:line="240" w:lineRule="auto"/>
        <w:rPr>
          <w:rFonts w:ascii="Times New Roman" w:hAnsi="Times New Roman" w:cs="Times New Roman"/>
          <w:sz w:val="24"/>
          <w:szCs w:val="24"/>
        </w:rPr>
      </w:pPr>
    </w:p>
    <w:p w:rsidR="00141531" w:rsidRDefault="00141531" w:rsidP="00141531">
      <w:pPr>
        <w:autoSpaceDE w:val="0"/>
        <w:autoSpaceDN w:val="0"/>
        <w:adjustRightInd w:val="0"/>
        <w:spacing w:after="0" w:line="400" w:lineRule="atLeast"/>
        <w:jc w:val="center"/>
        <w:rPr>
          <w:rFonts w:ascii="Times New Roman" w:hAnsi="Times New Roman" w:cs="Times New Roman"/>
          <w:sz w:val="24"/>
          <w:szCs w:val="24"/>
        </w:rPr>
      </w:pPr>
    </w:p>
    <w:p w:rsidR="00141531" w:rsidRDefault="00141531" w:rsidP="00141531">
      <w:pPr>
        <w:autoSpaceDE w:val="0"/>
        <w:autoSpaceDN w:val="0"/>
        <w:adjustRightInd w:val="0"/>
        <w:spacing w:after="0" w:line="400" w:lineRule="atLeast"/>
        <w:jc w:val="center"/>
        <w:rPr>
          <w:rFonts w:ascii="Times New Roman" w:hAnsi="Times New Roman" w:cs="Times New Roman"/>
          <w:sz w:val="24"/>
          <w:szCs w:val="24"/>
        </w:rPr>
      </w:pPr>
    </w:p>
    <w:p w:rsidR="00141531" w:rsidRDefault="00141531" w:rsidP="00141531">
      <w:pPr>
        <w:autoSpaceDE w:val="0"/>
        <w:autoSpaceDN w:val="0"/>
        <w:adjustRightInd w:val="0"/>
        <w:spacing w:after="0" w:line="400" w:lineRule="atLeast"/>
        <w:jc w:val="center"/>
        <w:rPr>
          <w:rFonts w:ascii="Times New Roman" w:hAnsi="Times New Roman" w:cs="Times New Roman"/>
          <w:sz w:val="24"/>
          <w:szCs w:val="24"/>
        </w:rPr>
      </w:pPr>
    </w:p>
    <w:p w:rsidR="00141531" w:rsidRDefault="00141531" w:rsidP="00141531">
      <w:pPr>
        <w:autoSpaceDE w:val="0"/>
        <w:autoSpaceDN w:val="0"/>
        <w:adjustRightInd w:val="0"/>
        <w:spacing w:after="0" w:line="400" w:lineRule="atLeast"/>
        <w:jc w:val="center"/>
        <w:rPr>
          <w:rFonts w:ascii="Times New Roman" w:hAnsi="Times New Roman" w:cs="Times New Roman"/>
          <w:sz w:val="24"/>
          <w:szCs w:val="24"/>
        </w:rPr>
      </w:pPr>
    </w:p>
    <w:p w:rsidR="00141531" w:rsidRDefault="00141531" w:rsidP="00141531">
      <w:pPr>
        <w:autoSpaceDE w:val="0"/>
        <w:autoSpaceDN w:val="0"/>
        <w:adjustRightInd w:val="0"/>
        <w:spacing w:after="0" w:line="400" w:lineRule="atLeast"/>
        <w:jc w:val="center"/>
        <w:rPr>
          <w:rFonts w:ascii="Times New Roman" w:hAnsi="Times New Roman" w:cs="Times New Roman"/>
          <w:sz w:val="24"/>
          <w:szCs w:val="24"/>
        </w:rPr>
      </w:pPr>
    </w:p>
    <w:p w:rsidR="00141531" w:rsidRDefault="00141531" w:rsidP="00141531">
      <w:pPr>
        <w:autoSpaceDE w:val="0"/>
        <w:autoSpaceDN w:val="0"/>
        <w:adjustRightInd w:val="0"/>
        <w:spacing w:after="0" w:line="400" w:lineRule="atLeast"/>
        <w:jc w:val="center"/>
        <w:rPr>
          <w:rFonts w:ascii="Times New Roman" w:hAnsi="Times New Roman" w:cs="Times New Roman"/>
          <w:sz w:val="24"/>
          <w:szCs w:val="24"/>
        </w:rPr>
      </w:pPr>
    </w:p>
    <w:p w:rsidR="00141531" w:rsidRDefault="00141531" w:rsidP="00141531">
      <w:pPr>
        <w:autoSpaceDE w:val="0"/>
        <w:autoSpaceDN w:val="0"/>
        <w:adjustRightInd w:val="0"/>
        <w:spacing w:after="0" w:line="400" w:lineRule="atLeast"/>
        <w:jc w:val="center"/>
        <w:rPr>
          <w:rFonts w:ascii="Times New Roman" w:hAnsi="Times New Roman" w:cs="Times New Roman"/>
          <w:sz w:val="24"/>
          <w:szCs w:val="24"/>
        </w:rPr>
      </w:pPr>
    </w:p>
    <w:p w:rsidR="00141531" w:rsidRDefault="00141531" w:rsidP="00141531">
      <w:pPr>
        <w:autoSpaceDE w:val="0"/>
        <w:autoSpaceDN w:val="0"/>
        <w:adjustRightInd w:val="0"/>
        <w:spacing w:after="0" w:line="400" w:lineRule="atLeast"/>
        <w:jc w:val="center"/>
        <w:rPr>
          <w:rFonts w:ascii="Times New Roman" w:hAnsi="Times New Roman" w:cs="Times New Roman"/>
          <w:sz w:val="24"/>
          <w:szCs w:val="24"/>
        </w:rPr>
      </w:pPr>
    </w:p>
    <w:p w:rsidR="00141531" w:rsidRDefault="00141531" w:rsidP="00141531">
      <w:pPr>
        <w:autoSpaceDE w:val="0"/>
        <w:autoSpaceDN w:val="0"/>
        <w:adjustRightInd w:val="0"/>
        <w:spacing w:after="0" w:line="400" w:lineRule="atLeast"/>
        <w:jc w:val="center"/>
        <w:rPr>
          <w:rFonts w:ascii="Times New Roman" w:hAnsi="Times New Roman" w:cs="Times New Roman"/>
          <w:sz w:val="24"/>
          <w:szCs w:val="24"/>
        </w:rPr>
      </w:pPr>
    </w:p>
    <w:p w:rsidR="00141531" w:rsidRDefault="00141531" w:rsidP="00141531">
      <w:pPr>
        <w:autoSpaceDE w:val="0"/>
        <w:autoSpaceDN w:val="0"/>
        <w:adjustRightInd w:val="0"/>
        <w:spacing w:after="0" w:line="400" w:lineRule="atLeast"/>
        <w:jc w:val="center"/>
        <w:rPr>
          <w:rFonts w:ascii="Times New Roman" w:hAnsi="Times New Roman" w:cs="Times New Roman"/>
          <w:sz w:val="24"/>
          <w:szCs w:val="24"/>
        </w:rPr>
      </w:pPr>
    </w:p>
    <w:p w:rsidR="00141531" w:rsidRDefault="00141531" w:rsidP="00141531">
      <w:pPr>
        <w:autoSpaceDE w:val="0"/>
        <w:autoSpaceDN w:val="0"/>
        <w:adjustRightInd w:val="0"/>
        <w:spacing w:after="0" w:line="400" w:lineRule="atLeast"/>
        <w:jc w:val="center"/>
        <w:rPr>
          <w:rFonts w:ascii="Times New Roman" w:hAnsi="Times New Roman" w:cs="Times New Roman"/>
          <w:sz w:val="24"/>
          <w:szCs w:val="24"/>
        </w:rPr>
      </w:pPr>
    </w:p>
    <w:p w:rsidR="00141531" w:rsidRDefault="00141531" w:rsidP="00141531">
      <w:pPr>
        <w:autoSpaceDE w:val="0"/>
        <w:autoSpaceDN w:val="0"/>
        <w:adjustRightInd w:val="0"/>
        <w:spacing w:after="0" w:line="400" w:lineRule="atLeast"/>
        <w:jc w:val="center"/>
        <w:rPr>
          <w:rFonts w:ascii="Times New Roman" w:hAnsi="Times New Roman" w:cs="Times New Roman"/>
          <w:sz w:val="24"/>
          <w:szCs w:val="24"/>
        </w:rPr>
      </w:pPr>
    </w:p>
    <w:p w:rsidR="00141531" w:rsidRDefault="00141531" w:rsidP="00141531">
      <w:r>
        <w:t># p &lt;0.05, t Test and ANOVA</w:t>
      </w:r>
    </w:p>
    <w:p w:rsidR="00141531" w:rsidRDefault="00141531" w:rsidP="00141531">
      <w:pPr>
        <w:tabs>
          <w:tab w:val="left" w:pos="5430"/>
        </w:tabs>
        <w:rPr>
          <w:b/>
        </w:rPr>
      </w:pPr>
    </w:p>
    <w:p w:rsidR="00141531" w:rsidRPr="005A6742" w:rsidRDefault="00141531" w:rsidP="00141531">
      <w:pPr>
        <w:tabs>
          <w:tab w:val="left" w:pos="5430"/>
        </w:tabs>
        <w:rPr>
          <w:rFonts w:ascii="Times New Roman" w:hAnsi="Times New Roman" w:cs="Times New Roman"/>
          <w:sz w:val="24"/>
          <w:szCs w:val="24"/>
        </w:rPr>
      </w:pPr>
      <w:r w:rsidRPr="005A6742">
        <w:rPr>
          <w:b/>
        </w:rPr>
        <w:t>Fig 1:</w:t>
      </w:r>
      <w:r w:rsidRPr="005A6742">
        <w:rPr>
          <w:rFonts w:ascii="Times New Roman" w:hAnsi="Times New Roman" w:cs="Times New Roman"/>
          <w:sz w:val="24"/>
          <w:szCs w:val="24"/>
        </w:rPr>
        <w:t xml:space="preserve"> </w:t>
      </w:r>
      <w:r w:rsidRPr="009C7F80">
        <w:rPr>
          <w:rFonts w:ascii="Times New Roman" w:hAnsi="Times New Roman" w:cs="Times New Roman"/>
          <w:sz w:val="24"/>
          <w:szCs w:val="24"/>
        </w:rPr>
        <w:t>Percentage Distributions of Responses</w:t>
      </w:r>
      <w:r>
        <w:rPr>
          <w:rFonts w:ascii="Times New Roman" w:hAnsi="Times New Roman" w:cs="Times New Roman"/>
          <w:sz w:val="24"/>
          <w:szCs w:val="24"/>
        </w:rPr>
        <w:t xml:space="preserve"> for practice questionnaire</w:t>
      </w:r>
      <w:r w:rsidRPr="009C7F80">
        <w:rPr>
          <w:rFonts w:ascii="Times New Roman" w:hAnsi="Times New Roman" w:cs="Times New Roman"/>
          <w:sz w:val="24"/>
          <w:szCs w:val="24"/>
        </w:rPr>
        <w:t xml:space="preserve"> from the Study Participants </w:t>
      </w:r>
    </w:p>
    <w:p w:rsidR="00141531" w:rsidRDefault="00141531" w:rsidP="00141531">
      <w:pPr>
        <w:tabs>
          <w:tab w:val="left" w:pos="5430"/>
        </w:tabs>
      </w:pPr>
      <w:r w:rsidRPr="00457EB8">
        <w:rPr>
          <w:noProof/>
          <w:lang w:val="en-IN" w:eastAsia="en-IN"/>
        </w:rPr>
        <w:drawing>
          <wp:inline distT="0" distB="0" distL="0" distR="0">
            <wp:extent cx="5629275" cy="3924300"/>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41531" w:rsidRDefault="00141531" w:rsidP="00141531">
      <w:pPr>
        <w:tabs>
          <w:tab w:val="left" w:pos="5430"/>
        </w:tabs>
      </w:pPr>
    </w:p>
    <w:p w:rsidR="00141531" w:rsidRDefault="00141531" w:rsidP="00141531">
      <w:pPr>
        <w:autoSpaceDE w:val="0"/>
        <w:autoSpaceDN w:val="0"/>
        <w:adjustRightInd w:val="0"/>
        <w:spacing w:after="0" w:line="400" w:lineRule="atLeast"/>
        <w:jc w:val="center"/>
        <w:rPr>
          <w:rFonts w:ascii="Times New Roman" w:hAnsi="Times New Roman" w:cs="Times New Roman"/>
          <w:sz w:val="24"/>
          <w:szCs w:val="24"/>
        </w:rPr>
      </w:pPr>
    </w:p>
    <w:p w:rsidR="00141531" w:rsidRDefault="00141531" w:rsidP="00141531">
      <w:pPr>
        <w:tabs>
          <w:tab w:val="left" w:pos="5430"/>
        </w:tabs>
        <w:rPr>
          <w:b/>
        </w:rPr>
      </w:pPr>
    </w:p>
    <w:p w:rsidR="00141531" w:rsidRDefault="00141531" w:rsidP="00141531">
      <w:pPr>
        <w:tabs>
          <w:tab w:val="left" w:pos="5430"/>
        </w:tabs>
        <w:rPr>
          <w:b/>
        </w:rPr>
      </w:pPr>
    </w:p>
    <w:p w:rsidR="00141531" w:rsidRDefault="00141531" w:rsidP="00141531">
      <w:pPr>
        <w:tabs>
          <w:tab w:val="left" w:pos="5430"/>
        </w:tabs>
        <w:rPr>
          <w:b/>
        </w:rPr>
      </w:pPr>
    </w:p>
    <w:p w:rsidR="00141531" w:rsidRDefault="00141531" w:rsidP="00141531">
      <w:pPr>
        <w:tabs>
          <w:tab w:val="left" w:pos="5430"/>
        </w:tabs>
        <w:rPr>
          <w:b/>
        </w:rPr>
      </w:pPr>
    </w:p>
    <w:p w:rsidR="00141531" w:rsidRDefault="00141531" w:rsidP="00141531">
      <w:pPr>
        <w:tabs>
          <w:tab w:val="left" w:pos="5430"/>
        </w:tabs>
        <w:rPr>
          <w:b/>
        </w:rPr>
      </w:pPr>
    </w:p>
    <w:p w:rsidR="00141531" w:rsidRDefault="00141531" w:rsidP="00141531">
      <w:pPr>
        <w:tabs>
          <w:tab w:val="left" w:pos="5430"/>
        </w:tabs>
        <w:rPr>
          <w:b/>
        </w:rPr>
      </w:pPr>
    </w:p>
    <w:p w:rsidR="00141531" w:rsidRDefault="00141531" w:rsidP="00141531">
      <w:pPr>
        <w:tabs>
          <w:tab w:val="left" w:pos="5430"/>
        </w:tabs>
        <w:rPr>
          <w:b/>
        </w:rPr>
      </w:pPr>
    </w:p>
    <w:p w:rsidR="00141531" w:rsidRDefault="00141531" w:rsidP="00141531">
      <w:pPr>
        <w:tabs>
          <w:tab w:val="left" w:pos="5430"/>
        </w:tabs>
        <w:rPr>
          <w:b/>
        </w:rPr>
      </w:pPr>
    </w:p>
    <w:p w:rsidR="00141531" w:rsidRDefault="00141531" w:rsidP="00141531">
      <w:pPr>
        <w:tabs>
          <w:tab w:val="left" w:pos="5430"/>
        </w:tabs>
        <w:rPr>
          <w:b/>
        </w:rPr>
      </w:pPr>
    </w:p>
    <w:p w:rsidR="00141531" w:rsidRDefault="00141531" w:rsidP="00141531">
      <w:pPr>
        <w:tabs>
          <w:tab w:val="left" w:pos="5430"/>
        </w:tabs>
        <w:rPr>
          <w:b/>
        </w:rPr>
      </w:pPr>
    </w:p>
    <w:p w:rsidR="00141531" w:rsidRDefault="00141531" w:rsidP="00141531">
      <w:pPr>
        <w:tabs>
          <w:tab w:val="left" w:pos="5430"/>
        </w:tabs>
        <w:rPr>
          <w:b/>
        </w:rPr>
      </w:pPr>
    </w:p>
    <w:p w:rsidR="00141531" w:rsidRPr="005A6742" w:rsidRDefault="00141531" w:rsidP="00141531">
      <w:pPr>
        <w:tabs>
          <w:tab w:val="left" w:pos="5430"/>
        </w:tabs>
        <w:rPr>
          <w:rFonts w:ascii="Times New Roman" w:hAnsi="Times New Roman" w:cs="Times New Roman"/>
          <w:sz w:val="24"/>
          <w:szCs w:val="24"/>
        </w:rPr>
      </w:pPr>
      <w:r>
        <w:rPr>
          <w:b/>
        </w:rPr>
        <w:t>Fig2</w:t>
      </w:r>
      <w:r w:rsidRPr="005A6742">
        <w:rPr>
          <w:b/>
        </w:rPr>
        <w:t>:</w:t>
      </w:r>
      <w:r w:rsidRPr="005A6742">
        <w:rPr>
          <w:rFonts w:ascii="Times New Roman" w:hAnsi="Times New Roman" w:cs="Times New Roman"/>
          <w:sz w:val="24"/>
          <w:szCs w:val="24"/>
        </w:rPr>
        <w:t xml:space="preserve"> </w:t>
      </w:r>
      <w:r w:rsidRPr="009C7F80">
        <w:rPr>
          <w:rFonts w:ascii="Times New Roman" w:hAnsi="Times New Roman" w:cs="Times New Roman"/>
          <w:sz w:val="24"/>
          <w:szCs w:val="24"/>
        </w:rPr>
        <w:t>Percentage Distributions of Responses</w:t>
      </w:r>
      <w:r>
        <w:rPr>
          <w:rFonts w:ascii="Times New Roman" w:hAnsi="Times New Roman" w:cs="Times New Roman"/>
          <w:sz w:val="24"/>
          <w:szCs w:val="24"/>
        </w:rPr>
        <w:t xml:space="preserve"> for practice questionnaire</w:t>
      </w:r>
      <w:r w:rsidRPr="009C7F80">
        <w:rPr>
          <w:rFonts w:ascii="Times New Roman" w:hAnsi="Times New Roman" w:cs="Times New Roman"/>
          <w:sz w:val="24"/>
          <w:szCs w:val="24"/>
        </w:rPr>
        <w:t xml:space="preserve"> from the Study Participants </w:t>
      </w:r>
    </w:p>
    <w:p w:rsidR="00141531" w:rsidRDefault="00141531" w:rsidP="00141531">
      <w:pPr>
        <w:tabs>
          <w:tab w:val="left" w:pos="5430"/>
        </w:tabs>
      </w:pPr>
      <w:r w:rsidRPr="00505CD7">
        <w:rPr>
          <w:noProof/>
          <w:lang w:val="en-IN" w:eastAsia="en-IN"/>
        </w:rPr>
        <w:drawing>
          <wp:inline distT="0" distB="0" distL="0" distR="0">
            <wp:extent cx="5705475" cy="4610100"/>
            <wp:effectExtent l="19050" t="0" r="9525"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41531" w:rsidRDefault="00141531" w:rsidP="00141531">
      <w:pPr>
        <w:tabs>
          <w:tab w:val="left" w:pos="5430"/>
        </w:tabs>
      </w:pPr>
    </w:p>
    <w:p w:rsidR="00141531" w:rsidRDefault="00141531" w:rsidP="00141531"/>
    <w:p w:rsidR="00141531" w:rsidRPr="00141531" w:rsidRDefault="00141531" w:rsidP="00141531">
      <w:pPr>
        <w:rPr>
          <w:lang w:val="en-IN"/>
        </w:rPr>
      </w:pPr>
    </w:p>
    <w:sectPr w:rsidR="00141531" w:rsidRPr="00141531" w:rsidSect="00B50F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A0B" w:rsidRDefault="00B27A0B" w:rsidP="00B50FDF">
      <w:pPr>
        <w:spacing w:after="0" w:line="240" w:lineRule="auto"/>
      </w:pPr>
      <w:r>
        <w:separator/>
      </w:r>
    </w:p>
  </w:endnote>
  <w:endnote w:type="continuationSeparator" w:id="0">
    <w:p w:rsidR="00B27A0B" w:rsidRDefault="00B27A0B" w:rsidP="00B5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A0B" w:rsidRDefault="00B27A0B" w:rsidP="00B50FDF">
      <w:pPr>
        <w:spacing w:after="0" w:line="240" w:lineRule="auto"/>
      </w:pPr>
      <w:r>
        <w:separator/>
      </w:r>
    </w:p>
  </w:footnote>
  <w:footnote w:type="continuationSeparator" w:id="0">
    <w:p w:rsidR="00B27A0B" w:rsidRDefault="00B27A0B" w:rsidP="00B50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24366"/>
    <w:multiLevelType w:val="hybridMultilevel"/>
    <w:tmpl w:val="A0C420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DE"/>
    <w:rsid w:val="000163D6"/>
    <w:rsid w:val="00027ABC"/>
    <w:rsid w:val="000638FC"/>
    <w:rsid w:val="000C0354"/>
    <w:rsid w:val="000F1D02"/>
    <w:rsid w:val="00117A3D"/>
    <w:rsid w:val="00141531"/>
    <w:rsid w:val="00160224"/>
    <w:rsid w:val="00161EBB"/>
    <w:rsid w:val="001921A7"/>
    <w:rsid w:val="001A7AB1"/>
    <w:rsid w:val="001D6E98"/>
    <w:rsid w:val="002671DA"/>
    <w:rsid w:val="00281991"/>
    <w:rsid w:val="002D57E0"/>
    <w:rsid w:val="002F0723"/>
    <w:rsid w:val="002F5451"/>
    <w:rsid w:val="003572E9"/>
    <w:rsid w:val="003706F0"/>
    <w:rsid w:val="00380896"/>
    <w:rsid w:val="00386DAB"/>
    <w:rsid w:val="003B6666"/>
    <w:rsid w:val="003E3EA9"/>
    <w:rsid w:val="003E7324"/>
    <w:rsid w:val="003F37EB"/>
    <w:rsid w:val="00453C87"/>
    <w:rsid w:val="0046742E"/>
    <w:rsid w:val="00484457"/>
    <w:rsid w:val="004F5409"/>
    <w:rsid w:val="0050788E"/>
    <w:rsid w:val="00541DF1"/>
    <w:rsid w:val="005675D9"/>
    <w:rsid w:val="00583E21"/>
    <w:rsid w:val="005B320A"/>
    <w:rsid w:val="005C75CC"/>
    <w:rsid w:val="005E2BB1"/>
    <w:rsid w:val="0062112F"/>
    <w:rsid w:val="006323DE"/>
    <w:rsid w:val="00641FFD"/>
    <w:rsid w:val="00686DCA"/>
    <w:rsid w:val="006B2540"/>
    <w:rsid w:val="00726208"/>
    <w:rsid w:val="007364B4"/>
    <w:rsid w:val="00745990"/>
    <w:rsid w:val="007B4316"/>
    <w:rsid w:val="007E69B2"/>
    <w:rsid w:val="00922E0B"/>
    <w:rsid w:val="009336EA"/>
    <w:rsid w:val="00947665"/>
    <w:rsid w:val="009B46DD"/>
    <w:rsid w:val="009C2FB3"/>
    <w:rsid w:val="00A43AAC"/>
    <w:rsid w:val="00A71ECD"/>
    <w:rsid w:val="00A84380"/>
    <w:rsid w:val="00A9318D"/>
    <w:rsid w:val="00AC007A"/>
    <w:rsid w:val="00AE086E"/>
    <w:rsid w:val="00AE1CED"/>
    <w:rsid w:val="00B055D6"/>
    <w:rsid w:val="00B27A0B"/>
    <w:rsid w:val="00B36906"/>
    <w:rsid w:val="00B40F3A"/>
    <w:rsid w:val="00B50FDF"/>
    <w:rsid w:val="00B87BBF"/>
    <w:rsid w:val="00C14D7C"/>
    <w:rsid w:val="00C1781A"/>
    <w:rsid w:val="00C429A6"/>
    <w:rsid w:val="00C73043"/>
    <w:rsid w:val="00D5657A"/>
    <w:rsid w:val="00D70F8B"/>
    <w:rsid w:val="00E20D53"/>
    <w:rsid w:val="00E32812"/>
    <w:rsid w:val="00E57B64"/>
    <w:rsid w:val="00E70078"/>
    <w:rsid w:val="00E72E5E"/>
    <w:rsid w:val="00E77E2E"/>
    <w:rsid w:val="00EB4C15"/>
    <w:rsid w:val="00F01E88"/>
    <w:rsid w:val="00F35CFA"/>
    <w:rsid w:val="00F47455"/>
    <w:rsid w:val="00F85390"/>
    <w:rsid w:val="00F96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F505F8-1039-4F02-86BC-3A95ED52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4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3DE"/>
    <w:rPr>
      <w:rFonts w:ascii="Tahoma" w:hAnsi="Tahoma" w:cs="Tahoma"/>
      <w:sz w:val="16"/>
      <w:szCs w:val="16"/>
    </w:rPr>
  </w:style>
  <w:style w:type="paragraph" w:styleId="Header">
    <w:name w:val="header"/>
    <w:basedOn w:val="Normal"/>
    <w:link w:val="HeaderChar"/>
    <w:uiPriority w:val="99"/>
    <w:semiHidden/>
    <w:unhideWhenUsed/>
    <w:rsid w:val="00B50F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0FDF"/>
  </w:style>
  <w:style w:type="paragraph" w:styleId="Footer">
    <w:name w:val="footer"/>
    <w:basedOn w:val="Normal"/>
    <w:link w:val="FooterChar"/>
    <w:uiPriority w:val="99"/>
    <w:semiHidden/>
    <w:unhideWhenUsed/>
    <w:rsid w:val="00B50F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0FDF"/>
  </w:style>
  <w:style w:type="character" w:styleId="Hyperlink">
    <w:name w:val="Hyperlink"/>
    <w:basedOn w:val="DefaultParagraphFont"/>
    <w:uiPriority w:val="99"/>
    <w:unhideWhenUsed/>
    <w:rsid w:val="00F47455"/>
    <w:rPr>
      <w:color w:val="0000FF"/>
      <w:u w:val="single"/>
    </w:rPr>
  </w:style>
  <w:style w:type="paragraph" w:customStyle="1" w:styleId="Default">
    <w:name w:val="Default"/>
    <w:rsid w:val="00F47455"/>
    <w:pPr>
      <w:widowControl w:val="0"/>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character" w:customStyle="1" w:styleId="apple-converted-space">
    <w:name w:val="apple-converted-space"/>
    <w:basedOn w:val="DefaultParagraphFont"/>
    <w:rsid w:val="00380896"/>
  </w:style>
  <w:style w:type="paragraph" w:styleId="Bibliography">
    <w:name w:val="Bibliography"/>
    <w:basedOn w:val="Normal"/>
    <w:next w:val="Normal"/>
    <w:uiPriority w:val="37"/>
    <w:unhideWhenUsed/>
    <w:rsid w:val="00C429A6"/>
    <w:rPr>
      <w:rFonts w:eastAsiaTheme="minorHAnsi"/>
      <w:lang w:val="en-IN"/>
    </w:rPr>
  </w:style>
  <w:style w:type="paragraph" w:styleId="ListParagraph">
    <w:name w:val="List Paragraph"/>
    <w:basedOn w:val="Normal"/>
    <w:uiPriority w:val="34"/>
    <w:qFormat/>
    <w:rsid w:val="00C429A6"/>
    <w:pPr>
      <w:ind w:left="720"/>
      <w:contextualSpacing/>
    </w:pPr>
    <w:rPr>
      <w:rFonts w:ascii="Calibri" w:eastAsia="Times New Roman" w:hAnsi="Calibri" w:cs="Times New Roman"/>
    </w:rPr>
  </w:style>
  <w:style w:type="character" w:customStyle="1" w:styleId="ref-journal">
    <w:name w:val="ref-journal"/>
    <w:basedOn w:val="DefaultParagraphFont"/>
    <w:rsid w:val="00F965D4"/>
  </w:style>
  <w:style w:type="table" w:customStyle="1" w:styleId="LightShading1">
    <w:name w:val="Light Shading1"/>
    <w:basedOn w:val="TableNormal"/>
    <w:uiPriority w:val="60"/>
    <w:rsid w:val="001415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6002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lang="en-US"/>
            </a:pPr>
            <a:r>
              <a:rPr lang="en-US"/>
              <a:t>How frequently do you take written informed consent in your practice?</a:t>
            </a:r>
          </a:p>
        </c:rich>
      </c:tx>
      <c:overlay val="0"/>
    </c:title>
    <c:autoTitleDeleted val="0"/>
    <c:plotArea>
      <c:layout/>
      <c:pieChart>
        <c:varyColors val="1"/>
        <c:ser>
          <c:idx val="1"/>
          <c:order val="1"/>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Sheet1!$G$11:$G$14</c:f>
              <c:strCache>
                <c:ptCount val="4"/>
                <c:pt idx="0">
                  <c:v>Every Patient</c:v>
                </c:pt>
                <c:pt idx="1">
                  <c:v>Only special cases </c:v>
                </c:pt>
                <c:pt idx="2">
                  <c:v>Not at all</c:v>
                </c:pt>
                <c:pt idx="3">
                  <c:v>Total</c:v>
                </c:pt>
              </c:strCache>
            </c:strRef>
          </c:cat>
          <c:val>
            <c:numRef>
              <c:f>Sheet1!$H$11:$H$14</c:f>
              <c:numCache>
                <c:formatCode>General</c:formatCode>
                <c:ptCount val="4"/>
                <c:pt idx="0">
                  <c:v>331</c:v>
                </c:pt>
                <c:pt idx="1">
                  <c:v>471</c:v>
                </c:pt>
                <c:pt idx="2">
                  <c:v>63</c:v>
                </c:pt>
              </c:numCache>
            </c:numRef>
          </c:val>
          <c:extLst>
            <c:ext xmlns:c16="http://schemas.microsoft.com/office/drawing/2014/chart" uri="{C3380CC4-5D6E-409C-BE32-E72D297353CC}">
              <c16:uniqueId val="{00000000-D6B9-4A0E-9153-56B71B729D94}"/>
            </c:ext>
          </c:extLst>
        </c:ser>
        <c:ser>
          <c:idx val="0"/>
          <c:order val="0"/>
          <c:dLbls>
            <c:dLbl>
              <c:idx val="0"/>
              <c:spPr/>
              <c:txPr>
                <a:bodyPr/>
                <a:lstStyle/>
                <a:p>
                  <a:pPr>
                    <a:defRPr lang="en-US" sz="1200"/>
                  </a:pPr>
                  <a:endParaRPr lang="en-US"/>
                </a:p>
              </c:txPr>
              <c:showLegendKey val="0"/>
              <c:showVal val="0"/>
              <c:showCatName val="0"/>
              <c:showSerName val="0"/>
              <c:showPercent val="1"/>
              <c:showBubbleSize val="0"/>
              <c:extLst>
                <c:ext xmlns:c16="http://schemas.microsoft.com/office/drawing/2014/chart" uri="{C3380CC4-5D6E-409C-BE32-E72D297353CC}">
                  <c16:uniqueId val="{00000001-D6B9-4A0E-9153-56B71B729D94}"/>
                </c:ext>
              </c:extLst>
            </c:dLbl>
            <c:dLbl>
              <c:idx val="1"/>
              <c:spPr/>
              <c:txPr>
                <a:bodyPr/>
                <a:lstStyle/>
                <a:p>
                  <a:pPr>
                    <a:defRPr lang="en-US" sz="1400"/>
                  </a:pPr>
                  <a:endParaRPr lang="en-US"/>
                </a:p>
              </c:txPr>
              <c:showLegendKey val="0"/>
              <c:showVal val="0"/>
              <c:showCatName val="0"/>
              <c:showSerName val="0"/>
              <c:showPercent val="1"/>
              <c:showBubbleSize val="0"/>
              <c:extLst>
                <c:ext xmlns:c16="http://schemas.microsoft.com/office/drawing/2014/chart" uri="{C3380CC4-5D6E-409C-BE32-E72D297353CC}">
                  <c16:uniqueId val="{00000002-D6B9-4A0E-9153-56B71B729D94}"/>
                </c:ext>
              </c:extLst>
            </c:dLbl>
            <c:dLbl>
              <c:idx val="2"/>
              <c:spPr/>
              <c:txPr>
                <a:bodyPr/>
                <a:lstStyle/>
                <a:p>
                  <a:pPr>
                    <a:defRPr lang="en-US" sz="1200"/>
                  </a:pPr>
                  <a:endParaRPr lang="en-US"/>
                </a:p>
              </c:txPr>
              <c:showLegendKey val="0"/>
              <c:showVal val="0"/>
              <c:showCatName val="0"/>
              <c:showSerName val="0"/>
              <c:showPercent val="1"/>
              <c:showBubbleSize val="0"/>
              <c:extLst>
                <c:ext xmlns:c16="http://schemas.microsoft.com/office/drawing/2014/chart" uri="{C3380CC4-5D6E-409C-BE32-E72D297353CC}">
                  <c16:uniqueId val="{00000003-D6B9-4A0E-9153-56B71B729D94}"/>
                </c:ext>
              </c:extLst>
            </c:dLbl>
            <c:spPr>
              <a:noFill/>
              <a:ln>
                <a:noFill/>
              </a:ln>
              <a:effectLst/>
            </c:spPr>
            <c:txPr>
              <a:bodyPr/>
              <a:lstStyle/>
              <a:p>
                <a:pPr>
                  <a:defRPr lang="en-US"/>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Sheet1!$G$11:$G$14</c:f>
              <c:strCache>
                <c:ptCount val="4"/>
                <c:pt idx="0">
                  <c:v>Every Patient</c:v>
                </c:pt>
                <c:pt idx="1">
                  <c:v>Only special cases </c:v>
                </c:pt>
                <c:pt idx="2">
                  <c:v>Not at all</c:v>
                </c:pt>
                <c:pt idx="3">
                  <c:v>Total</c:v>
                </c:pt>
              </c:strCache>
            </c:strRef>
          </c:cat>
          <c:val>
            <c:numRef>
              <c:f>Sheet1!$H$11:$H$14</c:f>
              <c:numCache>
                <c:formatCode>General</c:formatCode>
                <c:ptCount val="4"/>
                <c:pt idx="0">
                  <c:v>331</c:v>
                </c:pt>
                <c:pt idx="1">
                  <c:v>471</c:v>
                </c:pt>
                <c:pt idx="2">
                  <c:v>63</c:v>
                </c:pt>
              </c:numCache>
            </c:numRef>
          </c:val>
          <c:extLst>
            <c:ext xmlns:c16="http://schemas.microsoft.com/office/drawing/2014/chart" uri="{C3380CC4-5D6E-409C-BE32-E72D297353CC}">
              <c16:uniqueId val="{00000004-D6B9-4A0E-9153-56B71B729D94}"/>
            </c:ext>
          </c:extLst>
        </c:ser>
        <c:dLbls>
          <c:showLegendKey val="0"/>
          <c:showVal val="0"/>
          <c:showCatName val="0"/>
          <c:showSerName val="0"/>
          <c:showPercent val="1"/>
          <c:showBubbleSize val="0"/>
          <c:showLeaderLines val="0"/>
        </c:dLbls>
        <c:firstSliceAng val="0"/>
      </c:pieChart>
    </c:plotArea>
    <c:legend>
      <c:legendPos val="r"/>
      <c:legendEntry>
        <c:idx val="3"/>
        <c:delete val="1"/>
      </c:legendEntry>
      <c:overlay val="0"/>
      <c:txPr>
        <a:bodyPr/>
        <a:lstStyle/>
        <a:p>
          <a:pPr>
            <a:defRPr lang="en-US"/>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lang="en-US"/>
            </a:pPr>
            <a:r>
              <a:rPr lang="en-US" sz="1800" b="1" i="0" u="none" strike="noStrike" baseline="0"/>
              <a:t>How are you maintaining the patient record ? </a:t>
            </a:r>
            <a:endParaRPr lang="en-US"/>
          </a:p>
        </c:rich>
      </c:tx>
      <c:overlay val="0"/>
    </c:title>
    <c:autoTitleDeleted val="0"/>
    <c:plotArea>
      <c:layout/>
      <c:pieChart>
        <c:varyColors val="1"/>
        <c:ser>
          <c:idx val="0"/>
          <c:order val="0"/>
          <c:dLbls>
            <c:spPr>
              <a:noFill/>
              <a:ln>
                <a:noFill/>
              </a:ln>
              <a:effectLst/>
            </c:spPr>
            <c:txPr>
              <a:bodyPr/>
              <a:lstStyle/>
              <a:p>
                <a:pPr>
                  <a:defRPr lang="en-US"/>
                </a:pPr>
                <a:endParaRPr lang="en-US"/>
              </a:p>
            </c:txPr>
            <c:showLegendKey val="0"/>
            <c:showVal val="0"/>
            <c:showCatName val="0"/>
            <c:showSerName val="0"/>
            <c:showPercent val="1"/>
            <c:showBubbleSize val="0"/>
            <c:showLeaderLines val="0"/>
            <c:extLst>
              <c:ext xmlns:c15="http://schemas.microsoft.com/office/drawing/2012/chart" uri="{CE6537A1-D6FC-4f65-9D91-7224C49458BB}"/>
            </c:extLst>
          </c:dLbls>
          <c:cat>
            <c:strRef>
              <c:f>Sheet1!$F$48:$F$52</c:f>
              <c:strCache>
                <c:ptCount val="5"/>
                <c:pt idx="0">
                  <c:v>Do not maintain</c:v>
                </c:pt>
                <c:pt idx="1">
                  <c:v>Write concisely in prescription pad</c:v>
                </c:pt>
                <c:pt idx="2">
                  <c:v>Maintain written record</c:v>
                </c:pt>
                <c:pt idx="3">
                  <c:v>Maintain digitalized record</c:v>
                </c:pt>
                <c:pt idx="4">
                  <c:v>Maintain only demographic records</c:v>
                </c:pt>
              </c:strCache>
            </c:strRef>
          </c:cat>
          <c:val>
            <c:numRef>
              <c:f>Sheet1!$G$48:$G$52</c:f>
              <c:numCache>
                <c:formatCode>General</c:formatCode>
                <c:ptCount val="5"/>
                <c:pt idx="0">
                  <c:v>58</c:v>
                </c:pt>
                <c:pt idx="1">
                  <c:v>137</c:v>
                </c:pt>
                <c:pt idx="2">
                  <c:v>498</c:v>
                </c:pt>
                <c:pt idx="3">
                  <c:v>149</c:v>
                </c:pt>
                <c:pt idx="4">
                  <c:v>23</c:v>
                </c:pt>
              </c:numCache>
            </c:numRef>
          </c:val>
          <c:extLst>
            <c:ext xmlns:c16="http://schemas.microsoft.com/office/drawing/2014/chart" uri="{C3380CC4-5D6E-409C-BE32-E72D297353CC}">
              <c16:uniqueId val="{00000000-10BA-431D-8A2C-3992A597789F}"/>
            </c:ext>
          </c:extLst>
        </c:ser>
        <c:dLbls>
          <c:showLegendKey val="0"/>
          <c:showVal val="0"/>
          <c:showCatName val="0"/>
          <c:showSerName val="0"/>
          <c:showPercent val="1"/>
          <c:showBubbleSize val="0"/>
          <c:showLeaderLines val="0"/>
        </c:dLbls>
        <c:firstSliceAng val="0"/>
      </c:pieChart>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Ray98</b:Tag>
    <b:SourceType>JournalArticle</b:SourceType>
    <b:Guid>{AEBB2B08-6996-43A1-9BC0-3C54EFB7651D}</b:Guid>
    <b:Author>
      <b:Author>
        <b:NameList>
          <b:Person>
            <b:Last>Raymond S. Edge</b:Last>
            <b:First>John</b:First>
            <b:Middle>Randall Groves.</b:Middle>
          </b:Person>
        </b:NameList>
      </b:Author>
    </b:Author>
    <b:Title>Ethics of Health Care:  A Guide for Clinical Practice.</b:Title>
    <b:Year>1998</b:Year>
    <b:Publisher>Delmar Publishers</b:Publisher>
    <b:Volume>2nd Edition.</b:Volume>
    <b:RefOrder>12</b:RefOrder>
  </b:Source>
  <b:Source>
    <b:Tag>Kin05</b:Tag>
    <b:SourceType>JournalArticle</b:SourceType>
    <b:Guid>{9C0A6A45-260A-4BBB-82C6-AAB329354302}</b:Guid>
    <b:Author>
      <b:Author>
        <b:NameList>
          <b:Person>
            <b:Last>King</b:Last>
            <b:First>Jennifer</b:First>
          </b:Person>
        </b:NameList>
      </b:Author>
    </b:Author>
    <b:Title>informed consent: Does Practice Match Conviction?</b:Title>
    <b:Year>2005</b:Year>
    <b:Publisher>American Society for dental ethics</b:Publisher>
    <b:Volume>72</b:Volume>
    <b:Issue>1</b:Issue>
    <b:JournalName>Journal of American college of dentists</b:JournalName>
    <b:Pages>27-31</b:Pages>
    <b:RefOrder>1</b:RefOrder>
  </b:Source>
  <b:Source>
    <b:Tag>Har</b:Tag>
    <b:SourceType>BookSection</b:SourceType>
    <b:Guid>{B3B4DB51-F8BF-456C-BA77-C0BA3C8CD9B3}</b:Guid>
    <b:Author>
      <b:Author>
        <b:NameList>
          <b:Person>
            <b:Last>Hartshorne</b:Last>
            <b:First>Johan</b:First>
          </b:Person>
        </b:NameList>
      </b:Author>
    </b:Author>
    <b:Title>ETHICS IN AESTHETIC DENTISTRY. PART 4: INFORMED CONSENT: HOW MUCH INFORMATION IS ENOUGH?</b:Title>
    <b:RefOrder>2</b:RefOrder>
  </b:Source>
  <b:Source>
    <b:Tag>Colpm</b:Tag>
    <b:SourceType>Report</b:SourceType>
    <b:Guid>{193109FB-7D76-4FA9-8F9A-E09155EA0598}</b:Guid>
    <b:Author>
      <b:Author>
        <b:NameList>
          <b:Person>
            <b:Last>Colleen E. O’Leary</b:Last>
            <b:First>MD</b:First>
          </b:Person>
        </b:NameList>
      </b:Author>
    </b:Author>
    <b:Title>Informed Consent - Principles and Practice</b:Title>
    <b:Year>accessed on 08-01-18 3.35pm</b:Year>
    <b:RefOrder>3</b:RefOrder>
  </b:Source>
  <b:Source>
    <b:Tag>Sto15</b:Tag>
    <b:SourceType>JournalArticle</b:SourceType>
    <b:Guid>{6806A155-1FE7-49C1-89E1-CB3E6BBAF810}</b:Guid>
    <b:Author>
      <b:Author>
        <b:NameList>
          <b:Person>
            <b:Last>Story</b:Last>
            <b:First>RD</b:First>
          </b:Person>
        </b:NameList>
      </b:Author>
    </b:Author>
    <b:Title>Medico-legal aspects of dental treatment of the ageing and aged patient</b:Title>
    <b:Year>2015</b:Year>
    <b:Volume>60</b:Volume>
    <b:Issue>1</b:Issue>
    <b:JournalName>Australian Dental Journal </b:JournalName>
    <b:Pages>64-70</b:Pages>
    <b:RefOrder>4</b:RefOrder>
  </b:Source>
  <b:Source>
    <b:Tag>Ari</b:Tag>
    <b:SourceType>JournalArticle</b:SourceType>
    <b:Guid>{B491729A-2A21-4C4E-A984-4E2A7D024400}</b:Guid>
    <b:Author>
      <b:Author>
        <b:NameList>
          <b:Person>
            <b:Last>Devadiga</b:Last>
            <b:First>Arishka</b:First>
          </b:Person>
        </b:NameList>
      </b:Author>
    </b:Author>
    <b:Title>Informed Consent and the Dentist</b:Title>
    <b:Publisher>Online Journal of Health Ethics</b:Publisher>
    <b:Volume>8</b:Volume>
    <b:Issue>1,5</b:Issue>
    <b:Year>2012</b:Year>
    <b:RefOrder>44</b:RefOrder>
  </b:Source>
  <b:Source>
    <b:Tag>SAT02</b:Tag>
    <b:SourceType>JournalArticle</b:SourceType>
    <b:Guid>{C764C21D-6345-464B-BB90-7D37DB79D193}</b:Guid>
    <b:Title> Ethical dilemmas confronting dentists in Queensland, Australia. </b:Title>
    <b:Year>2002</b:Year>
    <b:Volume>47</b:Volume>
    <b:Issue>3</b:Issue>
    <b:Author>
      <b:Author>
        <b:NameList>
          <b:Person>
            <b:Last>Porter</b:Last>
            <b:First>SAT</b:First>
          </b:Person>
        </b:NameList>
      </b:Author>
    </b:Author>
    <b:JournalName>Australian Dental Journal </b:JournalName>
    <b:Pages> 241-248</b:Pages>
    <b:RefOrder>14</b:RefOrder>
  </b:Source>
  <b:Source>
    <b:Tag>GCK95</b:Tag>
    <b:SourceType>JournalArticle</b:SourceType>
    <b:Guid>{EC273B0E-10E9-4196-98DE-B1AEA2C57141}</b:Guid>
    <b:Author>
      <b:Author>
        <b:NameList>
          <b:Person>
            <b:Last>Kress</b:Last>
            <b:First>GC</b:First>
          </b:Person>
        </b:NameList>
      </b:Author>
    </b:Author>
    <b:Title>A survey of ethical dilemmas and practical problems encountered by practicing dentists. </b:Title>
    <b:Year>1995</b:Year>
    <b:Volume>126</b:Volume>
    <b:Issue>2</b:Issue>
    <b:JournalName> J Am Dent Assoc</b:JournalName>
    <b:Pages>1554-1562.</b:Pages>
    <b:RefOrder>12</b:RefOrder>
  </b:Source>
</b:Sources>
</file>

<file path=customXml/itemProps1.xml><?xml version="1.0" encoding="utf-8"?>
<ds:datastoreItem xmlns:ds="http://schemas.openxmlformats.org/officeDocument/2006/customXml" ds:itemID="{E51C87A5-6100-463B-A175-6C02A9D27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3478</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All Smiles Dental Health Center</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Dr.Vanishree.M.K</dc:creator>
  <cp:keywords/>
  <dc:description/>
  <cp:lastModifiedBy>Admin</cp:lastModifiedBy>
  <cp:revision>2</cp:revision>
  <dcterms:created xsi:type="dcterms:W3CDTF">2018-06-14T03:16:00Z</dcterms:created>
  <dcterms:modified xsi:type="dcterms:W3CDTF">2018-06-14T03:16:00Z</dcterms:modified>
</cp:coreProperties>
</file>