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F4754" w14:textId="77777777" w:rsidR="00795871" w:rsidRPr="002F2699" w:rsidRDefault="00795871" w:rsidP="00795871">
      <w:pPr>
        <w:pStyle w:val="Heading1"/>
        <w:rPr>
          <w:rFonts w:ascii="Times New Roman" w:hAnsi="Times New Roman" w:cs="Times New Roman"/>
          <w:sz w:val="24"/>
        </w:rPr>
      </w:pPr>
      <w:r w:rsidRPr="002F2699">
        <w:rPr>
          <w:rFonts w:ascii="Times New Roman" w:hAnsi="Times New Roman" w:cs="Times New Roman"/>
          <w:sz w:val="24"/>
        </w:rPr>
        <w:t>Perspectives on Global health and the way forward</w:t>
      </w:r>
    </w:p>
    <w:p w14:paraId="2A6021E1" w14:textId="77777777" w:rsidR="00B614F8" w:rsidRPr="002F2699" w:rsidRDefault="00B614F8" w:rsidP="00B614F8">
      <w:pPr>
        <w:jc w:val="both"/>
        <w:rPr>
          <w:rFonts w:ascii="Times New Roman" w:hAnsi="Times New Roman" w:cs="Times New Roman"/>
          <w:i/>
          <w:sz w:val="24"/>
          <w:szCs w:val="24"/>
        </w:rPr>
      </w:pPr>
      <w:r w:rsidRPr="002F2699">
        <w:rPr>
          <w:rFonts w:ascii="Times New Roman" w:hAnsi="Times New Roman" w:cs="Times New Roman"/>
          <w:i/>
          <w:sz w:val="24"/>
          <w:szCs w:val="24"/>
        </w:rPr>
        <w:t>Dr. Sylvia Karpagam (sakie339@gmail.com) is a public health doctor and researcher. She is a part of the Right to Food and Right to Health campaigns in Karnataka</w:t>
      </w:r>
    </w:p>
    <w:p w14:paraId="45008FB4" w14:textId="77777777" w:rsidR="00B614F8" w:rsidRPr="002F2699" w:rsidRDefault="00B614F8" w:rsidP="00B614F8">
      <w:pPr>
        <w:jc w:val="both"/>
        <w:rPr>
          <w:rFonts w:ascii="Times New Roman" w:hAnsi="Times New Roman" w:cs="Times New Roman"/>
          <w:color w:val="FF0000"/>
          <w:sz w:val="24"/>
          <w:szCs w:val="24"/>
        </w:rPr>
      </w:pPr>
      <w:r w:rsidRPr="002F2699">
        <w:rPr>
          <w:rFonts w:ascii="Times New Roman" w:hAnsi="Times New Roman" w:cs="Times New Roman"/>
          <w:b/>
          <w:sz w:val="24"/>
          <w:szCs w:val="24"/>
        </w:rPr>
        <w:t>‘Global Health Watch 5 – An alternative world health report’</w:t>
      </w:r>
      <w:r w:rsidR="002F2699" w:rsidRPr="002F2699">
        <w:rPr>
          <w:rFonts w:ascii="Times New Roman" w:hAnsi="Times New Roman" w:cs="Times New Roman"/>
          <w:sz w:val="24"/>
          <w:szCs w:val="24"/>
        </w:rPr>
        <w:t xml:space="preserve">, </w:t>
      </w:r>
      <w:r w:rsidR="002F2699" w:rsidRPr="002F2699">
        <w:rPr>
          <w:rFonts w:ascii="Times New Roman" w:hAnsi="Times New Roman" w:cs="Times New Roman"/>
          <w:color w:val="FF0000"/>
          <w:sz w:val="24"/>
          <w:szCs w:val="24"/>
        </w:rPr>
        <w:t xml:space="preserve">London: </w:t>
      </w:r>
      <w:r w:rsidRPr="002F2699">
        <w:rPr>
          <w:rFonts w:ascii="Times New Roman" w:hAnsi="Times New Roman" w:cs="Times New Roman"/>
          <w:color w:val="FF0000"/>
          <w:sz w:val="24"/>
          <w:szCs w:val="24"/>
        </w:rPr>
        <w:t xml:space="preserve">Zed </w:t>
      </w:r>
      <w:r w:rsidR="002F2699" w:rsidRPr="002F2699">
        <w:rPr>
          <w:rFonts w:ascii="Times New Roman" w:hAnsi="Times New Roman" w:cs="Times New Roman"/>
          <w:color w:val="FF0000"/>
          <w:sz w:val="24"/>
          <w:szCs w:val="24"/>
        </w:rPr>
        <w:t>Books; 2017, 448 pp. $29.99(Paperback) ISBN 9781786992239.</w:t>
      </w:r>
    </w:p>
    <w:p w14:paraId="4195B37F" w14:textId="77777777" w:rsidR="002F2699" w:rsidRDefault="002F2699" w:rsidP="00554622">
      <w:pPr>
        <w:jc w:val="both"/>
        <w:rPr>
          <w:rFonts w:ascii="Times New Roman" w:hAnsi="Times New Roman" w:cs="Times New Roman"/>
          <w:sz w:val="24"/>
          <w:szCs w:val="24"/>
        </w:rPr>
      </w:pPr>
    </w:p>
    <w:p w14:paraId="2713F770" w14:textId="568CF8CB" w:rsidR="00554622" w:rsidRPr="002F2699" w:rsidRDefault="00B614F8" w:rsidP="00554622">
      <w:pPr>
        <w:jc w:val="both"/>
        <w:rPr>
          <w:rFonts w:ascii="Times New Roman" w:hAnsi="Times New Roman" w:cs="Times New Roman"/>
          <w:sz w:val="24"/>
          <w:szCs w:val="24"/>
        </w:rPr>
      </w:pPr>
      <w:r w:rsidRPr="002F2699">
        <w:rPr>
          <w:rFonts w:ascii="Times New Roman" w:hAnsi="Times New Roman" w:cs="Times New Roman"/>
          <w:sz w:val="24"/>
          <w:szCs w:val="24"/>
        </w:rPr>
        <w:t>The Global Healt</w:t>
      </w:r>
      <w:r w:rsidR="00176B2B" w:rsidRPr="002F2699">
        <w:rPr>
          <w:rFonts w:ascii="Times New Roman" w:hAnsi="Times New Roman" w:cs="Times New Roman"/>
          <w:sz w:val="24"/>
          <w:szCs w:val="24"/>
        </w:rPr>
        <w:t>h Watch</w:t>
      </w:r>
      <w:r w:rsidR="00795871" w:rsidRPr="002F2699">
        <w:rPr>
          <w:rFonts w:ascii="Times New Roman" w:hAnsi="Times New Roman" w:cs="Times New Roman"/>
          <w:sz w:val="24"/>
          <w:szCs w:val="24"/>
        </w:rPr>
        <w:t xml:space="preserve"> </w:t>
      </w:r>
      <w:r w:rsidR="00AE4299">
        <w:rPr>
          <w:rFonts w:ascii="Times New Roman" w:hAnsi="Times New Roman" w:cs="Times New Roman"/>
          <w:sz w:val="24"/>
          <w:szCs w:val="24"/>
        </w:rPr>
        <w:t>(</w:t>
      </w:r>
      <w:r w:rsidR="00AE4299" w:rsidRPr="00AE4299">
        <w:rPr>
          <w:rFonts w:ascii="Times New Roman" w:hAnsi="Times New Roman" w:cs="Times New Roman"/>
          <w:color w:val="FF0000"/>
          <w:sz w:val="24"/>
          <w:szCs w:val="24"/>
        </w:rPr>
        <w:t>GHW</w:t>
      </w:r>
      <w:r w:rsidR="00AE4299">
        <w:rPr>
          <w:rFonts w:ascii="Times New Roman" w:hAnsi="Times New Roman" w:cs="Times New Roman"/>
          <w:sz w:val="24"/>
          <w:szCs w:val="24"/>
        </w:rPr>
        <w:t xml:space="preserve">) </w:t>
      </w:r>
      <w:r w:rsidR="00795871" w:rsidRPr="002F2699">
        <w:rPr>
          <w:rFonts w:ascii="Times New Roman" w:hAnsi="Times New Roman" w:cs="Times New Roman"/>
          <w:sz w:val="24"/>
          <w:szCs w:val="24"/>
        </w:rPr>
        <w:t>report</w:t>
      </w:r>
      <w:r w:rsidR="008F63FC" w:rsidRPr="002F2699">
        <w:rPr>
          <w:rFonts w:ascii="Times New Roman" w:hAnsi="Times New Roman" w:cs="Times New Roman"/>
          <w:sz w:val="24"/>
          <w:szCs w:val="24"/>
        </w:rPr>
        <w:t>s</w:t>
      </w:r>
      <w:r w:rsidR="00176B2B" w:rsidRPr="002F2699">
        <w:rPr>
          <w:rFonts w:ascii="Times New Roman" w:hAnsi="Times New Roman" w:cs="Times New Roman"/>
          <w:sz w:val="24"/>
          <w:szCs w:val="24"/>
        </w:rPr>
        <w:t xml:space="preserve"> originated</w:t>
      </w:r>
      <w:r w:rsidR="00FA209C" w:rsidRPr="002F2699">
        <w:rPr>
          <w:rFonts w:ascii="Times New Roman" w:hAnsi="Times New Roman" w:cs="Times New Roman"/>
          <w:sz w:val="24"/>
          <w:szCs w:val="24"/>
        </w:rPr>
        <w:t xml:space="preserve"> at the </w:t>
      </w:r>
      <w:r w:rsidR="006F3AD0" w:rsidRPr="002F2699">
        <w:rPr>
          <w:rFonts w:ascii="Times New Roman" w:hAnsi="Times New Roman" w:cs="Times New Roman"/>
          <w:sz w:val="24"/>
          <w:szCs w:val="24"/>
        </w:rPr>
        <w:t>Wo</w:t>
      </w:r>
      <w:r w:rsidR="00FA209C" w:rsidRPr="002F2699">
        <w:rPr>
          <w:rFonts w:ascii="Times New Roman" w:hAnsi="Times New Roman" w:cs="Times New Roman"/>
          <w:sz w:val="24"/>
          <w:szCs w:val="24"/>
        </w:rPr>
        <w:t>rld Health Assembly in May 2003</w:t>
      </w:r>
      <w:r w:rsidR="00176B2B" w:rsidRPr="002F2699">
        <w:rPr>
          <w:rFonts w:ascii="Times New Roman" w:hAnsi="Times New Roman" w:cs="Times New Roman"/>
          <w:sz w:val="24"/>
          <w:szCs w:val="24"/>
        </w:rPr>
        <w:t xml:space="preserve"> as </w:t>
      </w:r>
      <w:r w:rsidR="00795871" w:rsidRPr="002F2699">
        <w:rPr>
          <w:rFonts w:ascii="Times New Roman" w:hAnsi="Times New Roman" w:cs="Times New Roman"/>
          <w:sz w:val="24"/>
          <w:szCs w:val="24"/>
        </w:rPr>
        <w:t>an alternative</w:t>
      </w:r>
      <w:r w:rsidR="00176B2B" w:rsidRPr="002F2699">
        <w:rPr>
          <w:rFonts w:ascii="Times New Roman" w:hAnsi="Times New Roman" w:cs="Times New Roman"/>
          <w:sz w:val="24"/>
          <w:szCs w:val="24"/>
        </w:rPr>
        <w:t xml:space="preserve"> to the ‘inadequate’</w:t>
      </w:r>
      <w:r w:rsidR="006F3AD0" w:rsidRPr="002F2699">
        <w:rPr>
          <w:rFonts w:ascii="Times New Roman" w:hAnsi="Times New Roman" w:cs="Times New Roman"/>
          <w:sz w:val="24"/>
          <w:szCs w:val="24"/>
        </w:rPr>
        <w:t xml:space="preserve"> W</w:t>
      </w:r>
      <w:r w:rsidR="00D5417C">
        <w:rPr>
          <w:rFonts w:ascii="Times New Roman" w:hAnsi="Times New Roman" w:cs="Times New Roman"/>
          <w:sz w:val="24"/>
          <w:szCs w:val="24"/>
        </w:rPr>
        <w:t>orld Health Organisation (W</w:t>
      </w:r>
      <w:r w:rsidR="006F3AD0" w:rsidRPr="002F2699">
        <w:rPr>
          <w:rFonts w:ascii="Times New Roman" w:hAnsi="Times New Roman" w:cs="Times New Roman"/>
          <w:sz w:val="24"/>
          <w:szCs w:val="24"/>
        </w:rPr>
        <w:t>HO</w:t>
      </w:r>
      <w:r w:rsidR="00D5417C">
        <w:rPr>
          <w:rFonts w:ascii="Times New Roman" w:hAnsi="Times New Roman" w:cs="Times New Roman"/>
          <w:sz w:val="24"/>
          <w:szCs w:val="24"/>
        </w:rPr>
        <w:t>)</w:t>
      </w:r>
      <w:r w:rsidR="006F3AD0" w:rsidRPr="002F2699">
        <w:rPr>
          <w:rFonts w:ascii="Times New Roman" w:hAnsi="Times New Roman" w:cs="Times New Roman"/>
          <w:sz w:val="24"/>
          <w:szCs w:val="24"/>
        </w:rPr>
        <w:t xml:space="preserve"> reports</w:t>
      </w:r>
      <w:r w:rsidR="00176B2B" w:rsidRPr="002F2699">
        <w:rPr>
          <w:rFonts w:ascii="Times New Roman" w:hAnsi="Times New Roman" w:cs="Times New Roman"/>
          <w:sz w:val="24"/>
          <w:szCs w:val="24"/>
        </w:rPr>
        <w:t xml:space="preserve">, which were found to be faltering in their response to the growing neo-liberal discourse and its consequences. The Watch was envisaged to enable a more people centric approach </w:t>
      </w:r>
      <w:r w:rsidR="00E47838" w:rsidRPr="002F2699">
        <w:rPr>
          <w:rFonts w:ascii="Times New Roman" w:hAnsi="Times New Roman" w:cs="Times New Roman"/>
          <w:sz w:val="24"/>
          <w:szCs w:val="24"/>
        </w:rPr>
        <w:t>that would</w:t>
      </w:r>
      <w:r w:rsidR="00795871" w:rsidRPr="002F2699">
        <w:rPr>
          <w:rFonts w:ascii="Times New Roman" w:hAnsi="Times New Roman" w:cs="Times New Roman"/>
          <w:sz w:val="24"/>
          <w:szCs w:val="24"/>
        </w:rPr>
        <w:t xml:space="preserve"> broaden and strengthen </w:t>
      </w:r>
      <w:r w:rsidR="00176B2B" w:rsidRPr="002F2699">
        <w:rPr>
          <w:rFonts w:ascii="Times New Roman" w:hAnsi="Times New Roman" w:cs="Times New Roman"/>
          <w:sz w:val="24"/>
          <w:szCs w:val="24"/>
        </w:rPr>
        <w:t xml:space="preserve">the global community of health advocates </w:t>
      </w:r>
      <w:r w:rsidR="008F63FC" w:rsidRPr="002F2699">
        <w:rPr>
          <w:rFonts w:ascii="Times New Roman" w:hAnsi="Times New Roman" w:cs="Times New Roman"/>
          <w:sz w:val="24"/>
          <w:szCs w:val="24"/>
        </w:rPr>
        <w:t xml:space="preserve">to take </w:t>
      </w:r>
      <w:r w:rsidR="00176B2B" w:rsidRPr="002F2699">
        <w:rPr>
          <w:rFonts w:ascii="Times New Roman" w:hAnsi="Times New Roman" w:cs="Times New Roman"/>
          <w:sz w:val="24"/>
          <w:szCs w:val="24"/>
        </w:rPr>
        <w:t>action on global ill health and inequalities</w:t>
      </w:r>
      <w:r w:rsidR="00795871" w:rsidRPr="002F2699">
        <w:rPr>
          <w:rFonts w:ascii="Times New Roman" w:hAnsi="Times New Roman" w:cs="Times New Roman"/>
          <w:sz w:val="24"/>
          <w:szCs w:val="24"/>
        </w:rPr>
        <w:t xml:space="preserve"> as well as </w:t>
      </w:r>
      <w:r w:rsidR="00176B2B" w:rsidRPr="002F2699">
        <w:rPr>
          <w:rFonts w:ascii="Times New Roman" w:hAnsi="Times New Roman" w:cs="Times New Roman"/>
          <w:sz w:val="24"/>
          <w:szCs w:val="24"/>
        </w:rPr>
        <w:t>their underlying poli</w:t>
      </w:r>
      <w:r w:rsidR="00795871" w:rsidRPr="002F2699">
        <w:rPr>
          <w:rFonts w:ascii="Times New Roman" w:hAnsi="Times New Roman" w:cs="Times New Roman"/>
          <w:sz w:val="24"/>
          <w:szCs w:val="24"/>
        </w:rPr>
        <w:t>tical and economic determinants.</w:t>
      </w:r>
      <w:r w:rsidR="00360DA1" w:rsidRPr="002F2699">
        <w:rPr>
          <w:rFonts w:ascii="Times New Roman" w:hAnsi="Times New Roman" w:cs="Times New Roman"/>
          <w:sz w:val="24"/>
          <w:szCs w:val="24"/>
        </w:rPr>
        <w:t xml:space="preserve"> </w:t>
      </w:r>
      <w:r w:rsidR="00554622" w:rsidRPr="002F2699">
        <w:rPr>
          <w:rFonts w:ascii="Times New Roman" w:hAnsi="Times New Roman" w:cs="Times New Roman"/>
          <w:sz w:val="24"/>
          <w:szCs w:val="24"/>
        </w:rPr>
        <w:t>In September 2015, the UN General assembly adopted a reso</w:t>
      </w:r>
      <w:r w:rsidR="008F63FC" w:rsidRPr="002F2699">
        <w:rPr>
          <w:rFonts w:ascii="Times New Roman" w:hAnsi="Times New Roman" w:cs="Times New Roman"/>
          <w:sz w:val="24"/>
          <w:szCs w:val="24"/>
        </w:rPr>
        <w:t xml:space="preserve">lution on 17 </w:t>
      </w:r>
      <w:r w:rsidR="008F63FC" w:rsidRPr="00AE4299">
        <w:rPr>
          <w:rFonts w:ascii="Times New Roman" w:hAnsi="Times New Roman" w:cs="Times New Roman"/>
          <w:color w:val="FF0000"/>
          <w:sz w:val="24"/>
          <w:szCs w:val="24"/>
        </w:rPr>
        <w:t>S</w:t>
      </w:r>
      <w:r w:rsidR="00AE4299" w:rsidRPr="00AE4299">
        <w:rPr>
          <w:rFonts w:ascii="Times New Roman" w:hAnsi="Times New Roman" w:cs="Times New Roman"/>
          <w:color w:val="FF0000"/>
          <w:sz w:val="24"/>
          <w:szCs w:val="24"/>
        </w:rPr>
        <w:t xml:space="preserve">ustainable Development Goals </w:t>
      </w:r>
      <w:r w:rsidR="00AE4299">
        <w:rPr>
          <w:rFonts w:ascii="Times New Roman" w:hAnsi="Times New Roman" w:cs="Times New Roman"/>
          <w:sz w:val="24"/>
          <w:szCs w:val="24"/>
        </w:rPr>
        <w:t>(S</w:t>
      </w:r>
      <w:r w:rsidR="008F63FC" w:rsidRPr="002F2699">
        <w:rPr>
          <w:rFonts w:ascii="Times New Roman" w:hAnsi="Times New Roman" w:cs="Times New Roman"/>
          <w:sz w:val="24"/>
          <w:szCs w:val="24"/>
        </w:rPr>
        <w:t>GDs</w:t>
      </w:r>
      <w:r w:rsidR="00AE4299">
        <w:rPr>
          <w:rFonts w:ascii="Times New Roman" w:hAnsi="Times New Roman" w:cs="Times New Roman"/>
          <w:sz w:val="24"/>
          <w:szCs w:val="24"/>
        </w:rPr>
        <w:t>)</w:t>
      </w:r>
      <w:r w:rsidR="008F63FC" w:rsidRPr="002F2699">
        <w:rPr>
          <w:rFonts w:ascii="Times New Roman" w:hAnsi="Times New Roman" w:cs="Times New Roman"/>
          <w:sz w:val="24"/>
          <w:szCs w:val="24"/>
        </w:rPr>
        <w:t xml:space="preserve"> and recognised</w:t>
      </w:r>
      <w:r w:rsidR="00554622" w:rsidRPr="002F2699">
        <w:rPr>
          <w:rFonts w:ascii="Times New Roman" w:hAnsi="Times New Roman" w:cs="Times New Roman"/>
          <w:sz w:val="24"/>
          <w:szCs w:val="24"/>
        </w:rPr>
        <w:t xml:space="preserve">, at least on paper, that health and well-being are part of a global and integrated approach based on </w:t>
      </w:r>
      <w:r w:rsidR="008F63FC" w:rsidRPr="002F2699">
        <w:rPr>
          <w:rFonts w:ascii="Times New Roman" w:hAnsi="Times New Roman" w:cs="Times New Roman"/>
          <w:sz w:val="24"/>
          <w:szCs w:val="24"/>
        </w:rPr>
        <w:t xml:space="preserve">socially inclusive and sustainable economic </w:t>
      </w:r>
      <w:r w:rsidR="00B31236" w:rsidRPr="002F2699">
        <w:rPr>
          <w:rFonts w:ascii="Times New Roman" w:hAnsi="Times New Roman" w:cs="Times New Roman"/>
          <w:sz w:val="24"/>
          <w:szCs w:val="24"/>
        </w:rPr>
        <w:t>growth strategies</w:t>
      </w:r>
      <w:r w:rsidR="008F63FC" w:rsidRPr="002F2699">
        <w:rPr>
          <w:rFonts w:ascii="Times New Roman" w:hAnsi="Times New Roman" w:cs="Times New Roman"/>
          <w:sz w:val="24"/>
          <w:szCs w:val="24"/>
        </w:rPr>
        <w:t xml:space="preserve"> that preserve the planet</w:t>
      </w:r>
      <w:r w:rsidR="00554622" w:rsidRPr="002F2699">
        <w:rPr>
          <w:rFonts w:ascii="Times New Roman" w:hAnsi="Times New Roman" w:cs="Times New Roman"/>
          <w:sz w:val="24"/>
          <w:szCs w:val="24"/>
        </w:rPr>
        <w:t xml:space="preserve">.  </w:t>
      </w:r>
    </w:p>
    <w:p w14:paraId="44085788" w14:textId="068C7C66" w:rsidR="00554622" w:rsidRPr="002F2699" w:rsidRDefault="00FA209C" w:rsidP="00554622">
      <w:pPr>
        <w:jc w:val="both"/>
        <w:rPr>
          <w:rFonts w:ascii="Times New Roman" w:hAnsi="Times New Roman" w:cs="Times New Roman"/>
          <w:sz w:val="24"/>
          <w:szCs w:val="24"/>
        </w:rPr>
      </w:pPr>
      <w:r w:rsidRPr="002F2699">
        <w:rPr>
          <w:rFonts w:ascii="Times New Roman" w:hAnsi="Times New Roman" w:cs="Times New Roman"/>
          <w:sz w:val="24"/>
          <w:szCs w:val="24"/>
        </w:rPr>
        <w:t xml:space="preserve">The book describes in detail how the SDGs </w:t>
      </w:r>
      <w:r w:rsidR="003A0028" w:rsidRPr="002F2699">
        <w:rPr>
          <w:rFonts w:ascii="Times New Roman" w:hAnsi="Times New Roman" w:cs="Times New Roman"/>
          <w:sz w:val="24"/>
          <w:szCs w:val="24"/>
        </w:rPr>
        <w:t>appear to be about ‘constraining the predatory nature of capitalism</w:t>
      </w:r>
      <w:r w:rsidR="00795871" w:rsidRPr="002F2699">
        <w:rPr>
          <w:rFonts w:ascii="Times New Roman" w:hAnsi="Times New Roman" w:cs="Times New Roman"/>
          <w:sz w:val="24"/>
          <w:szCs w:val="24"/>
        </w:rPr>
        <w:t>’</w:t>
      </w:r>
      <w:r w:rsidR="003A0028" w:rsidRPr="002F2699">
        <w:rPr>
          <w:rFonts w:ascii="Times New Roman" w:hAnsi="Times New Roman" w:cs="Times New Roman"/>
          <w:sz w:val="24"/>
          <w:szCs w:val="24"/>
        </w:rPr>
        <w:t>,</w:t>
      </w:r>
      <w:r w:rsidRPr="002F2699">
        <w:rPr>
          <w:rFonts w:ascii="Times New Roman" w:hAnsi="Times New Roman" w:cs="Times New Roman"/>
          <w:sz w:val="24"/>
          <w:szCs w:val="24"/>
        </w:rPr>
        <w:t xml:space="preserve"> but, in reality</w:t>
      </w:r>
      <w:r w:rsidR="00B31236" w:rsidRPr="002F2699">
        <w:rPr>
          <w:rFonts w:ascii="Times New Roman" w:hAnsi="Times New Roman" w:cs="Times New Roman"/>
          <w:sz w:val="24"/>
          <w:szCs w:val="24"/>
        </w:rPr>
        <w:t>, perpetuate</w:t>
      </w:r>
      <w:r w:rsidR="003A0028" w:rsidRPr="002F2699">
        <w:rPr>
          <w:rFonts w:ascii="Times New Roman" w:hAnsi="Times New Roman" w:cs="Times New Roman"/>
          <w:sz w:val="24"/>
          <w:szCs w:val="24"/>
        </w:rPr>
        <w:t xml:space="preserve"> the current neoliberal model of ever increasing extraction, prod</w:t>
      </w:r>
      <w:r w:rsidR="00795871" w:rsidRPr="002F2699">
        <w:rPr>
          <w:rFonts w:ascii="Times New Roman" w:hAnsi="Times New Roman" w:cs="Times New Roman"/>
          <w:sz w:val="24"/>
          <w:szCs w:val="24"/>
        </w:rPr>
        <w:t>uction and consumption</w:t>
      </w:r>
      <w:r w:rsidR="008F63FC" w:rsidRPr="002F2699">
        <w:rPr>
          <w:rFonts w:ascii="Times New Roman" w:hAnsi="Times New Roman" w:cs="Times New Roman"/>
          <w:sz w:val="24"/>
          <w:szCs w:val="24"/>
        </w:rPr>
        <w:t>. These, in turn, are seen to be</w:t>
      </w:r>
      <w:r w:rsidR="003A0028" w:rsidRPr="002F2699">
        <w:rPr>
          <w:rFonts w:ascii="Times New Roman" w:hAnsi="Times New Roman" w:cs="Times New Roman"/>
          <w:sz w:val="24"/>
          <w:szCs w:val="24"/>
        </w:rPr>
        <w:t xml:space="preserve"> prime driver</w:t>
      </w:r>
      <w:r w:rsidR="00795871" w:rsidRPr="002F2699">
        <w:rPr>
          <w:rFonts w:ascii="Times New Roman" w:hAnsi="Times New Roman" w:cs="Times New Roman"/>
          <w:sz w:val="24"/>
          <w:szCs w:val="24"/>
        </w:rPr>
        <w:t>s</w:t>
      </w:r>
      <w:r w:rsidR="003A0028" w:rsidRPr="002F2699">
        <w:rPr>
          <w:rFonts w:ascii="Times New Roman" w:hAnsi="Times New Roman" w:cs="Times New Roman"/>
          <w:sz w:val="24"/>
          <w:szCs w:val="24"/>
        </w:rPr>
        <w:t xml:space="preserve"> of poverty, environmental degradation and sustained inequality. </w:t>
      </w:r>
      <w:r w:rsidR="008F63FC" w:rsidRPr="002F2699">
        <w:rPr>
          <w:rFonts w:ascii="Times New Roman" w:hAnsi="Times New Roman" w:cs="Times New Roman"/>
          <w:sz w:val="24"/>
          <w:szCs w:val="24"/>
        </w:rPr>
        <w:t>T</w:t>
      </w:r>
      <w:r w:rsidR="00A90D52" w:rsidRPr="002F2699">
        <w:rPr>
          <w:rFonts w:ascii="Times New Roman" w:hAnsi="Times New Roman" w:cs="Times New Roman"/>
          <w:sz w:val="24"/>
          <w:szCs w:val="24"/>
        </w:rPr>
        <w:t>h</w:t>
      </w:r>
      <w:r w:rsidR="008F63FC" w:rsidRPr="002F2699">
        <w:rPr>
          <w:rFonts w:ascii="Times New Roman" w:hAnsi="Times New Roman" w:cs="Times New Roman"/>
          <w:sz w:val="24"/>
          <w:szCs w:val="24"/>
        </w:rPr>
        <w:t>e poorest 60% of humanity has</w:t>
      </w:r>
      <w:r w:rsidR="00A90D52" w:rsidRPr="002F2699">
        <w:rPr>
          <w:rFonts w:ascii="Times New Roman" w:hAnsi="Times New Roman" w:cs="Times New Roman"/>
          <w:sz w:val="24"/>
          <w:szCs w:val="24"/>
        </w:rPr>
        <w:t xml:space="preserve"> received only 5% of the income generated by global GDP growth between 1999 and </w:t>
      </w:r>
      <w:commentRangeStart w:id="0"/>
      <w:r w:rsidR="00A90D52" w:rsidRPr="002F2699">
        <w:rPr>
          <w:rFonts w:ascii="Times New Roman" w:hAnsi="Times New Roman" w:cs="Times New Roman"/>
          <w:sz w:val="24"/>
          <w:szCs w:val="24"/>
        </w:rPr>
        <w:t>2008.</w:t>
      </w:r>
      <w:commentRangeEnd w:id="0"/>
      <w:r w:rsidR="00AE4299">
        <w:rPr>
          <w:rStyle w:val="CommentReference"/>
        </w:rPr>
        <w:commentReference w:id="0"/>
      </w:r>
      <w:r w:rsidR="00A90D52" w:rsidRPr="002F2699">
        <w:rPr>
          <w:rFonts w:ascii="Times New Roman" w:hAnsi="Times New Roman" w:cs="Times New Roman"/>
          <w:sz w:val="24"/>
          <w:szCs w:val="24"/>
        </w:rPr>
        <w:t xml:space="preserve">  Structural adjustment program</w:t>
      </w:r>
      <w:r w:rsidR="00D5417C">
        <w:rPr>
          <w:rFonts w:ascii="Times New Roman" w:hAnsi="Times New Roman" w:cs="Times New Roman"/>
          <w:sz w:val="24"/>
          <w:szCs w:val="24"/>
        </w:rPr>
        <w:t>me</w:t>
      </w:r>
      <w:r w:rsidR="00A90D52" w:rsidRPr="002F2699">
        <w:rPr>
          <w:rFonts w:ascii="Times New Roman" w:hAnsi="Times New Roman" w:cs="Times New Roman"/>
          <w:sz w:val="24"/>
          <w:szCs w:val="24"/>
        </w:rPr>
        <w:t>s, the greatest single cause of poverty since colonialism</w:t>
      </w:r>
      <w:r w:rsidR="008F63FC" w:rsidRPr="002F2699">
        <w:rPr>
          <w:rFonts w:ascii="Times New Roman" w:hAnsi="Times New Roman" w:cs="Times New Roman"/>
          <w:sz w:val="24"/>
          <w:szCs w:val="24"/>
        </w:rPr>
        <w:t xml:space="preserve"> and</w:t>
      </w:r>
      <w:r w:rsidR="00A90D52" w:rsidRPr="002F2699">
        <w:rPr>
          <w:rFonts w:ascii="Times New Roman" w:hAnsi="Times New Roman" w:cs="Times New Roman"/>
          <w:sz w:val="24"/>
          <w:szCs w:val="24"/>
        </w:rPr>
        <w:t xml:space="preserve"> imposed </w:t>
      </w:r>
      <w:r w:rsidR="008F63FC" w:rsidRPr="002F2699">
        <w:rPr>
          <w:rFonts w:ascii="Times New Roman" w:hAnsi="Times New Roman" w:cs="Times New Roman"/>
          <w:sz w:val="24"/>
          <w:szCs w:val="24"/>
        </w:rPr>
        <w:t xml:space="preserve">on developing countries </w:t>
      </w:r>
      <w:r w:rsidR="00A90D52" w:rsidRPr="002F2699">
        <w:rPr>
          <w:rFonts w:ascii="Times New Roman" w:hAnsi="Times New Roman" w:cs="Times New Roman"/>
          <w:sz w:val="24"/>
          <w:szCs w:val="24"/>
        </w:rPr>
        <w:t>by the World Bank, the I</w:t>
      </w:r>
      <w:r w:rsidR="00D5417C">
        <w:rPr>
          <w:rFonts w:ascii="Times New Roman" w:hAnsi="Times New Roman" w:cs="Times New Roman"/>
          <w:sz w:val="24"/>
          <w:szCs w:val="24"/>
        </w:rPr>
        <w:t xml:space="preserve">nternational </w:t>
      </w:r>
      <w:r w:rsidR="00A90D52" w:rsidRPr="002F2699">
        <w:rPr>
          <w:rFonts w:ascii="Times New Roman" w:hAnsi="Times New Roman" w:cs="Times New Roman"/>
          <w:sz w:val="24"/>
          <w:szCs w:val="24"/>
        </w:rPr>
        <w:t>M</w:t>
      </w:r>
      <w:r w:rsidR="00D5417C">
        <w:rPr>
          <w:rFonts w:ascii="Times New Roman" w:hAnsi="Times New Roman" w:cs="Times New Roman"/>
          <w:sz w:val="24"/>
          <w:szCs w:val="24"/>
        </w:rPr>
        <w:t xml:space="preserve">onetary </w:t>
      </w:r>
      <w:proofErr w:type="gramStart"/>
      <w:r w:rsidR="00D5417C">
        <w:rPr>
          <w:rFonts w:ascii="Times New Roman" w:hAnsi="Times New Roman" w:cs="Times New Roman"/>
          <w:sz w:val="24"/>
          <w:szCs w:val="24"/>
        </w:rPr>
        <w:t xml:space="preserve">Fund </w:t>
      </w:r>
      <w:r w:rsidR="00A90D52" w:rsidRPr="002F2699">
        <w:rPr>
          <w:rFonts w:ascii="Times New Roman" w:hAnsi="Times New Roman" w:cs="Times New Roman"/>
          <w:sz w:val="24"/>
          <w:szCs w:val="24"/>
        </w:rPr>
        <w:t xml:space="preserve"> and</w:t>
      </w:r>
      <w:proofErr w:type="gramEnd"/>
      <w:r w:rsidR="00A90D52" w:rsidRPr="002F2699">
        <w:rPr>
          <w:rFonts w:ascii="Times New Roman" w:hAnsi="Times New Roman" w:cs="Times New Roman"/>
          <w:sz w:val="24"/>
          <w:szCs w:val="24"/>
        </w:rPr>
        <w:t xml:space="preserve"> the E</w:t>
      </w:r>
      <w:r w:rsidR="00D5417C">
        <w:rPr>
          <w:rFonts w:ascii="Times New Roman" w:hAnsi="Times New Roman" w:cs="Times New Roman"/>
          <w:sz w:val="24"/>
          <w:szCs w:val="24"/>
        </w:rPr>
        <w:t xml:space="preserve">uropean </w:t>
      </w:r>
      <w:r w:rsidR="00A90D52" w:rsidRPr="002F2699">
        <w:rPr>
          <w:rFonts w:ascii="Times New Roman" w:hAnsi="Times New Roman" w:cs="Times New Roman"/>
          <w:sz w:val="24"/>
          <w:szCs w:val="24"/>
        </w:rPr>
        <w:t>U</w:t>
      </w:r>
      <w:r w:rsidR="00D5417C">
        <w:rPr>
          <w:rFonts w:ascii="Times New Roman" w:hAnsi="Times New Roman" w:cs="Times New Roman"/>
          <w:sz w:val="24"/>
          <w:szCs w:val="24"/>
        </w:rPr>
        <w:t>nion</w:t>
      </w:r>
      <w:r w:rsidR="00A90D52" w:rsidRPr="002F2699">
        <w:rPr>
          <w:rFonts w:ascii="Times New Roman" w:hAnsi="Times New Roman" w:cs="Times New Roman"/>
          <w:sz w:val="24"/>
          <w:szCs w:val="24"/>
        </w:rPr>
        <w:t xml:space="preserve"> (in Greece)</w:t>
      </w:r>
      <w:r w:rsidR="008F63FC" w:rsidRPr="002F2699">
        <w:rPr>
          <w:rFonts w:ascii="Times New Roman" w:hAnsi="Times New Roman" w:cs="Times New Roman"/>
          <w:sz w:val="24"/>
          <w:szCs w:val="24"/>
        </w:rPr>
        <w:t xml:space="preserve"> are never mentioned in the SDG;</w:t>
      </w:r>
      <w:r w:rsidR="00A90D52" w:rsidRPr="002F2699">
        <w:rPr>
          <w:rFonts w:ascii="Times New Roman" w:hAnsi="Times New Roman" w:cs="Times New Roman"/>
          <w:sz w:val="24"/>
          <w:szCs w:val="24"/>
        </w:rPr>
        <w:t xml:space="preserve"> neither</w:t>
      </w:r>
      <w:r w:rsidR="003957C6" w:rsidRPr="002F2699">
        <w:rPr>
          <w:rFonts w:ascii="Times New Roman" w:hAnsi="Times New Roman" w:cs="Times New Roman"/>
          <w:sz w:val="24"/>
          <w:szCs w:val="24"/>
        </w:rPr>
        <w:t xml:space="preserve"> is there a demand for </w:t>
      </w:r>
      <w:r w:rsidR="00A90D52" w:rsidRPr="002F2699">
        <w:rPr>
          <w:rFonts w:ascii="Times New Roman" w:hAnsi="Times New Roman" w:cs="Times New Roman"/>
          <w:sz w:val="24"/>
          <w:szCs w:val="24"/>
        </w:rPr>
        <w:t>strong regulation</w:t>
      </w:r>
      <w:r w:rsidR="00360DA1" w:rsidRPr="002F2699">
        <w:rPr>
          <w:rFonts w:ascii="Times New Roman" w:hAnsi="Times New Roman" w:cs="Times New Roman"/>
          <w:sz w:val="24"/>
          <w:szCs w:val="24"/>
        </w:rPr>
        <w:t xml:space="preserve"> and accountability</w:t>
      </w:r>
      <w:r w:rsidR="00A90D52" w:rsidRPr="002F2699">
        <w:rPr>
          <w:rFonts w:ascii="Times New Roman" w:hAnsi="Times New Roman" w:cs="Times New Roman"/>
          <w:sz w:val="24"/>
          <w:szCs w:val="24"/>
        </w:rPr>
        <w:t xml:space="preserve"> of the financial market. </w:t>
      </w:r>
      <w:r w:rsidR="00554622" w:rsidRPr="002F2699">
        <w:rPr>
          <w:rFonts w:ascii="Times New Roman" w:hAnsi="Times New Roman" w:cs="Times New Roman"/>
          <w:sz w:val="24"/>
          <w:szCs w:val="24"/>
        </w:rPr>
        <w:t xml:space="preserve">The authors feel that for these global targets to become real changes, and not just empty words, it must involve social organisations, civil society, academics, community representatives, and citizen assemblies. </w:t>
      </w:r>
    </w:p>
    <w:p w14:paraId="0F12E010" w14:textId="03A91E83" w:rsidR="00EC5C5D" w:rsidRPr="002F2699" w:rsidRDefault="00032080" w:rsidP="00EC5C5D">
      <w:pPr>
        <w:jc w:val="both"/>
        <w:rPr>
          <w:rFonts w:ascii="Times New Roman" w:hAnsi="Times New Roman" w:cs="Times New Roman"/>
          <w:sz w:val="24"/>
          <w:szCs w:val="24"/>
        </w:rPr>
      </w:pPr>
      <w:r w:rsidRPr="002F2699">
        <w:rPr>
          <w:rFonts w:ascii="Times New Roman" w:hAnsi="Times New Roman" w:cs="Times New Roman"/>
          <w:sz w:val="24"/>
          <w:szCs w:val="24"/>
        </w:rPr>
        <w:t xml:space="preserve">They argue that </w:t>
      </w:r>
      <w:r w:rsidR="006F3AD0" w:rsidRPr="002F2699">
        <w:rPr>
          <w:rFonts w:ascii="Times New Roman" w:hAnsi="Times New Roman" w:cs="Times New Roman"/>
          <w:sz w:val="24"/>
          <w:szCs w:val="24"/>
        </w:rPr>
        <w:t>global governance</w:t>
      </w:r>
      <w:r w:rsidRPr="002F2699">
        <w:rPr>
          <w:rFonts w:ascii="Times New Roman" w:hAnsi="Times New Roman" w:cs="Times New Roman"/>
          <w:sz w:val="24"/>
          <w:szCs w:val="24"/>
        </w:rPr>
        <w:t xml:space="preserve"> is</w:t>
      </w:r>
      <w:r w:rsidR="006F3AD0" w:rsidRPr="002F2699">
        <w:rPr>
          <w:rFonts w:ascii="Times New Roman" w:hAnsi="Times New Roman" w:cs="Times New Roman"/>
          <w:sz w:val="24"/>
          <w:szCs w:val="24"/>
        </w:rPr>
        <w:t xml:space="preserve"> being increasingly reoriented to allow direct participation of private actors alongside states</w:t>
      </w:r>
      <w:r w:rsidR="00C369BF" w:rsidRPr="002F2699">
        <w:rPr>
          <w:rFonts w:ascii="Times New Roman" w:hAnsi="Times New Roman" w:cs="Times New Roman"/>
          <w:sz w:val="24"/>
          <w:szCs w:val="24"/>
        </w:rPr>
        <w:t xml:space="preserve">, weakening </w:t>
      </w:r>
      <w:r w:rsidR="006F3AD0" w:rsidRPr="002F2699">
        <w:rPr>
          <w:rFonts w:ascii="Times New Roman" w:hAnsi="Times New Roman" w:cs="Times New Roman"/>
          <w:sz w:val="24"/>
          <w:szCs w:val="24"/>
        </w:rPr>
        <w:t>democratic representation</w:t>
      </w:r>
      <w:r w:rsidR="00360DA1" w:rsidRPr="002F2699">
        <w:rPr>
          <w:rFonts w:ascii="Times New Roman" w:hAnsi="Times New Roman" w:cs="Times New Roman"/>
          <w:sz w:val="24"/>
          <w:szCs w:val="24"/>
        </w:rPr>
        <w:t>.</w:t>
      </w:r>
      <w:r w:rsidR="006F3AD0" w:rsidRPr="002F2699">
        <w:rPr>
          <w:rFonts w:ascii="Times New Roman" w:hAnsi="Times New Roman" w:cs="Times New Roman"/>
          <w:sz w:val="24"/>
          <w:szCs w:val="24"/>
        </w:rPr>
        <w:t xml:space="preserve"> </w:t>
      </w:r>
      <w:r w:rsidR="003957C6" w:rsidRPr="002F2699">
        <w:rPr>
          <w:rFonts w:ascii="Times New Roman" w:hAnsi="Times New Roman" w:cs="Times New Roman"/>
          <w:sz w:val="24"/>
          <w:szCs w:val="24"/>
        </w:rPr>
        <w:t>Established global structures like the U</w:t>
      </w:r>
      <w:r w:rsidRPr="002F2699">
        <w:rPr>
          <w:rFonts w:ascii="Times New Roman" w:hAnsi="Times New Roman" w:cs="Times New Roman"/>
          <w:sz w:val="24"/>
          <w:szCs w:val="24"/>
        </w:rPr>
        <w:t>nited Nations and</w:t>
      </w:r>
      <w:r w:rsidR="00D5417C">
        <w:rPr>
          <w:rFonts w:ascii="Times New Roman" w:hAnsi="Times New Roman" w:cs="Times New Roman"/>
          <w:sz w:val="24"/>
          <w:szCs w:val="24"/>
        </w:rPr>
        <w:t xml:space="preserve"> the </w:t>
      </w:r>
      <w:r w:rsidRPr="002F2699">
        <w:rPr>
          <w:rFonts w:ascii="Times New Roman" w:hAnsi="Times New Roman" w:cs="Times New Roman"/>
          <w:sz w:val="24"/>
          <w:szCs w:val="24"/>
        </w:rPr>
        <w:t xml:space="preserve">WHO </w:t>
      </w:r>
      <w:r w:rsidR="003957C6" w:rsidRPr="002F2699">
        <w:rPr>
          <w:rFonts w:ascii="Times New Roman" w:hAnsi="Times New Roman" w:cs="Times New Roman"/>
          <w:sz w:val="24"/>
          <w:szCs w:val="24"/>
        </w:rPr>
        <w:t>are under a barrage of assaults, with their agency and independence being rapidly eroded</w:t>
      </w:r>
      <w:r w:rsidR="002B6411" w:rsidRPr="002F2699">
        <w:rPr>
          <w:rFonts w:ascii="Times New Roman" w:hAnsi="Times New Roman" w:cs="Times New Roman"/>
          <w:sz w:val="24"/>
          <w:szCs w:val="24"/>
        </w:rPr>
        <w:t>.</w:t>
      </w:r>
      <w:r w:rsidR="00C369BF" w:rsidRPr="002F2699">
        <w:rPr>
          <w:rFonts w:ascii="Times New Roman" w:hAnsi="Times New Roman" w:cs="Times New Roman"/>
          <w:sz w:val="24"/>
          <w:szCs w:val="24"/>
        </w:rPr>
        <w:t xml:space="preserve"> </w:t>
      </w:r>
      <w:commentRangeStart w:id="1"/>
      <w:r w:rsidR="00C369BF" w:rsidRPr="002F2699">
        <w:rPr>
          <w:rFonts w:ascii="Times New Roman" w:hAnsi="Times New Roman" w:cs="Times New Roman"/>
          <w:sz w:val="24"/>
          <w:szCs w:val="24"/>
        </w:rPr>
        <w:t xml:space="preserve">The perceived failure of the WHO </w:t>
      </w:r>
      <w:r w:rsidR="009769EE" w:rsidRPr="002F2699">
        <w:rPr>
          <w:rFonts w:ascii="Times New Roman" w:hAnsi="Times New Roman" w:cs="Times New Roman"/>
          <w:sz w:val="24"/>
          <w:szCs w:val="24"/>
        </w:rPr>
        <w:t>to play a more d</w:t>
      </w:r>
      <w:r w:rsidR="003957C6" w:rsidRPr="002F2699">
        <w:rPr>
          <w:rFonts w:ascii="Times New Roman" w:hAnsi="Times New Roman" w:cs="Times New Roman"/>
          <w:sz w:val="24"/>
          <w:szCs w:val="24"/>
        </w:rPr>
        <w:t>ecisive role in containing the E</w:t>
      </w:r>
      <w:r w:rsidR="009769EE" w:rsidRPr="002F2699">
        <w:rPr>
          <w:rFonts w:ascii="Times New Roman" w:hAnsi="Times New Roman" w:cs="Times New Roman"/>
          <w:sz w:val="24"/>
          <w:szCs w:val="24"/>
        </w:rPr>
        <w:t xml:space="preserve">bola epidemic in 2014 </w:t>
      </w:r>
      <w:r w:rsidR="002B6411" w:rsidRPr="002F2699">
        <w:rPr>
          <w:rFonts w:ascii="Times New Roman" w:hAnsi="Times New Roman" w:cs="Times New Roman"/>
          <w:sz w:val="24"/>
          <w:szCs w:val="24"/>
        </w:rPr>
        <w:t>is criticised.</w:t>
      </w:r>
      <w:r w:rsidR="009769EE" w:rsidRPr="002F2699">
        <w:rPr>
          <w:rFonts w:ascii="Times New Roman" w:hAnsi="Times New Roman" w:cs="Times New Roman"/>
          <w:sz w:val="24"/>
          <w:szCs w:val="24"/>
        </w:rPr>
        <w:t xml:space="preserve"> </w:t>
      </w:r>
      <w:r w:rsidR="003957C6" w:rsidRPr="002F2699">
        <w:rPr>
          <w:rFonts w:ascii="Times New Roman" w:hAnsi="Times New Roman" w:cs="Times New Roman"/>
          <w:sz w:val="24"/>
          <w:szCs w:val="24"/>
        </w:rPr>
        <w:t>The WHO is f</w:t>
      </w:r>
      <w:r w:rsidR="009769EE" w:rsidRPr="002F2699">
        <w:rPr>
          <w:rFonts w:ascii="Times New Roman" w:hAnsi="Times New Roman" w:cs="Times New Roman"/>
          <w:sz w:val="24"/>
          <w:szCs w:val="24"/>
        </w:rPr>
        <w:t>inanced through a mix of assessed and voluntary contributions.</w:t>
      </w:r>
      <w:commentRangeEnd w:id="1"/>
      <w:r w:rsidR="00AE4299">
        <w:rPr>
          <w:rStyle w:val="CommentReference"/>
        </w:rPr>
        <w:commentReference w:id="1"/>
      </w:r>
      <w:r w:rsidR="009769EE" w:rsidRPr="002F2699">
        <w:rPr>
          <w:rFonts w:ascii="Times New Roman" w:hAnsi="Times New Roman" w:cs="Times New Roman"/>
          <w:sz w:val="24"/>
          <w:szCs w:val="24"/>
        </w:rPr>
        <w:t xml:space="preserve"> </w:t>
      </w:r>
      <w:r w:rsidR="009769EE" w:rsidRPr="00624320">
        <w:rPr>
          <w:rFonts w:ascii="Times New Roman" w:hAnsi="Times New Roman" w:cs="Times New Roman"/>
          <w:sz w:val="24"/>
          <w:szCs w:val="24"/>
          <w:highlight w:val="yellow"/>
        </w:rPr>
        <w:t>Shortfalls in public funding</w:t>
      </w:r>
      <w:r w:rsidR="003957C6" w:rsidRPr="00624320">
        <w:rPr>
          <w:rFonts w:ascii="Times New Roman" w:hAnsi="Times New Roman" w:cs="Times New Roman"/>
          <w:sz w:val="24"/>
          <w:szCs w:val="24"/>
          <w:highlight w:val="yellow"/>
        </w:rPr>
        <w:t xml:space="preserve"> ha</w:t>
      </w:r>
      <w:r w:rsidR="00D5417C">
        <w:rPr>
          <w:rFonts w:ascii="Times New Roman" w:hAnsi="Times New Roman" w:cs="Times New Roman"/>
          <w:sz w:val="24"/>
          <w:szCs w:val="24"/>
          <w:highlight w:val="yellow"/>
        </w:rPr>
        <w:t>ve</w:t>
      </w:r>
      <w:r w:rsidR="003957C6" w:rsidRPr="00624320">
        <w:rPr>
          <w:rFonts w:ascii="Times New Roman" w:hAnsi="Times New Roman" w:cs="Times New Roman"/>
          <w:sz w:val="24"/>
          <w:szCs w:val="24"/>
          <w:highlight w:val="yellow"/>
        </w:rPr>
        <w:t xml:space="preserve"> </w:t>
      </w:r>
      <w:r w:rsidR="009769EE" w:rsidRPr="00624320">
        <w:rPr>
          <w:rFonts w:ascii="Times New Roman" w:hAnsi="Times New Roman" w:cs="Times New Roman"/>
          <w:sz w:val="24"/>
          <w:szCs w:val="24"/>
          <w:highlight w:val="yellow"/>
        </w:rPr>
        <w:t>obliged</w:t>
      </w:r>
      <w:r w:rsidR="00F5646F" w:rsidRPr="00624320">
        <w:rPr>
          <w:rFonts w:ascii="Times New Roman" w:hAnsi="Times New Roman" w:cs="Times New Roman"/>
          <w:sz w:val="24"/>
          <w:szCs w:val="24"/>
          <w:highlight w:val="yellow"/>
        </w:rPr>
        <w:t xml:space="preserve"> the WHO to turn to private, </w:t>
      </w:r>
      <w:r w:rsidR="009769EE" w:rsidRPr="00624320">
        <w:rPr>
          <w:rFonts w:ascii="Times New Roman" w:hAnsi="Times New Roman" w:cs="Times New Roman"/>
          <w:sz w:val="24"/>
          <w:szCs w:val="24"/>
          <w:highlight w:val="yellow"/>
        </w:rPr>
        <w:t>corporate philanthropic organisations</w:t>
      </w:r>
      <w:r w:rsidR="008F63FC" w:rsidRPr="00624320">
        <w:rPr>
          <w:rFonts w:ascii="Times New Roman" w:hAnsi="Times New Roman" w:cs="Times New Roman"/>
          <w:sz w:val="24"/>
          <w:szCs w:val="24"/>
          <w:highlight w:val="yellow"/>
        </w:rPr>
        <w:t xml:space="preserve"> – aptly described as ‘philanthro-capitalism’</w:t>
      </w:r>
      <w:r w:rsidR="009769EE" w:rsidRPr="00624320">
        <w:rPr>
          <w:rFonts w:ascii="Times New Roman" w:hAnsi="Times New Roman" w:cs="Times New Roman"/>
          <w:sz w:val="24"/>
          <w:szCs w:val="24"/>
          <w:highlight w:val="yellow"/>
        </w:rPr>
        <w:t xml:space="preserve">. </w:t>
      </w:r>
      <w:r w:rsidR="002B6411" w:rsidRPr="00624320">
        <w:rPr>
          <w:rFonts w:ascii="Times New Roman" w:hAnsi="Times New Roman" w:cs="Times New Roman"/>
          <w:sz w:val="24"/>
          <w:szCs w:val="24"/>
          <w:highlight w:val="yellow"/>
        </w:rPr>
        <w:t>A</w:t>
      </w:r>
      <w:r w:rsidR="003957C6" w:rsidRPr="00624320">
        <w:rPr>
          <w:rFonts w:ascii="Times New Roman" w:hAnsi="Times New Roman" w:cs="Times New Roman"/>
          <w:sz w:val="24"/>
          <w:szCs w:val="24"/>
          <w:highlight w:val="yellow"/>
        </w:rPr>
        <w:t xml:space="preserve"> focus on vertical program</w:t>
      </w:r>
      <w:r w:rsidR="00D5417C">
        <w:rPr>
          <w:rFonts w:ascii="Times New Roman" w:hAnsi="Times New Roman" w:cs="Times New Roman"/>
          <w:sz w:val="24"/>
          <w:szCs w:val="24"/>
          <w:highlight w:val="yellow"/>
        </w:rPr>
        <w:t>me</w:t>
      </w:r>
      <w:r w:rsidR="002B6411" w:rsidRPr="00624320">
        <w:rPr>
          <w:rFonts w:ascii="Times New Roman" w:hAnsi="Times New Roman" w:cs="Times New Roman"/>
          <w:sz w:val="24"/>
          <w:szCs w:val="24"/>
          <w:highlight w:val="yellow"/>
        </w:rPr>
        <w:t xml:space="preserve">s, a </w:t>
      </w:r>
      <w:r w:rsidR="003957C6" w:rsidRPr="00624320">
        <w:rPr>
          <w:rFonts w:ascii="Times New Roman" w:hAnsi="Times New Roman" w:cs="Times New Roman"/>
          <w:sz w:val="24"/>
          <w:szCs w:val="24"/>
          <w:highlight w:val="yellow"/>
        </w:rPr>
        <w:t xml:space="preserve">disproportionate budget allocation for </w:t>
      </w:r>
      <w:r w:rsidR="00F5646F" w:rsidRPr="00624320">
        <w:rPr>
          <w:rFonts w:ascii="Times New Roman" w:hAnsi="Times New Roman" w:cs="Times New Roman"/>
          <w:sz w:val="24"/>
          <w:szCs w:val="24"/>
          <w:highlight w:val="yellow"/>
        </w:rPr>
        <w:t>vertical</w:t>
      </w:r>
      <w:r w:rsidR="002B6411" w:rsidRPr="00624320">
        <w:rPr>
          <w:rFonts w:ascii="Times New Roman" w:hAnsi="Times New Roman" w:cs="Times New Roman"/>
          <w:sz w:val="24"/>
          <w:szCs w:val="24"/>
          <w:highlight w:val="yellow"/>
        </w:rPr>
        <w:t xml:space="preserve"> program</w:t>
      </w:r>
      <w:r w:rsidR="00D5417C">
        <w:rPr>
          <w:rFonts w:ascii="Times New Roman" w:hAnsi="Times New Roman" w:cs="Times New Roman"/>
          <w:sz w:val="24"/>
          <w:szCs w:val="24"/>
          <w:highlight w:val="yellow"/>
        </w:rPr>
        <w:t>mes</w:t>
      </w:r>
      <w:r w:rsidR="002B6411" w:rsidRPr="00624320">
        <w:rPr>
          <w:rFonts w:ascii="Times New Roman" w:hAnsi="Times New Roman" w:cs="Times New Roman"/>
          <w:sz w:val="24"/>
          <w:szCs w:val="24"/>
          <w:highlight w:val="yellow"/>
        </w:rPr>
        <w:t xml:space="preserve">, a </w:t>
      </w:r>
      <w:r w:rsidR="003957C6" w:rsidRPr="00624320">
        <w:rPr>
          <w:rFonts w:ascii="Times New Roman" w:hAnsi="Times New Roman" w:cs="Times New Roman"/>
          <w:sz w:val="24"/>
          <w:szCs w:val="24"/>
          <w:highlight w:val="yellow"/>
        </w:rPr>
        <w:t>negative eff</w:t>
      </w:r>
      <w:r w:rsidR="00EC5C5D" w:rsidRPr="00624320">
        <w:rPr>
          <w:rFonts w:ascii="Times New Roman" w:hAnsi="Times New Roman" w:cs="Times New Roman"/>
          <w:sz w:val="24"/>
          <w:szCs w:val="24"/>
          <w:highlight w:val="yellow"/>
        </w:rPr>
        <w:t>ect on research systems, public private partnerships</w:t>
      </w:r>
      <w:r w:rsidR="00C369BF" w:rsidRPr="00624320">
        <w:rPr>
          <w:rFonts w:ascii="Times New Roman" w:hAnsi="Times New Roman" w:cs="Times New Roman"/>
          <w:sz w:val="24"/>
          <w:szCs w:val="24"/>
          <w:highlight w:val="yellow"/>
        </w:rPr>
        <w:t>, lack of accounta</w:t>
      </w:r>
      <w:r w:rsidR="00F5646F" w:rsidRPr="00624320">
        <w:rPr>
          <w:rFonts w:ascii="Times New Roman" w:hAnsi="Times New Roman" w:cs="Times New Roman"/>
          <w:sz w:val="24"/>
          <w:szCs w:val="24"/>
          <w:highlight w:val="yellow"/>
        </w:rPr>
        <w:t xml:space="preserve">bility, weakened leadership, </w:t>
      </w:r>
      <w:r w:rsidR="00C369BF" w:rsidRPr="00624320">
        <w:rPr>
          <w:rFonts w:ascii="Times New Roman" w:hAnsi="Times New Roman" w:cs="Times New Roman"/>
          <w:sz w:val="24"/>
          <w:szCs w:val="24"/>
          <w:highlight w:val="yellow"/>
        </w:rPr>
        <w:t>alienation of communities</w:t>
      </w:r>
      <w:r w:rsidR="00F5646F" w:rsidRPr="00624320">
        <w:rPr>
          <w:rFonts w:ascii="Times New Roman" w:hAnsi="Times New Roman" w:cs="Times New Roman"/>
          <w:sz w:val="24"/>
          <w:szCs w:val="24"/>
          <w:highlight w:val="yellow"/>
        </w:rPr>
        <w:t xml:space="preserve"> and</w:t>
      </w:r>
      <w:r w:rsidR="008F63FC" w:rsidRPr="00624320">
        <w:rPr>
          <w:rFonts w:ascii="Times New Roman" w:hAnsi="Times New Roman" w:cs="Times New Roman"/>
          <w:sz w:val="24"/>
          <w:szCs w:val="24"/>
          <w:highlight w:val="yellow"/>
        </w:rPr>
        <w:t xml:space="preserve"> opening up</w:t>
      </w:r>
      <w:r w:rsidR="00F5646F" w:rsidRPr="00624320">
        <w:rPr>
          <w:rFonts w:ascii="Times New Roman" w:hAnsi="Times New Roman" w:cs="Times New Roman"/>
          <w:sz w:val="24"/>
          <w:szCs w:val="24"/>
          <w:highlight w:val="yellow"/>
        </w:rPr>
        <w:t xml:space="preserve"> of</w:t>
      </w:r>
      <w:r w:rsidR="008F63FC" w:rsidRPr="00624320">
        <w:rPr>
          <w:rFonts w:ascii="Times New Roman" w:hAnsi="Times New Roman" w:cs="Times New Roman"/>
          <w:sz w:val="24"/>
          <w:szCs w:val="24"/>
          <w:highlight w:val="yellow"/>
        </w:rPr>
        <w:t xml:space="preserve"> markets to multination</w:t>
      </w:r>
      <w:r w:rsidR="00B31236" w:rsidRPr="00624320">
        <w:rPr>
          <w:rFonts w:ascii="Times New Roman" w:hAnsi="Times New Roman" w:cs="Times New Roman"/>
          <w:sz w:val="24"/>
          <w:szCs w:val="24"/>
          <w:highlight w:val="yellow"/>
        </w:rPr>
        <w:t>als</w:t>
      </w:r>
      <w:r w:rsidR="00C369BF" w:rsidRPr="00624320">
        <w:rPr>
          <w:rFonts w:ascii="Times New Roman" w:hAnsi="Times New Roman" w:cs="Times New Roman"/>
          <w:sz w:val="24"/>
          <w:szCs w:val="24"/>
          <w:highlight w:val="yellow"/>
        </w:rPr>
        <w:t xml:space="preserve"> </w:t>
      </w:r>
      <w:r w:rsidR="00EC5C5D" w:rsidRPr="00624320">
        <w:rPr>
          <w:rFonts w:ascii="Times New Roman" w:hAnsi="Times New Roman" w:cs="Times New Roman"/>
          <w:sz w:val="24"/>
          <w:szCs w:val="24"/>
          <w:highlight w:val="yellow"/>
        </w:rPr>
        <w:t xml:space="preserve">are all </w:t>
      </w:r>
      <w:commentRangeStart w:id="2"/>
      <w:r w:rsidR="00C369BF" w:rsidRPr="00624320">
        <w:rPr>
          <w:rFonts w:ascii="Times New Roman" w:hAnsi="Times New Roman" w:cs="Times New Roman"/>
          <w:sz w:val="24"/>
          <w:szCs w:val="24"/>
          <w:highlight w:val="yellow"/>
        </w:rPr>
        <w:t>consequences</w:t>
      </w:r>
      <w:r w:rsidR="00F67D45" w:rsidRPr="00624320">
        <w:rPr>
          <w:rFonts w:ascii="Times New Roman" w:hAnsi="Times New Roman" w:cs="Times New Roman"/>
          <w:sz w:val="24"/>
          <w:szCs w:val="24"/>
          <w:highlight w:val="yellow"/>
        </w:rPr>
        <w:t>.</w:t>
      </w:r>
      <w:r w:rsidR="00F67D45" w:rsidRPr="002F2699">
        <w:rPr>
          <w:rFonts w:ascii="Times New Roman" w:hAnsi="Times New Roman" w:cs="Times New Roman"/>
          <w:sz w:val="24"/>
          <w:szCs w:val="24"/>
        </w:rPr>
        <w:t xml:space="preserve"> </w:t>
      </w:r>
      <w:commentRangeEnd w:id="2"/>
      <w:r w:rsidR="00AE4299">
        <w:rPr>
          <w:rStyle w:val="CommentReference"/>
        </w:rPr>
        <w:commentReference w:id="2"/>
      </w:r>
    </w:p>
    <w:p w14:paraId="622A8F9D" w14:textId="77777777" w:rsidR="00476342" w:rsidRPr="002F2699" w:rsidRDefault="00E23D39">
      <w:pPr>
        <w:rPr>
          <w:rFonts w:ascii="Times New Roman" w:hAnsi="Times New Roman" w:cs="Times New Roman"/>
          <w:b/>
          <w:sz w:val="24"/>
          <w:szCs w:val="24"/>
        </w:rPr>
      </w:pPr>
      <w:r w:rsidRPr="002F2699">
        <w:rPr>
          <w:rFonts w:ascii="Times New Roman" w:hAnsi="Times New Roman" w:cs="Times New Roman"/>
          <w:b/>
          <w:sz w:val="24"/>
          <w:szCs w:val="24"/>
        </w:rPr>
        <w:t xml:space="preserve">Universal Health Coverage </w:t>
      </w:r>
    </w:p>
    <w:p w14:paraId="15D47705" w14:textId="77777777" w:rsidR="00AD7C64" w:rsidRPr="002F2699" w:rsidRDefault="00C369BF" w:rsidP="00AD7C64">
      <w:pPr>
        <w:jc w:val="both"/>
        <w:rPr>
          <w:rFonts w:ascii="Times New Roman" w:hAnsi="Times New Roman" w:cs="Times New Roman"/>
          <w:sz w:val="24"/>
          <w:szCs w:val="24"/>
        </w:rPr>
      </w:pPr>
      <w:r w:rsidRPr="002F2699">
        <w:rPr>
          <w:rFonts w:ascii="Times New Roman" w:hAnsi="Times New Roman" w:cs="Times New Roman"/>
          <w:sz w:val="24"/>
          <w:szCs w:val="24"/>
        </w:rPr>
        <w:t xml:space="preserve">The term </w:t>
      </w:r>
      <w:r w:rsidR="00C579A6" w:rsidRPr="002F2699">
        <w:rPr>
          <w:rFonts w:ascii="Times New Roman" w:hAnsi="Times New Roman" w:cs="Times New Roman"/>
          <w:sz w:val="24"/>
          <w:szCs w:val="24"/>
        </w:rPr>
        <w:t>Universal Health Coverage</w:t>
      </w:r>
      <w:r w:rsidR="002F2699" w:rsidRPr="002F2699">
        <w:rPr>
          <w:rFonts w:ascii="Times New Roman" w:hAnsi="Times New Roman" w:cs="Times New Roman"/>
          <w:sz w:val="24"/>
          <w:szCs w:val="24"/>
        </w:rPr>
        <w:t xml:space="preserve"> (UHC)</w:t>
      </w:r>
      <w:r w:rsidR="00C579A6" w:rsidRPr="002F2699">
        <w:rPr>
          <w:rFonts w:ascii="Times New Roman" w:hAnsi="Times New Roman" w:cs="Times New Roman"/>
          <w:sz w:val="24"/>
          <w:szCs w:val="24"/>
        </w:rPr>
        <w:t>, widely used in global health parlance, is open to multiple and often contradictory inter</w:t>
      </w:r>
      <w:r w:rsidR="009F517B" w:rsidRPr="002F2699">
        <w:rPr>
          <w:rFonts w:ascii="Times New Roman" w:hAnsi="Times New Roman" w:cs="Times New Roman"/>
          <w:sz w:val="24"/>
          <w:szCs w:val="24"/>
        </w:rPr>
        <w:t xml:space="preserve">pretations. While World Bank can </w:t>
      </w:r>
      <w:r w:rsidR="00B31236" w:rsidRPr="002F2699">
        <w:rPr>
          <w:rFonts w:ascii="Times New Roman" w:hAnsi="Times New Roman" w:cs="Times New Roman"/>
          <w:sz w:val="24"/>
          <w:szCs w:val="24"/>
        </w:rPr>
        <w:t>readily reduce</w:t>
      </w:r>
      <w:r w:rsidR="00C579A6" w:rsidRPr="002F2699">
        <w:rPr>
          <w:rFonts w:ascii="Times New Roman" w:hAnsi="Times New Roman" w:cs="Times New Roman"/>
          <w:sz w:val="24"/>
          <w:szCs w:val="24"/>
        </w:rPr>
        <w:t xml:space="preserve"> it to financial protection</w:t>
      </w:r>
      <w:r w:rsidR="009F517B" w:rsidRPr="002F2699">
        <w:rPr>
          <w:rFonts w:ascii="Times New Roman" w:hAnsi="Times New Roman" w:cs="Times New Roman"/>
          <w:sz w:val="24"/>
          <w:szCs w:val="24"/>
        </w:rPr>
        <w:t>,</w:t>
      </w:r>
      <w:r w:rsidR="00C579A6" w:rsidRPr="002F2699">
        <w:rPr>
          <w:rFonts w:ascii="Times New Roman" w:hAnsi="Times New Roman" w:cs="Times New Roman"/>
          <w:sz w:val="24"/>
          <w:szCs w:val="24"/>
        </w:rPr>
        <w:t xml:space="preserve"> others use the language of quality, equity, efficien</w:t>
      </w:r>
      <w:r w:rsidRPr="002F2699">
        <w:rPr>
          <w:rFonts w:ascii="Times New Roman" w:hAnsi="Times New Roman" w:cs="Times New Roman"/>
          <w:sz w:val="24"/>
          <w:szCs w:val="24"/>
        </w:rPr>
        <w:t xml:space="preserve">cy and </w:t>
      </w:r>
      <w:commentRangeStart w:id="3"/>
      <w:r w:rsidRPr="002F2699">
        <w:rPr>
          <w:rFonts w:ascii="Times New Roman" w:hAnsi="Times New Roman" w:cs="Times New Roman"/>
          <w:sz w:val="24"/>
          <w:szCs w:val="24"/>
        </w:rPr>
        <w:t>prevention</w:t>
      </w:r>
      <w:commentRangeEnd w:id="3"/>
      <w:r w:rsidR="00AE4299">
        <w:rPr>
          <w:rStyle w:val="CommentReference"/>
        </w:rPr>
        <w:commentReference w:id="3"/>
      </w:r>
      <w:r w:rsidRPr="002F2699">
        <w:rPr>
          <w:rFonts w:ascii="Times New Roman" w:hAnsi="Times New Roman" w:cs="Times New Roman"/>
          <w:sz w:val="24"/>
          <w:szCs w:val="24"/>
        </w:rPr>
        <w:t xml:space="preserve">. </w:t>
      </w:r>
      <w:r w:rsidR="002B6411" w:rsidRPr="002F2699">
        <w:rPr>
          <w:rFonts w:ascii="Times New Roman" w:hAnsi="Times New Roman" w:cs="Times New Roman"/>
          <w:sz w:val="24"/>
          <w:szCs w:val="24"/>
        </w:rPr>
        <w:t xml:space="preserve">A </w:t>
      </w:r>
      <w:r w:rsidR="00C579A6" w:rsidRPr="002F2699">
        <w:rPr>
          <w:rFonts w:ascii="Times New Roman" w:hAnsi="Times New Roman" w:cs="Times New Roman"/>
          <w:sz w:val="24"/>
          <w:szCs w:val="24"/>
        </w:rPr>
        <w:t>pr</w:t>
      </w:r>
      <w:r w:rsidRPr="002F2699">
        <w:rPr>
          <w:rFonts w:ascii="Times New Roman" w:hAnsi="Times New Roman" w:cs="Times New Roman"/>
          <w:sz w:val="24"/>
          <w:szCs w:val="24"/>
        </w:rPr>
        <w:t xml:space="preserve">imary healthcare approach </w:t>
      </w:r>
      <w:r w:rsidR="00C579A6" w:rsidRPr="002F2699">
        <w:rPr>
          <w:rFonts w:ascii="Times New Roman" w:hAnsi="Times New Roman" w:cs="Times New Roman"/>
          <w:sz w:val="24"/>
          <w:szCs w:val="24"/>
        </w:rPr>
        <w:t>foregrounds community involvement in decision making, planning, accountability and prevention. In stark contrast</w:t>
      </w:r>
      <w:r w:rsidR="00C65437" w:rsidRPr="002F2699">
        <w:rPr>
          <w:rFonts w:ascii="Times New Roman" w:hAnsi="Times New Roman" w:cs="Times New Roman"/>
          <w:sz w:val="24"/>
          <w:szCs w:val="24"/>
        </w:rPr>
        <w:t>,</w:t>
      </w:r>
      <w:r w:rsidR="00C579A6" w:rsidRPr="002F2699">
        <w:rPr>
          <w:rFonts w:ascii="Times New Roman" w:hAnsi="Times New Roman" w:cs="Times New Roman"/>
          <w:sz w:val="24"/>
          <w:szCs w:val="24"/>
        </w:rPr>
        <w:t xml:space="preserve"> is the argument for purchasing healthcare as a commodity, often at costs that governments and communities can ill afford, while also dismantling</w:t>
      </w:r>
      <w:r w:rsidR="00C65437" w:rsidRPr="002F2699">
        <w:rPr>
          <w:rFonts w:ascii="Times New Roman" w:hAnsi="Times New Roman" w:cs="Times New Roman"/>
          <w:sz w:val="24"/>
          <w:szCs w:val="24"/>
        </w:rPr>
        <w:t xml:space="preserve"> even existing public services.</w:t>
      </w:r>
      <w:r w:rsidRPr="002F2699">
        <w:rPr>
          <w:rFonts w:ascii="Times New Roman" w:hAnsi="Times New Roman" w:cs="Times New Roman"/>
          <w:sz w:val="24"/>
          <w:szCs w:val="24"/>
        </w:rPr>
        <w:t xml:space="preserve"> </w:t>
      </w:r>
      <w:r w:rsidR="00AD7C64" w:rsidRPr="002F2699">
        <w:rPr>
          <w:rFonts w:ascii="Times New Roman" w:hAnsi="Times New Roman" w:cs="Times New Roman"/>
          <w:sz w:val="24"/>
          <w:szCs w:val="24"/>
        </w:rPr>
        <w:t xml:space="preserve">The burgeoning ‘Medical Industrial complex’ has no qualms about conflict of interest, pollution of rational and independent scientific research, lobbying, extortion, </w:t>
      </w:r>
      <w:r w:rsidR="009815A4" w:rsidRPr="002F2699">
        <w:rPr>
          <w:rFonts w:ascii="Times New Roman" w:hAnsi="Times New Roman" w:cs="Times New Roman"/>
          <w:sz w:val="24"/>
          <w:szCs w:val="24"/>
        </w:rPr>
        <w:t>arm-twisting</w:t>
      </w:r>
      <w:r w:rsidR="00AD7C64" w:rsidRPr="002F2699">
        <w:rPr>
          <w:rFonts w:ascii="Times New Roman" w:hAnsi="Times New Roman" w:cs="Times New Roman"/>
          <w:sz w:val="24"/>
          <w:szCs w:val="24"/>
        </w:rPr>
        <w:t xml:space="preserve">, bullying, coercion and bypassing regulatory mechanisms.  </w:t>
      </w:r>
    </w:p>
    <w:p w14:paraId="12E6AD65" w14:textId="77777777" w:rsidR="009F517B" w:rsidRPr="002F2699" w:rsidRDefault="009F517B" w:rsidP="00E23D39">
      <w:pPr>
        <w:jc w:val="both"/>
        <w:rPr>
          <w:rFonts w:ascii="Times New Roman" w:hAnsi="Times New Roman" w:cs="Times New Roman"/>
          <w:b/>
          <w:sz w:val="24"/>
          <w:szCs w:val="24"/>
        </w:rPr>
      </w:pPr>
      <w:r w:rsidRPr="002F2699">
        <w:rPr>
          <w:rFonts w:ascii="Times New Roman" w:hAnsi="Times New Roman" w:cs="Times New Roman"/>
          <w:b/>
          <w:sz w:val="24"/>
          <w:szCs w:val="24"/>
        </w:rPr>
        <w:t>Determinants of health</w:t>
      </w:r>
    </w:p>
    <w:p w14:paraId="3696C679" w14:textId="77777777" w:rsidR="00D25372" w:rsidRPr="003D6950" w:rsidRDefault="00360DA1" w:rsidP="00E23D39">
      <w:pPr>
        <w:jc w:val="both"/>
        <w:rPr>
          <w:rFonts w:ascii="Times New Roman" w:hAnsi="Times New Roman" w:cs="Times New Roman"/>
          <w:sz w:val="24"/>
          <w:szCs w:val="24"/>
          <w:highlight w:val="yellow"/>
        </w:rPr>
      </w:pPr>
      <w:r w:rsidRPr="003D6950">
        <w:rPr>
          <w:rFonts w:ascii="Times New Roman" w:hAnsi="Times New Roman" w:cs="Times New Roman"/>
          <w:sz w:val="24"/>
          <w:szCs w:val="24"/>
          <w:highlight w:val="yellow"/>
        </w:rPr>
        <w:lastRenderedPageBreak/>
        <w:t>The engagement of UHC on social deter</w:t>
      </w:r>
      <w:r w:rsidR="00E43587" w:rsidRPr="003D6950">
        <w:rPr>
          <w:rFonts w:ascii="Times New Roman" w:hAnsi="Times New Roman" w:cs="Times New Roman"/>
          <w:sz w:val="24"/>
          <w:szCs w:val="24"/>
          <w:highlight w:val="yellow"/>
        </w:rPr>
        <w:t>m</w:t>
      </w:r>
      <w:r w:rsidRPr="003D6950">
        <w:rPr>
          <w:rFonts w:ascii="Times New Roman" w:hAnsi="Times New Roman" w:cs="Times New Roman"/>
          <w:sz w:val="24"/>
          <w:szCs w:val="24"/>
          <w:highlight w:val="yellow"/>
        </w:rPr>
        <w:t>i</w:t>
      </w:r>
      <w:r w:rsidR="00E43587" w:rsidRPr="003D6950">
        <w:rPr>
          <w:rFonts w:ascii="Times New Roman" w:hAnsi="Times New Roman" w:cs="Times New Roman"/>
          <w:sz w:val="24"/>
          <w:szCs w:val="24"/>
          <w:highlight w:val="yellow"/>
        </w:rPr>
        <w:t>n</w:t>
      </w:r>
      <w:r w:rsidRPr="003D6950">
        <w:rPr>
          <w:rFonts w:ascii="Times New Roman" w:hAnsi="Times New Roman" w:cs="Times New Roman"/>
          <w:sz w:val="24"/>
          <w:szCs w:val="24"/>
          <w:highlight w:val="yellow"/>
        </w:rPr>
        <w:t xml:space="preserve">ants </w:t>
      </w:r>
      <w:r w:rsidR="00D25372" w:rsidRPr="003D6950">
        <w:rPr>
          <w:rFonts w:ascii="Times New Roman" w:hAnsi="Times New Roman" w:cs="Times New Roman"/>
          <w:sz w:val="24"/>
          <w:szCs w:val="24"/>
          <w:highlight w:val="yellow"/>
        </w:rPr>
        <w:t>such as employment status, migration, gender, caste, access to food/water/livelihood, sanitation etc. on these determinants should be more than just tokenism</w:t>
      </w:r>
      <w:r w:rsidR="00F67D45" w:rsidRPr="003D6950">
        <w:rPr>
          <w:rFonts w:ascii="Times New Roman" w:hAnsi="Times New Roman" w:cs="Times New Roman"/>
          <w:sz w:val="24"/>
          <w:szCs w:val="24"/>
          <w:highlight w:val="yellow"/>
        </w:rPr>
        <w:t>.</w:t>
      </w:r>
    </w:p>
    <w:p w14:paraId="5148CE12" w14:textId="77777777" w:rsidR="00746474" w:rsidRPr="002F2699" w:rsidRDefault="00746474" w:rsidP="00746474">
      <w:pPr>
        <w:jc w:val="both"/>
        <w:rPr>
          <w:rFonts w:ascii="Times New Roman" w:hAnsi="Times New Roman" w:cs="Times New Roman"/>
          <w:sz w:val="24"/>
          <w:szCs w:val="24"/>
        </w:rPr>
      </w:pPr>
      <w:r w:rsidRPr="003D6950">
        <w:rPr>
          <w:rFonts w:ascii="Times New Roman" w:hAnsi="Times New Roman" w:cs="Times New Roman"/>
          <w:sz w:val="24"/>
          <w:szCs w:val="24"/>
          <w:highlight w:val="yellow"/>
        </w:rPr>
        <w:t>Since the financial crisis and recession of 2008, global unemployment is at its highest, with much of the burden borne by low and middle income countries.  It is of some concern that the broad umbrella of UHC hides the rapid informalisation of employm</w:t>
      </w:r>
      <w:r w:rsidR="00C65437" w:rsidRPr="003D6950">
        <w:rPr>
          <w:rFonts w:ascii="Times New Roman" w:hAnsi="Times New Roman" w:cs="Times New Roman"/>
          <w:sz w:val="24"/>
          <w:szCs w:val="24"/>
          <w:highlight w:val="yellow"/>
        </w:rPr>
        <w:t>ent in public health services</w:t>
      </w:r>
      <w:r w:rsidR="00C369BF" w:rsidRPr="003D6950">
        <w:rPr>
          <w:rFonts w:ascii="Times New Roman" w:hAnsi="Times New Roman" w:cs="Times New Roman"/>
          <w:sz w:val="24"/>
          <w:szCs w:val="24"/>
          <w:highlight w:val="yellow"/>
        </w:rPr>
        <w:t>,</w:t>
      </w:r>
      <w:r w:rsidR="00C65437" w:rsidRPr="003D6950">
        <w:rPr>
          <w:rFonts w:ascii="Times New Roman" w:hAnsi="Times New Roman" w:cs="Times New Roman"/>
          <w:sz w:val="24"/>
          <w:szCs w:val="24"/>
          <w:highlight w:val="yellow"/>
        </w:rPr>
        <w:t xml:space="preserve"> </w:t>
      </w:r>
      <w:r w:rsidR="002B6411" w:rsidRPr="003D6950">
        <w:rPr>
          <w:rFonts w:ascii="Times New Roman" w:hAnsi="Times New Roman" w:cs="Times New Roman"/>
          <w:sz w:val="24"/>
          <w:szCs w:val="24"/>
          <w:highlight w:val="yellow"/>
        </w:rPr>
        <w:t xml:space="preserve">which, </w:t>
      </w:r>
      <w:r w:rsidR="00F56873" w:rsidRPr="003D6950">
        <w:rPr>
          <w:rFonts w:ascii="Times New Roman" w:hAnsi="Times New Roman" w:cs="Times New Roman"/>
          <w:sz w:val="24"/>
          <w:szCs w:val="24"/>
          <w:highlight w:val="yellow"/>
        </w:rPr>
        <w:t xml:space="preserve">in turn </w:t>
      </w:r>
      <w:r w:rsidR="002B6411" w:rsidRPr="003D6950">
        <w:rPr>
          <w:rFonts w:ascii="Times New Roman" w:hAnsi="Times New Roman" w:cs="Times New Roman"/>
          <w:sz w:val="24"/>
          <w:szCs w:val="24"/>
          <w:highlight w:val="yellow"/>
        </w:rPr>
        <w:t>leads</w:t>
      </w:r>
      <w:r w:rsidR="00F56873" w:rsidRPr="003D6950">
        <w:rPr>
          <w:rFonts w:ascii="Times New Roman" w:hAnsi="Times New Roman" w:cs="Times New Roman"/>
          <w:sz w:val="24"/>
          <w:szCs w:val="24"/>
          <w:highlight w:val="yellow"/>
        </w:rPr>
        <w:t xml:space="preserve"> to low motivation, </w:t>
      </w:r>
      <w:r w:rsidR="00C369BF" w:rsidRPr="003D6950">
        <w:rPr>
          <w:rFonts w:ascii="Times New Roman" w:hAnsi="Times New Roman" w:cs="Times New Roman"/>
          <w:sz w:val="24"/>
          <w:szCs w:val="24"/>
          <w:highlight w:val="yellow"/>
        </w:rPr>
        <w:t>low</w:t>
      </w:r>
      <w:r w:rsidR="00F56873" w:rsidRPr="003D6950">
        <w:rPr>
          <w:rFonts w:ascii="Times New Roman" w:hAnsi="Times New Roman" w:cs="Times New Roman"/>
          <w:sz w:val="24"/>
          <w:szCs w:val="24"/>
          <w:highlight w:val="yellow"/>
        </w:rPr>
        <w:t xml:space="preserve"> </w:t>
      </w:r>
      <w:r w:rsidR="00C369BF" w:rsidRPr="003D6950">
        <w:rPr>
          <w:rFonts w:ascii="Times New Roman" w:hAnsi="Times New Roman" w:cs="Times New Roman"/>
          <w:sz w:val="24"/>
          <w:szCs w:val="24"/>
          <w:highlight w:val="yellow"/>
        </w:rPr>
        <w:t xml:space="preserve">retention of workforce, </w:t>
      </w:r>
      <w:r w:rsidR="00F56873" w:rsidRPr="003D6950">
        <w:rPr>
          <w:rFonts w:ascii="Times New Roman" w:hAnsi="Times New Roman" w:cs="Times New Roman"/>
          <w:sz w:val="24"/>
          <w:szCs w:val="24"/>
          <w:highlight w:val="yellow"/>
        </w:rPr>
        <w:t xml:space="preserve">migration, employment insecurity and undignified work </w:t>
      </w:r>
      <w:commentRangeStart w:id="4"/>
      <w:r w:rsidR="00F56873" w:rsidRPr="003D6950">
        <w:rPr>
          <w:rFonts w:ascii="Times New Roman" w:hAnsi="Times New Roman" w:cs="Times New Roman"/>
          <w:sz w:val="24"/>
          <w:szCs w:val="24"/>
          <w:highlight w:val="yellow"/>
        </w:rPr>
        <w:t>conditions</w:t>
      </w:r>
      <w:commentRangeEnd w:id="4"/>
      <w:r w:rsidR="00AE4299">
        <w:rPr>
          <w:rStyle w:val="CommentReference"/>
        </w:rPr>
        <w:commentReference w:id="4"/>
      </w:r>
      <w:r w:rsidR="00F56873" w:rsidRPr="002F2699">
        <w:rPr>
          <w:rFonts w:ascii="Times New Roman" w:hAnsi="Times New Roman" w:cs="Times New Roman"/>
          <w:sz w:val="24"/>
          <w:szCs w:val="24"/>
        </w:rPr>
        <w:t>.</w:t>
      </w:r>
      <w:r w:rsidR="00060678" w:rsidRPr="002F2699">
        <w:rPr>
          <w:rFonts w:ascii="Times New Roman" w:hAnsi="Times New Roman" w:cs="Times New Roman"/>
          <w:sz w:val="24"/>
          <w:szCs w:val="24"/>
        </w:rPr>
        <w:t xml:space="preserve"> </w:t>
      </w:r>
    </w:p>
    <w:p w14:paraId="711678A1" w14:textId="77777777" w:rsidR="00340EE5" w:rsidRPr="002F2699" w:rsidRDefault="00360DA1" w:rsidP="00340EE5">
      <w:pPr>
        <w:jc w:val="both"/>
        <w:rPr>
          <w:rFonts w:ascii="Times New Roman" w:hAnsi="Times New Roman" w:cs="Times New Roman"/>
          <w:sz w:val="24"/>
          <w:szCs w:val="24"/>
        </w:rPr>
      </w:pPr>
      <w:commentRangeStart w:id="5"/>
      <w:r w:rsidRPr="002F2699">
        <w:rPr>
          <w:rFonts w:ascii="Times New Roman" w:hAnsi="Times New Roman" w:cs="Times New Roman"/>
          <w:sz w:val="24"/>
          <w:szCs w:val="24"/>
        </w:rPr>
        <w:t>The book presents</w:t>
      </w:r>
      <w:r w:rsidR="00340EE5" w:rsidRPr="002F2699">
        <w:rPr>
          <w:rFonts w:ascii="Times New Roman" w:hAnsi="Times New Roman" w:cs="Times New Roman"/>
          <w:sz w:val="24"/>
          <w:szCs w:val="24"/>
        </w:rPr>
        <w:t xml:space="preserve"> shocking statistics around international migration</w:t>
      </w:r>
      <w:r w:rsidRPr="002F2699">
        <w:rPr>
          <w:rFonts w:ascii="Times New Roman" w:hAnsi="Times New Roman" w:cs="Times New Roman"/>
          <w:sz w:val="24"/>
          <w:szCs w:val="24"/>
        </w:rPr>
        <w:t xml:space="preserve"> and one cannot ignore that the consequent</w:t>
      </w:r>
      <w:r w:rsidR="00340EE5" w:rsidRPr="002F2699">
        <w:rPr>
          <w:rFonts w:ascii="Times New Roman" w:hAnsi="Times New Roman" w:cs="Times New Roman"/>
          <w:sz w:val="24"/>
          <w:szCs w:val="24"/>
        </w:rPr>
        <w:t xml:space="preserve"> high levels of global inequity, ecological mayhem, exclusion, misconceptions and multiple levels of vulnerability</w:t>
      </w:r>
      <w:commentRangeEnd w:id="5"/>
      <w:r w:rsidR="00AE4299">
        <w:rPr>
          <w:rStyle w:val="CommentReference"/>
        </w:rPr>
        <w:commentReference w:id="5"/>
      </w:r>
      <w:r w:rsidR="00340EE5" w:rsidRPr="002F2699">
        <w:rPr>
          <w:rFonts w:ascii="Times New Roman" w:hAnsi="Times New Roman" w:cs="Times New Roman"/>
          <w:sz w:val="24"/>
          <w:szCs w:val="24"/>
        </w:rPr>
        <w:t xml:space="preserve">. </w:t>
      </w:r>
    </w:p>
    <w:p w14:paraId="061EAE81" w14:textId="77777777" w:rsidR="00360DA1" w:rsidRPr="002F2699" w:rsidRDefault="00340EE5" w:rsidP="00340EE5">
      <w:pPr>
        <w:jc w:val="both"/>
        <w:rPr>
          <w:rFonts w:ascii="Times New Roman" w:hAnsi="Times New Roman" w:cs="Times New Roman"/>
          <w:sz w:val="24"/>
          <w:szCs w:val="24"/>
        </w:rPr>
      </w:pPr>
      <w:r w:rsidRPr="002F2699">
        <w:rPr>
          <w:rFonts w:ascii="Times New Roman" w:hAnsi="Times New Roman" w:cs="Times New Roman"/>
          <w:sz w:val="24"/>
          <w:szCs w:val="24"/>
        </w:rPr>
        <w:t>Women’s choice and autonomy in matters of sexuality and reproduction have to be fact</w:t>
      </w:r>
      <w:r w:rsidR="00AF4828" w:rsidRPr="002F2699">
        <w:rPr>
          <w:rFonts w:ascii="Times New Roman" w:hAnsi="Times New Roman" w:cs="Times New Roman"/>
          <w:sz w:val="24"/>
          <w:szCs w:val="24"/>
        </w:rPr>
        <w:t xml:space="preserve">ored into the discussion on UHC, and conditioned by social (class, caste, gender, race, religion, ethnicity, sexuality), </w:t>
      </w:r>
      <w:r w:rsidRPr="002F2699">
        <w:rPr>
          <w:rFonts w:ascii="Times New Roman" w:hAnsi="Times New Roman" w:cs="Times New Roman"/>
          <w:sz w:val="24"/>
          <w:szCs w:val="24"/>
        </w:rPr>
        <w:t>economic and political structures</w:t>
      </w:r>
      <w:r w:rsidR="00AF4828" w:rsidRPr="002F2699">
        <w:rPr>
          <w:rFonts w:ascii="Times New Roman" w:hAnsi="Times New Roman" w:cs="Times New Roman"/>
          <w:sz w:val="24"/>
          <w:szCs w:val="24"/>
        </w:rPr>
        <w:t xml:space="preserve">. </w:t>
      </w:r>
      <w:r w:rsidRPr="002F2699">
        <w:rPr>
          <w:rFonts w:ascii="Times New Roman" w:hAnsi="Times New Roman" w:cs="Times New Roman"/>
          <w:sz w:val="24"/>
          <w:szCs w:val="24"/>
        </w:rPr>
        <w:t xml:space="preserve"> </w:t>
      </w:r>
    </w:p>
    <w:p w14:paraId="621941A2" w14:textId="77777777" w:rsidR="00340EE5" w:rsidRPr="003D6950" w:rsidRDefault="00340EE5" w:rsidP="00340EE5">
      <w:pPr>
        <w:jc w:val="both"/>
        <w:rPr>
          <w:rFonts w:ascii="Times New Roman" w:hAnsi="Times New Roman" w:cs="Times New Roman"/>
          <w:sz w:val="24"/>
          <w:szCs w:val="24"/>
          <w:highlight w:val="yellow"/>
        </w:rPr>
      </w:pPr>
      <w:commentRangeStart w:id="7"/>
      <w:r w:rsidRPr="003D6950">
        <w:rPr>
          <w:rFonts w:ascii="Times New Roman" w:hAnsi="Times New Roman" w:cs="Times New Roman"/>
          <w:sz w:val="24"/>
          <w:szCs w:val="24"/>
          <w:highlight w:val="yellow"/>
        </w:rPr>
        <w:t xml:space="preserve">Community led total sanitation is now being adopted in the rural areas of many Asian and African countries. The Swachh Bharat Abhiyan or Clean India campaign aims to construct millions of toilets but these </w:t>
      </w:r>
      <w:r w:rsidR="00D25372" w:rsidRPr="003D6950">
        <w:rPr>
          <w:rFonts w:ascii="Times New Roman" w:hAnsi="Times New Roman" w:cs="Times New Roman"/>
          <w:sz w:val="24"/>
          <w:szCs w:val="24"/>
          <w:highlight w:val="yellow"/>
        </w:rPr>
        <w:t>stand-alone</w:t>
      </w:r>
      <w:r w:rsidRPr="003D6950">
        <w:rPr>
          <w:rFonts w:ascii="Times New Roman" w:hAnsi="Times New Roman" w:cs="Times New Roman"/>
          <w:sz w:val="24"/>
          <w:szCs w:val="24"/>
          <w:highlight w:val="yellow"/>
        </w:rPr>
        <w:t xml:space="preserve"> toilet construction programs do not take into consideration the dimension of water availability, community choice, affordability, </w:t>
      </w:r>
      <w:r w:rsidR="00D25372" w:rsidRPr="003D6950">
        <w:rPr>
          <w:rFonts w:ascii="Times New Roman" w:hAnsi="Times New Roman" w:cs="Times New Roman"/>
          <w:sz w:val="24"/>
          <w:szCs w:val="24"/>
          <w:highlight w:val="yellow"/>
        </w:rPr>
        <w:t>c</w:t>
      </w:r>
      <w:r w:rsidRPr="003D6950">
        <w:rPr>
          <w:rFonts w:ascii="Times New Roman" w:hAnsi="Times New Roman" w:cs="Times New Roman"/>
          <w:sz w:val="24"/>
          <w:szCs w:val="24"/>
          <w:highlight w:val="yellow"/>
        </w:rPr>
        <w:t>aste, gender and other issues. The coercive and mandatory nature of this program has led to a number of infringement</w:t>
      </w:r>
      <w:r w:rsidR="00D25372" w:rsidRPr="003D6950">
        <w:rPr>
          <w:rFonts w:ascii="Times New Roman" w:hAnsi="Times New Roman" w:cs="Times New Roman"/>
          <w:sz w:val="24"/>
          <w:szCs w:val="24"/>
          <w:highlight w:val="yellow"/>
        </w:rPr>
        <w:t xml:space="preserve">s </w:t>
      </w:r>
      <w:r w:rsidRPr="003D6950">
        <w:rPr>
          <w:rFonts w:ascii="Times New Roman" w:hAnsi="Times New Roman" w:cs="Times New Roman"/>
          <w:sz w:val="24"/>
          <w:szCs w:val="24"/>
          <w:highlight w:val="yellow"/>
        </w:rPr>
        <w:t>of peoples</w:t>
      </w:r>
      <w:r w:rsidR="0079722B" w:rsidRPr="003D6950">
        <w:rPr>
          <w:rFonts w:ascii="Times New Roman" w:hAnsi="Times New Roman" w:cs="Times New Roman"/>
          <w:sz w:val="24"/>
          <w:szCs w:val="24"/>
          <w:highlight w:val="yellow"/>
        </w:rPr>
        <w:t>’</w:t>
      </w:r>
      <w:r w:rsidRPr="003D6950">
        <w:rPr>
          <w:rFonts w:ascii="Times New Roman" w:hAnsi="Times New Roman" w:cs="Times New Roman"/>
          <w:sz w:val="24"/>
          <w:szCs w:val="24"/>
          <w:highlight w:val="yellow"/>
        </w:rPr>
        <w:t xml:space="preserve"> legal entitlements privacy financial security and human rights.</w:t>
      </w:r>
    </w:p>
    <w:p w14:paraId="7DF7DB95" w14:textId="77777777" w:rsidR="00340EE5" w:rsidRPr="002F2699" w:rsidRDefault="00340EE5" w:rsidP="00340EE5">
      <w:pPr>
        <w:jc w:val="both"/>
        <w:rPr>
          <w:rFonts w:ascii="Times New Roman" w:hAnsi="Times New Roman" w:cs="Times New Roman"/>
          <w:sz w:val="24"/>
          <w:szCs w:val="24"/>
        </w:rPr>
      </w:pPr>
      <w:r w:rsidRPr="003D6950">
        <w:rPr>
          <w:rFonts w:ascii="Times New Roman" w:hAnsi="Times New Roman" w:cs="Times New Roman"/>
          <w:sz w:val="24"/>
          <w:szCs w:val="24"/>
          <w:highlight w:val="yellow"/>
        </w:rPr>
        <w:t>Securitization of health was visible in the aftermath of the Ebola epidemic in West Africa and is symptomatic of how health issues particularly those related to infectious diseases have been presented as threats</w:t>
      </w:r>
      <w:r w:rsidR="00C65437" w:rsidRPr="003D6950">
        <w:rPr>
          <w:rFonts w:ascii="Times New Roman" w:hAnsi="Times New Roman" w:cs="Times New Roman"/>
          <w:sz w:val="24"/>
          <w:szCs w:val="24"/>
          <w:highlight w:val="yellow"/>
        </w:rPr>
        <w:t xml:space="preserve"> from developing countries to the developed ones</w:t>
      </w:r>
      <w:r w:rsidRPr="003D6950">
        <w:rPr>
          <w:rFonts w:ascii="Times New Roman" w:hAnsi="Times New Roman" w:cs="Times New Roman"/>
          <w:sz w:val="24"/>
          <w:szCs w:val="24"/>
          <w:highlight w:val="yellow"/>
        </w:rPr>
        <w:t>. Rather than creating compassion and a shared global healthcare concern, this process creates fear, misallocates resources and undermine structural changes</w:t>
      </w:r>
      <w:commentRangeEnd w:id="7"/>
      <w:r w:rsidR="00AE4299">
        <w:rPr>
          <w:rStyle w:val="CommentReference"/>
        </w:rPr>
        <w:commentReference w:id="7"/>
      </w:r>
      <w:r w:rsidR="00C65437" w:rsidRPr="003D6950">
        <w:rPr>
          <w:rFonts w:ascii="Times New Roman" w:hAnsi="Times New Roman" w:cs="Times New Roman"/>
          <w:sz w:val="24"/>
          <w:szCs w:val="24"/>
          <w:highlight w:val="yellow"/>
        </w:rPr>
        <w:t>.</w:t>
      </w:r>
      <w:r w:rsidR="00C65437" w:rsidRPr="002F2699">
        <w:rPr>
          <w:rFonts w:ascii="Times New Roman" w:hAnsi="Times New Roman" w:cs="Times New Roman"/>
          <w:sz w:val="24"/>
          <w:szCs w:val="24"/>
        </w:rPr>
        <w:t xml:space="preserve"> </w:t>
      </w:r>
    </w:p>
    <w:p w14:paraId="28AFED60" w14:textId="77777777" w:rsidR="002A70FE" w:rsidRPr="002F2699" w:rsidRDefault="00340EE5" w:rsidP="002A70FE">
      <w:pPr>
        <w:jc w:val="both"/>
        <w:rPr>
          <w:rFonts w:ascii="Times New Roman" w:hAnsi="Times New Roman" w:cs="Times New Roman"/>
          <w:sz w:val="24"/>
          <w:szCs w:val="24"/>
        </w:rPr>
      </w:pPr>
      <w:r w:rsidRPr="002F2699">
        <w:rPr>
          <w:rFonts w:ascii="Times New Roman" w:hAnsi="Times New Roman" w:cs="Times New Roman"/>
          <w:sz w:val="24"/>
          <w:szCs w:val="24"/>
        </w:rPr>
        <w:t xml:space="preserve"> </w:t>
      </w:r>
      <w:r w:rsidR="002A70FE" w:rsidRPr="002F2699">
        <w:rPr>
          <w:rFonts w:ascii="Times New Roman" w:hAnsi="Times New Roman" w:cs="Times New Roman"/>
          <w:b/>
          <w:sz w:val="24"/>
          <w:szCs w:val="24"/>
        </w:rPr>
        <w:t>Management firms</w:t>
      </w:r>
    </w:p>
    <w:p w14:paraId="0032344D" w14:textId="77777777" w:rsidR="0077483B" w:rsidRPr="002F2699" w:rsidRDefault="00C65437" w:rsidP="002A70FE">
      <w:pPr>
        <w:jc w:val="both"/>
        <w:rPr>
          <w:rFonts w:ascii="Times New Roman" w:hAnsi="Times New Roman" w:cs="Times New Roman"/>
          <w:sz w:val="24"/>
          <w:szCs w:val="24"/>
        </w:rPr>
      </w:pPr>
      <w:r w:rsidRPr="002F2699">
        <w:rPr>
          <w:rFonts w:ascii="Times New Roman" w:hAnsi="Times New Roman" w:cs="Times New Roman"/>
          <w:sz w:val="24"/>
          <w:szCs w:val="24"/>
        </w:rPr>
        <w:t>According to the authors the role of management consulting firms which can be linked to all significant global health institutions, has remained ‘hidden from the public eye’.</w:t>
      </w:r>
      <w:r w:rsidR="0077483B" w:rsidRPr="002F2699">
        <w:rPr>
          <w:rFonts w:ascii="Times New Roman" w:hAnsi="Times New Roman" w:cs="Times New Roman"/>
          <w:sz w:val="24"/>
          <w:szCs w:val="24"/>
        </w:rPr>
        <w:t xml:space="preserve"> </w:t>
      </w:r>
    </w:p>
    <w:p w14:paraId="210D18D5" w14:textId="77777777" w:rsidR="00214312" w:rsidRPr="002F2699" w:rsidRDefault="00F67D45" w:rsidP="0077483B">
      <w:pPr>
        <w:jc w:val="both"/>
        <w:rPr>
          <w:rFonts w:ascii="Times New Roman" w:hAnsi="Times New Roman" w:cs="Times New Roman"/>
          <w:sz w:val="24"/>
          <w:szCs w:val="24"/>
        </w:rPr>
      </w:pPr>
      <w:r w:rsidRPr="002F2699">
        <w:rPr>
          <w:rFonts w:ascii="Times New Roman" w:hAnsi="Times New Roman" w:cs="Times New Roman"/>
          <w:sz w:val="24"/>
          <w:szCs w:val="24"/>
        </w:rPr>
        <w:t>T</w:t>
      </w:r>
      <w:r w:rsidR="006F3AD0" w:rsidRPr="002F2699">
        <w:rPr>
          <w:rFonts w:ascii="Times New Roman" w:hAnsi="Times New Roman" w:cs="Times New Roman"/>
          <w:sz w:val="24"/>
          <w:szCs w:val="24"/>
        </w:rPr>
        <w:t>he new public management strategy</w:t>
      </w:r>
      <w:r w:rsidR="0077483B" w:rsidRPr="002F2699">
        <w:rPr>
          <w:rFonts w:ascii="Times New Roman" w:hAnsi="Times New Roman" w:cs="Times New Roman"/>
          <w:sz w:val="24"/>
          <w:szCs w:val="24"/>
        </w:rPr>
        <w:t xml:space="preserve"> brings in vocabulary such as </w:t>
      </w:r>
      <w:r w:rsidR="00214312" w:rsidRPr="002F2699">
        <w:rPr>
          <w:rFonts w:ascii="Times New Roman" w:hAnsi="Times New Roman" w:cs="Times New Roman"/>
          <w:sz w:val="24"/>
          <w:szCs w:val="24"/>
        </w:rPr>
        <w:t xml:space="preserve">private sector efficiency, </w:t>
      </w:r>
      <w:r w:rsidR="0077483B" w:rsidRPr="002F2699">
        <w:rPr>
          <w:rFonts w:ascii="Times New Roman" w:hAnsi="Times New Roman" w:cs="Times New Roman"/>
          <w:sz w:val="24"/>
          <w:szCs w:val="24"/>
        </w:rPr>
        <w:t>cost</w:t>
      </w:r>
      <w:r w:rsidR="00214312" w:rsidRPr="002F2699">
        <w:rPr>
          <w:rFonts w:ascii="Times New Roman" w:hAnsi="Times New Roman" w:cs="Times New Roman"/>
          <w:sz w:val="24"/>
          <w:szCs w:val="24"/>
        </w:rPr>
        <w:t xml:space="preserve"> effectiveness, project management skills</w:t>
      </w:r>
      <w:r w:rsidR="0077483B" w:rsidRPr="002F2699">
        <w:rPr>
          <w:rFonts w:ascii="Times New Roman" w:hAnsi="Times New Roman" w:cs="Times New Roman"/>
          <w:sz w:val="24"/>
          <w:szCs w:val="24"/>
        </w:rPr>
        <w:t xml:space="preserve">, </w:t>
      </w:r>
      <w:r w:rsidR="00214312" w:rsidRPr="002F2699">
        <w:rPr>
          <w:rFonts w:ascii="Times New Roman" w:hAnsi="Times New Roman" w:cs="Times New Roman"/>
          <w:sz w:val="24"/>
          <w:szCs w:val="24"/>
        </w:rPr>
        <w:t>public private partnerships</w:t>
      </w:r>
      <w:r w:rsidR="0077483B" w:rsidRPr="002F2699">
        <w:rPr>
          <w:rFonts w:ascii="Times New Roman" w:hAnsi="Times New Roman" w:cs="Times New Roman"/>
          <w:sz w:val="24"/>
          <w:szCs w:val="24"/>
        </w:rPr>
        <w:t>, v</w:t>
      </w:r>
      <w:r w:rsidR="00214312" w:rsidRPr="002F2699">
        <w:rPr>
          <w:rFonts w:ascii="Times New Roman" w:hAnsi="Times New Roman" w:cs="Times New Roman"/>
          <w:sz w:val="24"/>
          <w:szCs w:val="24"/>
        </w:rPr>
        <w:t>alue for mo</w:t>
      </w:r>
      <w:r w:rsidR="0077483B" w:rsidRPr="002F2699">
        <w:rPr>
          <w:rFonts w:ascii="Times New Roman" w:hAnsi="Times New Roman" w:cs="Times New Roman"/>
          <w:sz w:val="24"/>
          <w:szCs w:val="24"/>
        </w:rPr>
        <w:t xml:space="preserve">ney, results based financing, </w:t>
      </w:r>
      <w:r w:rsidR="00214312" w:rsidRPr="002F2699">
        <w:rPr>
          <w:rFonts w:ascii="Times New Roman" w:hAnsi="Times New Roman" w:cs="Times New Roman"/>
          <w:sz w:val="24"/>
          <w:szCs w:val="24"/>
        </w:rPr>
        <w:t>high impact interventions</w:t>
      </w:r>
      <w:r w:rsidR="0077483B" w:rsidRPr="002F2699">
        <w:rPr>
          <w:rFonts w:ascii="Times New Roman" w:hAnsi="Times New Roman" w:cs="Times New Roman"/>
          <w:sz w:val="24"/>
          <w:szCs w:val="24"/>
        </w:rPr>
        <w:t xml:space="preserve"> </w:t>
      </w:r>
      <w:r w:rsidR="009815A4" w:rsidRPr="002F2699">
        <w:rPr>
          <w:rFonts w:ascii="Times New Roman" w:hAnsi="Times New Roman" w:cs="Times New Roman"/>
          <w:sz w:val="24"/>
          <w:szCs w:val="24"/>
        </w:rPr>
        <w:t>etc.</w:t>
      </w:r>
      <w:r w:rsidR="0077483B" w:rsidRPr="002F2699">
        <w:rPr>
          <w:rFonts w:ascii="Times New Roman" w:hAnsi="Times New Roman" w:cs="Times New Roman"/>
          <w:sz w:val="24"/>
          <w:szCs w:val="24"/>
        </w:rPr>
        <w:t xml:space="preserve"> and result in</w:t>
      </w:r>
      <w:r w:rsidR="00214312" w:rsidRPr="002F2699">
        <w:rPr>
          <w:rFonts w:ascii="Times New Roman" w:hAnsi="Times New Roman" w:cs="Times New Roman"/>
          <w:sz w:val="24"/>
          <w:szCs w:val="24"/>
        </w:rPr>
        <w:t xml:space="preserve"> t</w:t>
      </w:r>
      <w:r w:rsidR="0077483B" w:rsidRPr="002F2699">
        <w:rPr>
          <w:rFonts w:ascii="Times New Roman" w:hAnsi="Times New Roman" w:cs="Times New Roman"/>
          <w:sz w:val="24"/>
          <w:szCs w:val="24"/>
        </w:rPr>
        <w:t>hose with the greatest need losing</w:t>
      </w:r>
      <w:r w:rsidR="00214312" w:rsidRPr="002F2699">
        <w:rPr>
          <w:rFonts w:ascii="Times New Roman" w:hAnsi="Times New Roman" w:cs="Times New Roman"/>
          <w:sz w:val="24"/>
          <w:szCs w:val="24"/>
        </w:rPr>
        <w:t xml:space="preserve"> out.</w:t>
      </w:r>
      <w:r w:rsidR="0077483B" w:rsidRPr="002F2699">
        <w:rPr>
          <w:rFonts w:ascii="Times New Roman" w:hAnsi="Times New Roman" w:cs="Times New Roman"/>
          <w:sz w:val="24"/>
          <w:szCs w:val="24"/>
        </w:rPr>
        <w:t xml:space="preserve"> </w:t>
      </w:r>
      <w:r w:rsidR="00214312" w:rsidRPr="002F2699">
        <w:rPr>
          <w:rFonts w:ascii="Times New Roman" w:hAnsi="Times New Roman" w:cs="Times New Roman"/>
          <w:sz w:val="24"/>
          <w:szCs w:val="24"/>
        </w:rPr>
        <w:t xml:space="preserve">Civil society also is compelled to engage with </w:t>
      </w:r>
      <w:r w:rsidR="0077483B" w:rsidRPr="002F2699">
        <w:rPr>
          <w:rFonts w:ascii="Times New Roman" w:hAnsi="Times New Roman" w:cs="Times New Roman"/>
          <w:sz w:val="24"/>
          <w:szCs w:val="24"/>
        </w:rPr>
        <w:t>the same ‘obscure jargon’</w:t>
      </w:r>
      <w:r w:rsidR="00214312" w:rsidRPr="002F2699">
        <w:rPr>
          <w:rFonts w:ascii="Times New Roman" w:hAnsi="Times New Roman" w:cs="Times New Roman"/>
          <w:sz w:val="24"/>
          <w:szCs w:val="24"/>
        </w:rPr>
        <w:t xml:space="preserve"> as opposed to the </w:t>
      </w:r>
      <w:r w:rsidR="0077483B" w:rsidRPr="002F2699">
        <w:rPr>
          <w:rFonts w:ascii="Times New Roman" w:hAnsi="Times New Roman" w:cs="Times New Roman"/>
          <w:sz w:val="24"/>
          <w:szCs w:val="24"/>
        </w:rPr>
        <w:t>rights</w:t>
      </w:r>
      <w:r w:rsidR="00214312" w:rsidRPr="002F2699">
        <w:rPr>
          <w:rFonts w:ascii="Times New Roman" w:hAnsi="Times New Roman" w:cs="Times New Roman"/>
          <w:sz w:val="24"/>
          <w:szCs w:val="24"/>
        </w:rPr>
        <w:t xml:space="preserve"> based or practical approach</w:t>
      </w:r>
      <w:r w:rsidR="0077483B" w:rsidRPr="002F2699">
        <w:rPr>
          <w:rFonts w:ascii="Times New Roman" w:hAnsi="Times New Roman" w:cs="Times New Roman"/>
          <w:sz w:val="24"/>
          <w:szCs w:val="24"/>
        </w:rPr>
        <w:t>, with confidentiality becoming an excuse against transparency</w:t>
      </w:r>
      <w:r w:rsidR="00214312" w:rsidRPr="002F2699">
        <w:rPr>
          <w:rFonts w:ascii="Times New Roman" w:hAnsi="Times New Roman" w:cs="Times New Roman"/>
          <w:sz w:val="24"/>
          <w:szCs w:val="24"/>
        </w:rPr>
        <w:t xml:space="preserve">.  </w:t>
      </w:r>
    </w:p>
    <w:p w14:paraId="0E7E7954" w14:textId="77777777" w:rsidR="006F3AD0" w:rsidRPr="002F2699" w:rsidRDefault="006F3AD0" w:rsidP="002A70FE">
      <w:pPr>
        <w:jc w:val="both"/>
        <w:rPr>
          <w:rFonts w:ascii="Times New Roman" w:hAnsi="Times New Roman" w:cs="Times New Roman"/>
          <w:b/>
          <w:sz w:val="24"/>
          <w:szCs w:val="24"/>
        </w:rPr>
      </w:pPr>
      <w:r w:rsidRPr="002F2699">
        <w:rPr>
          <w:rFonts w:ascii="Times New Roman" w:hAnsi="Times New Roman" w:cs="Times New Roman"/>
          <w:b/>
          <w:sz w:val="24"/>
          <w:szCs w:val="24"/>
        </w:rPr>
        <w:t>Environment</w:t>
      </w:r>
    </w:p>
    <w:p w14:paraId="25013421" w14:textId="77777777" w:rsidR="00746474" w:rsidRPr="002F2699" w:rsidRDefault="00746474" w:rsidP="002A70FE">
      <w:pPr>
        <w:jc w:val="both"/>
        <w:rPr>
          <w:rFonts w:ascii="Times New Roman" w:hAnsi="Times New Roman" w:cs="Times New Roman"/>
          <w:sz w:val="24"/>
          <w:szCs w:val="24"/>
        </w:rPr>
      </w:pPr>
      <w:r w:rsidRPr="002F2699">
        <w:rPr>
          <w:rFonts w:ascii="Times New Roman" w:hAnsi="Times New Roman" w:cs="Times New Roman"/>
          <w:sz w:val="24"/>
          <w:szCs w:val="24"/>
        </w:rPr>
        <w:t>Rampant industrial growth and activities propelling the global economy has brought about economic degradation with depletion and co</w:t>
      </w:r>
      <w:r w:rsidR="00C369BF" w:rsidRPr="002F2699">
        <w:rPr>
          <w:rFonts w:ascii="Times New Roman" w:hAnsi="Times New Roman" w:cs="Times New Roman"/>
          <w:sz w:val="24"/>
          <w:szCs w:val="24"/>
        </w:rPr>
        <w:t>ntamination of land, water, air -</w:t>
      </w:r>
      <w:r w:rsidRPr="002F2699">
        <w:rPr>
          <w:rFonts w:ascii="Times New Roman" w:hAnsi="Times New Roman" w:cs="Times New Roman"/>
          <w:sz w:val="24"/>
          <w:szCs w:val="24"/>
        </w:rPr>
        <w:t xml:space="preserve"> all of which have health consequences. With 8 billionaires in 2016 possessing wealth equivalent to the world</w:t>
      </w:r>
      <w:r w:rsidR="00C65437" w:rsidRPr="002F2699">
        <w:rPr>
          <w:rFonts w:ascii="Times New Roman" w:hAnsi="Times New Roman" w:cs="Times New Roman"/>
          <w:sz w:val="24"/>
          <w:szCs w:val="24"/>
        </w:rPr>
        <w:t>’</w:t>
      </w:r>
      <w:r w:rsidR="00C369BF" w:rsidRPr="002F2699">
        <w:rPr>
          <w:rFonts w:ascii="Times New Roman" w:hAnsi="Times New Roman" w:cs="Times New Roman"/>
          <w:sz w:val="24"/>
          <w:szCs w:val="24"/>
        </w:rPr>
        <w:t>s poorest 3.6 billion, and temperatures of each of the last three years being the warmest on record,</w:t>
      </w:r>
      <w:r w:rsidRPr="002F2699">
        <w:rPr>
          <w:rFonts w:ascii="Times New Roman" w:hAnsi="Times New Roman" w:cs="Times New Roman"/>
          <w:sz w:val="24"/>
          <w:szCs w:val="24"/>
        </w:rPr>
        <w:t xml:space="preserve"> the per capita ecological footprints of wealthy nations are achieved by consuming other people’s share of the planet’s resources. The only solution, namely a dramatic reduction in the level of material consumption by the better off, ‘contravenes the very logic that drives the capitalist system’. Unless this is addressed, the planet is only hurtling towards irreversible destruction of its natural resources. </w:t>
      </w:r>
    </w:p>
    <w:p w14:paraId="3A399AB3" w14:textId="77777777" w:rsidR="002A70FE" w:rsidRPr="002F2699" w:rsidRDefault="002A70FE">
      <w:pPr>
        <w:rPr>
          <w:rFonts w:ascii="Times New Roman" w:hAnsi="Times New Roman" w:cs="Times New Roman"/>
          <w:b/>
          <w:sz w:val="24"/>
          <w:szCs w:val="24"/>
        </w:rPr>
      </w:pPr>
      <w:r w:rsidRPr="002F2699">
        <w:rPr>
          <w:rFonts w:ascii="Times New Roman" w:hAnsi="Times New Roman" w:cs="Times New Roman"/>
          <w:b/>
          <w:sz w:val="24"/>
          <w:szCs w:val="24"/>
        </w:rPr>
        <w:t>Comments</w:t>
      </w:r>
    </w:p>
    <w:p w14:paraId="4EF08E28" w14:textId="77777777" w:rsidR="002B6411" w:rsidRPr="002F2699" w:rsidRDefault="002B6411" w:rsidP="00393546">
      <w:pPr>
        <w:jc w:val="both"/>
        <w:rPr>
          <w:rFonts w:ascii="Times New Roman" w:hAnsi="Times New Roman" w:cs="Times New Roman"/>
          <w:sz w:val="24"/>
          <w:szCs w:val="24"/>
        </w:rPr>
      </w:pPr>
      <w:r w:rsidRPr="002F2699">
        <w:rPr>
          <w:rFonts w:ascii="Times New Roman" w:hAnsi="Times New Roman" w:cs="Times New Roman"/>
          <w:sz w:val="24"/>
          <w:szCs w:val="24"/>
        </w:rPr>
        <w:t xml:space="preserve">The Global </w:t>
      </w:r>
      <w:r w:rsidR="00E43587" w:rsidRPr="002F2699">
        <w:rPr>
          <w:rFonts w:ascii="Times New Roman" w:hAnsi="Times New Roman" w:cs="Times New Roman"/>
          <w:sz w:val="24"/>
          <w:szCs w:val="24"/>
        </w:rPr>
        <w:t>H</w:t>
      </w:r>
      <w:r w:rsidRPr="002F2699">
        <w:rPr>
          <w:rFonts w:ascii="Times New Roman" w:hAnsi="Times New Roman" w:cs="Times New Roman"/>
          <w:sz w:val="24"/>
          <w:szCs w:val="24"/>
        </w:rPr>
        <w:t>ealth Watch 5 has undertaken the daunting task of documenting several dimensions of healthcare and has been able to give the reader a broad overview of the global scenario</w:t>
      </w:r>
    </w:p>
    <w:p w14:paraId="7D8A7928" w14:textId="77777777" w:rsidR="00393546" w:rsidRPr="002F2699" w:rsidRDefault="00393546" w:rsidP="00393546">
      <w:pPr>
        <w:jc w:val="both"/>
        <w:rPr>
          <w:rFonts w:ascii="Times New Roman" w:hAnsi="Times New Roman" w:cs="Times New Roman"/>
          <w:sz w:val="24"/>
          <w:szCs w:val="24"/>
        </w:rPr>
      </w:pPr>
      <w:r w:rsidRPr="002F2699">
        <w:rPr>
          <w:rFonts w:ascii="Times New Roman" w:hAnsi="Times New Roman" w:cs="Times New Roman"/>
          <w:sz w:val="24"/>
          <w:szCs w:val="24"/>
        </w:rPr>
        <w:t xml:space="preserve">The book presents several examples of community processes that challenge the large global multinational agenda. Ecuador, building on its indigenous past, has incorporated the concept of </w:t>
      </w:r>
      <w:commentRangeStart w:id="8"/>
      <w:proofErr w:type="spellStart"/>
      <w:r w:rsidRPr="002F2699">
        <w:rPr>
          <w:rFonts w:ascii="Times New Roman" w:hAnsi="Times New Roman" w:cs="Times New Roman"/>
          <w:i/>
          <w:sz w:val="24"/>
          <w:szCs w:val="24"/>
        </w:rPr>
        <w:t>summakkawsay</w:t>
      </w:r>
      <w:proofErr w:type="spellEnd"/>
      <w:r w:rsidRPr="002F2699">
        <w:rPr>
          <w:rFonts w:ascii="Times New Roman" w:hAnsi="Times New Roman" w:cs="Times New Roman"/>
          <w:sz w:val="24"/>
          <w:szCs w:val="24"/>
        </w:rPr>
        <w:t xml:space="preserve"> or </w:t>
      </w:r>
      <w:proofErr w:type="spellStart"/>
      <w:r w:rsidRPr="002F2699">
        <w:rPr>
          <w:rFonts w:ascii="Times New Roman" w:hAnsi="Times New Roman" w:cs="Times New Roman"/>
          <w:i/>
          <w:sz w:val="24"/>
          <w:szCs w:val="24"/>
        </w:rPr>
        <w:t>buenvivir</w:t>
      </w:r>
      <w:proofErr w:type="spellEnd"/>
      <w:r w:rsidRPr="002F2699">
        <w:rPr>
          <w:rFonts w:ascii="Times New Roman" w:hAnsi="Times New Roman" w:cs="Times New Roman"/>
          <w:sz w:val="24"/>
          <w:szCs w:val="24"/>
        </w:rPr>
        <w:t xml:space="preserve"> </w:t>
      </w:r>
      <w:commentRangeEnd w:id="8"/>
      <w:r w:rsidR="00E43587" w:rsidRPr="002F2699">
        <w:rPr>
          <w:rStyle w:val="CommentReference"/>
          <w:rFonts w:ascii="Times New Roman" w:hAnsi="Times New Roman" w:cs="Times New Roman"/>
          <w:sz w:val="24"/>
          <w:szCs w:val="24"/>
        </w:rPr>
        <w:commentReference w:id="8"/>
      </w:r>
      <w:r w:rsidRPr="002F2699">
        <w:rPr>
          <w:rFonts w:ascii="Times New Roman" w:hAnsi="Times New Roman" w:cs="Times New Roman"/>
          <w:sz w:val="24"/>
          <w:szCs w:val="24"/>
        </w:rPr>
        <w:t xml:space="preserve">as a community centred, ecologically balanced and culturally sensitive process. </w:t>
      </w:r>
    </w:p>
    <w:p w14:paraId="4456F190" w14:textId="77777777" w:rsidR="00393546" w:rsidRPr="002F2699" w:rsidRDefault="00393546" w:rsidP="00393546">
      <w:pPr>
        <w:jc w:val="both"/>
        <w:rPr>
          <w:rFonts w:ascii="Times New Roman" w:hAnsi="Times New Roman" w:cs="Times New Roman"/>
          <w:sz w:val="24"/>
          <w:szCs w:val="24"/>
        </w:rPr>
      </w:pPr>
      <w:r w:rsidRPr="002F2699">
        <w:rPr>
          <w:rFonts w:ascii="Times New Roman" w:hAnsi="Times New Roman" w:cs="Times New Roman"/>
          <w:sz w:val="24"/>
          <w:szCs w:val="24"/>
        </w:rPr>
        <w:t>Although Latin America is seen as an example of a departure from the neoliberal discourse leading to impressive expansion of public services to provide universal access, there is a strong counter force that aims to destabilise the public services and bring in a market logic. The chapter on South Africa follows the development of civil society activism and reflects a changed nature of donor funding under neo</w:t>
      </w:r>
      <w:r w:rsidR="00A0590F" w:rsidRPr="002F2699">
        <w:rPr>
          <w:rFonts w:ascii="Times New Roman" w:hAnsi="Times New Roman" w:cs="Times New Roman"/>
          <w:sz w:val="24"/>
          <w:szCs w:val="24"/>
        </w:rPr>
        <w:t>-</w:t>
      </w:r>
      <w:r w:rsidRPr="002F2699">
        <w:rPr>
          <w:rFonts w:ascii="Times New Roman" w:hAnsi="Times New Roman" w:cs="Times New Roman"/>
          <w:sz w:val="24"/>
          <w:szCs w:val="24"/>
        </w:rPr>
        <w:t>liberalisation characterised by directing of funding through private and non-governmental recipients in a climate of cuts in public spending.</w:t>
      </w:r>
    </w:p>
    <w:p w14:paraId="567DE8DE" w14:textId="77777777" w:rsidR="00393546" w:rsidRPr="002F2699" w:rsidRDefault="00393546" w:rsidP="00393546">
      <w:pPr>
        <w:jc w:val="both"/>
        <w:rPr>
          <w:rFonts w:ascii="Times New Roman" w:hAnsi="Times New Roman" w:cs="Times New Roman"/>
          <w:sz w:val="24"/>
          <w:szCs w:val="24"/>
        </w:rPr>
      </w:pPr>
      <w:r w:rsidRPr="002F2699">
        <w:rPr>
          <w:rFonts w:ascii="Times New Roman" w:hAnsi="Times New Roman" w:cs="Times New Roman"/>
          <w:sz w:val="24"/>
          <w:szCs w:val="24"/>
        </w:rPr>
        <w:t xml:space="preserve">The </w:t>
      </w:r>
      <w:r w:rsidRPr="00AE4299">
        <w:rPr>
          <w:rFonts w:ascii="Times New Roman" w:hAnsi="Times New Roman" w:cs="Times New Roman"/>
          <w:sz w:val="24"/>
          <w:szCs w:val="24"/>
        </w:rPr>
        <w:t>GHW5</w:t>
      </w:r>
      <w:r w:rsidRPr="002F2699">
        <w:rPr>
          <w:rFonts w:ascii="Times New Roman" w:hAnsi="Times New Roman" w:cs="Times New Roman"/>
          <w:sz w:val="24"/>
          <w:szCs w:val="24"/>
        </w:rPr>
        <w:t xml:space="preserve"> is brave in its criticism and takes on the large corporations on behalf of people’s rights to health and its social determinants. It is important that bodies such as the People’s Health Movement that set out to criticise top down</w:t>
      </w:r>
      <w:commentRangeStart w:id="9"/>
      <w:r w:rsidRPr="002F2699">
        <w:rPr>
          <w:rFonts w:ascii="Times New Roman" w:hAnsi="Times New Roman" w:cs="Times New Roman"/>
          <w:sz w:val="24"/>
          <w:szCs w:val="24"/>
        </w:rPr>
        <w:t xml:space="preserve">, </w:t>
      </w:r>
      <w:r w:rsidRPr="003D6950">
        <w:rPr>
          <w:rFonts w:ascii="Times New Roman" w:hAnsi="Times New Roman" w:cs="Times New Roman"/>
          <w:sz w:val="24"/>
          <w:szCs w:val="24"/>
          <w:highlight w:val="yellow"/>
        </w:rPr>
        <w:t xml:space="preserve">expert heavy </w:t>
      </w:r>
      <w:commentRangeEnd w:id="9"/>
      <w:r w:rsidR="00AE4299">
        <w:rPr>
          <w:rStyle w:val="CommentReference"/>
        </w:rPr>
        <w:commentReference w:id="9"/>
      </w:r>
      <w:r w:rsidRPr="003D6950">
        <w:rPr>
          <w:rFonts w:ascii="Times New Roman" w:hAnsi="Times New Roman" w:cs="Times New Roman"/>
          <w:sz w:val="24"/>
          <w:szCs w:val="24"/>
          <w:highlight w:val="yellow"/>
        </w:rPr>
        <w:t>approaches</w:t>
      </w:r>
      <w:r w:rsidRPr="002F2699">
        <w:rPr>
          <w:rFonts w:ascii="Times New Roman" w:hAnsi="Times New Roman" w:cs="Times New Roman"/>
          <w:sz w:val="24"/>
          <w:szCs w:val="24"/>
        </w:rPr>
        <w:t xml:space="preserve">, are constantly introspective to makes sure that they don’t, over time, tread the same path. Is there diversity and representation in the groups that bring out this report? Has the PHM ‘leadership’ only become the domain of a few who have permanent leadership positions? What efforts are being made to bring in more voices into this movement? Is there a second, third and fourth line of leadership being actively facilitated? </w:t>
      </w:r>
    </w:p>
    <w:p w14:paraId="375B7865" w14:textId="77777777" w:rsidR="00393546" w:rsidRPr="002F2699" w:rsidRDefault="00393546" w:rsidP="00393546">
      <w:pPr>
        <w:jc w:val="both"/>
        <w:rPr>
          <w:rFonts w:ascii="Times New Roman" w:hAnsi="Times New Roman" w:cs="Times New Roman"/>
          <w:sz w:val="24"/>
          <w:szCs w:val="24"/>
        </w:rPr>
      </w:pPr>
      <w:r w:rsidRPr="002F2699">
        <w:rPr>
          <w:rFonts w:ascii="Times New Roman" w:hAnsi="Times New Roman" w:cs="Times New Roman"/>
          <w:sz w:val="24"/>
          <w:szCs w:val="24"/>
        </w:rPr>
        <w:t xml:space="preserve">Although the writers say that the book was written pro-bono, </w:t>
      </w:r>
      <w:commentRangeStart w:id="10"/>
      <w:r w:rsidRPr="003D6950">
        <w:rPr>
          <w:rFonts w:ascii="Times New Roman" w:hAnsi="Times New Roman" w:cs="Times New Roman"/>
          <w:sz w:val="24"/>
          <w:szCs w:val="24"/>
          <w:highlight w:val="yellow"/>
        </w:rPr>
        <w:t>it is also important to mention other sources of funding support to ensure transparency and avoid conflict of interest</w:t>
      </w:r>
      <w:commentRangeEnd w:id="10"/>
      <w:r w:rsidR="00AE4299">
        <w:rPr>
          <w:rStyle w:val="CommentReference"/>
        </w:rPr>
        <w:commentReference w:id="10"/>
      </w:r>
      <w:r w:rsidRPr="003D6950">
        <w:rPr>
          <w:rFonts w:ascii="Times New Roman" w:hAnsi="Times New Roman" w:cs="Times New Roman"/>
          <w:sz w:val="24"/>
          <w:szCs w:val="24"/>
          <w:highlight w:val="yellow"/>
        </w:rPr>
        <w:t>.</w:t>
      </w:r>
      <w:r w:rsidRPr="002F2699">
        <w:rPr>
          <w:rFonts w:ascii="Times New Roman" w:hAnsi="Times New Roman" w:cs="Times New Roman"/>
          <w:sz w:val="24"/>
          <w:szCs w:val="24"/>
        </w:rPr>
        <w:t xml:space="preserve"> While the authors talk about ‘NGOisation’ of civil society one also has to </w:t>
      </w:r>
      <w:r w:rsidR="00A0590F" w:rsidRPr="002F2699">
        <w:rPr>
          <w:rFonts w:ascii="Times New Roman" w:hAnsi="Times New Roman" w:cs="Times New Roman"/>
          <w:sz w:val="24"/>
          <w:szCs w:val="24"/>
        </w:rPr>
        <w:t>establish where one locates one</w:t>
      </w:r>
      <w:r w:rsidRPr="002F2699">
        <w:rPr>
          <w:rFonts w:ascii="Times New Roman" w:hAnsi="Times New Roman" w:cs="Times New Roman"/>
          <w:sz w:val="24"/>
          <w:szCs w:val="24"/>
        </w:rPr>
        <w:t>self in this spectrum.</w:t>
      </w:r>
    </w:p>
    <w:p w14:paraId="4B269C2C" w14:textId="77777777" w:rsidR="00393546" w:rsidRPr="002F2699" w:rsidRDefault="00393546" w:rsidP="00393546">
      <w:pPr>
        <w:jc w:val="both"/>
        <w:rPr>
          <w:rFonts w:ascii="Times New Roman" w:hAnsi="Times New Roman" w:cs="Times New Roman"/>
          <w:sz w:val="24"/>
          <w:szCs w:val="24"/>
        </w:rPr>
      </w:pPr>
      <w:r w:rsidRPr="002F2699">
        <w:rPr>
          <w:rFonts w:ascii="Times New Roman" w:hAnsi="Times New Roman" w:cs="Times New Roman"/>
          <w:sz w:val="24"/>
          <w:szCs w:val="24"/>
        </w:rPr>
        <w:t xml:space="preserve">Since the book repeatedly emphasises the role of community in all aspects of decision making, policy analysis and demand generation, what role is PHM making towards making the information in this book widely available and minimising a crucial gap between theory/rhetoric and practice? Are there efforts to translate and disseminate into local languages and in a much less academic form?  </w:t>
      </w:r>
      <w:r w:rsidR="002B6411" w:rsidRPr="002F2699">
        <w:rPr>
          <w:rFonts w:ascii="Times New Roman" w:hAnsi="Times New Roman" w:cs="Times New Roman"/>
          <w:sz w:val="24"/>
          <w:szCs w:val="24"/>
        </w:rPr>
        <w:t>Some of these questions would need to be answered to prevent the GHW from being just another report, but instead become a crucial part of an evidence</w:t>
      </w:r>
      <w:r w:rsidR="002F2699">
        <w:rPr>
          <w:rFonts w:ascii="Times New Roman" w:hAnsi="Times New Roman" w:cs="Times New Roman"/>
          <w:sz w:val="24"/>
          <w:szCs w:val="24"/>
        </w:rPr>
        <w:t>-</w:t>
      </w:r>
      <w:r w:rsidR="002B6411" w:rsidRPr="002F2699">
        <w:rPr>
          <w:rFonts w:ascii="Times New Roman" w:hAnsi="Times New Roman" w:cs="Times New Roman"/>
          <w:sz w:val="24"/>
          <w:szCs w:val="24"/>
        </w:rPr>
        <w:t xml:space="preserve">based process to make healthcare more equitable, comprehensive, accessible and available. </w:t>
      </w:r>
    </w:p>
    <w:p w14:paraId="234229E4" w14:textId="77777777" w:rsidR="00393546" w:rsidRPr="002F2699" w:rsidRDefault="00393546" w:rsidP="00393546">
      <w:pPr>
        <w:jc w:val="both"/>
        <w:rPr>
          <w:rFonts w:ascii="Times New Roman" w:hAnsi="Times New Roman" w:cs="Times New Roman"/>
          <w:sz w:val="24"/>
          <w:szCs w:val="24"/>
        </w:rPr>
      </w:pPr>
    </w:p>
    <w:p w14:paraId="3C4DC481" w14:textId="77777777" w:rsidR="00393546" w:rsidRPr="002F2699" w:rsidRDefault="00393546" w:rsidP="00A446DE">
      <w:pPr>
        <w:jc w:val="both"/>
        <w:rPr>
          <w:rFonts w:ascii="Times New Roman" w:hAnsi="Times New Roman" w:cs="Times New Roman"/>
          <w:sz w:val="24"/>
          <w:szCs w:val="24"/>
        </w:rPr>
      </w:pPr>
    </w:p>
    <w:sectPr w:rsidR="00393546" w:rsidRPr="002F2699" w:rsidSect="00A0590F">
      <w:pgSz w:w="11906" w:h="16838"/>
      <w:pgMar w:top="720" w:right="720" w:bottom="720" w:left="720" w:header="708" w:footer="708" w:gutter="0"/>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8-01T12:35:00Z" w:initials="M">
    <w:p w14:paraId="2420749A" w14:textId="77777777" w:rsidR="00AE4299" w:rsidRDefault="00AE4299" w:rsidP="00AE4299">
      <w:pPr>
        <w:pStyle w:val="CommentText"/>
      </w:pPr>
      <w:r>
        <w:rPr>
          <w:rStyle w:val="CommentReference"/>
        </w:rPr>
        <w:annotationRef/>
      </w:r>
      <w:r>
        <w:t xml:space="preserve">Would suggest a reference for </w:t>
      </w:r>
      <w:proofErr w:type="gramStart"/>
      <w:r>
        <w:t>this</w:t>
      </w:r>
      <w:proofErr w:type="gramEnd"/>
    </w:p>
    <w:p w14:paraId="57479338" w14:textId="6FE7A135" w:rsidR="00AE4299" w:rsidRDefault="00AE4299">
      <w:pPr>
        <w:pStyle w:val="CommentText"/>
      </w:pPr>
    </w:p>
  </w:comment>
  <w:comment w:id="1" w:author="Admin" w:date="2018-08-01T12:35:00Z" w:initials="M">
    <w:p w14:paraId="7DD17CB3" w14:textId="77777777" w:rsidR="00AE4299" w:rsidRDefault="00AE4299" w:rsidP="00AE4299">
      <w:pPr>
        <w:pStyle w:val="CommentText"/>
      </w:pPr>
      <w:r>
        <w:rPr>
          <w:rStyle w:val="CommentReference"/>
        </w:rPr>
        <w:annotationRef/>
      </w:r>
      <w:r>
        <w:t xml:space="preserve">The first statement is an opinion, the next is a fact. Suggest rephrasing such statements so that there is uniformity in style, such that the </w:t>
      </w:r>
      <w:proofErr w:type="gramStart"/>
      <w:r>
        <w:t>first time</w:t>
      </w:r>
      <w:proofErr w:type="gramEnd"/>
      <w:r>
        <w:t xml:space="preserve"> reader of IJME knows exactly what is what.</w:t>
      </w:r>
    </w:p>
    <w:p w14:paraId="06AD79A0" w14:textId="481FAFF0" w:rsidR="00AE4299" w:rsidRDefault="00AE4299">
      <w:pPr>
        <w:pStyle w:val="CommentText"/>
      </w:pPr>
    </w:p>
  </w:comment>
  <w:comment w:id="2" w:author="Admin" w:date="2018-08-01T12:34:00Z" w:initials="M">
    <w:p w14:paraId="3E84305B" w14:textId="77777777" w:rsidR="00AE4299" w:rsidRDefault="00AE4299" w:rsidP="00AE4299">
      <w:pPr>
        <w:pStyle w:val="CommentText"/>
      </w:pPr>
      <w:r>
        <w:rPr>
          <w:rStyle w:val="CommentReference"/>
        </w:rPr>
        <w:annotationRef/>
      </w:r>
      <w:r>
        <w:t xml:space="preserve">Not clear to me how this fits in. Again, this is fact </w:t>
      </w:r>
      <w:proofErr w:type="gramStart"/>
      <w:r>
        <w:t>( focus</w:t>
      </w:r>
      <w:proofErr w:type="gramEnd"/>
      <w:r>
        <w:t xml:space="preserve"> on vertical program) and opinion ( weakened leadership )</w:t>
      </w:r>
    </w:p>
    <w:p w14:paraId="703FE780" w14:textId="77777777" w:rsidR="00AE4299" w:rsidRDefault="00AE4299" w:rsidP="00AE4299">
      <w:pPr>
        <w:pStyle w:val="CommentText"/>
      </w:pPr>
    </w:p>
    <w:p w14:paraId="057E8679" w14:textId="5EA10E89" w:rsidR="00AE4299" w:rsidRDefault="00AE4299" w:rsidP="00AE4299">
      <w:pPr>
        <w:pStyle w:val="CommentText"/>
      </w:pPr>
      <w:r>
        <w:t>I agree with all that you say, but this needs to rephrased</w:t>
      </w:r>
    </w:p>
  </w:comment>
  <w:comment w:id="3" w:author="Admin" w:date="2018-08-01T12:34:00Z" w:initials="M">
    <w:p w14:paraId="7AF87E96" w14:textId="63B7937B" w:rsidR="00AE4299" w:rsidRDefault="00AE4299" w:rsidP="00AE4299">
      <w:pPr>
        <w:pStyle w:val="CommentText"/>
      </w:pPr>
      <w:r>
        <w:rPr>
          <w:rStyle w:val="CommentReference"/>
        </w:rPr>
        <w:annotationRef/>
      </w:r>
      <w:r>
        <w:t>What statistics?</w:t>
      </w:r>
    </w:p>
    <w:p w14:paraId="4E6F6340" w14:textId="223F6EF2" w:rsidR="00AE4299" w:rsidRDefault="00AE4299">
      <w:pPr>
        <w:pStyle w:val="CommentText"/>
      </w:pPr>
    </w:p>
  </w:comment>
  <w:comment w:id="4" w:author="Admin" w:date="2018-08-01T12:33:00Z" w:initials="M">
    <w:p w14:paraId="02E9625E" w14:textId="77777777" w:rsidR="00AE4299" w:rsidRDefault="00AE4299" w:rsidP="00AE4299">
      <w:pPr>
        <w:pStyle w:val="CommentText"/>
      </w:pPr>
      <w:r>
        <w:rPr>
          <w:rStyle w:val="CommentReference"/>
        </w:rPr>
        <w:annotationRef/>
      </w:r>
      <w:r>
        <w:t xml:space="preserve">How is this related to the book – and to the next </w:t>
      </w:r>
      <w:proofErr w:type="gramStart"/>
      <w:r>
        <w:t>para ?</w:t>
      </w:r>
      <w:proofErr w:type="gramEnd"/>
    </w:p>
    <w:p w14:paraId="391AB815" w14:textId="5114D7FE" w:rsidR="00AE4299" w:rsidRDefault="00AE4299">
      <w:pPr>
        <w:pStyle w:val="CommentText"/>
      </w:pPr>
    </w:p>
  </w:comment>
  <w:comment w:id="5" w:author="Admin" w:date="2018-08-01T12:33:00Z" w:initials="M">
    <w:p w14:paraId="2160CCE0" w14:textId="5F1E6F90" w:rsidR="00AE4299" w:rsidRDefault="00AE4299" w:rsidP="00AE4299">
      <w:pPr>
        <w:pStyle w:val="CommentText"/>
      </w:pPr>
      <w:r>
        <w:rPr>
          <w:rStyle w:val="CommentReference"/>
        </w:rPr>
        <w:annotationRef/>
      </w:r>
      <w:r>
        <w:t xml:space="preserve">Incomplete statement. </w:t>
      </w:r>
      <w:r>
        <w:t xml:space="preserve">And not linked to the </w:t>
      </w:r>
      <w:r w:rsidR="00D5417C">
        <w:t>first</w:t>
      </w:r>
      <w:bookmarkStart w:id="6" w:name="_GoBack"/>
      <w:bookmarkEnd w:id="6"/>
      <w:r>
        <w:t xml:space="preserve"> part of the statement</w:t>
      </w:r>
    </w:p>
    <w:p w14:paraId="654482A0" w14:textId="10540F3E" w:rsidR="00AE4299" w:rsidRDefault="00AE4299">
      <w:pPr>
        <w:pStyle w:val="CommentText"/>
      </w:pPr>
    </w:p>
  </w:comment>
  <w:comment w:id="7" w:author="Admin" w:date="2018-08-01T12:33:00Z" w:initials="M">
    <w:p w14:paraId="77B14241" w14:textId="77777777" w:rsidR="00AE4299" w:rsidRDefault="00AE4299" w:rsidP="00AE4299">
      <w:pPr>
        <w:pStyle w:val="CommentText"/>
      </w:pPr>
      <w:r>
        <w:rPr>
          <w:rStyle w:val="CommentReference"/>
        </w:rPr>
        <w:annotationRef/>
      </w:r>
      <w:r>
        <w:t>Again, how is this related to the book?</w:t>
      </w:r>
    </w:p>
    <w:p w14:paraId="20D8C320" w14:textId="36C264F0" w:rsidR="00AE4299" w:rsidRDefault="00AE4299">
      <w:pPr>
        <w:pStyle w:val="CommentText"/>
      </w:pPr>
    </w:p>
  </w:comment>
  <w:comment w:id="8" w:author="Admin" w:date="2018-07-14T18:07:00Z" w:initials="M">
    <w:p w14:paraId="4606E5C0" w14:textId="4D98BBC9" w:rsidR="00E43587" w:rsidRDefault="00E43587">
      <w:pPr>
        <w:pStyle w:val="CommentText"/>
      </w:pPr>
      <w:r>
        <w:rPr>
          <w:rStyle w:val="CommentReference"/>
        </w:rPr>
        <w:annotationRef/>
      </w:r>
      <w:r>
        <w:t>‘</w:t>
      </w:r>
      <w:r w:rsidR="00AE4299">
        <w:t>(</w:t>
      </w:r>
      <w:r>
        <w:t>Good living</w:t>
      </w:r>
      <w:r w:rsidR="00AE4299">
        <w:t>)</w:t>
      </w:r>
      <w:r>
        <w:t>’</w:t>
      </w:r>
    </w:p>
  </w:comment>
  <w:comment w:id="9" w:author="Admin" w:date="2018-08-01T12:32:00Z" w:initials="M">
    <w:p w14:paraId="4AAFCD78" w14:textId="3701CDFD" w:rsidR="00AE4299" w:rsidRDefault="00AE4299">
      <w:pPr>
        <w:pStyle w:val="CommentText"/>
      </w:pPr>
      <w:r>
        <w:rPr>
          <w:rStyle w:val="CommentReference"/>
        </w:rPr>
        <w:annotationRef/>
      </w:r>
      <w:r>
        <w:t>??</w:t>
      </w:r>
    </w:p>
  </w:comment>
  <w:comment w:id="10" w:author="Admin" w:date="2018-08-01T12:32:00Z" w:initials="M">
    <w:p w14:paraId="27F1D933" w14:textId="77777777" w:rsidR="00AE4299" w:rsidRDefault="00AE4299" w:rsidP="00AE4299">
      <w:pPr>
        <w:pStyle w:val="CommentText"/>
      </w:pPr>
      <w:r>
        <w:rPr>
          <w:rStyle w:val="CommentReference"/>
        </w:rPr>
        <w:annotationRef/>
      </w:r>
      <w:r>
        <w:t>Not clear to me.</w:t>
      </w:r>
    </w:p>
    <w:p w14:paraId="47C0475B" w14:textId="0426419D" w:rsidR="00AE4299" w:rsidRDefault="00AE4299" w:rsidP="00AE4299">
      <w:pPr>
        <w:pStyle w:val="CommentText"/>
      </w:pPr>
      <w:r>
        <w:t xml:space="preserve">Why do you think that there are/may be other sources of funding? why can it not be truly pro </w:t>
      </w:r>
      <w:proofErr w:type="gramStart"/>
      <w:r>
        <w:t>bono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479338" w15:done="0"/>
  <w15:commentEx w15:paraId="06AD79A0" w15:done="0"/>
  <w15:commentEx w15:paraId="057E8679" w15:done="0"/>
  <w15:commentEx w15:paraId="4E6F6340" w15:done="0"/>
  <w15:commentEx w15:paraId="391AB815" w15:done="0"/>
  <w15:commentEx w15:paraId="654482A0" w15:done="0"/>
  <w15:commentEx w15:paraId="20D8C320" w15:done="0"/>
  <w15:commentEx w15:paraId="4606E5C0" w15:done="0"/>
  <w15:commentEx w15:paraId="4AAFCD78" w15:done="0"/>
  <w15:commentEx w15:paraId="47C047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479338" w16cid:durableId="1F0C279C"/>
  <w16cid:commentId w16cid:paraId="06AD79A0" w16cid:durableId="1F0C277E"/>
  <w16cid:commentId w16cid:paraId="057E8679" w16cid:durableId="1F0C2763"/>
  <w16cid:commentId w16cid:paraId="4E6F6340" w16cid:durableId="1F0C2741"/>
  <w16cid:commentId w16cid:paraId="391AB815" w16cid:durableId="1F0C2734"/>
  <w16cid:commentId w16cid:paraId="654482A0" w16cid:durableId="1F0C271B"/>
  <w16cid:commentId w16cid:paraId="20D8C320" w16cid:durableId="1F0C26FD"/>
  <w16cid:commentId w16cid:paraId="4606E5C0" w16cid:durableId="1EF4BA52"/>
  <w16cid:commentId w16cid:paraId="4AAFCD78" w16cid:durableId="1F0C26DB"/>
  <w16cid:commentId w16cid:paraId="47C0475B" w16cid:durableId="1F0C26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00000001"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029F1"/>
    <w:multiLevelType w:val="hybridMultilevel"/>
    <w:tmpl w:val="F7622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4F8"/>
    <w:rsid w:val="00015435"/>
    <w:rsid w:val="00032080"/>
    <w:rsid w:val="00060678"/>
    <w:rsid w:val="000F061C"/>
    <w:rsid w:val="000F06F5"/>
    <w:rsid w:val="001709DB"/>
    <w:rsid w:val="00176B2B"/>
    <w:rsid w:val="00183B30"/>
    <w:rsid w:val="00214312"/>
    <w:rsid w:val="0029033E"/>
    <w:rsid w:val="002A70FE"/>
    <w:rsid w:val="002B6411"/>
    <w:rsid w:val="002F2699"/>
    <w:rsid w:val="003001A6"/>
    <w:rsid w:val="00340EE5"/>
    <w:rsid w:val="00360DA1"/>
    <w:rsid w:val="00393546"/>
    <w:rsid w:val="003957C6"/>
    <w:rsid w:val="003A0028"/>
    <w:rsid w:val="003D6950"/>
    <w:rsid w:val="00475DD8"/>
    <w:rsid w:val="00476342"/>
    <w:rsid w:val="004A4A3F"/>
    <w:rsid w:val="00554622"/>
    <w:rsid w:val="00617244"/>
    <w:rsid w:val="00624320"/>
    <w:rsid w:val="006F3AD0"/>
    <w:rsid w:val="0072549E"/>
    <w:rsid w:val="00746474"/>
    <w:rsid w:val="00761C91"/>
    <w:rsid w:val="0077483B"/>
    <w:rsid w:val="00795871"/>
    <w:rsid w:val="0079722B"/>
    <w:rsid w:val="008F63FC"/>
    <w:rsid w:val="009769EE"/>
    <w:rsid w:val="009815A4"/>
    <w:rsid w:val="009E48A3"/>
    <w:rsid w:val="009F517B"/>
    <w:rsid w:val="00A0590F"/>
    <w:rsid w:val="00A446DE"/>
    <w:rsid w:val="00A90D52"/>
    <w:rsid w:val="00AD7C64"/>
    <w:rsid w:val="00AE4299"/>
    <w:rsid w:val="00AE4B1A"/>
    <w:rsid w:val="00AF4828"/>
    <w:rsid w:val="00B31236"/>
    <w:rsid w:val="00B614F8"/>
    <w:rsid w:val="00C369BF"/>
    <w:rsid w:val="00C579A6"/>
    <w:rsid w:val="00C65437"/>
    <w:rsid w:val="00CE7DE5"/>
    <w:rsid w:val="00D25372"/>
    <w:rsid w:val="00D524E8"/>
    <w:rsid w:val="00D5417C"/>
    <w:rsid w:val="00DF1132"/>
    <w:rsid w:val="00E23D39"/>
    <w:rsid w:val="00E43587"/>
    <w:rsid w:val="00E47838"/>
    <w:rsid w:val="00EC5C5D"/>
    <w:rsid w:val="00F5646F"/>
    <w:rsid w:val="00F56873"/>
    <w:rsid w:val="00F67D45"/>
    <w:rsid w:val="00FA2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FD6A"/>
  <w15:chartTrackingRefBased/>
  <w15:docId w15:val="{FD9DE4A0-EA86-4E92-9D72-A1D47B48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8"/>
        <w:szCs w:val="28"/>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4F8"/>
  </w:style>
  <w:style w:type="paragraph" w:styleId="Heading1">
    <w:name w:val="heading 1"/>
    <w:basedOn w:val="Normal"/>
    <w:next w:val="Normal"/>
    <w:link w:val="Heading1Char"/>
    <w:autoRedefine/>
    <w:uiPriority w:val="9"/>
    <w:qFormat/>
    <w:rsid w:val="00795871"/>
    <w:pPr>
      <w:keepNext/>
      <w:keepLines/>
      <w:spacing w:before="240" w:after="0" w:line="276" w:lineRule="auto"/>
      <w:outlineLvl w:val="0"/>
    </w:pPr>
    <w:rPr>
      <w:rFonts w:ascii="Bahnschrift SemiBold" w:eastAsia="Times New Roman" w:hAnsi="Bahnschrift SemiBold"/>
      <w:color w:val="002060"/>
      <w:sz w:val="36"/>
      <w:szCs w:val="24"/>
      <w:lang w:val="en-US"/>
    </w:rPr>
  </w:style>
  <w:style w:type="paragraph" w:styleId="Heading2">
    <w:name w:val="heading 2"/>
    <w:basedOn w:val="Normal"/>
    <w:next w:val="Normal"/>
    <w:link w:val="Heading2Char"/>
    <w:uiPriority w:val="9"/>
    <w:unhideWhenUsed/>
    <w:qFormat/>
    <w:rsid w:val="007958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58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95871"/>
    <w:rPr>
      <w:rFonts w:ascii="Bahnschrift SemiBold" w:eastAsia="Times New Roman" w:hAnsi="Bahnschrift SemiBold"/>
      <w:color w:val="002060"/>
      <w:sz w:val="36"/>
      <w:szCs w:val="24"/>
      <w:lang w:val="en-US"/>
    </w:rPr>
  </w:style>
  <w:style w:type="paragraph" w:styleId="ListParagraph">
    <w:name w:val="List Paragraph"/>
    <w:basedOn w:val="Normal"/>
    <w:uiPriority w:val="34"/>
    <w:qFormat/>
    <w:rsid w:val="006F3AD0"/>
    <w:pPr>
      <w:ind w:left="720"/>
      <w:contextualSpacing/>
    </w:pPr>
  </w:style>
  <w:style w:type="character" w:customStyle="1" w:styleId="Heading2Char">
    <w:name w:val="Heading 2 Char"/>
    <w:basedOn w:val="DefaultParagraphFont"/>
    <w:link w:val="Heading2"/>
    <w:uiPriority w:val="9"/>
    <w:rsid w:val="007958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5871"/>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958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87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43587"/>
    <w:rPr>
      <w:sz w:val="16"/>
      <w:szCs w:val="16"/>
    </w:rPr>
  </w:style>
  <w:style w:type="paragraph" w:styleId="CommentText">
    <w:name w:val="annotation text"/>
    <w:basedOn w:val="Normal"/>
    <w:link w:val="CommentTextChar"/>
    <w:uiPriority w:val="99"/>
    <w:unhideWhenUsed/>
    <w:rsid w:val="00E43587"/>
    <w:pPr>
      <w:spacing w:line="240" w:lineRule="auto"/>
    </w:pPr>
    <w:rPr>
      <w:sz w:val="20"/>
      <w:szCs w:val="20"/>
    </w:rPr>
  </w:style>
  <w:style w:type="character" w:customStyle="1" w:styleId="CommentTextChar">
    <w:name w:val="Comment Text Char"/>
    <w:basedOn w:val="DefaultParagraphFont"/>
    <w:link w:val="CommentText"/>
    <w:uiPriority w:val="99"/>
    <w:rsid w:val="00E43587"/>
    <w:rPr>
      <w:sz w:val="20"/>
      <w:szCs w:val="20"/>
    </w:rPr>
  </w:style>
  <w:style w:type="paragraph" w:styleId="CommentSubject">
    <w:name w:val="annotation subject"/>
    <w:basedOn w:val="CommentText"/>
    <w:next w:val="CommentText"/>
    <w:link w:val="CommentSubjectChar"/>
    <w:uiPriority w:val="99"/>
    <w:semiHidden/>
    <w:unhideWhenUsed/>
    <w:rsid w:val="00E43587"/>
    <w:rPr>
      <w:b/>
      <w:bCs/>
    </w:rPr>
  </w:style>
  <w:style w:type="character" w:customStyle="1" w:styleId="CommentSubjectChar">
    <w:name w:val="Comment Subject Char"/>
    <w:basedOn w:val="CommentTextChar"/>
    <w:link w:val="CommentSubject"/>
    <w:uiPriority w:val="99"/>
    <w:semiHidden/>
    <w:rsid w:val="00E43587"/>
    <w:rPr>
      <w:b/>
      <w:bCs/>
      <w:sz w:val="20"/>
      <w:szCs w:val="20"/>
    </w:rPr>
  </w:style>
  <w:style w:type="paragraph" w:styleId="BalloonText">
    <w:name w:val="Balloon Text"/>
    <w:basedOn w:val="Normal"/>
    <w:link w:val="BalloonTextChar"/>
    <w:uiPriority w:val="99"/>
    <w:semiHidden/>
    <w:unhideWhenUsed/>
    <w:rsid w:val="00E435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5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Karpagam</dc:creator>
  <cp:keywords/>
  <dc:description/>
  <cp:lastModifiedBy>Admin</cp:lastModifiedBy>
  <cp:revision>2</cp:revision>
  <cp:lastPrinted>2018-07-14T09:49:00Z</cp:lastPrinted>
  <dcterms:created xsi:type="dcterms:W3CDTF">2018-08-01T07:17:00Z</dcterms:created>
  <dcterms:modified xsi:type="dcterms:W3CDTF">2018-08-01T07:17:00Z</dcterms:modified>
</cp:coreProperties>
</file>