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FormyFans AI Credit System</w:t>
      </w:r>
    </w:p>
    <w:p>
      <w:pPr>
        <w:spacing w:after="240"/>
      </w:pPr>
      <w:r>
        <w:rPr>
          <w:i/>
        </w:rPr>
        <w:t>Complete business and development guide</w:t>
      </w:r>
    </w:p>
    <w:p>
      <w:r>
        <w:t>This guide explains the complete credit journey: how a credit account starts, how a user buys credits, how credits are reserved and charged for AI generation, and how an administrator controls pricing.</w:t>
      </w:r>
    </w:p>
    <w:p>
      <w:pPr>
        <w:pStyle w:val="Heading1"/>
      </w:pPr>
      <w:r>
        <w:t>1  Credit system overview</w:t>
      </w:r>
    </w:p>
    <w:p>
      <w:r>
        <w:t>Credits are the internal payment unit for AI image generation, video generation, and video editing. The user buys credits in USD through Stripe and then spends those credits on AI services.</w:t>
      </w:r>
    </w:p>
    <w:tbl>
      <w:tblPr>
        <w:tblW w:type="auto" w:w="0"/>
        <w:jc w:val="center"/>
        <w:tblLayout w:type="autofit"/>
        <w:tblLook w:firstColumn="1" w:firstRow="1" w:lastColumn="0" w:lastRow="0" w:noHBand="0" w:noVBand="1" w:val="04A0"/>
      </w:tblPr>
      <w:tblGrid>
        <w:gridCol w:w="4997"/>
        <w:gridCol w:w="4997"/>
      </w:tblGrid>
      <w:tr>
        <w:trPr>
          <w:cantSplit/>
        </w:trPr>
        <w:tc>
          <w:tcPr>
            <w:tcW w:type="dxa" w:w="4997"/>
            <w:shd w:fill="1F4E78"/>
            <w:tcMar>
              <w:top w:w="100" w:type="dxa"/>
              <w:start w:w="100" w:type="dxa"/>
              <w:bottom w:w="100" w:type="dxa"/>
              <w:end w:w="100" w:type="dxa"/>
            </w:tcMar>
            <w:vAlign w:val="center"/>
          </w:tcPr>
          <w:p>
            <w:r>
              <w:rPr>
                <w:b/>
                <w:color w:val="FFFFFF"/>
                <w:sz w:val="17"/>
              </w:rPr>
              <w:t>Value</w:t>
            </w:r>
          </w:p>
        </w:tc>
        <w:tc>
          <w:tcPr>
            <w:tcW w:type="dxa" w:w="4997"/>
            <w:shd w:fill="1F4E78"/>
            <w:tcMar>
              <w:top w:w="100" w:type="dxa"/>
              <w:start w:w="100" w:type="dxa"/>
              <w:bottom w:w="100" w:type="dxa"/>
              <w:end w:w="100" w:type="dxa"/>
            </w:tcMar>
            <w:vAlign w:val="center"/>
          </w:tcPr>
          <w:p>
            <w:r>
              <w:rPr>
                <w:b/>
                <w:color w:val="FFFFFF"/>
                <w:sz w:val="17"/>
              </w:rPr>
              <w:t>Meaning</w:t>
            </w:r>
          </w:p>
        </w:tc>
      </w:tr>
      <w:tr>
        <w:trPr>
          <w:cantSplit/>
        </w:trPr>
        <w:tc>
          <w:tcPr>
            <w:tcW w:type="dxa" w:w="4997"/>
            <w:tcMar>
              <w:top w:w="100" w:type="dxa"/>
              <w:start w:w="100" w:type="dxa"/>
              <w:bottom w:w="100" w:type="dxa"/>
              <w:end w:w="100" w:type="dxa"/>
            </w:tcMar>
            <w:vAlign w:val="center"/>
          </w:tcPr>
          <w:p>
            <w:pPr>
              <w:spacing w:after="0"/>
            </w:pPr>
            <w:r>
              <w:rPr>
                <w:sz w:val="17"/>
              </w:rPr>
              <w:t>Balance</w:t>
            </w:r>
          </w:p>
        </w:tc>
        <w:tc>
          <w:tcPr>
            <w:tcW w:type="dxa" w:w="4997"/>
            <w:tcMar>
              <w:top w:w="100" w:type="dxa"/>
              <w:start w:w="100" w:type="dxa"/>
              <w:bottom w:w="100" w:type="dxa"/>
              <w:end w:w="100" w:type="dxa"/>
            </w:tcMar>
            <w:vAlign w:val="center"/>
          </w:tcPr>
          <w:p>
            <w:pPr>
              <w:spacing w:after="0"/>
            </w:pPr>
            <w:r>
              <w:rPr>
                <w:sz w:val="17"/>
              </w:rPr>
              <w:t>All credits currently owned by the user.</w:t>
            </w:r>
          </w:p>
        </w:tc>
      </w:tr>
      <w:tr>
        <w:trPr>
          <w:cantSplit/>
        </w:trPr>
        <w:tc>
          <w:tcPr>
            <w:tcW w:type="dxa" w:w="4997"/>
            <w:tcMar>
              <w:top w:w="100" w:type="dxa"/>
              <w:start w:w="100" w:type="dxa"/>
              <w:bottom w:w="100" w:type="dxa"/>
              <w:end w:w="100" w:type="dxa"/>
            </w:tcMar>
            <w:vAlign w:val="center"/>
            <w:shd w:fill="F3F6F9"/>
          </w:tcPr>
          <w:p>
            <w:pPr>
              <w:spacing w:after="0"/>
            </w:pPr>
            <w:r>
              <w:rPr>
                <w:sz w:val="17"/>
              </w:rPr>
              <w:t>Reserved</w:t>
            </w:r>
          </w:p>
        </w:tc>
        <w:tc>
          <w:tcPr>
            <w:tcW w:type="dxa" w:w="4997"/>
            <w:tcMar>
              <w:top w:w="100" w:type="dxa"/>
              <w:start w:w="100" w:type="dxa"/>
              <w:bottom w:w="100" w:type="dxa"/>
              <w:end w:w="100" w:type="dxa"/>
            </w:tcMar>
            <w:vAlign w:val="center"/>
            <w:shd w:fill="F3F6F9"/>
          </w:tcPr>
          <w:p>
            <w:pPr>
              <w:spacing w:after="0"/>
            </w:pPr>
            <w:r>
              <w:rPr>
                <w:sz w:val="17"/>
              </w:rPr>
              <w:t>Credits temporarily held while an AI request is running.</w:t>
            </w:r>
          </w:p>
        </w:tc>
      </w:tr>
      <w:tr>
        <w:trPr>
          <w:cantSplit/>
        </w:trPr>
        <w:tc>
          <w:tcPr>
            <w:tcW w:type="dxa" w:w="4997"/>
            <w:tcMar>
              <w:top w:w="100" w:type="dxa"/>
              <w:start w:w="100" w:type="dxa"/>
              <w:bottom w:w="100" w:type="dxa"/>
              <w:end w:w="100" w:type="dxa"/>
            </w:tcMar>
            <w:vAlign w:val="center"/>
          </w:tcPr>
          <w:p>
            <w:pPr>
              <w:spacing w:after="0"/>
            </w:pPr>
            <w:r>
              <w:rPr>
                <w:sz w:val="17"/>
              </w:rPr>
              <w:t>Available balance</w:t>
            </w:r>
          </w:p>
        </w:tc>
        <w:tc>
          <w:tcPr>
            <w:tcW w:type="dxa" w:w="4997"/>
            <w:tcMar>
              <w:top w:w="100" w:type="dxa"/>
              <w:start w:w="100" w:type="dxa"/>
              <w:bottom w:w="100" w:type="dxa"/>
              <w:end w:w="100" w:type="dxa"/>
            </w:tcMar>
            <w:vAlign w:val="center"/>
          </w:tcPr>
          <w:p>
            <w:pPr>
              <w:spacing w:after="0"/>
            </w:pPr>
            <w:r>
              <w:rPr>
                <w:sz w:val="17"/>
              </w:rPr>
              <w:t>Credits the user can spend now: Balance - Reserved.</w:t>
            </w:r>
          </w:p>
        </w:tc>
      </w:tr>
      <w:tr>
        <w:trPr>
          <w:cantSplit/>
        </w:trPr>
        <w:tc>
          <w:tcPr>
            <w:tcW w:type="dxa" w:w="4997"/>
            <w:tcMar>
              <w:top w:w="100" w:type="dxa"/>
              <w:start w:w="100" w:type="dxa"/>
              <w:bottom w:w="100" w:type="dxa"/>
              <w:end w:w="100" w:type="dxa"/>
            </w:tcMar>
            <w:vAlign w:val="center"/>
            <w:shd w:fill="F3F6F9"/>
          </w:tcPr>
          <w:p>
            <w:pPr>
              <w:spacing w:after="0"/>
            </w:pPr>
            <w:r>
              <w:rPr>
                <w:sz w:val="17"/>
              </w:rPr>
              <w:t>Total purchased</w:t>
            </w:r>
          </w:p>
        </w:tc>
        <w:tc>
          <w:tcPr>
            <w:tcW w:type="dxa" w:w="4997"/>
            <w:tcMar>
              <w:top w:w="100" w:type="dxa"/>
              <w:start w:w="100" w:type="dxa"/>
              <w:bottom w:w="100" w:type="dxa"/>
              <w:end w:w="100" w:type="dxa"/>
            </w:tcMar>
            <w:vAlign w:val="center"/>
            <w:shd w:fill="F3F6F9"/>
          </w:tcPr>
          <w:p>
            <w:pPr>
              <w:spacing w:after="0"/>
            </w:pPr>
            <w:r>
              <w:rPr>
                <w:sz w:val="17"/>
              </w:rPr>
              <w:t>Lifetime credits added through successful purchases.</w:t>
            </w:r>
          </w:p>
        </w:tc>
      </w:tr>
      <w:tr>
        <w:trPr>
          <w:cantSplit/>
        </w:trPr>
        <w:tc>
          <w:tcPr>
            <w:tcW w:type="dxa" w:w="4997"/>
            <w:tcMar>
              <w:top w:w="100" w:type="dxa"/>
              <w:start w:w="100" w:type="dxa"/>
              <w:bottom w:w="100" w:type="dxa"/>
              <w:end w:w="100" w:type="dxa"/>
            </w:tcMar>
            <w:vAlign w:val="center"/>
          </w:tcPr>
          <w:p>
            <w:pPr>
              <w:spacing w:after="0"/>
            </w:pPr>
            <w:r>
              <w:rPr>
                <w:sz w:val="17"/>
              </w:rPr>
              <w:t>Total spent</w:t>
            </w:r>
          </w:p>
        </w:tc>
        <w:tc>
          <w:tcPr>
            <w:tcW w:type="dxa" w:w="4997"/>
            <w:tcMar>
              <w:top w:w="100" w:type="dxa"/>
              <w:start w:w="100" w:type="dxa"/>
              <w:bottom w:w="100" w:type="dxa"/>
              <w:end w:w="100" w:type="dxa"/>
            </w:tcMar>
            <w:vAlign w:val="center"/>
          </w:tcPr>
          <w:p>
            <w:pPr>
              <w:spacing w:after="0"/>
            </w:pPr>
            <w:r>
              <w:rPr>
                <w:sz w:val="17"/>
              </w:rPr>
              <w:t>Lifetime credits deducted for completed AI work.</w:t>
            </w:r>
          </w:p>
        </w:tc>
      </w:tr>
    </w:tbl>
    <w:p>
      <w:pPr>
        <w:spacing w:after="0"/>
      </w:pPr>
    </w:p>
    <w:p>
      <w:r>
        <w:t>A credit account is created automatically the first time the system needs it. It starts with a zero balance; no manual database setup is required for each user.</w:t>
      </w:r>
    </w:p>
    <w:p>
      <w:pPr>
        <w:pStyle w:val="Heading1"/>
      </w:pPr>
      <w:r>
        <w:t>2  Complete user journey</w:t>
      </w:r>
    </w:p>
    <w:p>
      <w:pPr>
        <w:pStyle w:val="ListNumber"/>
        <w:spacing w:after="100"/>
      </w:pPr>
      <w:r>
        <w:rPr>
          <w:b/>
        </w:rPr>
        <w:t xml:space="preserve">Open an AI feature: </w:t>
      </w:r>
      <w:r>
        <w:t>The app loads the current pricing and the user's balance.</w:t>
      </w:r>
    </w:p>
    <w:p>
      <w:pPr>
        <w:pStyle w:val="ListNumber"/>
        <w:spacing w:after="100"/>
      </w:pPr>
      <w:r>
        <w:rPr>
          <w:b/>
        </w:rPr>
        <w:t xml:space="preserve">Choose the service: </w:t>
      </w:r>
      <w:r>
        <w:t>The user selects image generation, video generation, or video editing and provides the required settings.</w:t>
      </w:r>
    </w:p>
    <w:p>
      <w:pPr>
        <w:pStyle w:val="ListNumber"/>
        <w:spacing w:after="100"/>
      </w:pPr>
      <w:r>
        <w:rPr>
          <w:b/>
        </w:rPr>
        <w:t xml:space="preserve">Estimate required credits: </w:t>
      </w:r>
      <w:r>
        <w:t>The backend calculates how many credits must be available before the request can start.</w:t>
      </w:r>
    </w:p>
    <w:p>
      <w:pPr>
        <w:pStyle w:val="ListNumber"/>
        <w:spacing w:after="100"/>
      </w:pPr>
      <w:r>
        <w:rPr>
          <w:b/>
        </w:rPr>
        <w:t xml:space="preserve">Handle insufficient credit: </w:t>
      </w:r>
      <w:r>
        <w:t>If the available balance is too low, the generation is rejected with the exact required amount. The app should take the user to the credit purchase screen.</w:t>
      </w:r>
    </w:p>
    <w:p>
      <w:pPr>
        <w:pStyle w:val="ListNumber"/>
        <w:spacing w:after="100"/>
      </w:pPr>
      <w:r>
        <w:rPr>
          <w:b/>
        </w:rPr>
        <w:t xml:space="preserve">Reserve credits: </w:t>
      </w:r>
      <w:r>
        <w:t>If enough credits are available, the backend temporarily reserves them. The balance is not deducted yet.</w:t>
      </w:r>
    </w:p>
    <w:p>
      <w:pPr>
        <w:pStyle w:val="ListNumber"/>
        <w:spacing w:after="100"/>
      </w:pPr>
      <w:r>
        <w:rPr>
          <w:b/>
        </w:rPr>
        <w:t xml:space="preserve">Process the request: </w:t>
      </w:r>
      <w:r>
        <w:t>The AI job runs in the background. Progress and completion updates are sent to the user.</w:t>
      </w:r>
    </w:p>
    <w:p>
      <w:pPr>
        <w:pStyle w:val="ListNumber"/>
        <w:spacing w:after="100"/>
      </w:pPr>
      <w:r>
        <w:rPr>
          <w:b/>
        </w:rPr>
        <w:t xml:space="preserve">Settle the charge: </w:t>
      </w:r>
      <w:r>
        <w:t>On success, the actual charge is deducted and unused reserved credits become available again.</w:t>
      </w:r>
    </w:p>
    <w:p>
      <w:pPr>
        <w:pStyle w:val="ListNumber"/>
        <w:spacing w:after="100"/>
      </w:pPr>
      <w:r>
        <w:rPr>
          <w:b/>
        </w:rPr>
        <w:t xml:space="preserve">Release on failure: </w:t>
      </w:r>
      <w:r>
        <w:t>If the provider or queue fails, the reserved amount is released automatically.</w:t>
      </w:r>
    </w:p>
    <w:p>
      <w:pPr>
        <w:pStyle w:val="Heading1"/>
      </w:pPr>
      <w:r>
        <w:t>3  When the user has no credits</w:t>
      </w:r>
    </w:p>
    <w:p>
      <w:r>
        <w:t>The purchase journey works as follows:</w:t>
      </w:r>
    </w:p>
    <w:p>
      <w:pPr>
        <w:pStyle w:val="ListNumber"/>
        <w:spacing w:after="100"/>
      </w:pPr>
      <w:r>
        <w:rPr>
          <w:b/>
        </w:rPr>
        <w:t xml:space="preserve">Show current pricing: </w:t>
      </w:r>
      <w:r>
        <w:t>Load the active plan, price per credit, minimum purchase, and maximum purchase.</w:t>
      </w:r>
    </w:p>
    <w:p>
      <w:pPr>
        <w:pStyle w:val="ListNumber"/>
        <w:spacing w:after="100"/>
      </w:pPr>
      <w:r>
        <w:rPr>
          <w:b/>
        </w:rPr>
        <w:t xml:space="preserve">Select credit amount: </w:t>
      </w:r>
      <w:r>
        <w:t>The user chooses a whole number of credits inside the allowed range.</w:t>
      </w:r>
    </w:p>
    <w:p>
      <w:pPr>
        <w:pStyle w:val="ListNumber"/>
        <w:spacing w:after="100"/>
      </w:pPr>
      <w:r>
        <w:rPr>
          <w:b/>
        </w:rPr>
        <w:t xml:space="preserve">Calculate price: </w:t>
      </w:r>
      <w:r>
        <w:t>The backend calculates the USD amount before payment.</w:t>
      </w:r>
    </w:p>
    <w:p>
      <w:pPr>
        <w:spacing w:before="60" w:after="140"/>
        <w:ind w:left="317" w:right="317"/>
        <w:shd w:fill="F3F5F7"/>
      </w:pPr>
      <w:r>
        <w:rPr>
          <w:rFonts w:ascii="Consolas" w:hAnsi="Consolas"/>
          <w:sz w:val="18"/>
        </w:rPr>
        <w:t>Purchase price</w:t>
        <w:br/>
        <w:t>USD price = selected credits x pricePerCredit</w:t>
      </w:r>
    </w:p>
    <w:p>
      <w:pPr>
        <w:pStyle w:val="ListNumber"/>
        <w:spacing w:after="100"/>
      </w:pPr>
      <w:r>
        <w:rPr>
          <w:b/>
        </w:rPr>
        <w:t xml:space="preserve">Create Stripe payment: </w:t>
      </w:r>
      <w:r>
        <w:t>The backend creates a Stripe PaymentIntent. Stripe may complete it immediately or ask the user for an additional payment step.</w:t>
      </w:r>
    </w:p>
    <w:p>
      <w:pPr>
        <w:pStyle w:val="ListNumber"/>
        <w:spacing w:after="100"/>
      </w:pPr>
      <w:r>
        <w:rPr>
          <w:b/>
        </w:rPr>
        <w:t xml:space="preserve">Verify payment: </w:t>
      </w:r>
      <w:r>
        <w:t>The backend confirms the PaymentIntent belongs to that user, confirms the amount, and checks that Stripe reports success.</w:t>
      </w:r>
    </w:p>
    <w:p>
      <w:pPr>
        <w:pStyle w:val="ListNumber"/>
        <w:spacing w:after="100"/>
      </w:pPr>
      <w:r>
        <w:rPr>
          <w:b/>
        </w:rPr>
        <w:t xml:space="preserve">Add credits: </w:t>
      </w:r>
      <w:r>
        <w:t>After successful verification, credits are added to the balance and AI premium access becomes active.</w:t>
      </w:r>
    </w:p>
    <w:p>
      <w:pPr>
        <w:pStyle w:val="ListNumber"/>
        <w:spacing w:after="100"/>
      </w:pPr>
      <w:r>
        <w:rPr>
          <w:b/>
        </w:rPr>
        <w:t xml:space="preserve">Prevent duplicates: </w:t>
      </w:r>
      <w:r>
        <w:t>The Stripe PaymentIntent ID is used once, so repeating verification cannot add the same credits twice.</w:t>
      </w:r>
    </w:p>
    <w:p>
      <w:r>
        <w:t>Example: 100 credits x $0.10 = $10.00.</w:t>
      </w:r>
    </w:p>
    <w:p>
      <w:pPr>
        <w:pStyle w:val="ListBullet"/>
        <w:spacing w:after="60"/>
      </w:pPr>
      <w:r>
        <w:t>The selected amount must be between minCredits and maxCredits.</w:t>
      </w:r>
    </w:p>
    <w:p>
      <w:pPr>
        <w:pStyle w:val="ListBullet"/>
        <w:spacing w:after="60"/>
      </w:pPr>
      <w:r>
        <w:t>The Stripe payment must be at least $0.50.</w:t>
      </w:r>
    </w:p>
    <w:p>
      <w:pPr>
        <w:pStyle w:val="ListBullet"/>
        <w:spacing w:after="60"/>
      </w:pPr>
      <w:r>
        <w:t>A pending or failed payment does not add credits.</w:t>
      </w:r>
    </w:p>
    <w:p>
      <w:pPr>
        <w:pStyle w:val="Heading1"/>
      </w:pPr>
      <w:r>
        <w:t>4  Reservation calculation before generation</w:t>
      </w:r>
    </w:p>
    <w:p>
      <w:r>
        <w:t>Reservation protects the platform from starting work that the user cannot afford. It is a temporary hold, similar to a hotel deposit.</w:t>
      </w:r>
    </w:p>
    <w:p>
      <w:pPr>
        <w:spacing w:before="60" w:after="140"/>
        <w:ind w:left="317" w:right="317"/>
        <w:shd w:fill="F3F5F7"/>
      </w:pPr>
      <w:r>
        <w:rPr>
          <w:rFonts w:ascii="Consolas" w:hAnsi="Consolas"/>
          <w:sz w:val="18"/>
        </w:rPr>
        <w:t>Reservation</w:t>
        <w:br/>
        <w:t>ceil(base reservation x duration factor x resolution factor x reservation safety multiplier)</w:t>
      </w:r>
    </w:p>
    <w:tbl>
      <w:tblPr>
        <w:tblW w:type="auto" w:w="0"/>
        <w:jc w:val="center"/>
        <w:tblLayout w:type="autofit"/>
        <w:tblLook w:firstColumn="1" w:firstRow="1" w:lastColumn="0" w:lastRow="0" w:noHBand="0" w:noVBand="1" w:val="04A0"/>
      </w:tblPr>
      <w:tblGrid>
        <w:gridCol w:w="4997"/>
        <w:gridCol w:w="4997"/>
      </w:tblGrid>
      <w:tr>
        <w:trPr>
          <w:cantSplit/>
        </w:trPr>
        <w:tc>
          <w:tcPr>
            <w:tcW w:type="dxa" w:w="4997"/>
            <w:shd w:fill="1F4E78"/>
            <w:tcMar>
              <w:top w:w="100" w:type="dxa"/>
              <w:start w:w="100" w:type="dxa"/>
              <w:bottom w:w="100" w:type="dxa"/>
              <w:end w:w="100" w:type="dxa"/>
            </w:tcMar>
            <w:vAlign w:val="center"/>
          </w:tcPr>
          <w:p>
            <w:r>
              <w:rPr>
                <w:b/>
                <w:color w:val="FFFFFF"/>
                <w:sz w:val="17"/>
              </w:rPr>
              <w:t>Generation type</w:t>
            </w:r>
          </w:p>
        </w:tc>
        <w:tc>
          <w:tcPr>
            <w:tcW w:type="dxa" w:w="4997"/>
            <w:shd w:fill="1F4E78"/>
            <w:tcMar>
              <w:top w:w="100" w:type="dxa"/>
              <w:start w:w="100" w:type="dxa"/>
              <w:bottom w:w="100" w:type="dxa"/>
              <w:end w:w="100" w:type="dxa"/>
            </w:tcMar>
            <w:vAlign w:val="center"/>
          </w:tcPr>
          <w:p>
            <w:r>
              <w:rPr>
                <w:b/>
                <w:color w:val="FFFFFF"/>
                <w:sz w:val="17"/>
              </w:rPr>
              <w:t>Base reservation setting</w:t>
            </w:r>
          </w:p>
        </w:tc>
      </w:tr>
      <w:tr>
        <w:trPr>
          <w:cantSplit/>
        </w:trPr>
        <w:tc>
          <w:tcPr>
            <w:tcW w:type="dxa" w:w="4997"/>
            <w:tcMar>
              <w:top w:w="100" w:type="dxa"/>
              <w:start w:w="100" w:type="dxa"/>
              <w:bottom w:w="100" w:type="dxa"/>
              <w:end w:w="100" w:type="dxa"/>
            </w:tcMar>
            <w:vAlign w:val="center"/>
          </w:tcPr>
          <w:p>
            <w:pPr>
              <w:spacing w:after="0"/>
            </w:pPr>
            <w:r>
              <w:rPr>
                <w:sz w:val="17"/>
              </w:rPr>
              <w:t>Image</w:t>
            </w:r>
          </w:p>
        </w:tc>
        <w:tc>
          <w:tcPr>
            <w:tcW w:type="dxa" w:w="4997"/>
            <w:tcMar>
              <w:top w:w="100" w:type="dxa"/>
              <w:start w:w="100" w:type="dxa"/>
              <w:bottom w:w="100" w:type="dxa"/>
              <w:end w:w="100" w:type="dxa"/>
            </w:tcMar>
            <w:vAlign w:val="center"/>
          </w:tcPr>
          <w:p>
            <w:pPr>
              <w:spacing w:after="0"/>
            </w:pPr>
            <w:r>
              <w:rPr>
                <w:sz w:val="17"/>
              </w:rPr>
              <w:t>imageReservationCredits</w:t>
            </w:r>
          </w:p>
        </w:tc>
      </w:tr>
      <w:tr>
        <w:trPr>
          <w:cantSplit/>
        </w:trPr>
        <w:tc>
          <w:tcPr>
            <w:tcW w:type="dxa" w:w="4997"/>
            <w:tcMar>
              <w:top w:w="100" w:type="dxa"/>
              <w:start w:w="100" w:type="dxa"/>
              <w:bottom w:w="100" w:type="dxa"/>
              <w:end w:w="100" w:type="dxa"/>
            </w:tcMar>
            <w:vAlign w:val="center"/>
            <w:shd w:fill="F3F6F9"/>
          </w:tcPr>
          <w:p>
            <w:pPr>
              <w:spacing w:after="0"/>
            </w:pPr>
            <w:r>
              <w:rPr>
                <w:sz w:val="17"/>
              </w:rPr>
              <w:t>Video</w:t>
            </w:r>
          </w:p>
        </w:tc>
        <w:tc>
          <w:tcPr>
            <w:tcW w:type="dxa" w:w="4997"/>
            <w:tcMar>
              <w:top w:w="100" w:type="dxa"/>
              <w:start w:w="100" w:type="dxa"/>
              <w:bottom w:w="100" w:type="dxa"/>
              <w:end w:w="100" w:type="dxa"/>
            </w:tcMar>
            <w:vAlign w:val="center"/>
            <w:shd w:fill="F3F6F9"/>
          </w:tcPr>
          <w:p>
            <w:pPr>
              <w:spacing w:after="0"/>
            </w:pPr>
            <w:r>
              <w:rPr>
                <w:sz w:val="17"/>
              </w:rPr>
              <w:t>videoReservationCredits</w:t>
            </w:r>
          </w:p>
        </w:tc>
      </w:tr>
      <w:tr>
        <w:trPr>
          <w:cantSplit/>
        </w:trPr>
        <w:tc>
          <w:tcPr>
            <w:tcW w:type="dxa" w:w="4997"/>
            <w:tcMar>
              <w:top w:w="100" w:type="dxa"/>
              <w:start w:w="100" w:type="dxa"/>
              <w:bottom w:w="100" w:type="dxa"/>
              <w:end w:w="100" w:type="dxa"/>
            </w:tcMar>
            <w:vAlign w:val="center"/>
          </w:tcPr>
          <w:p>
            <w:pPr>
              <w:spacing w:after="0"/>
            </w:pPr>
            <w:r>
              <w:rPr>
                <w:sz w:val="17"/>
              </w:rPr>
              <w:t>Video edit</w:t>
            </w:r>
          </w:p>
        </w:tc>
        <w:tc>
          <w:tcPr>
            <w:tcW w:type="dxa" w:w="4997"/>
            <w:tcMar>
              <w:top w:w="100" w:type="dxa"/>
              <w:start w:w="100" w:type="dxa"/>
              <w:bottom w:w="100" w:type="dxa"/>
              <w:end w:w="100" w:type="dxa"/>
            </w:tcMar>
            <w:vAlign w:val="center"/>
          </w:tcPr>
          <w:p>
            <w:pPr>
              <w:spacing w:after="0"/>
            </w:pPr>
            <w:r>
              <w:rPr>
                <w:sz w:val="17"/>
              </w:rPr>
              <w:t>videoEditReservationCredits</w:t>
            </w:r>
          </w:p>
        </w:tc>
      </w:tr>
    </w:tbl>
    <w:p>
      <w:pPr>
        <w:spacing w:after="0"/>
      </w:pPr>
    </w:p>
    <w:tbl>
      <w:tblPr>
        <w:tblW w:type="auto" w:w="0"/>
        <w:jc w:val="center"/>
        <w:tblLayout w:type="autofit"/>
        <w:tblLook w:firstColumn="1" w:firstRow="1" w:lastColumn="0" w:lastRow="0" w:noHBand="0" w:noVBand="1" w:val="04A0"/>
      </w:tblPr>
      <w:tblGrid>
        <w:gridCol w:w="4997"/>
        <w:gridCol w:w="4997"/>
      </w:tblGrid>
      <w:tr>
        <w:trPr>
          <w:cantSplit/>
        </w:trPr>
        <w:tc>
          <w:tcPr>
            <w:tcW w:type="dxa" w:w="4997"/>
            <w:shd w:fill="1F4E78"/>
            <w:tcMar>
              <w:top w:w="100" w:type="dxa"/>
              <w:start w:w="100" w:type="dxa"/>
              <w:bottom w:w="100" w:type="dxa"/>
              <w:end w:w="100" w:type="dxa"/>
            </w:tcMar>
            <w:vAlign w:val="center"/>
          </w:tcPr>
          <w:p>
            <w:r>
              <w:rPr>
                <w:b/>
                <w:color w:val="FFFFFF"/>
                <w:sz w:val="17"/>
              </w:rPr>
              <w:t>Setting</w:t>
            </w:r>
          </w:p>
        </w:tc>
        <w:tc>
          <w:tcPr>
            <w:tcW w:type="dxa" w:w="4997"/>
            <w:shd w:fill="1F4E78"/>
            <w:tcMar>
              <w:top w:w="100" w:type="dxa"/>
              <w:start w:w="100" w:type="dxa"/>
              <w:bottom w:w="100" w:type="dxa"/>
              <w:end w:w="100" w:type="dxa"/>
            </w:tcMar>
            <w:vAlign w:val="center"/>
          </w:tcPr>
          <w:p>
            <w:r>
              <w:rPr>
                <w:b/>
                <w:color w:val="FFFFFF"/>
                <w:sz w:val="17"/>
              </w:rPr>
              <w:t>Factor</w:t>
            </w:r>
          </w:p>
        </w:tc>
      </w:tr>
      <w:tr>
        <w:trPr>
          <w:cantSplit/>
        </w:trPr>
        <w:tc>
          <w:tcPr>
            <w:tcW w:type="dxa" w:w="4997"/>
            <w:tcMar>
              <w:top w:w="100" w:type="dxa"/>
              <w:start w:w="100" w:type="dxa"/>
              <w:bottom w:w="100" w:type="dxa"/>
              <w:end w:w="100" w:type="dxa"/>
            </w:tcMar>
            <w:vAlign w:val="center"/>
          </w:tcPr>
          <w:p>
            <w:pPr>
              <w:spacing w:after="0"/>
            </w:pPr>
            <w:r>
              <w:rPr>
                <w:sz w:val="17"/>
              </w:rPr>
              <w:t>Video duration 5 seconds</w:t>
            </w:r>
          </w:p>
        </w:tc>
        <w:tc>
          <w:tcPr>
            <w:tcW w:type="dxa" w:w="4997"/>
            <w:tcMar>
              <w:top w:w="100" w:type="dxa"/>
              <w:start w:w="100" w:type="dxa"/>
              <w:bottom w:w="100" w:type="dxa"/>
              <w:end w:w="100" w:type="dxa"/>
            </w:tcMar>
            <w:vAlign w:val="center"/>
          </w:tcPr>
          <w:p>
            <w:pPr>
              <w:spacing w:after="0"/>
            </w:pPr>
            <w:r>
              <w:rPr>
                <w:sz w:val="17"/>
              </w:rPr>
              <w:t>1</w:t>
            </w:r>
          </w:p>
        </w:tc>
      </w:tr>
      <w:tr>
        <w:trPr>
          <w:cantSplit/>
        </w:trPr>
        <w:tc>
          <w:tcPr>
            <w:tcW w:type="dxa" w:w="4997"/>
            <w:tcMar>
              <w:top w:w="100" w:type="dxa"/>
              <w:start w:w="100" w:type="dxa"/>
              <w:bottom w:w="100" w:type="dxa"/>
              <w:end w:w="100" w:type="dxa"/>
            </w:tcMar>
            <w:vAlign w:val="center"/>
            <w:shd w:fill="F3F6F9"/>
          </w:tcPr>
          <w:p>
            <w:pPr>
              <w:spacing w:after="0"/>
            </w:pPr>
            <w:r>
              <w:rPr>
                <w:sz w:val="17"/>
              </w:rPr>
              <w:t>Video duration 10 seconds</w:t>
            </w:r>
          </w:p>
        </w:tc>
        <w:tc>
          <w:tcPr>
            <w:tcW w:type="dxa" w:w="4997"/>
            <w:tcMar>
              <w:top w:w="100" w:type="dxa"/>
              <w:start w:w="100" w:type="dxa"/>
              <w:bottom w:w="100" w:type="dxa"/>
              <w:end w:w="100" w:type="dxa"/>
            </w:tcMar>
            <w:vAlign w:val="center"/>
            <w:shd w:fill="F3F6F9"/>
          </w:tcPr>
          <w:p>
            <w:pPr>
              <w:spacing w:after="0"/>
            </w:pPr>
            <w:r>
              <w:rPr>
                <w:sz w:val="17"/>
              </w:rPr>
              <w:t>2</w:t>
            </w:r>
          </w:p>
        </w:tc>
      </w:tr>
      <w:tr>
        <w:trPr>
          <w:cantSplit/>
        </w:trPr>
        <w:tc>
          <w:tcPr>
            <w:tcW w:type="dxa" w:w="4997"/>
            <w:tcMar>
              <w:top w:w="100" w:type="dxa"/>
              <w:start w:w="100" w:type="dxa"/>
              <w:bottom w:w="100" w:type="dxa"/>
              <w:end w:w="100" w:type="dxa"/>
            </w:tcMar>
            <w:vAlign w:val="center"/>
          </w:tcPr>
          <w:p>
            <w:pPr>
              <w:spacing w:after="0"/>
            </w:pPr>
            <w:r>
              <w:rPr>
                <w:sz w:val="17"/>
              </w:rPr>
              <w:t>Video duration 15 seconds</w:t>
            </w:r>
          </w:p>
        </w:tc>
        <w:tc>
          <w:tcPr>
            <w:tcW w:type="dxa" w:w="4997"/>
            <w:tcMar>
              <w:top w:w="100" w:type="dxa"/>
              <w:start w:w="100" w:type="dxa"/>
              <w:bottom w:w="100" w:type="dxa"/>
              <w:end w:w="100" w:type="dxa"/>
            </w:tcMar>
            <w:vAlign w:val="center"/>
          </w:tcPr>
          <w:p>
            <w:pPr>
              <w:spacing w:after="0"/>
            </w:pPr>
            <w:r>
              <w:rPr>
                <w:sz w:val="17"/>
              </w:rPr>
              <w:t>3</w:t>
            </w:r>
          </w:p>
        </w:tc>
      </w:tr>
      <w:tr>
        <w:trPr>
          <w:cantSplit/>
        </w:trPr>
        <w:tc>
          <w:tcPr>
            <w:tcW w:type="dxa" w:w="4997"/>
            <w:tcMar>
              <w:top w:w="100" w:type="dxa"/>
              <w:start w:w="100" w:type="dxa"/>
              <w:bottom w:w="100" w:type="dxa"/>
              <w:end w:w="100" w:type="dxa"/>
            </w:tcMar>
            <w:vAlign w:val="center"/>
            <w:shd w:fill="F3F6F9"/>
          </w:tcPr>
          <w:p>
            <w:pPr>
              <w:spacing w:after="0"/>
            </w:pPr>
            <w:r>
              <w:rPr>
                <w:sz w:val="17"/>
              </w:rPr>
              <w:t>480p or no submitted resolution</w:t>
            </w:r>
          </w:p>
        </w:tc>
        <w:tc>
          <w:tcPr>
            <w:tcW w:type="dxa" w:w="4997"/>
            <w:tcMar>
              <w:top w:w="100" w:type="dxa"/>
              <w:start w:w="100" w:type="dxa"/>
              <w:bottom w:w="100" w:type="dxa"/>
              <w:end w:w="100" w:type="dxa"/>
            </w:tcMar>
            <w:vAlign w:val="center"/>
            <w:shd w:fill="F3F6F9"/>
          </w:tcPr>
          <w:p>
            <w:pPr>
              <w:spacing w:after="0"/>
            </w:pPr>
            <w:r>
              <w:rPr>
                <w:sz w:val="17"/>
              </w:rPr>
              <w:t>1</w:t>
            </w:r>
          </w:p>
        </w:tc>
      </w:tr>
      <w:tr>
        <w:trPr>
          <w:cantSplit/>
        </w:trPr>
        <w:tc>
          <w:tcPr>
            <w:tcW w:type="dxa" w:w="4997"/>
            <w:tcMar>
              <w:top w:w="100" w:type="dxa"/>
              <w:start w:w="100" w:type="dxa"/>
              <w:bottom w:w="100" w:type="dxa"/>
              <w:end w:w="100" w:type="dxa"/>
            </w:tcMar>
            <w:vAlign w:val="center"/>
          </w:tcPr>
          <w:p>
            <w:pPr>
              <w:spacing w:after="0"/>
            </w:pPr>
            <w:r>
              <w:rPr>
                <w:sz w:val="17"/>
              </w:rPr>
              <w:t>720p</w:t>
            </w:r>
          </w:p>
        </w:tc>
        <w:tc>
          <w:tcPr>
            <w:tcW w:type="dxa" w:w="4997"/>
            <w:tcMar>
              <w:top w:w="100" w:type="dxa"/>
              <w:start w:w="100" w:type="dxa"/>
              <w:bottom w:w="100" w:type="dxa"/>
              <w:end w:w="100" w:type="dxa"/>
            </w:tcMar>
            <w:vAlign w:val="center"/>
          </w:tcPr>
          <w:p>
            <w:pPr>
              <w:spacing w:after="0"/>
            </w:pPr>
            <w:r>
              <w:rPr>
                <w:sz w:val="17"/>
              </w:rPr>
              <w:t>1.25</w:t>
            </w:r>
          </w:p>
        </w:tc>
      </w:tr>
      <w:tr>
        <w:trPr>
          <w:cantSplit/>
        </w:trPr>
        <w:tc>
          <w:tcPr>
            <w:tcW w:type="dxa" w:w="4997"/>
            <w:tcMar>
              <w:top w:w="100" w:type="dxa"/>
              <w:start w:w="100" w:type="dxa"/>
              <w:bottom w:w="100" w:type="dxa"/>
              <w:end w:w="100" w:type="dxa"/>
            </w:tcMar>
            <w:vAlign w:val="center"/>
            <w:shd w:fill="F3F6F9"/>
          </w:tcPr>
          <w:p>
            <w:pPr>
              <w:spacing w:after="0"/>
            </w:pPr>
            <w:r>
              <w:rPr>
                <w:sz w:val="17"/>
              </w:rPr>
              <w:t>1080p</w:t>
            </w:r>
          </w:p>
        </w:tc>
        <w:tc>
          <w:tcPr>
            <w:tcW w:type="dxa" w:w="4997"/>
            <w:tcMar>
              <w:top w:w="100" w:type="dxa"/>
              <w:start w:w="100" w:type="dxa"/>
              <w:bottom w:w="100" w:type="dxa"/>
              <w:end w:w="100" w:type="dxa"/>
            </w:tcMar>
            <w:vAlign w:val="center"/>
            <w:shd w:fill="F3F6F9"/>
          </w:tcPr>
          <w:p>
            <w:pPr>
              <w:spacing w:after="0"/>
            </w:pPr>
            <w:r>
              <w:rPr>
                <w:sz w:val="17"/>
              </w:rPr>
              <w:t>1.5</w:t>
            </w:r>
          </w:p>
        </w:tc>
      </w:tr>
    </w:tbl>
    <w:p>
      <w:pPr>
        <w:spacing w:after="0"/>
      </w:pPr>
    </w:p>
    <w:p>
      <w:r>
        <w:t>Duration changes the reservation only for normal video generation. The result is always rounded up to a whole credit.</w:t>
      </w:r>
    </w:p>
    <w:p>
      <w:pPr>
        <w:pStyle w:val="Heading1"/>
      </w:pPr>
      <w:r>
        <w:t>5  Reservation examples with current defaults</w:t>
      </w:r>
    </w:p>
    <w:p>
      <w:r>
        <w:t>Current example settings: image 1, video 5, video edit 6, and reservation safety multiplier 2.</w:t>
      </w:r>
    </w:p>
    <w:tbl>
      <w:tblPr>
        <w:tblW w:type="auto" w:w="0"/>
        <w:jc w:val="center"/>
        <w:tblLayout w:type="autofit"/>
        <w:tblLook w:firstColumn="1" w:firstRow="1" w:lastColumn="0" w:lastRow="0" w:noHBand="0" w:noVBand="1" w:val="04A0"/>
      </w:tblPr>
      <w:tblGrid>
        <w:gridCol w:w="3331"/>
        <w:gridCol w:w="3331"/>
        <w:gridCol w:w="3331"/>
      </w:tblGrid>
      <w:tr>
        <w:trPr>
          <w:cantSplit/>
        </w:trPr>
        <w:tc>
          <w:tcPr>
            <w:tcW w:type="dxa" w:w="3331"/>
            <w:shd w:fill="1F4E78"/>
            <w:tcMar>
              <w:top w:w="100" w:type="dxa"/>
              <w:start w:w="100" w:type="dxa"/>
              <w:bottom w:w="100" w:type="dxa"/>
              <w:end w:w="100" w:type="dxa"/>
            </w:tcMar>
            <w:vAlign w:val="center"/>
          </w:tcPr>
          <w:p>
            <w:r>
              <w:rPr>
                <w:b/>
                <w:color w:val="FFFFFF"/>
                <w:sz w:val="17"/>
              </w:rPr>
              <w:t>Request</w:t>
            </w:r>
          </w:p>
        </w:tc>
        <w:tc>
          <w:tcPr>
            <w:tcW w:type="dxa" w:w="3331"/>
            <w:shd w:fill="1F4E78"/>
            <w:tcMar>
              <w:top w:w="100" w:type="dxa"/>
              <w:start w:w="100" w:type="dxa"/>
              <w:bottom w:w="100" w:type="dxa"/>
              <w:end w:w="100" w:type="dxa"/>
            </w:tcMar>
            <w:vAlign w:val="center"/>
          </w:tcPr>
          <w:p>
            <w:r>
              <w:rPr>
                <w:b/>
                <w:color w:val="FFFFFF"/>
                <w:sz w:val="17"/>
              </w:rPr>
              <w:t>Calculation</w:t>
            </w:r>
          </w:p>
        </w:tc>
        <w:tc>
          <w:tcPr>
            <w:tcW w:type="dxa" w:w="3331"/>
            <w:shd w:fill="1F4E78"/>
            <w:tcMar>
              <w:top w:w="100" w:type="dxa"/>
              <w:start w:w="100" w:type="dxa"/>
              <w:bottom w:w="100" w:type="dxa"/>
              <w:end w:w="100" w:type="dxa"/>
            </w:tcMar>
            <w:vAlign w:val="center"/>
          </w:tcPr>
          <w:p>
            <w:r>
              <w:rPr>
                <w:b/>
                <w:color w:val="FFFFFF"/>
                <w:sz w:val="17"/>
              </w:rPr>
              <w:t>Reserved</w:t>
            </w:r>
          </w:p>
        </w:tc>
      </w:tr>
      <w:tr>
        <w:trPr>
          <w:cantSplit/>
        </w:trPr>
        <w:tc>
          <w:tcPr>
            <w:tcW w:type="dxa" w:w="3331"/>
            <w:tcMar>
              <w:top w:w="100" w:type="dxa"/>
              <w:start w:w="100" w:type="dxa"/>
              <w:bottom w:w="100" w:type="dxa"/>
              <w:end w:w="100" w:type="dxa"/>
            </w:tcMar>
            <w:vAlign w:val="center"/>
          </w:tcPr>
          <w:p>
            <w:pPr>
              <w:spacing w:after="0"/>
            </w:pPr>
            <w:r>
              <w:rPr>
                <w:sz w:val="17"/>
              </w:rPr>
              <w:t>1080p image</w:t>
            </w:r>
          </w:p>
        </w:tc>
        <w:tc>
          <w:tcPr>
            <w:tcW w:type="dxa" w:w="3331"/>
            <w:tcMar>
              <w:top w:w="100" w:type="dxa"/>
              <w:start w:w="100" w:type="dxa"/>
              <w:bottom w:w="100" w:type="dxa"/>
              <w:end w:w="100" w:type="dxa"/>
            </w:tcMar>
            <w:vAlign w:val="center"/>
          </w:tcPr>
          <w:p>
            <w:pPr>
              <w:spacing w:after="0"/>
            </w:pPr>
            <w:r>
              <w:rPr>
                <w:sz w:val="17"/>
              </w:rPr>
              <w:t>ceil(1 x 1 x 1.5 x 2)</w:t>
            </w:r>
          </w:p>
        </w:tc>
        <w:tc>
          <w:tcPr>
            <w:tcW w:type="dxa" w:w="3331"/>
            <w:tcMar>
              <w:top w:w="100" w:type="dxa"/>
              <w:start w:w="100" w:type="dxa"/>
              <w:bottom w:w="100" w:type="dxa"/>
              <w:end w:w="100" w:type="dxa"/>
            </w:tcMar>
            <w:vAlign w:val="center"/>
          </w:tcPr>
          <w:p>
            <w:pPr>
              <w:spacing w:after="0"/>
            </w:pPr>
            <w:r>
              <w:rPr>
                <w:sz w:val="17"/>
              </w:rPr>
              <w:t>3 credits</w:t>
            </w:r>
          </w:p>
        </w:tc>
      </w:tr>
      <w:tr>
        <w:trPr>
          <w:cantSplit/>
        </w:trPr>
        <w:tc>
          <w:tcPr>
            <w:tcW w:type="dxa" w:w="3331"/>
            <w:tcMar>
              <w:top w:w="100" w:type="dxa"/>
              <w:start w:w="100" w:type="dxa"/>
              <w:bottom w:w="100" w:type="dxa"/>
              <w:end w:w="100" w:type="dxa"/>
            </w:tcMar>
            <w:vAlign w:val="center"/>
            <w:shd w:fill="F3F6F9"/>
          </w:tcPr>
          <w:p>
            <w:pPr>
              <w:spacing w:after="0"/>
            </w:pPr>
            <w:r>
              <w:rPr>
                <w:sz w:val="17"/>
              </w:rPr>
              <w:t>10 second 720p video</w:t>
            </w:r>
          </w:p>
        </w:tc>
        <w:tc>
          <w:tcPr>
            <w:tcW w:type="dxa" w:w="3331"/>
            <w:tcMar>
              <w:top w:w="100" w:type="dxa"/>
              <w:start w:w="100" w:type="dxa"/>
              <w:bottom w:w="100" w:type="dxa"/>
              <w:end w:w="100" w:type="dxa"/>
            </w:tcMar>
            <w:vAlign w:val="center"/>
            <w:shd w:fill="F3F6F9"/>
          </w:tcPr>
          <w:p>
            <w:pPr>
              <w:spacing w:after="0"/>
            </w:pPr>
            <w:r>
              <w:rPr>
                <w:sz w:val="17"/>
              </w:rPr>
              <w:t>ceil(5 x 2 x 1.25 x 2)</w:t>
            </w:r>
          </w:p>
        </w:tc>
        <w:tc>
          <w:tcPr>
            <w:tcW w:type="dxa" w:w="3331"/>
            <w:tcMar>
              <w:top w:w="100" w:type="dxa"/>
              <w:start w:w="100" w:type="dxa"/>
              <w:bottom w:w="100" w:type="dxa"/>
              <w:end w:w="100" w:type="dxa"/>
            </w:tcMar>
            <w:vAlign w:val="center"/>
            <w:shd w:fill="F3F6F9"/>
          </w:tcPr>
          <w:p>
            <w:pPr>
              <w:spacing w:after="0"/>
            </w:pPr>
            <w:r>
              <w:rPr>
                <w:sz w:val="17"/>
              </w:rPr>
              <w:t>25 credits</w:t>
            </w:r>
          </w:p>
        </w:tc>
      </w:tr>
      <w:tr>
        <w:trPr>
          <w:cantSplit/>
        </w:trPr>
        <w:tc>
          <w:tcPr>
            <w:tcW w:type="dxa" w:w="3331"/>
            <w:tcMar>
              <w:top w:w="100" w:type="dxa"/>
              <w:start w:w="100" w:type="dxa"/>
              <w:bottom w:w="100" w:type="dxa"/>
              <w:end w:w="100" w:type="dxa"/>
            </w:tcMar>
            <w:vAlign w:val="center"/>
          </w:tcPr>
          <w:p>
            <w:pPr>
              <w:spacing w:after="0"/>
            </w:pPr>
            <w:r>
              <w:rPr>
                <w:sz w:val="17"/>
              </w:rPr>
              <w:t>720p video edit</w:t>
            </w:r>
          </w:p>
        </w:tc>
        <w:tc>
          <w:tcPr>
            <w:tcW w:type="dxa" w:w="3331"/>
            <w:tcMar>
              <w:top w:w="100" w:type="dxa"/>
              <w:start w:w="100" w:type="dxa"/>
              <w:bottom w:w="100" w:type="dxa"/>
              <w:end w:w="100" w:type="dxa"/>
            </w:tcMar>
            <w:vAlign w:val="center"/>
          </w:tcPr>
          <w:p>
            <w:pPr>
              <w:spacing w:after="0"/>
            </w:pPr>
            <w:r>
              <w:rPr>
                <w:sz w:val="17"/>
              </w:rPr>
              <w:t>ceil(6 x 1 x 1.25 x 2)</w:t>
            </w:r>
          </w:p>
        </w:tc>
        <w:tc>
          <w:tcPr>
            <w:tcW w:type="dxa" w:w="3331"/>
            <w:tcMar>
              <w:top w:w="100" w:type="dxa"/>
              <w:start w:w="100" w:type="dxa"/>
              <w:bottom w:w="100" w:type="dxa"/>
              <w:end w:w="100" w:type="dxa"/>
            </w:tcMar>
            <w:vAlign w:val="center"/>
          </w:tcPr>
          <w:p>
            <w:pPr>
              <w:spacing w:after="0"/>
            </w:pPr>
            <w:r>
              <w:rPr>
                <w:sz w:val="17"/>
              </w:rPr>
              <w:t>15 credits</w:t>
            </w:r>
          </w:p>
        </w:tc>
      </w:tr>
    </w:tbl>
    <w:p>
      <w:pPr>
        <w:spacing w:after="0"/>
      </w:pPr>
    </w:p>
    <w:p>
      <w:r>
        <w:t>If the user has 100 balance and 25 credits are reserved, the available balance becomes 75 while total balance remains 100.</w:t>
      </w:r>
    </w:p>
    <w:p>
      <w:pPr>
        <w:pStyle w:val="Heading1"/>
      </w:pPr>
      <w:r>
        <w:t>6  Final charge after successful generation</w:t>
      </w:r>
    </w:p>
    <w:p>
      <w:r>
        <w:t>The final calculation combines OpenAI prompt usage and Magica generation usage.</w:t>
      </w:r>
    </w:p>
    <w:p>
      <w:pPr>
        <w:spacing w:before="60" w:after="140"/>
        <w:ind w:left="317" w:right="317"/>
        <w:shd w:fill="F3F5F7"/>
      </w:pPr>
      <w:r>
        <w:rPr>
          <w:rFonts w:ascii="Consolas" w:hAnsi="Consolas"/>
          <w:sz w:val="18"/>
        </w:rPr>
        <w:t>OpenAI credits</w:t>
        <w:br/>
        <w:t>((input tokens / 1000 x input rate) + (output tokens / 1000 x output rate)) x profit margin</w:t>
      </w:r>
    </w:p>
    <w:p>
      <w:pPr>
        <w:spacing w:before="60" w:after="140"/>
        <w:ind w:left="317" w:right="317"/>
        <w:shd w:fill="F3F5F7"/>
      </w:pPr>
      <w:r>
        <w:rPr>
          <w:rFonts w:ascii="Consolas" w:hAnsi="Consolas"/>
          <w:sz w:val="18"/>
        </w:rPr>
        <w:t>Magica credits</w:t>
        <w:br/>
        <w:t>(Magica creditUsed / MAGICA_CREDIT_UNIT_DIVISOR) x magicaCreditMultiplier x profit margin</w:t>
      </w:r>
    </w:p>
    <w:p>
      <w:pPr>
        <w:spacing w:before="60" w:after="140"/>
        <w:ind w:left="317" w:right="317"/>
        <w:shd w:fill="F3F5F7"/>
      </w:pPr>
      <w:r>
        <w:rPr>
          <w:rFonts w:ascii="Consolas" w:hAnsi="Consolas"/>
          <w:sz w:val="18"/>
        </w:rPr>
        <w:t>Calculated charge</w:t>
        <w:br/>
        <w:t>ceil(OpenAI credits + Magica credits), with the service base reservation used as the minimum</w:t>
      </w:r>
    </w:p>
    <w:p>
      <w:pPr>
        <w:spacing w:before="60" w:after="140"/>
        <w:ind w:left="317" w:right="317"/>
        <w:shd w:fill="F3F5F7"/>
      </w:pPr>
      <w:r>
        <w:rPr>
          <w:rFonts w:ascii="Consolas" w:hAnsi="Consolas"/>
          <w:sz w:val="18"/>
        </w:rPr>
        <w:t>Credits actually deducted</w:t>
        <w:br/>
        <w:t>minimum of calculated charge and the credits reserved for this request</w:t>
      </w:r>
    </w:p>
    <w:p>
      <w:r>
        <w:t>This means a completed job cannot deduct more than its reservation. Any difference between the reservation and the deducted amount is released.</w:t>
      </w:r>
    </w:p>
    <w:p>
      <w:pPr>
        <w:pStyle w:val="Heading1"/>
      </w:pPr>
      <w:r>
        <w:t>7  Full calculation example</w:t>
      </w:r>
    </w:p>
    <w:p>
      <w:r>
        <w:t>Example for a 10 second 720p video using the current sample settings:</w:t>
      </w:r>
    </w:p>
    <w:p>
      <w:pPr>
        <w:pStyle w:val="ListBullet"/>
        <w:spacing w:after="60"/>
      </w:pPr>
      <w:r>
        <w:t>Reservation: ceil(5 x 2 x 1.25 x 2) = 25 credits.</w:t>
      </w:r>
    </w:p>
    <w:p>
      <w:pPr>
        <w:pStyle w:val="ListBullet"/>
        <w:spacing w:after="60"/>
      </w:pPr>
      <w:r>
        <w:t>OpenAI usage: 1,000 input tokens and 500 output tokens.</w:t>
      </w:r>
    </w:p>
    <w:p>
      <w:pPr>
        <w:pStyle w:val="ListBullet"/>
        <w:spacing w:after="60"/>
      </w:pPr>
      <w:r>
        <w:t>OpenAI charge: ((1 x 0.5) + (0.5 x 1.0)) x 2 = 2 credits.</w:t>
      </w:r>
    </w:p>
    <w:p>
      <w:pPr>
        <w:pStyle w:val="ListBullet"/>
        <w:spacing w:after="60"/>
      </w:pPr>
      <w:r>
        <w:t>Magica reports 1,000,000 microcredits. With divisor 1,000,000, provider usage equals 1 credit.</w:t>
      </w:r>
    </w:p>
    <w:p>
      <w:pPr>
        <w:pStyle w:val="ListBullet"/>
        <w:spacing w:after="60"/>
      </w:pPr>
      <w:r>
        <w:t>Magica charge: 1 x 10 x 2 = 20 credits.</w:t>
      </w:r>
    </w:p>
    <w:p>
      <w:pPr>
        <w:pStyle w:val="ListBullet"/>
        <w:spacing w:after="60"/>
      </w:pPr>
      <w:r>
        <w:t>Calculated total: ceil(2 + 20) = 22 credits.</w:t>
      </w:r>
    </w:p>
    <w:p>
      <w:pPr>
        <w:pStyle w:val="ListBullet"/>
        <w:spacing w:after="60"/>
      </w:pPr>
      <w:r>
        <w:t>Final deduction: min(22 calculated, 25 reserved) = 22 credits.</w:t>
      </w:r>
    </w:p>
    <w:p>
      <w:pPr>
        <w:pStyle w:val="ListBullet"/>
        <w:spacing w:after="60"/>
      </w:pPr>
      <w:r>
        <w:t>Unused reservation returned: 25 - 22 = 3 credits.</w:t>
      </w:r>
    </w:p>
    <w:p>
      <w:pPr>
        <w:pStyle w:val="Heading1"/>
      </w:pPr>
      <w:r>
        <w:t>8  What happens on failure, refund, or dispute</w:t>
      </w:r>
    </w:p>
    <w:tbl>
      <w:tblPr>
        <w:tblW w:type="auto" w:w="0"/>
        <w:jc w:val="center"/>
        <w:tblLayout w:type="autofit"/>
        <w:tblLook w:firstColumn="1" w:firstRow="1" w:lastColumn="0" w:lastRow="0" w:noHBand="0" w:noVBand="1" w:val="04A0"/>
      </w:tblPr>
      <w:tblGrid>
        <w:gridCol w:w="4997"/>
        <w:gridCol w:w="4997"/>
      </w:tblGrid>
      <w:tr>
        <w:trPr>
          <w:cantSplit/>
        </w:trPr>
        <w:tc>
          <w:tcPr>
            <w:tcW w:type="dxa" w:w="4997"/>
            <w:shd w:fill="1F4E78"/>
            <w:tcMar>
              <w:top w:w="100" w:type="dxa"/>
              <w:start w:w="100" w:type="dxa"/>
              <w:bottom w:w="100" w:type="dxa"/>
              <w:end w:w="100" w:type="dxa"/>
            </w:tcMar>
            <w:vAlign w:val="center"/>
          </w:tcPr>
          <w:p>
            <w:r>
              <w:rPr>
                <w:b/>
                <w:color w:val="FFFFFF"/>
                <w:sz w:val="17"/>
              </w:rPr>
              <w:t>Situation</w:t>
            </w:r>
          </w:p>
        </w:tc>
        <w:tc>
          <w:tcPr>
            <w:tcW w:type="dxa" w:w="4997"/>
            <w:shd w:fill="1F4E78"/>
            <w:tcMar>
              <w:top w:w="100" w:type="dxa"/>
              <w:start w:w="100" w:type="dxa"/>
              <w:bottom w:w="100" w:type="dxa"/>
              <w:end w:w="100" w:type="dxa"/>
            </w:tcMar>
            <w:vAlign w:val="center"/>
          </w:tcPr>
          <w:p>
            <w:r>
              <w:rPr>
                <w:b/>
                <w:color w:val="FFFFFF"/>
                <w:sz w:val="17"/>
              </w:rPr>
              <w:t>System action</w:t>
            </w:r>
          </w:p>
        </w:tc>
      </w:tr>
      <w:tr>
        <w:trPr>
          <w:cantSplit/>
        </w:trPr>
        <w:tc>
          <w:tcPr>
            <w:tcW w:type="dxa" w:w="4997"/>
            <w:tcMar>
              <w:top w:w="100" w:type="dxa"/>
              <w:start w:w="100" w:type="dxa"/>
              <w:bottom w:w="100" w:type="dxa"/>
              <w:end w:w="100" w:type="dxa"/>
            </w:tcMar>
            <w:vAlign w:val="center"/>
          </w:tcPr>
          <w:p>
            <w:pPr>
              <w:spacing w:after="0"/>
            </w:pPr>
            <w:r>
              <w:rPr>
                <w:sz w:val="17"/>
              </w:rPr>
              <w:t>Queue cannot accept the job</w:t>
            </w:r>
          </w:p>
        </w:tc>
        <w:tc>
          <w:tcPr>
            <w:tcW w:type="dxa" w:w="4997"/>
            <w:tcMar>
              <w:top w:w="100" w:type="dxa"/>
              <w:start w:w="100" w:type="dxa"/>
              <w:bottom w:w="100" w:type="dxa"/>
              <w:end w:w="100" w:type="dxa"/>
            </w:tcMar>
            <w:vAlign w:val="center"/>
          </w:tcPr>
          <w:p>
            <w:pPr>
              <w:spacing w:after="0"/>
            </w:pPr>
            <w:r>
              <w:rPr>
                <w:sz w:val="17"/>
              </w:rPr>
              <w:t>Generation is marked failed and reserved credits are released.</w:t>
            </w:r>
          </w:p>
        </w:tc>
      </w:tr>
      <w:tr>
        <w:trPr>
          <w:cantSplit/>
        </w:trPr>
        <w:tc>
          <w:tcPr>
            <w:tcW w:type="dxa" w:w="4997"/>
            <w:tcMar>
              <w:top w:w="100" w:type="dxa"/>
              <w:start w:w="100" w:type="dxa"/>
              <w:bottom w:w="100" w:type="dxa"/>
              <w:end w:w="100" w:type="dxa"/>
            </w:tcMar>
            <w:vAlign w:val="center"/>
            <w:shd w:fill="F3F6F9"/>
          </w:tcPr>
          <w:p>
            <w:pPr>
              <w:spacing w:after="0"/>
            </w:pPr>
            <w:r>
              <w:rPr>
                <w:sz w:val="17"/>
              </w:rPr>
              <w:t>AI provider fails after retries</w:t>
            </w:r>
          </w:p>
        </w:tc>
        <w:tc>
          <w:tcPr>
            <w:tcW w:type="dxa" w:w="4997"/>
            <w:tcMar>
              <w:top w:w="100" w:type="dxa"/>
              <w:start w:w="100" w:type="dxa"/>
              <w:bottom w:w="100" w:type="dxa"/>
              <w:end w:w="100" w:type="dxa"/>
            </w:tcMar>
            <w:vAlign w:val="center"/>
            <w:shd w:fill="F3F6F9"/>
          </w:tcPr>
          <w:p>
            <w:pPr>
              <w:spacing w:after="0"/>
            </w:pPr>
            <w:r>
              <w:rPr>
                <w:sz w:val="17"/>
              </w:rPr>
              <w:t>Generation is marked failed and reserved credits are released.</w:t>
            </w:r>
          </w:p>
        </w:tc>
      </w:tr>
      <w:tr>
        <w:trPr>
          <w:cantSplit/>
        </w:trPr>
        <w:tc>
          <w:tcPr>
            <w:tcW w:type="dxa" w:w="4997"/>
            <w:tcMar>
              <w:top w:w="100" w:type="dxa"/>
              <w:start w:w="100" w:type="dxa"/>
              <w:bottom w:w="100" w:type="dxa"/>
              <w:end w:w="100" w:type="dxa"/>
            </w:tcMar>
            <w:vAlign w:val="center"/>
          </w:tcPr>
          <w:p>
            <w:pPr>
              <w:spacing w:after="0"/>
            </w:pPr>
            <w:r>
              <w:rPr>
                <w:sz w:val="17"/>
              </w:rPr>
              <w:t>Generation succeeds</w:t>
            </w:r>
          </w:p>
        </w:tc>
        <w:tc>
          <w:tcPr>
            <w:tcW w:type="dxa" w:w="4997"/>
            <w:tcMar>
              <w:top w:w="100" w:type="dxa"/>
              <w:start w:w="100" w:type="dxa"/>
              <w:bottom w:w="100" w:type="dxa"/>
              <w:end w:w="100" w:type="dxa"/>
            </w:tcMar>
            <w:vAlign w:val="center"/>
          </w:tcPr>
          <w:p>
            <w:pPr>
              <w:spacing w:after="0"/>
            </w:pPr>
            <w:r>
              <w:rPr>
                <w:sz w:val="17"/>
              </w:rPr>
              <w:t>Actual charge is deducted and unused reservation is released.</w:t>
            </w:r>
          </w:p>
        </w:tc>
      </w:tr>
      <w:tr>
        <w:trPr>
          <w:cantSplit/>
        </w:trPr>
        <w:tc>
          <w:tcPr>
            <w:tcW w:type="dxa" w:w="4997"/>
            <w:tcMar>
              <w:top w:w="100" w:type="dxa"/>
              <w:start w:w="100" w:type="dxa"/>
              <w:bottom w:w="100" w:type="dxa"/>
              <w:end w:w="100" w:type="dxa"/>
            </w:tcMar>
            <w:vAlign w:val="center"/>
            <w:shd w:fill="F3F6F9"/>
          </w:tcPr>
          <w:p>
            <w:pPr>
              <w:spacing w:after="0"/>
            </w:pPr>
            <w:r>
              <w:rPr>
                <w:sz w:val="17"/>
              </w:rPr>
              <w:t>Stripe purchase is refunded or disputed</w:t>
            </w:r>
          </w:p>
        </w:tc>
        <w:tc>
          <w:tcPr>
            <w:tcW w:type="dxa" w:w="4997"/>
            <w:tcMar>
              <w:top w:w="100" w:type="dxa"/>
              <w:start w:w="100" w:type="dxa"/>
              <w:bottom w:w="100" w:type="dxa"/>
              <w:end w:w="100" w:type="dxa"/>
            </w:tcMar>
            <w:vAlign w:val="center"/>
            <w:shd w:fill="F3F6F9"/>
          </w:tcPr>
          <w:p>
            <w:pPr>
              <w:spacing w:after="0"/>
            </w:pPr>
            <w:r>
              <w:rPr>
                <w:sz w:val="17"/>
              </w:rPr>
              <w:t>The system recovers unused purchased credits.</w:t>
            </w:r>
          </w:p>
        </w:tc>
      </w:tr>
      <w:tr>
        <w:trPr>
          <w:cantSplit/>
        </w:trPr>
        <w:tc>
          <w:tcPr>
            <w:tcW w:type="dxa" w:w="4997"/>
            <w:tcMar>
              <w:top w:w="100" w:type="dxa"/>
              <w:start w:w="100" w:type="dxa"/>
              <w:bottom w:w="100" w:type="dxa"/>
              <w:end w:w="100" w:type="dxa"/>
            </w:tcMar>
            <w:vAlign w:val="center"/>
          </w:tcPr>
          <w:p>
            <w:pPr>
              <w:spacing w:after="0"/>
            </w:pPr>
            <w:r>
              <w:rPr>
                <w:sz w:val="17"/>
              </w:rPr>
              <w:t>Refunded credits were already spent</w:t>
            </w:r>
          </w:p>
        </w:tc>
        <w:tc>
          <w:tcPr>
            <w:tcW w:type="dxa" w:w="4997"/>
            <w:tcMar>
              <w:top w:w="100" w:type="dxa"/>
              <w:start w:w="100" w:type="dxa"/>
              <w:bottom w:w="100" w:type="dxa"/>
              <w:end w:w="100" w:type="dxa"/>
            </w:tcMar>
            <w:vAlign w:val="center"/>
          </w:tcPr>
          <w:p>
            <w:pPr>
              <w:spacing w:after="0"/>
            </w:pPr>
            <w:r>
              <w:rPr>
                <w:sz w:val="17"/>
              </w:rPr>
              <w:t>Available credits are recovered and the account is frozen for manual review of the shortfall.</w:t>
            </w:r>
          </w:p>
        </w:tc>
      </w:tr>
    </w:tbl>
    <w:p>
      <w:pPr>
        <w:spacing w:after="0"/>
      </w:pPr>
    </w:p>
    <w:p>
      <w:r>
        <w:t>Every purchase, reservation, deduction, release, and adjustment is recorded in the credit transaction history.</w:t>
      </w:r>
    </w:p>
    <w:p>
      <w:pPr>
        <w:pStyle w:val="Heading1"/>
      </w:pPr>
      <w:r>
        <w:t>9  Admin dashboard pricing controls</w:t>
      </w:r>
    </w:p>
    <w:p>
      <w:r>
        <w:t>The admin dashboard should load the current pricing, allow an administrator to edit the fields below, and save them through the protected pricing update endpoint.</w:t>
      </w:r>
    </w:p>
    <w:tbl>
      <w:tblPr>
        <w:tblW w:type="auto" w:w="0"/>
        <w:jc w:val="center"/>
        <w:tblLayout w:type="autofit"/>
        <w:tblLook w:firstColumn="1" w:firstRow="1" w:lastColumn="0" w:lastRow="0" w:noHBand="0" w:noVBand="1" w:val="04A0"/>
      </w:tblPr>
      <w:tblGrid>
        <w:gridCol w:w="3331"/>
        <w:gridCol w:w="3331"/>
        <w:gridCol w:w="3331"/>
      </w:tblGrid>
      <w:tr>
        <w:trPr>
          <w:cantSplit/>
        </w:trPr>
        <w:tc>
          <w:tcPr>
            <w:tcW w:type="dxa" w:w="3331"/>
            <w:shd w:fill="1F4E78"/>
            <w:tcMar>
              <w:top w:w="100" w:type="dxa"/>
              <w:start w:w="100" w:type="dxa"/>
              <w:bottom w:w="100" w:type="dxa"/>
              <w:end w:w="100" w:type="dxa"/>
            </w:tcMar>
            <w:vAlign w:val="center"/>
          </w:tcPr>
          <w:p>
            <w:r>
              <w:rPr>
                <w:b/>
                <w:color w:val="FFFFFF"/>
                <w:sz w:val="16"/>
              </w:rPr>
              <w:t>Admin field</w:t>
            </w:r>
          </w:p>
        </w:tc>
        <w:tc>
          <w:tcPr>
            <w:tcW w:type="dxa" w:w="3331"/>
            <w:shd w:fill="1F4E78"/>
            <w:tcMar>
              <w:top w:w="100" w:type="dxa"/>
              <w:start w:w="100" w:type="dxa"/>
              <w:bottom w:w="100" w:type="dxa"/>
              <w:end w:w="100" w:type="dxa"/>
            </w:tcMar>
            <w:vAlign w:val="center"/>
          </w:tcPr>
          <w:p>
            <w:r>
              <w:rPr>
                <w:b/>
                <w:color w:val="FFFFFF"/>
                <w:sz w:val="16"/>
              </w:rPr>
              <w:t>Purpose</w:t>
            </w:r>
          </w:p>
        </w:tc>
        <w:tc>
          <w:tcPr>
            <w:tcW w:type="dxa" w:w="3331"/>
            <w:shd w:fill="1F4E78"/>
            <w:tcMar>
              <w:top w:w="100" w:type="dxa"/>
              <w:start w:w="100" w:type="dxa"/>
              <w:bottom w:w="100" w:type="dxa"/>
              <w:end w:w="100" w:type="dxa"/>
            </w:tcMar>
            <w:vAlign w:val="center"/>
          </w:tcPr>
          <w:p>
            <w:r>
              <w:rPr>
                <w:b/>
                <w:color w:val="FFFFFF"/>
                <w:sz w:val="16"/>
              </w:rPr>
              <w:t>Effect when increased</w:t>
            </w:r>
          </w:p>
        </w:tc>
      </w:tr>
      <w:tr>
        <w:trPr>
          <w:cantSplit/>
        </w:trPr>
        <w:tc>
          <w:tcPr>
            <w:tcW w:type="dxa" w:w="3331"/>
            <w:tcMar>
              <w:top w:w="100" w:type="dxa"/>
              <w:start w:w="100" w:type="dxa"/>
              <w:bottom w:w="100" w:type="dxa"/>
              <w:end w:w="100" w:type="dxa"/>
            </w:tcMar>
            <w:vAlign w:val="center"/>
          </w:tcPr>
          <w:p>
            <w:pPr>
              <w:spacing w:after="0"/>
            </w:pPr>
            <w:r>
              <w:rPr>
                <w:sz w:val="16"/>
              </w:rPr>
              <w:t>planName</w:t>
            </w:r>
          </w:p>
        </w:tc>
        <w:tc>
          <w:tcPr>
            <w:tcW w:type="dxa" w:w="3331"/>
            <w:tcMar>
              <w:top w:w="100" w:type="dxa"/>
              <w:start w:w="100" w:type="dxa"/>
              <w:bottom w:w="100" w:type="dxa"/>
              <w:end w:w="100" w:type="dxa"/>
            </w:tcMar>
            <w:vAlign w:val="center"/>
          </w:tcPr>
          <w:p>
            <w:pPr>
              <w:spacing w:after="0"/>
            </w:pPr>
            <w:r>
              <w:rPr>
                <w:sz w:val="16"/>
              </w:rPr>
              <w:t>Name shown for the AI credit plan.</w:t>
            </w:r>
          </w:p>
        </w:tc>
        <w:tc>
          <w:tcPr>
            <w:tcW w:type="dxa" w:w="3331"/>
            <w:tcMar>
              <w:top w:w="100" w:type="dxa"/>
              <w:start w:w="100" w:type="dxa"/>
              <w:bottom w:w="100" w:type="dxa"/>
              <w:end w:w="100" w:type="dxa"/>
            </w:tcMar>
            <w:vAlign w:val="center"/>
          </w:tcPr>
          <w:p>
            <w:pPr>
              <w:spacing w:after="0"/>
            </w:pPr>
            <w:r>
              <w:rPr>
                <w:sz w:val="16"/>
              </w:rPr>
              <w:t>Display text changes only.</w:t>
            </w:r>
          </w:p>
        </w:tc>
      </w:tr>
      <w:tr>
        <w:trPr>
          <w:cantSplit/>
        </w:trPr>
        <w:tc>
          <w:tcPr>
            <w:tcW w:type="dxa" w:w="3331"/>
            <w:tcMar>
              <w:top w:w="100" w:type="dxa"/>
              <w:start w:w="100" w:type="dxa"/>
              <w:bottom w:w="100" w:type="dxa"/>
              <w:end w:w="100" w:type="dxa"/>
            </w:tcMar>
            <w:vAlign w:val="center"/>
            <w:shd w:fill="F3F6F9"/>
          </w:tcPr>
          <w:p>
            <w:pPr>
              <w:spacing w:after="0"/>
            </w:pPr>
            <w:r>
              <w:rPr>
                <w:sz w:val="16"/>
              </w:rPr>
              <w:t>planDescription</w:t>
            </w:r>
          </w:p>
        </w:tc>
        <w:tc>
          <w:tcPr>
            <w:tcW w:type="dxa" w:w="3331"/>
            <w:tcMar>
              <w:top w:w="100" w:type="dxa"/>
              <w:start w:w="100" w:type="dxa"/>
              <w:bottom w:w="100" w:type="dxa"/>
              <w:end w:w="100" w:type="dxa"/>
            </w:tcMar>
            <w:vAlign w:val="center"/>
            <w:shd w:fill="F3F6F9"/>
          </w:tcPr>
          <w:p>
            <w:pPr>
              <w:spacing w:after="0"/>
            </w:pPr>
            <w:r>
              <w:rPr>
                <w:sz w:val="16"/>
              </w:rPr>
              <w:t>Explanation shown to customers.</w:t>
            </w:r>
          </w:p>
        </w:tc>
        <w:tc>
          <w:tcPr>
            <w:tcW w:type="dxa" w:w="3331"/>
            <w:tcMar>
              <w:top w:w="100" w:type="dxa"/>
              <w:start w:w="100" w:type="dxa"/>
              <w:bottom w:w="100" w:type="dxa"/>
              <w:end w:w="100" w:type="dxa"/>
            </w:tcMar>
            <w:vAlign w:val="center"/>
            <w:shd w:fill="F3F6F9"/>
          </w:tcPr>
          <w:p>
            <w:pPr>
              <w:spacing w:after="0"/>
            </w:pPr>
            <w:r>
              <w:rPr>
                <w:sz w:val="16"/>
              </w:rPr>
              <w:t>Display text changes only.</w:t>
            </w:r>
          </w:p>
        </w:tc>
      </w:tr>
      <w:tr>
        <w:trPr>
          <w:cantSplit/>
        </w:trPr>
        <w:tc>
          <w:tcPr>
            <w:tcW w:type="dxa" w:w="3331"/>
            <w:tcMar>
              <w:top w:w="100" w:type="dxa"/>
              <w:start w:w="100" w:type="dxa"/>
              <w:bottom w:w="100" w:type="dxa"/>
              <w:end w:w="100" w:type="dxa"/>
            </w:tcMar>
            <w:vAlign w:val="center"/>
          </w:tcPr>
          <w:p>
            <w:pPr>
              <w:spacing w:after="0"/>
            </w:pPr>
            <w:r>
              <w:rPr>
                <w:sz w:val="16"/>
              </w:rPr>
              <w:t>features</w:t>
            </w:r>
          </w:p>
        </w:tc>
        <w:tc>
          <w:tcPr>
            <w:tcW w:type="dxa" w:w="3331"/>
            <w:tcMar>
              <w:top w:w="100" w:type="dxa"/>
              <w:start w:w="100" w:type="dxa"/>
              <w:bottom w:w="100" w:type="dxa"/>
              <w:end w:w="100" w:type="dxa"/>
            </w:tcMar>
            <w:vAlign w:val="center"/>
          </w:tcPr>
          <w:p>
            <w:pPr>
              <w:spacing w:after="0"/>
            </w:pPr>
            <w:r>
              <w:rPr>
                <w:sz w:val="16"/>
              </w:rPr>
              <w:t>Feature list shown with the plan.</w:t>
            </w:r>
          </w:p>
        </w:tc>
        <w:tc>
          <w:tcPr>
            <w:tcW w:type="dxa" w:w="3331"/>
            <w:tcMar>
              <w:top w:w="100" w:type="dxa"/>
              <w:start w:w="100" w:type="dxa"/>
              <w:bottom w:w="100" w:type="dxa"/>
              <w:end w:w="100" w:type="dxa"/>
            </w:tcMar>
            <w:vAlign w:val="center"/>
          </w:tcPr>
          <w:p>
            <w:pPr>
              <w:spacing w:after="0"/>
            </w:pPr>
            <w:r>
              <w:rPr>
                <w:sz w:val="16"/>
              </w:rPr>
              <w:t>Display list changes only.</w:t>
            </w:r>
          </w:p>
        </w:tc>
      </w:tr>
      <w:tr>
        <w:trPr>
          <w:cantSplit/>
        </w:trPr>
        <w:tc>
          <w:tcPr>
            <w:tcW w:type="dxa" w:w="3331"/>
            <w:tcMar>
              <w:top w:w="100" w:type="dxa"/>
              <w:start w:w="100" w:type="dxa"/>
              <w:bottom w:w="100" w:type="dxa"/>
              <w:end w:w="100" w:type="dxa"/>
            </w:tcMar>
            <w:vAlign w:val="center"/>
            <w:shd w:fill="F3F6F9"/>
          </w:tcPr>
          <w:p>
            <w:pPr>
              <w:spacing w:after="0"/>
            </w:pPr>
            <w:r>
              <w:rPr>
                <w:sz w:val="16"/>
              </w:rPr>
              <w:t>pricePerCredit</w:t>
            </w:r>
          </w:p>
        </w:tc>
        <w:tc>
          <w:tcPr>
            <w:tcW w:type="dxa" w:w="3331"/>
            <w:tcMar>
              <w:top w:w="100" w:type="dxa"/>
              <w:start w:w="100" w:type="dxa"/>
              <w:bottom w:w="100" w:type="dxa"/>
              <w:end w:w="100" w:type="dxa"/>
            </w:tcMar>
            <w:vAlign w:val="center"/>
            <w:shd w:fill="F3F6F9"/>
          </w:tcPr>
          <w:p>
            <w:pPr>
              <w:spacing w:after="0"/>
            </w:pPr>
            <w:r>
              <w:rPr>
                <w:sz w:val="16"/>
              </w:rPr>
              <w:t>USD price of one credit.</w:t>
            </w:r>
          </w:p>
        </w:tc>
        <w:tc>
          <w:tcPr>
            <w:tcW w:type="dxa" w:w="3331"/>
            <w:tcMar>
              <w:top w:w="100" w:type="dxa"/>
              <w:start w:w="100" w:type="dxa"/>
              <w:bottom w:w="100" w:type="dxa"/>
              <w:end w:w="100" w:type="dxa"/>
            </w:tcMar>
            <w:vAlign w:val="center"/>
            <w:shd w:fill="F3F6F9"/>
          </w:tcPr>
          <w:p>
            <w:pPr>
              <w:spacing w:after="0"/>
            </w:pPr>
            <w:r>
              <w:rPr>
                <w:sz w:val="16"/>
              </w:rPr>
              <w:t>Customers pay more for the same credit amount. AI usage does not change.</w:t>
            </w:r>
          </w:p>
        </w:tc>
      </w:tr>
      <w:tr>
        <w:trPr>
          <w:cantSplit/>
        </w:trPr>
        <w:tc>
          <w:tcPr>
            <w:tcW w:type="dxa" w:w="3331"/>
            <w:tcMar>
              <w:top w:w="100" w:type="dxa"/>
              <w:start w:w="100" w:type="dxa"/>
              <w:bottom w:w="100" w:type="dxa"/>
              <w:end w:w="100" w:type="dxa"/>
            </w:tcMar>
            <w:vAlign w:val="center"/>
          </w:tcPr>
          <w:p>
            <w:pPr>
              <w:spacing w:after="0"/>
            </w:pPr>
            <w:r>
              <w:rPr>
                <w:sz w:val="16"/>
              </w:rPr>
              <w:t>defaultCredits</w:t>
            </w:r>
          </w:p>
        </w:tc>
        <w:tc>
          <w:tcPr>
            <w:tcW w:type="dxa" w:w="3331"/>
            <w:tcMar>
              <w:top w:w="100" w:type="dxa"/>
              <w:start w:w="100" w:type="dxa"/>
              <w:bottom w:w="100" w:type="dxa"/>
              <w:end w:w="100" w:type="dxa"/>
            </w:tcMar>
            <w:vAlign w:val="center"/>
          </w:tcPr>
          <w:p>
            <w:pPr>
              <w:spacing w:after="0"/>
            </w:pPr>
            <w:r>
              <w:rPr>
                <w:sz w:val="16"/>
              </w:rPr>
              <w:t>Suggested credit amount shown by the frontend.</w:t>
            </w:r>
          </w:p>
        </w:tc>
        <w:tc>
          <w:tcPr>
            <w:tcW w:type="dxa" w:w="3331"/>
            <w:tcMar>
              <w:top w:w="100" w:type="dxa"/>
              <w:start w:w="100" w:type="dxa"/>
              <w:bottom w:w="100" w:type="dxa"/>
              <w:end w:w="100" w:type="dxa"/>
            </w:tcMar>
            <w:vAlign w:val="center"/>
          </w:tcPr>
          <w:p>
            <w:pPr>
              <w:spacing w:after="0"/>
            </w:pPr>
            <w:r>
              <w:rPr>
                <w:sz w:val="16"/>
              </w:rPr>
              <w:t>The initial selection can be larger. It does not automatically grant credits.</w:t>
            </w:r>
          </w:p>
        </w:tc>
      </w:tr>
      <w:tr>
        <w:trPr>
          <w:cantSplit/>
        </w:trPr>
        <w:tc>
          <w:tcPr>
            <w:tcW w:type="dxa" w:w="3331"/>
            <w:tcMar>
              <w:top w:w="100" w:type="dxa"/>
              <w:start w:w="100" w:type="dxa"/>
              <w:bottom w:w="100" w:type="dxa"/>
              <w:end w:w="100" w:type="dxa"/>
            </w:tcMar>
            <w:vAlign w:val="center"/>
            <w:shd w:fill="F3F6F9"/>
          </w:tcPr>
          <w:p>
            <w:pPr>
              <w:spacing w:after="0"/>
            </w:pPr>
            <w:r>
              <w:rPr>
                <w:sz w:val="16"/>
              </w:rPr>
              <w:t>minCredits</w:t>
            </w:r>
          </w:p>
        </w:tc>
        <w:tc>
          <w:tcPr>
            <w:tcW w:type="dxa" w:w="3331"/>
            <w:tcMar>
              <w:top w:w="100" w:type="dxa"/>
              <w:start w:w="100" w:type="dxa"/>
              <w:bottom w:w="100" w:type="dxa"/>
              <w:end w:w="100" w:type="dxa"/>
            </w:tcMar>
            <w:vAlign w:val="center"/>
            <w:shd w:fill="F3F6F9"/>
          </w:tcPr>
          <w:p>
            <w:pPr>
              <w:spacing w:after="0"/>
            </w:pPr>
            <w:r>
              <w:rPr>
                <w:sz w:val="16"/>
              </w:rPr>
              <w:t>Smallest allowed purchase.</w:t>
            </w:r>
          </w:p>
        </w:tc>
        <w:tc>
          <w:tcPr>
            <w:tcW w:type="dxa" w:w="3331"/>
            <w:tcMar>
              <w:top w:w="100" w:type="dxa"/>
              <w:start w:w="100" w:type="dxa"/>
              <w:bottom w:w="100" w:type="dxa"/>
              <w:end w:w="100" w:type="dxa"/>
            </w:tcMar>
            <w:vAlign w:val="center"/>
            <w:shd w:fill="F3F6F9"/>
          </w:tcPr>
          <w:p>
            <w:pPr>
              <w:spacing w:after="0"/>
            </w:pPr>
            <w:r>
              <w:rPr>
                <w:sz w:val="16"/>
              </w:rPr>
              <w:t>Small purchases are blocked.</w:t>
            </w:r>
          </w:p>
        </w:tc>
      </w:tr>
      <w:tr>
        <w:trPr>
          <w:cantSplit/>
        </w:trPr>
        <w:tc>
          <w:tcPr>
            <w:tcW w:type="dxa" w:w="3331"/>
            <w:tcMar>
              <w:top w:w="100" w:type="dxa"/>
              <w:start w:w="100" w:type="dxa"/>
              <w:bottom w:w="100" w:type="dxa"/>
              <w:end w:w="100" w:type="dxa"/>
            </w:tcMar>
            <w:vAlign w:val="center"/>
          </w:tcPr>
          <w:p>
            <w:pPr>
              <w:spacing w:after="0"/>
            </w:pPr>
            <w:r>
              <w:rPr>
                <w:sz w:val="16"/>
              </w:rPr>
              <w:t>maxCredits</w:t>
            </w:r>
          </w:p>
        </w:tc>
        <w:tc>
          <w:tcPr>
            <w:tcW w:type="dxa" w:w="3331"/>
            <w:tcMar>
              <w:top w:w="100" w:type="dxa"/>
              <w:start w:w="100" w:type="dxa"/>
              <w:bottom w:w="100" w:type="dxa"/>
              <w:end w:w="100" w:type="dxa"/>
            </w:tcMar>
            <w:vAlign w:val="center"/>
          </w:tcPr>
          <w:p>
            <w:pPr>
              <w:spacing w:after="0"/>
            </w:pPr>
            <w:r>
              <w:rPr>
                <w:sz w:val="16"/>
              </w:rPr>
              <w:t>Largest allowed purchase.</w:t>
            </w:r>
          </w:p>
        </w:tc>
        <w:tc>
          <w:tcPr>
            <w:tcW w:type="dxa" w:w="3331"/>
            <w:tcMar>
              <w:top w:w="100" w:type="dxa"/>
              <w:start w:w="100" w:type="dxa"/>
              <w:bottom w:w="100" w:type="dxa"/>
              <w:end w:w="100" w:type="dxa"/>
            </w:tcMar>
            <w:vAlign w:val="center"/>
          </w:tcPr>
          <w:p>
            <w:pPr>
              <w:spacing w:after="0"/>
            </w:pPr>
            <w:r>
              <w:rPr>
                <w:sz w:val="16"/>
              </w:rPr>
              <w:t>Customers can buy a larger amount in one payment.</w:t>
            </w:r>
          </w:p>
        </w:tc>
      </w:tr>
      <w:tr>
        <w:trPr>
          <w:cantSplit/>
        </w:trPr>
        <w:tc>
          <w:tcPr>
            <w:tcW w:type="dxa" w:w="3331"/>
            <w:tcMar>
              <w:top w:w="100" w:type="dxa"/>
              <w:start w:w="100" w:type="dxa"/>
              <w:bottom w:w="100" w:type="dxa"/>
              <w:end w:w="100" w:type="dxa"/>
            </w:tcMar>
            <w:vAlign w:val="center"/>
            <w:shd w:fill="F3F6F9"/>
          </w:tcPr>
          <w:p>
            <w:pPr>
              <w:spacing w:after="0"/>
            </w:pPr>
            <w:r>
              <w:rPr>
                <w:sz w:val="16"/>
              </w:rPr>
              <w:t>openaiInputCreditsPer1kTokens</w:t>
            </w:r>
          </w:p>
        </w:tc>
        <w:tc>
          <w:tcPr>
            <w:tcW w:type="dxa" w:w="3331"/>
            <w:tcMar>
              <w:top w:w="100" w:type="dxa"/>
              <w:start w:w="100" w:type="dxa"/>
              <w:bottom w:w="100" w:type="dxa"/>
              <w:end w:w="100" w:type="dxa"/>
            </w:tcMar>
            <w:vAlign w:val="center"/>
            <w:shd w:fill="F3F6F9"/>
          </w:tcPr>
          <w:p>
            <w:pPr>
              <w:spacing w:after="0"/>
            </w:pPr>
            <w:r>
              <w:rPr>
                <w:sz w:val="16"/>
              </w:rPr>
              <w:t>Credit rate for 1,000 OpenAI input tokens.</w:t>
            </w:r>
          </w:p>
        </w:tc>
        <w:tc>
          <w:tcPr>
            <w:tcW w:type="dxa" w:w="3331"/>
            <w:tcMar>
              <w:top w:w="100" w:type="dxa"/>
              <w:start w:w="100" w:type="dxa"/>
              <w:bottom w:w="100" w:type="dxa"/>
              <w:end w:w="100" w:type="dxa"/>
            </w:tcMar>
            <w:vAlign w:val="center"/>
            <w:shd w:fill="F3F6F9"/>
          </w:tcPr>
          <w:p>
            <w:pPr>
              <w:spacing w:after="0"/>
            </w:pPr>
            <w:r>
              <w:rPr>
                <w:sz w:val="16"/>
              </w:rPr>
              <w:t>Prompt processing costs more credits.</w:t>
            </w:r>
          </w:p>
        </w:tc>
      </w:tr>
      <w:tr>
        <w:trPr>
          <w:cantSplit/>
        </w:trPr>
        <w:tc>
          <w:tcPr>
            <w:tcW w:type="dxa" w:w="3331"/>
            <w:tcMar>
              <w:top w:w="100" w:type="dxa"/>
              <w:start w:w="100" w:type="dxa"/>
              <w:bottom w:w="100" w:type="dxa"/>
              <w:end w:w="100" w:type="dxa"/>
            </w:tcMar>
            <w:vAlign w:val="center"/>
          </w:tcPr>
          <w:p>
            <w:pPr>
              <w:spacing w:after="0"/>
            </w:pPr>
            <w:r>
              <w:rPr>
                <w:sz w:val="16"/>
              </w:rPr>
              <w:t>openaiOutputCreditsPer1kTokens</w:t>
            </w:r>
          </w:p>
        </w:tc>
        <w:tc>
          <w:tcPr>
            <w:tcW w:type="dxa" w:w="3331"/>
            <w:tcMar>
              <w:top w:w="100" w:type="dxa"/>
              <w:start w:w="100" w:type="dxa"/>
              <w:bottom w:w="100" w:type="dxa"/>
              <w:end w:w="100" w:type="dxa"/>
            </w:tcMar>
            <w:vAlign w:val="center"/>
          </w:tcPr>
          <w:p>
            <w:pPr>
              <w:spacing w:after="0"/>
            </w:pPr>
            <w:r>
              <w:rPr>
                <w:sz w:val="16"/>
              </w:rPr>
              <w:t>Credit rate for 1,000 OpenAI output tokens.</w:t>
            </w:r>
          </w:p>
        </w:tc>
        <w:tc>
          <w:tcPr>
            <w:tcW w:type="dxa" w:w="3331"/>
            <w:tcMar>
              <w:top w:w="100" w:type="dxa"/>
              <w:start w:w="100" w:type="dxa"/>
              <w:bottom w:w="100" w:type="dxa"/>
              <w:end w:w="100" w:type="dxa"/>
            </w:tcMar>
            <w:vAlign w:val="center"/>
          </w:tcPr>
          <w:p>
            <w:pPr>
              <w:spacing w:after="0"/>
            </w:pPr>
            <w:r>
              <w:rPr>
                <w:sz w:val="16"/>
              </w:rPr>
              <w:t>Prompt refinement output costs more credits.</w:t>
            </w:r>
          </w:p>
        </w:tc>
      </w:tr>
      <w:tr>
        <w:trPr>
          <w:cantSplit/>
        </w:trPr>
        <w:tc>
          <w:tcPr>
            <w:tcW w:type="dxa" w:w="3331"/>
            <w:tcMar>
              <w:top w:w="100" w:type="dxa"/>
              <w:start w:w="100" w:type="dxa"/>
              <w:bottom w:w="100" w:type="dxa"/>
              <w:end w:w="100" w:type="dxa"/>
            </w:tcMar>
            <w:vAlign w:val="center"/>
            <w:shd w:fill="F3F6F9"/>
          </w:tcPr>
          <w:p>
            <w:pPr>
              <w:spacing w:after="0"/>
            </w:pPr>
            <w:r>
              <w:rPr>
                <w:sz w:val="16"/>
              </w:rPr>
              <w:t>magicaCreditMultiplier</w:t>
            </w:r>
          </w:p>
        </w:tc>
        <w:tc>
          <w:tcPr>
            <w:tcW w:type="dxa" w:w="3331"/>
            <w:tcMar>
              <w:top w:w="100" w:type="dxa"/>
              <w:start w:w="100" w:type="dxa"/>
              <w:bottom w:w="100" w:type="dxa"/>
              <w:end w:w="100" w:type="dxa"/>
            </w:tcMar>
            <w:vAlign w:val="center"/>
            <w:shd w:fill="F3F6F9"/>
          </w:tcPr>
          <w:p>
            <w:pPr>
              <w:spacing w:after="0"/>
            </w:pPr>
            <w:r>
              <w:rPr>
                <w:sz w:val="16"/>
              </w:rPr>
              <w:t>Converts Magica provider usage to platform credits.</w:t>
            </w:r>
          </w:p>
        </w:tc>
        <w:tc>
          <w:tcPr>
            <w:tcW w:type="dxa" w:w="3331"/>
            <w:tcMar>
              <w:top w:w="100" w:type="dxa"/>
              <w:start w:w="100" w:type="dxa"/>
              <w:bottom w:w="100" w:type="dxa"/>
              <w:end w:w="100" w:type="dxa"/>
            </w:tcMar>
            <w:vAlign w:val="center"/>
            <w:shd w:fill="F3F6F9"/>
          </w:tcPr>
          <w:p>
            <w:pPr>
              <w:spacing w:after="0"/>
            </w:pPr>
            <w:r>
              <w:rPr>
                <w:sz w:val="16"/>
              </w:rPr>
              <w:t>Image, video, and edit usage costs more credits.</w:t>
            </w:r>
          </w:p>
        </w:tc>
      </w:tr>
      <w:tr>
        <w:trPr>
          <w:cantSplit/>
        </w:trPr>
        <w:tc>
          <w:tcPr>
            <w:tcW w:type="dxa" w:w="3331"/>
            <w:tcMar>
              <w:top w:w="100" w:type="dxa"/>
              <w:start w:w="100" w:type="dxa"/>
              <w:bottom w:w="100" w:type="dxa"/>
              <w:end w:w="100" w:type="dxa"/>
            </w:tcMar>
            <w:vAlign w:val="center"/>
          </w:tcPr>
          <w:p>
            <w:pPr>
              <w:spacing w:after="0"/>
            </w:pPr>
            <w:r>
              <w:rPr>
                <w:sz w:val="16"/>
              </w:rPr>
              <w:t>profitMarginMultiplier</w:t>
            </w:r>
          </w:p>
        </w:tc>
        <w:tc>
          <w:tcPr>
            <w:tcW w:type="dxa" w:w="3331"/>
            <w:tcMar>
              <w:top w:w="100" w:type="dxa"/>
              <w:start w:w="100" w:type="dxa"/>
              <w:bottom w:w="100" w:type="dxa"/>
              <w:end w:w="100" w:type="dxa"/>
            </w:tcMar>
            <w:vAlign w:val="center"/>
          </w:tcPr>
          <w:p>
            <w:pPr>
              <w:spacing w:after="0"/>
            </w:pPr>
            <w:r>
              <w:rPr>
                <w:sz w:val="16"/>
              </w:rPr>
              <w:t>Markup applied to both OpenAI and Magica usage.</w:t>
            </w:r>
          </w:p>
        </w:tc>
        <w:tc>
          <w:tcPr>
            <w:tcW w:type="dxa" w:w="3331"/>
            <w:tcMar>
              <w:top w:w="100" w:type="dxa"/>
              <w:start w:w="100" w:type="dxa"/>
              <w:bottom w:w="100" w:type="dxa"/>
              <w:end w:w="100" w:type="dxa"/>
            </w:tcMar>
            <w:vAlign w:val="center"/>
          </w:tcPr>
          <w:p>
            <w:pPr>
              <w:spacing w:after="0"/>
            </w:pPr>
            <w:r>
              <w:rPr>
                <w:sz w:val="16"/>
              </w:rPr>
              <w:t>All provider based AI charges increase.</w:t>
            </w:r>
          </w:p>
        </w:tc>
      </w:tr>
      <w:tr>
        <w:trPr>
          <w:cantSplit/>
        </w:trPr>
        <w:tc>
          <w:tcPr>
            <w:tcW w:type="dxa" w:w="3331"/>
            <w:tcMar>
              <w:top w:w="100" w:type="dxa"/>
              <w:start w:w="100" w:type="dxa"/>
              <w:bottom w:w="100" w:type="dxa"/>
              <w:end w:w="100" w:type="dxa"/>
            </w:tcMar>
            <w:vAlign w:val="center"/>
            <w:shd w:fill="F3F6F9"/>
          </w:tcPr>
          <w:p>
            <w:pPr>
              <w:spacing w:after="0"/>
            </w:pPr>
            <w:r>
              <w:rPr>
                <w:sz w:val="16"/>
              </w:rPr>
              <w:t>imageReservationCredits</w:t>
            </w:r>
          </w:p>
        </w:tc>
        <w:tc>
          <w:tcPr>
            <w:tcW w:type="dxa" w:w="3331"/>
            <w:tcMar>
              <w:top w:w="100" w:type="dxa"/>
              <w:start w:w="100" w:type="dxa"/>
              <w:bottom w:w="100" w:type="dxa"/>
              <w:end w:w="100" w:type="dxa"/>
            </w:tcMar>
            <w:vAlign w:val="center"/>
            <w:shd w:fill="F3F6F9"/>
          </w:tcPr>
          <w:p>
            <w:pPr>
              <w:spacing w:after="0"/>
            </w:pPr>
            <w:r>
              <w:rPr>
                <w:sz w:val="16"/>
              </w:rPr>
              <w:t>Base hold and minimum charge for images.</w:t>
            </w:r>
          </w:p>
        </w:tc>
        <w:tc>
          <w:tcPr>
            <w:tcW w:type="dxa" w:w="3331"/>
            <w:tcMar>
              <w:top w:w="100" w:type="dxa"/>
              <w:start w:w="100" w:type="dxa"/>
              <w:bottom w:w="100" w:type="dxa"/>
              <w:end w:w="100" w:type="dxa"/>
            </w:tcMar>
            <w:vAlign w:val="center"/>
            <w:shd w:fill="F3F6F9"/>
          </w:tcPr>
          <w:p>
            <w:pPr>
              <w:spacing w:after="0"/>
            </w:pPr>
            <w:r>
              <w:rPr>
                <w:sz w:val="16"/>
              </w:rPr>
              <w:t>Images require more available credits and have a higher minimum charge.</w:t>
            </w:r>
          </w:p>
        </w:tc>
      </w:tr>
      <w:tr>
        <w:trPr>
          <w:cantSplit/>
        </w:trPr>
        <w:tc>
          <w:tcPr>
            <w:tcW w:type="dxa" w:w="3331"/>
            <w:tcMar>
              <w:top w:w="100" w:type="dxa"/>
              <w:start w:w="100" w:type="dxa"/>
              <w:bottom w:w="100" w:type="dxa"/>
              <w:end w:w="100" w:type="dxa"/>
            </w:tcMar>
            <w:vAlign w:val="center"/>
          </w:tcPr>
          <w:p>
            <w:pPr>
              <w:spacing w:after="0"/>
            </w:pPr>
            <w:r>
              <w:rPr>
                <w:sz w:val="16"/>
              </w:rPr>
              <w:t>videoReservationCredits</w:t>
            </w:r>
          </w:p>
        </w:tc>
        <w:tc>
          <w:tcPr>
            <w:tcW w:type="dxa" w:w="3331"/>
            <w:tcMar>
              <w:top w:w="100" w:type="dxa"/>
              <w:start w:w="100" w:type="dxa"/>
              <w:bottom w:w="100" w:type="dxa"/>
              <w:end w:w="100" w:type="dxa"/>
            </w:tcMar>
            <w:vAlign w:val="center"/>
          </w:tcPr>
          <w:p>
            <w:pPr>
              <w:spacing w:after="0"/>
            </w:pPr>
            <w:r>
              <w:rPr>
                <w:sz w:val="16"/>
              </w:rPr>
              <w:t>Base hold and minimum charge for videos.</w:t>
            </w:r>
          </w:p>
        </w:tc>
        <w:tc>
          <w:tcPr>
            <w:tcW w:type="dxa" w:w="3331"/>
            <w:tcMar>
              <w:top w:w="100" w:type="dxa"/>
              <w:start w:w="100" w:type="dxa"/>
              <w:bottom w:w="100" w:type="dxa"/>
              <w:end w:w="100" w:type="dxa"/>
            </w:tcMar>
            <w:vAlign w:val="center"/>
          </w:tcPr>
          <w:p>
            <w:pPr>
              <w:spacing w:after="0"/>
            </w:pPr>
            <w:r>
              <w:rPr>
                <w:sz w:val="16"/>
              </w:rPr>
              <w:t>Videos require more available credits and have a higher minimum charge.</w:t>
            </w:r>
          </w:p>
        </w:tc>
      </w:tr>
      <w:tr>
        <w:trPr>
          <w:cantSplit/>
        </w:trPr>
        <w:tc>
          <w:tcPr>
            <w:tcW w:type="dxa" w:w="3331"/>
            <w:tcMar>
              <w:top w:w="100" w:type="dxa"/>
              <w:start w:w="100" w:type="dxa"/>
              <w:bottom w:w="100" w:type="dxa"/>
              <w:end w:w="100" w:type="dxa"/>
            </w:tcMar>
            <w:vAlign w:val="center"/>
            <w:shd w:fill="F3F6F9"/>
          </w:tcPr>
          <w:p>
            <w:pPr>
              <w:spacing w:after="0"/>
            </w:pPr>
            <w:r>
              <w:rPr>
                <w:sz w:val="16"/>
              </w:rPr>
              <w:t>videoEditReservationCredits</w:t>
            </w:r>
          </w:p>
        </w:tc>
        <w:tc>
          <w:tcPr>
            <w:tcW w:type="dxa" w:w="3331"/>
            <w:tcMar>
              <w:top w:w="100" w:type="dxa"/>
              <w:start w:w="100" w:type="dxa"/>
              <w:bottom w:w="100" w:type="dxa"/>
              <w:end w:w="100" w:type="dxa"/>
            </w:tcMar>
            <w:vAlign w:val="center"/>
            <w:shd w:fill="F3F6F9"/>
          </w:tcPr>
          <w:p>
            <w:pPr>
              <w:spacing w:after="0"/>
            </w:pPr>
            <w:r>
              <w:rPr>
                <w:sz w:val="16"/>
              </w:rPr>
              <w:t>Base hold and minimum charge for video editing.</w:t>
            </w:r>
          </w:p>
        </w:tc>
        <w:tc>
          <w:tcPr>
            <w:tcW w:type="dxa" w:w="3331"/>
            <w:tcMar>
              <w:top w:w="100" w:type="dxa"/>
              <w:start w:w="100" w:type="dxa"/>
              <w:bottom w:w="100" w:type="dxa"/>
              <w:end w:w="100" w:type="dxa"/>
            </w:tcMar>
            <w:vAlign w:val="center"/>
            <w:shd w:fill="F3F6F9"/>
          </w:tcPr>
          <w:p>
            <w:pPr>
              <w:spacing w:after="0"/>
            </w:pPr>
            <w:r>
              <w:rPr>
                <w:sz w:val="16"/>
              </w:rPr>
              <w:t>Video edits require more available credits and have a higher minimum charge.</w:t>
            </w:r>
          </w:p>
        </w:tc>
      </w:tr>
      <w:tr>
        <w:trPr>
          <w:cantSplit/>
        </w:trPr>
        <w:tc>
          <w:tcPr>
            <w:tcW w:type="dxa" w:w="3331"/>
            <w:tcMar>
              <w:top w:w="100" w:type="dxa"/>
              <w:start w:w="100" w:type="dxa"/>
              <w:bottom w:w="100" w:type="dxa"/>
              <w:end w:w="100" w:type="dxa"/>
            </w:tcMar>
            <w:vAlign w:val="center"/>
          </w:tcPr>
          <w:p>
            <w:pPr>
              <w:spacing w:after="0"/>
            </w:pPr>
            <w:r>
              <w:rPr>
                <w:sz w:val="16"/>
              </w:rPr>
              <w:t>reservationSafetyMultiplier</w:t>
            </w:r>
          </w:p>
        </w:tc>
        <w:tc>
          <w:tcPr>
            <w:tcW w:type="dxa" w:w="3331"/>
            <w:tcMar>
              <w:top w:w="100" w:type="dxa"/>
              <w:start w:w="100" w:type="dxa"/>
              <w:bottom w:w="100" w:type="dxa"/>
              <w:end w:w="100" w:type="dxa"/>
            </w:tcMar>
            <w:vAlign w:val="center"/>
          </w:tcPr>
          <w:p>
            <w:pPr>
              <w:spacing w:after="0"/>
            </w:pPr>
            <w:r>
              <w:rPr>
                <w:sz w:val="16"/>
              </w:rPr>
              <w:t>Safety buffer used only when reserving credits.</w:t>
            </w:r>
          </w:p>
        </w:tc>
        <w:tc>
          <w:tcPr>
            <w:tcW w:type="dxa" w:w="3331"/>
            <w:tcMar>
              <w:top w:w="100" w:type="dxa"/>
              <w:start w:w="100" w:type="dxa"/>
              <w:bottom w:w="100" w:type="dxa"/>
              <w:end w:w="100" w:type="dxa"/>
            </w:tcMar>
            <w:vAlign w:val="center"/>
          </w:tcPr>
          <w:p>
            <w:pPr>
              <w:spacing w:after="0"/>
            </w:pPr>
            <w:r>
              <w:rPr>
                <w:sz w:val="16"/>
              </w:rPr>
              <w:t>More credits are held before starting. Unused held credits are returned.</w:t>
            </w:r>
          </w:p>
        </w:tc>
      </w:tr>
    </w:tbl>
    <w:p>
      <w:pPr>
        <w:spacing w:after="0"/>
      </w:pPr>
    </w:p>
    <w:p>
      <w:pPr>
        <w:pStyle w:val="Heading1"/>
      </w:pPr>
      <w:r>
        <w:t>10  Important effects of admin changes</w:t>
      </w:r>
    </w:p>
    <w:p>
      <w:pPr>
        <w:pStyle w:val="ListBullet"/>
        <w:spacing w:after="60"/>
      </w:pPr>
      <w:r>
        <w:t>Saved pricing becomes active immediately.</w:t>
      </w:r>
    </w:p>
    <w:p>
      <w:pPr>
        <w:pStyle w:val="ListBullet"/>
        <w:spacing w:after="60"/>
      </w:pPr>
      <w:r>
        <w:t>Existing user balances and past transactions do not change.</w:t>
      </w:r>
    </w:p>
    <w:p>
      <w:pPr>
        <w:pStyle w:val="ListBullet"/>
        <w:spacing w:after="60"/>
      </w:pPr>
      <w:r>
        <w:t>New purchases use the new pricePerCredit, minCredits, and maxCredits.</w:t>
      </w:r>
    </w:p>
    <w:p>
      <w:pPr>
        <w:pStyle w:val="ListBullet"/>
        <w:spacing w:after="60"/>
      </w:pPr>
      <w:r>
        <w:t>New generations use the new reservation settings.</w:t>
      </w:r>
    </w:p>
    <w:p>
      <w:pPr>
        <w:pStyle w:val="ListBullet"/>
        <w:spacing w:after="60"/>
      </w:pPr>
      <w:r>
        <w:t>A running generation keeps its original reserved amount, but its final provider based calculation reads the active pricing at completion. The final deduction is still capped by the original reservation.</w:t>
      </w:r>
    </w:p>
    <w:p>
      <w:pPr>
        <w:pStyle w:val="ListBullet"/>
        <w:spacing w:after="60"/>
      </w:pPr>
      <w:r>
        <w:t>Changing display fields such as planName, planDescription, features, or defaultCredits does not directly change AI consumption.</w:t>
      </w:r>
    </w:p>
    <w:p>
      <w:r>
        <w:rPr>
          <w:b/>
        </w:rPr>
        <w:t xml:space="preserve">Recommended admin practice: </w:t>
      </w:r>
      <w:r>
        <w:t>Change one pricing area at a time, save it, and test one image and one video before making a large pricing adjustment.</w:t>
      </w:r>
    </w:p>
    <w:p>
      <w:pPr>
        <w:pStyle w:val="Heading1"/>
      </w:pPr>
      <w:r>
        <w:t>11  Admin update example</w:t>
      </w:r>
    </w:p>
    <w:p>
      <w:pPr>
        <w:spacing w:before="60" w:after="140"/>
        <w:ind w:left="317" w:right="317"/>
        <w:shd w:fill="F3F5F7"/>
      </w:pPr>
      <w:r>
        <w:rPr>
          <w:rFonts w:ascii="Consolas" w:hAnsi="Consolas"/>
          <w:sz w:val="18"/>
        </w:rPr>
        <w:t>Example pricing payload</w:t>
        <w:br/>
        <w:t>{</w:t>
        <w:br/>
        <w:t xml:space="preserve">  "planName": "Unlock AI Premium Feature",</w:t>
        <w:br/>
        <w:t xml:space="preserve">  "pricePerCredit": 0.10,</w:t>
        <w:br/>
        <w:t xml:space="preserve">  "defaultCredits": 100,</w:t>
        <w:br/>
        <w:t xml:space="preserve">  "minCredits": 10,</w:t>
        <w:br/>
        <w:t xml:space="preserve">  "maxCredits": 10000,</w:t>
        <w:br/>
        <w:t xml:space="preserve">  "imageReservationCredits": 1,</w:t>
        <w:br/>
        <w:t xml:space="preserve">  "videoReservationCredits": 5,</w:t>
        <w:br/>
        <w:t xml:space="preserve">  "videoEditReservationCredits": 6,</w:t>
        <w:br/>
        <w:t xml:space="preserve">  "profitMarginMultiplier": 2,</w:t>
        <w:br/>
        <w:t xml:space="preserve">  "reservationSafetyMultiplier": 2</w:t>
        <w:br/>
        <w:t>}</w:t>
      </w:r>
    </w:p>
    <w:p>
      <w:r>
        <w:t>The admin may send only the fields that need to change. Values are validated before saving. reservationSafetyMultiplier must remain between 1 and 10.</w:t>
      </w:r>
    </w:p>
    <w:p>
      <w:pPr>
        <w:pStyle w:val="Heading1"/>
      </w:pPr>
      <w:r>
        <w:t>12  Developer integration sequence</w:t>
      </w:r>
    </w:p>
    <w:tbl>
      <w:tblPr>
        <w:tblW w:type="auto" w:w="0"/>
        <w:jc w:val="center"/>
        <w:tblLayout w:type="autofit"/>
        <w:tblLook w:firstColumn="1" w:firstRow="1" w:lastColumn="0" w:lastRow="0" w:noHBand="0" w:noVBand="1" w:val="04A0"/>
      </w:tblPr>
      <w:tblGrid>
        <w:gridCol w:w="3331"/>
        <w:gridCol w:w="3331"/>
        <w:gridCol w:w="3331"/>
      </w:tblGrid>
      <w:tr>
        <w:trPr>
          <w:cantSplit/>
        </w:trPr>
        <w:tc>
          <w:tcPr>
            <w:tcW w:type="dxa" w:w="3331"/>
            <w:shd w:fill="1F4E78"/>
            <w:tcMar>
              <w:top w:w="100" w:type="dxa"/>
              <w:start w:w="100" w:type="dxa"/>
              <w:bottom w:w="100" w:type="dxa"/>
              <w:end w:w="100" w:type="dxa"/>
            </w:tcMar>
            <w:vAlign w:val="center"/>
          </w:tcPr>
          <w:p>
            <w:r>
              <w:rPr>
                <w:b/>
                <w:color w:val="FFFFFF"/>
                <w:sz w:val="17"/>
              </w:rPr>
              <w:t>Purpose</w:t>
            </w:r>
          </w:p>
        </w:tc>
        <w:tc>
          <w:tcPr>
            <w:tcW w:type="dxa" w:w="3331"/>
            <w:shd w:fill="1F4E78"/>
            <w:tcMar>
              <w:top w:w="100" w:type="dxa"/>
              <w:start w:w="100" w:type="dxa"/>
              <w:bottom w:w="100" w:type="dxa"/>
              <w:end w:w="100" w:type="dxa"/>
            </w:tcMar>
            <w:vAlign w:val="center"/>
          </w:tcPr>
          <w:p>
            <w:r>
              <w:rPr>
                <w:b/>
                <w:color w:val="FFFFFF"/>
                <w:sz w:val="17"/>
              </w:rPr>
              <w:t>API</w:t>
            </w:r>
          </w:p>
        </w:tc>
        <w:tc>
          <w:tcPr>
            <w:tcW w:type="dxa" w:w="3331"/>
            <w:shd w:fill="1F4E78"/>
            <w:tcMar>
              <w:top w:w="100" w:type="dxa"/>
              <w:start w:w="100" w:type="dxa"/>
              <w:bottom w:w="100" w:type="dxa"/>
              <w:end w:w="100" w:type="dxa"/>
            </w:tcMar>
            <w:vAlign w:val="center"/>
          </w:tcPr>
          <w:p>
            <w:r>
              <w:rPr>
                <w:b/>
                <w:color w:val="FFFFFF"/>
                <w:sz w:val="17"/>
              </w:rPr>
              <w:t>Access</w:t>
            </w:r>
          </w:p>
        </w:tc>
      </w:tr>
      <w:tr>
        <w:trPr>
          <w:cantSplit/>
        </w:trPr>
        <w:tc>
          <w:tcPr>
            <w:tcW w:type="dxa" w:w="3331"/>
            <w:tcMar>
              <w:top w:w="100" w:type="dxa"/>
              <w:start w:w="100" w:type="dxa"/>
              <w:bottom w:w="100" w:type="dxa"/>
              <w:end w:w="100" w:type="dxa"/>
            </w:tcMar>
            <w:vAlign w:val="center"/>
          </w:tcPr>
          <w:p>
            <w:pPr>
              <w:spacing w:after="0"/>
            </w:pPr>
            <w:r>
              <w:rPr>
                <w:sz w:val="17"/>
              </w:rPr>
              <w:t>Load current plan and pricing</w:t>
            </w:r>
          </w:p>
        </w:tc>
        <w:tc>
          <w:tcPr>
            <w:tcW w:type="dxa" w:w="3331"/>
            <w:tcMar>
              <w:top w:w="100" w:type="dxa"/>
              <w:start w:w="100" w:type="dxa"/>
              <w:bottom w:w="100" w:type="dxa"/>
              <w:end w:w="100" w:type="dxa"/>
            </w:tcMar>
            <w:vAlign w:val="center"/>
          </w:tcPr>
          <w:p>
            <w:pPr>
              <w:spacing w:after="0"/>
            </w:pPr>
            <w:r>
              <w:rPr>
                <w:sz w:val="17"/>
              </w:rPr>
              <w:t>GET /api/credits/pricing</w:t>
            </w:r>
          </w:p>
        </w:tc>
        <w:tc>
          <w:tcPr>
            <w:tcW w:type="dxa" w:w="3331"/>
            <w:tcMar>
              <w:top w:w="100" w:type="dxa"/>
              <w:start w:w="100" w:type="dxa"/>
              <w:bottom w:w="100" w:type="dxa"/>
              <w:end w:w="100" w:type="dxa"/>
            </w:tcMar>
            <w:vAlign w:val="center"/>
          </w:tcPr>
          <w:p>
            <w:pPr>
              <w:spacing w:after="0"/>
            </w:pPr>
            <w:r>
              <w:rPr>
                <w:sz w:val="17"/>
              </w:rPr>
              <w:t>Public</w:t>
            </w:r>
          </w:p>
        </w:tc>
      </w:tr>
      <w:tr>
        <w:trPr>
          <w:cantSplit/>
        </w:trPr>
        <w:tc>
          <w:tcPr>
            <w:tcW w:type="dxa" w:w="3331"/>
            <w:tcMar>
              <w:top w:w="100" w:type="dxa"/>
              <w:start w:w="100" w:type="dxa"/>
              <w:bottom w:w="100" w:type="dxa"/>
              <w:end w:w="100" w:type="dxa"/>
            </w:tcMar>
            <w:vAlign w:val="center"/>
            <w:shd w:fill="F3F6F9"/>
          </w:tcPr>
          <w:p>
            <w:pPr>
              <w:spacing w:after="0"/>
            </w:pPr>
            <w:r>
              <w:rPr>
                <w:sz w:val="17"/>
              </w:rPr>
              <w:t>Load balance</w:t>
            </w:r>
          </w:p>
        </w:tc>
        <w:tc>
          <w:tcPr>
            <w:tcW w:type="dxa" w:w="3331"/>
            <w:tcMar>
              <w:top w:w="100" w:type="dxa"/>
              <w:start w:w="100" w:type="dxa"/>
              <w:bottom w:w="100" w:type="dxa"/>
              <w:end w:w="100" w:type="dxa"/>
            </w:tcMar>
            <w:vAlign w:val="center"/>
            <w:shd w:fill="F3F6F9"/>
          </w:tcPr>
          <w:p>
            <w:pPr>
              <w:spacing w:after="0"/>
            </w:pPr>
            <w:r>
              <w:rPr>
                <w:sz w:val="17"/>
              </w:rPr>
              <w:t>GET /api/credits/balance</w:t>
            </w:r>
          </w:p>
        </w:tc>
        <w:tc>
          <w:tcPr>
            <w:tcW w:type="dxa" w:w="3331"/>
            <w:tcMar>
              <w:top w:w="100" w:type="dxa"/>
              <w:start w:w="100" w:type="dxa"/>
              <w:bottom w:w="100" w:type="dxa"/>
              <w:end w:w="100" w:type="dxa"/>
            </w:tcMar>
            <w:vAlign w:val="center"/>
            <w:shd w:fill="F3F6F9"/>
          </w:tcPr>
          <w:p>
            <w:pPr>
              <w:spacing w:after="0"/>
            </w:pPr>
            <w:r>
              <w:rPr>
                <w:sz w:val="17"/>
              </w:rPr>
              <w:t>User JWT</w:t>
            </w:r>
          </w:p>
        </w:tc>
      </w:tr>
      <w:tr>
        <w:trPr>
          <w:cantSplit/>
        </w:trPr>
        <w:tc>
          <w:tcPr>
            <w:tcW w:type="dxa" w:w="3331"/>
            <w:tcMar>
              <w:top w:w="100" w:type="dxa"/>
              <w:start w:w="100" w:type="dxa"/>
              <w:bottom w:w="100" w:type="dxa"/>
              <w:end w:w="100" w:type="dxa"/>
            </w:tcMar>
            <w:vAlign w:val="center"/>
          </w:tcPr>
          <w:p>
            <w:pPr>
              <w:spacing w:after="0"/>
            </w:pPr>
            <w:r>
              <w:rPr>
                <w:sz w:val="17"/>
              </w:rPr>
              <w:t>Preview purchase price</w:t>
            </w:r>
          </w:p>
        </w:tc>
        <w:tc>
          <w:tcPr>
            <w:tcW w:type="dxa" w:w="3331"/>
            <w:tcMar>
              <w:top w:w="100" w:type="dxa"/>
              <w:start w:w="100" w:type="dxa"/>
              <w:bottom w:w="100" w:type="dxa"/>
              <w:end w:w="100" w:type="dxa"/>
            </w:tcMar>
            <w:vAlign w:val="center"/>
          </w:tcPr>
          <w:p>
            <w:pPr>
              <w:spacing w:after="0"/>
            </w:pPr>
            <w:r>
              <w:rPr>
                <w:sz w:val="17"/>
              </w:rPr>
              <w:t>POST /api/credits/calculate-price</w:t>
            </w:r>
          </w:p>
        </w:tc>
        <w:tc>
          <w:tcPr>
            <w:tcW w:type="dxa" w:w="3331"/>
            <w:tcMar>
              <w:top w:w="100" w:type="dxa"/>
              <w:start w:w="100" w:type="dxa"/>
              <w:bottom w:w="100" w:type="dxa"/>
              <w:end w:w="100" w:type="dxa"/>
            </w:tcMar>
            <w:vAlign w:val="center"/>
          </w:tcPr>
          <w:p>
            <w:pPr>
              <w:spacing w:after="0"/>
            </w:pPr>
            <w:r>
              <w:rPr>
                <w:sz w:val="17"/>
              </w:rPr>
              <w:t>User JWT</w:t>
            </w:r>
          </w:p>
        </w:tc>
      </w:tr>
      <w:tr>
        <w:trPr>
          <w:cantSplit/>
        </w:trPr>
        <w:tc>
          <w:tcPr>
            <w:tcW w:type="dxa" w:w="3331"/>
            <w:tcMar>
              <w:top w:w="100" w:type="dxa"/>
              <w:start w:w="100" w:type="dxa"/>
              <w:bottom w:w="100" w:type="dxa"/>
              <w:end w:w="100" w:type="dxa"/>
            </w:tcMar>
            <w:vAlign w:val="center"/>
            <w:shd w:fill="F3F6F9"/>
          </w:tcPr>
          <w:p>
            <w:pPr>
              <w:spacing w:after="0"/>
            </w:pPr>
            <w:r>
              <w:rPr>
                <w:sz w:val="17"/>
              </w:rPr>
              <w:t>Create Stripe payment</w:t>
            </w:r>
          </w:p>
        </w:tc>
        <w:tc>
          <w:tcPr>
            <w:tcW w:type="dxa" w:w="3331"/>
            <w:tcMar>
              <w:top w:w="100" w:type="dxa"/>
              <w:start w:w="100" w:type="dxa"/>
              <w:bottom w:w="100" w:type="dxa"/>
              <w:end w:w="100" w:type="dxa"/>
            </w:tcMar>
            <w:vAlign w:val="center"/>
            <w:shd w:fill="F3F6F9"/>
          </w:tcPr>
          <w:p>
            <w:pPr>
              <w:spacing w:after="0"/>
            </w:pPr>
            <w:r>
              <w:rPr>
                <w:sz w:val="17"/>
              </w:rPr>
              <w:t>POST /api/credits/purchase</w:t>
            </w:r>
          </w:p>
        </w:tc>
        <w:tc>
          <w:tcPr>
            <w:tcW w:type="dxa" w:w="3331"/>
            <w:tcMar>
              <w:top w:w="100" w:type="dxa"/>
              <w:start w:w="100" w:type="dxa"/>
              <w:bottom w:w="100" w:type="dxa"/>
              <w:end w:w="100" w:type="dxa"/>
            </w:tcMar>
            <w:vAlign w:val="center"/>
            <w:shd w:fill="F3F6F9"/>
          </w:tcPr>
          <w:p>
            <w:pPr>
              <w:spacing w:after="0"/>
            </w:pPr>
            <w:r>
              <w:rPr>
                <w:sz w:val="17"/>
              </w:rPr>
              <w:t>User JWT</w:t>
            </w:r>
          </w:p>
        </w:tc>
      </w:tr>
      <w:tr>
        <w:trPr>
          <w:cantSplit/>
        </w:trPr>
        <w:tc>
          <w:tcPr>
            <w:tcW w:type="dxa" w:w="3331"/>
            <w:tcMar>
              <w:top w:w="100" w:type="dxa"/>
              <w:start w:w="100" w:type="dxa"/>
              <w:bottom w:w="100" w:type="dxa"/>
              <w:end w:w="100" w:type="dxa"/>
            </w:tcMar>
            <w:vAlign w:val="center"/>
          </w:tcPr>
          <w:p>
            <w:pPr>
              <w:spacing w:after="0"/>
            </w:pPr>
            <w:r>
              <w:rPr>
                <w:sz w:val="17"/>
              </w:rPr>
              <w:t>Verify payment and add credits</w:t>
            </w:r>
          </w:p>
        </w:tc>
        <w:tc>
          <w:tcPr>
            <w:tcW w:type="dxa" w:w="3331"/>
            <w:tcMar>
              <w:top w:w="100" w:type="dxa"/>
              <w:start w:w="100" w:type="dxa"/>
              <w:bottom w:w="100" w:type="dxa"/>
              <w:end w:w="100" w:type="dxa"/>
            </w:tcMar>
            <w:vAlign w:val="center"/>
          </w:tcPr>
          <w:p>
            <w:pPr>
              <w:spacing w:after="0"/>
            </w:pPr>
            <w:r>
              <w:rPr>
                <w:sz w:val="17"/>
              </w:rPr>
              <w:t>POST /api/credits/verify-payment</w:t>
            </w:r>
          </w:p>
        </w:tc>
        <w:tc>
          <w:tcPr>
            <w:tcW w:type="dxa" w:w="3331"/>
            <w:tcMar>
              <w:top w:w="100" w:type="dxa"/>
              <w:start w:w="100" w:type="dxa"/>
              <w:bottom w:w="100" w:type="dxa"/>
              <w:end w:w="100" w:type="dxa"/>
            </w:tcMar>
            <w:vAlign w:val="center"/>
          </w:tcPr>
          <w:p>
            <w:pPr>
              <w:spacing w:after="0"/>
            </w:pPr>
            <w:r>
              <w:rPr>
                <w:sz w:val="17"/>
              </w:rPr>
              <w:t>User JWT</w:t>
            </w:r>
          </w:p>
        </w:tc>
      </w:tr>
      <w:tr>
        <w:trPr>
          <w:cantSplit/>
        </w:trPr>
        <w:tc>
          <w:tcPr>
            <w:tcW w:type="dxa" w:w="3331"/>
            <w:tcMar>
              <w:top w:w="100" w:type="dxa"/>
              <w:start w:w="100" w:type="dxa"/>
              <w:bottom w:w="100" w:type="dxa"/>
              <w:end w:w="100" w:type="dxa"/>
            </w:tcMar>
            <w:vAlign w:val="center"/>
            <w:shd w:fill="F3F6F9"/>
          </w:tcPr>
          <w:p>
            <w:pPr>
              <w:spacing w:after="0"/>
            </w:pPr>
            <w:r>
              <w:rPr>
                <w:sz w:val="17"/>
              </w:rPr>
              <w:t>Show credit activity</w:t>
            </w:r>
          </w:p>
        </w:tc>
        <w:tc>
          <w:tcPr>
            <w:tcW w:type="dxa" w:w="3331"/>
            <w:tcMar>
              <w:top w:w="100" w:type="dxa"/>
              <w:start w:w="100" w:type="dxa"/>
              <w:bottom w:w="100" w:type="dxa"/>
              <w:end w:w="100" w:type="dxa"/>
            </w:tcMar>
            <w:vAlign w:val="center"/>
            <w:shd w:fill="F3F6F9"/>
          </w:tcPr>
          <w:p>
            <w:pPr>
              <w:spacing w:after="0"/>
            </w:pPr>
            <w:r>
              <w:rPr>
                <w:sz w:val="17"/>
              </w:rPr>
              <w:t>GET /api/credits/transactions</w:t>
            </w:r>
          </w:p>
        </w:tc>
        <w:tc>
          <w:tcPr>
            <w:tcW w:type="dxa" w:w="3331"/>
            <w:tcMar>
              <w:top w:w="100" w:type="dxa"/>
              <w:start w:w="100" w:type="dxa"/>
              <w:bottom w:w="100" w:type="dxa"/>
              <w:end w:w="100" w:type="dxa"/>
            </w:tcMar>
            <w:vAlign w:val="center"/>
            <w:shd w:fill="F3F6F9"/>
          </w:tcPr>
          <w:p>
            <w:pPr>
              <w:spacing w:after="0"/>
            </w:pPr>
            <w:r>
              <w:rPr>
                <w:sz w:val="17"/>
              </w:rPr>
              <w:t>User JWT</w:t>
            </w:r>
          </w:p>
        </w:tc>
      </w:tr>
      <w:tr>
        <w:trPr>
          <w:cantSplit/>
        </w:trPr>
        <w:tc>
          <w:tcPr>
            <w:tcW w:type="dxa" w:w="3331"/>
            <w:tcMar>
              <w:top w:w="100" w:type="dxa"/>
              <w:start w:w="100" w:type="dxa"/>
              <w:bottom w:w="100" w:type="dxa"/>
              <w:end w:w="100" w:type="dxa"/>
            </w:tcMar>
            <w:vAlign w:val="center"/>
          </w:tcPr>
          <w:p>
            <w:pPr>
              <w:spacing w:after="0"/>
            </w:pPr>
            <w:r>
              <w:rPr>
                <w:sz w:val="17"/>
              </w:rPr>
              <w:t>Show payment history</w:t>
            </w:r>
          </w:p>
        </w:tc>
        <w:tc>
          <w:tcPr>
            <w:tcW w:type="dxa" w:w="3331"/>
            <w:tcMar>
              <w:top w:w="100" w:type="dxa"/>
              <w:start w:w="100" w:type="dxa"/>
              <w:bottom w:w="100" w:type="dxa"/>
              <w:end w:w="100" w:type="dxa"/>
            </w:tcMar>
            <w:vAlign w:val="center"/>
          </w:tcPr>
          <w:p>
            <w:pPr>
              <w:spacing w:after="0"/>
            </w:pPr>
            <w:r>
              <w:rPr>
                <w:sz w:val="17"/>
              </w:rPr>
              <w:t>GET /api/credits/history</w:t>
            </w:r>
          </w:p>
        </w:tc>
        <w:tc>
          <w:tcPr>
            <w:tcW w:type="dxa" w:w="3331"/>
            <w:tcMar>
              <w:top w:w="100" w:type="dxa"/>
              <w:start w:w="100" w:type="dxa"/>
              <w:bottom w:w="100" w:type="dxa"/>
              <w:end w:w="100" w:type="dxa"/>
            </w:tcMar>
            <w:vAlign w:val="center"/>
          </w:tcPr>
          <w:p>
            <w:pPr>
              <w:spacing w:after="0"/>
            </w:pPr>
            <w:r>
              <w:rPr>
                <w:sz w:val="17"/>
              </w:rPr>
              <w:t>User JWT</w:t>
            </w:r>
          </w:p>
        </w:tc>
      </w:tr>
      <w:tr>
        <w:trPr>
          <w:cantSplit/>
        </w:trPr>
        <w:tc>
          <w:tcPr>
            <w:tcW w:type="dxa" w:w="3331"/>
            <w:tcMar>
              <w:top w:w="100" w:type="dxa"/>
              <w:start w:w="100" w:type="dxa"/>
              <w:bottom w:w="100" w:type="dxa"/>
              <w:end w:w="100" w:type="dxa"/>
            </w:tcMar>
            <w:vAlign w:val="center"/>
            <w:shd w:fill="F3F6F9"/>
          </w:tcPr>
          <w:p>
            <w:pPr>
              <w:spacing w:after="0"/>
            </w:pPr>
            <w:r>
              <w:rPr>
                <w:sz w:val="17"/>
              </w:rPr>
              <w:t>Change pricing</w:t>
            </w:r>
          </w:p>
        </w:tc>
        <w:tc>
          <w:tcPr>
            <w:tcW w:type="dxa" w:w="3331"/>
            <w:tcMar>
              <w:top w:w="100" w:type="dxa"/>
              <w:start w:w="100" w:type="dxa"/>
              <w:bottom w:w="100" w:type="dxa"/>
              <w:end w:w="100" w:type="dxa"/>
            </w:tcMar>
            <w:vAlign w:val="center"/>
            <w:shd w:fill="F3F6F9"/>
          </w:tcPr>
          <w:p>
            <w:pPr>
              <w:spacing w:after="0"/>
            </w:pPr>
            <w:r>
              <w:rPr>
                <w:sz w:val="17"/>
              </w:rPr>
              <w:t>PUT /api/credits/pricing</w:t>
            </w:r>
          </w:p>
        </w:tc>
        <w:tc>
          <w:tcPr>
            <w:tcW w:type="dxa" w:w="3331"/>
            <w:tcMar>
              <w:top w:w="100" w:type="dxa"/>
              <w:start w:w="100" w:type="dxa"/>
              <w:bottom w:w="100" w:type="dxa"/>
              <w:end w:w="100" w:type="dxa"/>
            </w:tcMar>
            <w:vAlign w:val="center"/>
            <w:shd w:fill="F3F6F9"/>
          </w:tcPr>
          <w:p>
            <w:pPr>
              <w:spacing w:after="0"/>
            </w:pPr>
            <w:r>
              <w:rPr>
                <w:sz w:val="17"/>
              </w:rPr>
              <w:t>Admin JWT</w:t>
            </w:r>
          </w:p>
        </w:tc>
      </w:tr>
    </w:tbl>
    <w:p>
      <w:pPr>
        <w:spacing w:after="0"/>
      </w:pPr>
    </w:p>
    <w:p>
      <w:r>
        <w:t>Recommended frontend flow:</w:t>
      </w:r>
    </w:p>
    <w:p>
      <w:pPr>
        <w:pStyle w:val="ListBullet"/>
        <w:spacing w:after="60"/>
      </w:pPr>
      <w:r>
        <w:t>Load pricing and balance when the AI page opens.</w:t>
      </w:r>
    </w:p>
    <w:p>
      <w:pPr>
        <w:pStyle w:val="ListBullet"/>
        <w:spacing w:after="60"/>
      </w:pPr>
      <w:r>
        <w:t>If generation returns insufficient credits, show the required amount and open the purchase screen.</w:t>
      </w:r>
    </w:p>
    <w:p>
      <w:pPr>
        <w:pStyle w:val="ListBullet"/>
        <w:spacing w:after="60"/>
      </w:pPr>
      <w:r>
        <w:t>Preview the USD price before Stripe payment.</w:t>
      </w:r>
    </w:p>
    <w:p>
      <w:pPr>
        <w:pStyle w:val="ListBullet"/>
        <w:spacing w:after="60"/>
      </w:pPr>
      <w:r>
        <w:t>After payment succeeds, verify it with the backend and refresh the balance.</w:t>
      </w:r>
    </w:p>
    <w:p>
      <w:pPr>
        <w:pStyle w:val="ListBullet"/>
        <w:spacing w:after="60"/>
      </w:pPr>
      <w:r>
        <w:t>After generation completes or fails, refresh the balance and transaction history.</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FormyFans AI Credit System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FormyFans AI Credit System</dc:title>
  <dc:subject>Business and developer guide</dc:subject>
  <dc:creator>FormyFans</dc:creator>
  <cp:keywords/>
  <dc:description>generated by python-docx</dc:description>
  <cp:lastModifiedBy/>
  <cp:revision>1</cp:revision>
  <dcterms:created xsi:type="dcterms:W3CDTF">2013-12-23T23:15:00Z</dcterms:created>
  <dcterms:modified xsi:type="dcterms:W3CDTF">2013-12-23T23:15:00Z</dcterms:modified>
  <cp:category/>
</cp:coreProperties>
</file>