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-1072515</wp:posOffset>
            </wp:positionH>
            <wp:positionV relativeFrom="paragraph">
              <wp:posOffset>-516890</wp:posOffset>
            </wp:positionV>
            <wp:extent cx="540385" cy="9954895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995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36195</wp:posOffset>
            </wp:positionH>
            <wp:positionV relativeFrom="paragraph">
              <wp:posOffset>-153670</wp:posOffset>
            </wp:positionV>
            <wp:extent cx="2193290" cy="719455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82" t="12481" r="5572" b="1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7620" distL="0" distR="1270" simplePos="0" locked="0" layoutInCell="1" allowOverlap="1" relativeHeight="6" wp14:anchorId="0D48A409">
                <wp:simplePos x="0" y="0"/>
                <wp:positionH relativeFrom="column">
                  <wp:posOffset>24765</wp:posOffset>
                </wp:positionH>
                <wp:positionV relativeFrom="paragraph">
                  <wp:posOffset>18415</wp:posOffset>
                </wp:positionV>
                <wp:extent cx="5370195" cy="8221980"/>
                <wp:effectExtent l="635" t="0" r="0" b="0"/>
                <wp:wrapNone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120" cy="822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</w:rPr>
                            </w:r>
                          </w:p>
                          <w:p>
                            <w:pPr>
                              <w:pStyle w:val="Heading1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DECLARAÇÃO</w:t>
                            </w:r>
                          </w:p>
                          <w:p>
                            <w:pPr>
                              <w:pStyle w:val="Default"/>
                              <w:spacing w:lineRule="atLeast" w:line="360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i/>
                                <w:i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i/>
                                <w:color w:val="au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Exmos. Srs.</w:t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cs="Calibri" w:cstheme="minorHAnsi"/>
                                <w:color w:val="00000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</w:rPr>
                              <w:t xml:space="preserve">Por ser verdade, declaramos para os devidos efeitos que o bolseiro </w:t>
                            </w:r>
                            <w:r>
                              <w:rPr>
                                <w:rFonts w:cs="Calibri" w:cstheme="minorHAnsi"/>
                                <w:b/>
                              </w:rPr>
                              <w:t>Alice Fernandes Martins</w:t>
                            </w:r>
                            <w:r>
                              <w:rPr>
                                <w:rFonts w:cs="Calibr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bCs/>
                              </w:rPr>
                              <w:t>não teve qualquer sinistro até à presente data.</w:t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 xml:space="preserve">Solicitamos que considerem, na Apólice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hd w:fill="FFFFFF" w:val="clear"/>
                              </w:rPr>
                              <w:t>0007980902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, as datas de 18/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/2023 a 17/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1/202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 xml:space="preserve"> para efeitos de seguro dado ser necessário que as mesmas sejam coincidentes com o período de vigência do contrato de bolsa celerado entre a Universidade de Évora e o bolseiro.</w:t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spacing w:lineRule="auto" w:line="360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 xml:space="preserve">Évora,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02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>Novembro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sz w:val="22"/>
                                <w:szCs w:val="22"/>
                              </w:rPr>
                              <w:t xml:space="preserve"> de 2023</w:t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___________________________                          ___________________________</w:t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cs="Calibri" w:cstheme="minorHAnsi"/>
                                <w:b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</w:rPr>
                              <w:t xml:space="preserve">Isália Morais                                          </w:t>
                            </w:r>
                            <w:r>
                              <w:rPr>
                                <w:rFonts w:cs="Calibri" w:cstheme="minorHAnsi"/>
                                <w:b/>
                              </w:rPr>
                              <w:t>Alice Fernandes Martins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cs="Calibr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</w:rPr>
                              <w:t xml:space="preserve">Chefe de Divisão da Divisão de 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Gestão de Projetos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Header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Footer"/>
                              <w:pBdr>
                                <w:top w:val="single" w:sz="4" w:space="0" w:color="800000"/>
                              </w:pBdr>
                              <w:rPr>
                                <w:rFonts w:ascii="Verdana" w:hAnsi="Verdana"/>
                                <w:color w:val="16121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61213"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Source Sans Pro SemiBold" w:hAnsi="Source Sans Pro SemiBold"/>
                                <w:b/>
                                <w:color w:val="16121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161213"/>
                                <w:sz w:val="16"/>
                                <w:szCs w:val="16"/>
                              </w:rPr>
                              <w:t>Universidade de Évora</w:t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Source Sans Pro" w:hAnsi="Source Sans Pro"/>
                                <w:color w:val="16121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61213"/>
                                <w:sz w:val="16"/>
                                <w:szCs w:val="16"/>
                              </w:rPr>
                              <w:t>Serviços Administrativos | Divisão Financeira | Gabinete de Gestão de Projetos</w:t>
                            </w:r>
                          </w:p>
                          <w:p>
                            <w:pPr>
                              <w:pStyle w:val="FrameContents"/>
                              <w:spacing w:lineRule="atLeast" w:line="210"/>
                              <w:rPr>
                                <w:rFonts w:ascii="Source Sans Pro" w:hAnsi="Source Sans Pro"/>
                                <w:color w:val="161213"/>
                                <w:sz w:val="16"/>
                                <w:szCs w:val="16"/>
                              </w:rPr>
                            </w:pPr>
                            <w:permStart w:id="1610248144" w:edGrp="everyone"/>
                            <w:r>
                              <w:rPr>
                                <w:rFonts w:ascii="Source Sans Pro" w:hAnsi="Source Sans Pro"/>
                                <w:color w:val="161213"/>
                                <w:sz w:val="16"/>
                                <w:szCs w:val="16"/>
                              </w:rPr>
                              <w:t>Largo Senhora da Natividade, Apartado 94 | 7002-554 Évora, PORTUGAL | Tel: +351 266 740 800 | Fax: +351 266 760 970</w:t>
                            </w:r>
                            <w:permEnd w:id="1610248144"/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1.95pt;margin-top:1.45pt;width:422.8pt;height:647.35pt;mso-wrap-style:square;v-text-anchor:top" wp14:anchorId="0D48A409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</w:rPr>
                      </w:r>
                    </w:p>
                    <w:p>
                      <w:pPr>
                        <w:pStyle w:val="Heading1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>DECLARAÇÃO</w:t>
                      </w:r>
                    </w:p>
                    <w:p>
                      <w:pPr>
                        <w:pStyle w:val="Default"/>
                        <w:spacing w:lineRule="atLeast" w:line="360"/>
                        <w:rPr>
                          <w:rFonts w:ascii="Calibri" w:hAnsi="Calibri" w:cs="Calibri" w:asciiTheme="minorHAnsi" w:cstheme="minorHAnsi" w:hAnsiTheme="minorHAnsi"/>
                          <w:b/>
                          <w:i/>
                          <w:i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i/>
                          <w:color w:val="au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Exmos. Srs.</w:t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cs="Calibri" w:cstheme="minorHAnsi"/>
                          <w:color w:val="000000"/>
                        </w:rPr>
                      </w:pPr>
                      <w:r>
                        <w:rPr>
                          <w:rFonts w:cs="Calibri" w:cstheme="minorHAnsi"/>
                          <w:bCs/>
                        </w:rPr>
                        <w:t xml:space="preserve">Por ser verdade, declaramos para os devidos efeitos que o bolseiro </w:t>
                      </w:r>
                      <w:r>
                        <w:rPr>
                          <w:rFonts w:cs="Calibri" w:cstheme="minorHAnsi"/>
                          <w:b/>
                        </w:rPr>
                        <w:t>Alice Fernandes Martins</w:t>
                      </w:r>
                      <w:r>
                        <w:rPr>
                          <w:rFonts w:cs="Calibri" w:cstheme="minorHAnsi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bCs/>
                        </w:rPr>
                        <w:t>não teve qualquer sinistro até à presente data.</w:t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 xml:space="preserve">Solicitamos que considerem, na Apólice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hd w:fill="FFFFFF" w:val="clear"/>
                        </w:rPr>
                        <w:t>0007980902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, as datas de 18/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11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/2023 a 17/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1/202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 xml:space="preserve"> para efeitos de seguro dado ser necessário que as mesmas sejam coincidentes com o período de vigência do contrato de bolsa celerado entre a Universidade de Évora e o bolseiro.</w:t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spacing w:lineRule="auto" w:line="360"/>
                        <w:rPr>
                          <w:rFonts w:ascii="Calibri" w:hAnsi="Calibri" w:cs="Calibri" w:asciiTheme="minorHAnsi" w:cstheme="minorHAnsi" w:hAnsiTheme="minorHAns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 xml:space="preserve">Évora,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02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 xml:space="preserve"> de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>Novembro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Cs/>
                          <w:sz w:val="22"/>
                          <w:szCs w:val="22"/>
                        </w:rPr>
                        <w:t xml:space="preserve"> de 2023</w:t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</w:t>
                      </w:r>
                    </w:p>
                    <w:p>
                      <w:pPr>
                        <w:pStyle w:val="Head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>___________________________                          ___________________________</w:t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cs="Calibri" w:cstheme="minorHAnsi"/>
                          <w:b/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</w:rPr>
                        <w:t xml:space="preserve">                            </w:t>
                      </w:r>
                      <w:r>
                        <w:rPr>
                          <w:rFonts w:cs="Calibri" w:cstheme="minorHAnsi"/>
                          <w:b/>
                          <w:bCs/>
                        </w:rPr>
                        <w:t xml:space="preserve">Isália Morais                                          </w:t>
                      </w:r>
                      <w:r>
                        <w:rPr>
                          <w:rFonts w:cs="Calibri" w:cstheme="minorHAnsi"/>
                          <w:b/>
                        </w:rPr>
                        <w:t>Alice Fernandes Martins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cs="Calibri" w:cstheme="minorHAnsi"/>
                          <w:b/>
                          <w:bCs/>
                        </w:rPr>
                      </w:pPr>
                      <w:r>
                        <w:rPr>
                          <w:rFonts w:cs="Calibri" w:cstheme="minorHAnsi"/>
                          <w:b/>
                          <w:bCs/>
                        </w:rPr>
                        <w:t xml:space="preserve">           </w:t>
                      </w:r>
                      <w:r>
                        <w:rPr>
                          <w:rFonts w:cs="Calibri" w:cstheme="minorHAnsi"/>
                          <w:b/>
                          <w:bCs/>
                        </w:rPr>
                        <w:t xml:space="preserve">Chefe de Divisão da Divisão de </w:t>
                      </w:r>
                    </w:p>
                    <w:p>
                      <w:pPr>
                        <w:pStyle w:val="Head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>Gestão de Projetos</w:t>
                      </w:r>
                    </w:p>
                    <w:p>
                      <w:pPr>
                        <w:pStyle w:val="Header"/>
                        <w:rPr>
                          <w:rFonts w:ascii="Calibri" w:hAnsi="Calibri" w:cs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</w:r>
                    </w:p>
                    <w:p>
                      <w:pPr>
                        <w:pStyle w:val="Header"/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  <w:t xml:space="preserve">                        </w:t>
                      </w:r>
                    </w:p>
                    <w:p>
                      <w:pPr>
                        <w:pStyle w:val="Header"/>
                        <w:jc w:val="center"/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5"/>
                          <w:szCs w:val="15"/>
                        </w:rPr>
                      </w:r>
                    </w:p>
                    <w:p>
                      <w:pPr>
                        <w:pStyle w:val="Footer"/>
                        <w:pBdr>
                          <w:top w:val="single" w:sz="4" w:space="0" w:color="800000"/>
                        </w:pBdr>
                        <w:rPr>
                          <w:rFonts w:ascii="Verdana" w:hAnsi="Verdana"/>
                          <w:color w:val="161213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color w:val="161213"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Source Sans Pro SemiBold" w:hAnsi="Source Sans Pro SemiBold"/>
                          <w:b/>
                          <w:color w:val="161213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161213"/>
                          <w:sz w:val="16"/>
                          <w:szCs w:val="16"/>
                        </w:rPr>
                        <w:t>Universidade de Évora</w:t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Source Sans Pro" w:hAnsi="Source Sans Pro"/>
                          <w:color w:val="161213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color w:val="161213"/>
                          <w:sz w:val="16"/>
                          <w:szCs w:val="16"/>
                        </w:rPr>
                        <w:t>Serviços Administrativos | Divisão Financeira | Gabinete de Gestão de Projetos</w:t>
                      </w:r>
                    </w:p>
                    <w:p>
                      <w:pPr>
                        <w:pStyle w:val="FrameContents"/>
                        <w:spacing w:lineRule="atLeast" w:line="210"/>
                        <w:rPr>
                          <w:rFonts w:ascii="Source Sans Pro" w:hAnsi="Source Sans Pro"/>
                          <w:color w:val="161213"/>
                          <w:sz w:val="16"/>
                          <w:szCs w:val="16"/>
                        </w:rPr>
                      </w:pPr>
                      <w:permStart w:id="1610248144" w:edGrp="everyone"/>
                      <w:r>
                        <w:rPr>
                          <w:rFonts w:ascii="Source Sans Pro" w:hAnsi="Source Sans Pro"/>
                          <w:color w:val="161213"/>
                          <w:sz w:val="16"/>
                          <w:szCs w:val="16"/>
                        </w:rPr>
                        <w:t>Largo Senhora da Natividade, Apartado 94 | 7002-554 Évora, PORTUGAL | Tel: +351 266 740 800 | Fax: +351 266 760 970</w:t>
                      </w:r>
                      <w:permEnd w:id="1610248144"/>
                    </w:p>
                    <w:p>
                      <w:pPr>
                        <w:pStyle w:val="FrameContents"/>
                        <w:jc w:val="both"/>
                        <w:rPr>
                          <w:rFonts w:ascii="Source Sans Pro" w:hAnsi="Source Sans Pr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-1067435</wp:posOffset>
            </wp:positionH>
            <wp:positionV relativeFrom="paragraph">
              <wp:posOffset>-526415</wp:posOffset>
            </wp:positionV>
            <wp:extent cx="541020" cy="9955530"/>
            <wp:effectExtent l="0" t="0" r="0" b="0"/>
            <wp:wrapNone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95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1270" simplePos="0" locked="0" layoutInCell="1" allowOverlap="1" relativeHeight="3" wp14:anchorId="7D9E8CFC">
                <wp:simplePos x="0" y="0"/>
                <wp:positionH relativeFrom="column">
                  <wp:posOffset>25400</wp:posOffset>
                </wp:positionH>
                <wp:positionV relativeFrom="paragraph">
                  <wp:posOffset>1236980</wp:posOffset>
                </wp:positionV>
                <wp:extent cx="5370195" cy="8192770"/>
                <wp:effectExtent l="635" t="0" r="0" b="0"/>
                <wp:wrapNone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120" cy="819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2pt;margin-top:97.4pt;width:422.8pt;height:645.05pt;mso-wrap-style:none;v-text-anchor:middle" wp14:anchorId="7D9E8CFC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Source Sans Pro" w:hAnsi="Source Sans Pr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25400</wp:posOffset>
            </wp:positionH>
            <wp:positionV relativeFrom="paragraph">
              <wp:posOffset>-185420</wp:posOffset>
            </wp:positionV>
            <wp:extent cx="2193290" cy="719455"/>
            <wp:effectExtent l="0" t="0" r="0" b="0"/>
            <wp:wrapNone/>
            <wp:docPr id="6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82" t="12481" r="5572" b="1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3161665</wp:posOffset>
                </wp:positionH>
                <wp:positionV relativeFrom="paragraph">
                  <wp:posOffset>672465</wp:posOffset>
                </wp:positionV>
                <wp:extent cx="195580" cy="467360"/>
                <wp:effectExtent l="0" t="0" r="0" b="0"/>
                <wp:wrapNone/>
                <wp:docPr id="7" name="Ink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95480" cy="46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5" stroked="f" o:allowincell="f" style="position:absolute;margin-left:248.95pt;margin-top:52.95pt;width:15.35pt;height:36.7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3211195</wp:posOffset>
                </wp:positionH>
                <wp:positionV relativeFrom="paragraph">
                  <wp:posOffset>714375</wp:posOffset>
                </wp:positionV>
                <wp:extent cx="561975" cy="414020"/>
                <wp:effectExtent l="0" t="0" r="0" b="0"/>
                <wp:wrapNone/>
                <wp:docPr id="9" name="Ink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6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61960" cy="41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6" stroked="f" o:allowincell="f" style="position:absolute;margin-left:252.85pt;margin-top:56.25pt;width:44.2pt;height:32.55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3881755</wp:posOffset>
                </wp:positionH>
                <wp:positionV relativeFrom="paragraph">
                  <wp:posOffset>691515</wp:posOffset>
                </wp:positionV>
                <wp:extent cx="322580" cy="416560"/>
                <wp:effectExtent l="0" t="0" r="0" b="0"/>
                <wp:wrapNone/>
                <wp:docPr id="11" name="Ink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7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22560" cy="4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7" stroked="f" o:allowincell="f" style="position:absolute;margin-left:305.65pt;margin-top:54.45pt;width:25.35pt;height:32.75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4152265</wp:posOffset>
                </wp:positionH>
                <wp:positionV relativeFrom="paragraph">
                  <wp:posOffset>659765</wp:posOffset>
                </wp:positionV>
                <wp:extent cx="677545" cy="514350"/>
                <wp:effectExtent l="0" t="0" r="0" b="0"/>
                <wp:wrapNone/>
                <wp:docPr id="13" name="Ink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8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677520" cy="514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8" stroked="f" o:allowincell="f" style="position:absolute;margin-left:326.95pt;margin-top:51.95pt;width:53.3pt;height:40.45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  <w:font w:name="Verdana">
    <w:charset w:val="01"/>
    <w:family w:val="roman"/>
    <w:pitch w:val="variable"/>
  </w:font>
  <w:font w:name="Source Sans Pro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9b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a69b7"/>
    <w:pPr>
      <w:keepNext w:val="true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24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43654"/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43654"/>
    <w:rPr>
      <w:rFonts w:ascii="Times New Roman" w:hAnsi="Times New Roman" w:eastAsia="Times New Roman" w:cs="Times New Roman"/>
      <w:b/>
      <w:bCs/>
      <w:sz w:val="20"/>
      <w:szCs w:val="20"/>
      <w:lang w:eastAsia="pt-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4cf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f3545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1a69b7"/>
    <w:rPr>
      <w:rFonts w:ascii="Times New Roman" w:hAnsi="Times New Roman" w:eastAsia="Times New Roman" w:cs="Times New Roman"/>
      <w:b/>
      <w:bCs/>
      <w:sz w:val="32"/>
      <w:szCs w:val="24"/>
      <w:lang w:eastAsia="pt-PT"/>
    </w:rPr>
  </w:style>
  <w:style w:type="character" w:styleId="BodyTextChar" w:customStyle="1">
    <w:name w:val="Body Text Char"/>
    <w:basedOn w:val="DefaultParagraphFont"/>
    <w:qFormat/>
    <w:rsid w:val="001a69b7"/>
    <w:rPr>
      <w:rFonts w:ascii="Times New Roman" w:hAnsi="Times New Roman" w:eastAsia="Times New Roman" w:cs="Times New Roman"/>
      <w:sz w:val="28"/>
      <w:szCs w:val="24"/>
      <w:lang w:eastAsia="pt-PT"/>
    </w:rPr>
  </w:style>
  <w:style w:type="character" w:styleId="HeaderChar" w:customStyle="1">
    <w:name w:val="Header Char"/>
    <w:basedOn w:val="DefaultParagraphFont"/>
    <w:link w:val="Header"/>
    <w:qFormat/>
    <w:rsid w:val="001a69b7"/>
    <w:rPr>
      <w:rFonts w:ascii="Arial" w:hAnsi="Arial" w:eastAsia="Times New Roman" w:cs="Times New Roman"/>
      <w:sz w:val="20"/>
      <w:szCs w:val="24"/>
      <w:lang w:eastAsia="pt-PT"/>
    </w:rPr>
  </w:style>
  <w:style w:type="character" w:styleId="FooterChar" w:customStyle="1">
    <w:name w:val="Footer Char"/>
    <w:basedOn w:val="DefaultParagraphFont"/>
    <w:link w:val="Footer"/>
    <w:qFormat/>
    <w:rsid w:val="001a69b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link w:val="BodyTextChar"/>
    <w:rsid w:val="001a69b7"/>
    <w:pPr>
      <w:jc w:val="both"/>
    </w:pPr>
    <w:rPr>
      <w:rFonts w:ascii="Times New Roman" w:hAnsi="Times New Roman" w:eastAsia="Times New Roman" w:cs="Times New Roman"/>
      <w:sz w:val="28"/>
      <w:szCs w:val="24"/>
      <w:lang w:eastAsia="pt-PT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43654"/>
    <w:pPr/>
    <w:rPr>
      <w:rFonts w:ascii="Times New Roman" w:hAnsi="Times New Roman" w:eastAsia="Times New Roman" w:cs="Times New Roman"/>
      <w:sz w:val="20"/>
      <w:szCs w:val="20"/>
      <w:lang w:eastAsia="pt-PT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43654"/>
    <w:pPr/>
    <w:rPr>
      <w:b/>
      <w:bCs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43654"/>
    <w:pPr/>
    <w:rPr>
      <w:rFonts w:ascii="Times New Roman" w:hAnsi="Times New Roman" w:eastAsia="Times New Roman" w:cs="Times New Roman"/>
      <w:b/>
      <w:bCs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4cf1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a69b7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a69b7"/>
    <w:pPr>
      <w:tabs>
        <w:tab w:val="clear" w:pos="708"/>
        <w:tab w:val="center" w:pos="4252" w:leader="none"/>
        <w:tab w:val="right" w:pos="8504" w:leader="none"/>
      </w:tabs>
      <w:jc w:val="both"/>
    </w:pPr>
    <w:rPr>
      <w:rFonts w:ascii="Arial" w:hAnsi="Arial" w:eastAsia="Times New Roman" w:cs="Times New Roman"/>
      <w:sz w:val="20"/>
      <w:szCs w:val="24"/>
      <w:lang w:eastAsia="pt-PT"/>
    </w:rPr>
  </w:style>
  <w:style w:type="paragraph" w:styleId="Footer">
    <w:name w:val="Footer"/>
    <w:basedOn w:val="Normal"/>
    <w:link w:val="FooterChar"/>
    <w:unhideWhenUsed/>
    <w:rsid w:val="001a69b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9:47:57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98 732 2600,'0'0'0,"0"0"0,-2-2 520,-3 0-352,-7-2-120,12 4-48,-4-1 24,-6-2-8,8 2-16,2 1 0,-4-1-8,0 0 16,0-1 0,-1 1 8,1 1 8,1 0-8,-1 0-16,-1 0 0,1 3 8,4-3-8,-4 2 16,-1 1-8,1-1 16,0 1-8,2-1 0,1 1 0,1-3-16,-3 4 16,2-2 0,0 1 0,1-3-16,0 0 16,0 2 0,0-2 0,0 0-16,0 3 8,2-3 0,1 2 8,-3-2-16,2 0 24,2 3 32,0-3 48,-4 0-104,10 0 120,-8 0 32,2 0 16,-4 0-168,10 0 144,-6 0 0,10 0 9,-14 0-153,10-3 144,2 1 16,-2-1 40,-10 3-200,11-4 208,1 1 24,-1 0 8,-11 3-240,14-3 200,0 1 16,0 1-24,-14 1-192,14-2 168,0 0 0,-2 1-56,-12 1-112,13-3 96,1 2-40,0 0-8,-14 1-48,14-2 48,2 0-32,-2-1 0,-14 3-16,16-4 0,-1 1 8,-1-1 0,-14 4-8,15-4 16,0 0-8,0-1-16,-15 5 8,17-10-32,-2 6 16,2-7-8,-17 11 24,15-4-32,0-6 0,1 5-8,-16 5 40,16-14-48,0 4 0,-1 0 24,-15 10 24,14-11-40,-1 0 8,-2 0 32,-11 11 0,12-12 0,-2 1 8,0-1 24,-10 12-32,10-10 8,-6-1 16,7-2-8,-11 13-16,3-14 24,1-2 32,0 2 0,-4 14-56,3-16 80,1 1 0,0-1 0,-4 16-80,3-19 72,-3-1-8,0-1 0,0 21-64,0-21 48,0 2 8,0-2 8,0 21-64,0-19 48,0 0 8,0 0-24,0 19-32,0-16 24,0 2-8,-2-1 16,2 15-32,-1-16 40,-3 3 16,2-3 0,2 16-56,-4-14 56,0 2-8,-1 2 16,5 10-64,-5-12 16,-5 8 16,6-10 0,4 14-32,-5-10 16,-5 5 16,6-9-16,4 14-16,-5-4 16,0-8 8,-5 8 8,10 4-32,-2-10 32,-1 6-16,-1 0 16,4 4-32,-4-4-8,0 1 0,0-1 8,4 4 0,-5-1-40,2-1 24,-1 2 16,4 0 0,-4 0-16,0 0 32,0 4 0,4-4-16,-4 10 16,1-6 8,-2 7 24,5-11-48,-4 12 40,0-2 8,0 1 0,2 1-16,0 0 8,0 0-8,2-12-32,-1 15 48,-1 3 32,1-2 16,1 2 24,0 1 32,0-1-7,0-18-145,3 18 144,-3 1 0,2 0-24,-2-19-120,3 20 96,0 3-16,1 0-8,-4-23-72,4 24 32,0 0 8,0 0-32,-4-24-8,2 25 0,1-2 0,1 1 16,-4-24-16,2 24 0,1 0 16,0 0-24,-3-24 8,3 24-8,0 2 8,-1-2-16,-2-24 16,3 25 0,-3-1-40,2 2 16,-2-26 24,0 25-32,3-1 0,-1 0 24,-2-24 8,0 22-8,3-1 24,-3 1 8,0-22-24,0 21 0,2 2 0,1-4 8,-1 2 0,-2-4-8,3 0 8,-3 0-48,0-17 40,0 16-56,2-1-16,1-1-72,-3-14 144,2 11-176,1 1-80,-3-2-97,0-10 353,3 4-424,-3 8-128,2-8-160,-2-4 712,0 4-864,3 6-40,-3-7 104,2-1 215,-2 1 105,0-3-288,0 0 768,0 0-2336,0 0 2336</inkml:trace>
  <inkml:trace contextRef="#ctx0" brushRef="#br0" timeOffset="1">808 680 6409,'0'0'0,"-5"2"1064,5-2-1064,-11 13 184,0-2-72,8 2 0,3-13-112,-10 13 152,7 2-8,-1 0-32,4-15-112,-2 17 72,-2-1-40,1 1-16,3-17-16,-4 19 16,1-2-16,0 1-8,3-18 8,-2 19-8,-1-2-24,1-1-16,2-16 48,-2 15-72,1 2-72,0-2-40,1-15 184,-2 15-200,1-2-56,1 0-8,0-13 264,0 12-304,0 0-24,0-1-24,0-11 352,0 12-352,0-9-40,0 11-24,0-14 416,-1 4-409,1 6 41,0-7 72,0-3 296,0 4-256,-1-1-120,1 1-504,0-4 880,-2 3-2040,2-3 2040</inkml:trace>
  <inkml:trace contextRef="#ctx0" brushRef="#br0" timeOffset="2">778 485 5681,'0'0'0,"-3"-4"392,-1-1-344,-1-7 0,1 8 8,4 4-56,-3-3 104,1-8-32,0 9 0,2 2-72,-3-4 56,1 0-40,0 2 0,2 2-16,-1-3 8,0 1 0,0-1-24,1 3 16,-3-1-24,2 0 8,-2 1-16,3 0 32,-2 0-32,-1-2-8,1 2-8,2 0 48,-2 0-88,1-1-32,0 1-80,1 0 200,-3 0-288,2 0-104,0-1-56,1 1 448,-3 0-425,2 0 73,0-1-16,1 1 368,-1 0-2088,1 0 2088</inkml:trace>
  <inkml:trace contextRef="#ctx0" brushRef="#br0" timeOffset="3">1003 517 2288,'0'0'0,"0"0"0,0 0 960,3 0-544,-3 0-240,0 0-176,2 0 128,1 0 16,-3 0-8,0 0-136,2 0 112,-2 0-24,3 0-8,-3 0-80,0 0 48,0-1-16,0 0 16,0 1-48,3-1 25,-3 1-1,0-2 8,0 2-32,0-1 16,0 1 40,0 0 48,0 0-104,0 0 136,-2 0 32,1 0 40,1 0-208,-4 3 200,2-1 16,-2 2-16,4-4-200,-4 4 184,0 0 48,-1 7-8,0-8 24,5-3-248,-5 3 248,-5 10-48,7-9-16,3-4-184,-3 11 152,-8-7-24,8 9-16,3-13-112,-4 4 88,-1 8 0,0-8-8,5-4-80,-4 14 88,0-10-16,0 8-8,4-12-64,-4 4 72,1 11 24,-1-11 40,4-4-136,-1 17 136,-1-7 56,1 0-16,1-10-176,-1 10 153,1 2-9,0-1-40,0-11-104,0 13 96,0-2-16,2 1-8,-2-12-72,4 11 56,-1 3-16,0 0 0,-3-14-40,3 15 24,1-1 0,0 1 0,-4-15-24,3 15 8,8-1 16,-9 3-24,-2-17 0,4 15-8,0-1 8,6 1-16,-10-15 16,2 13-24,2 1 16,8-1-16,-12-13 24,2 11-24,8-1 24,-6-6-24,-4-4 24,10 13-32,-7-10 0,7 7 8,-10-10 24,4 4-8,6 6 16,-6-7-40,-4-3 32,12 4-48,-8 6-8,10-8-8,-14-2 64,4 3-24,10 0-8,-10-1 8,-4-2 24,15 3-40,-11-1-16,11-2-8,-15 0 64,4 0-80,11 0-1,-11 0 17,-4 0 64,14-2-96,-11-2-8,11 0-16,-14 4 120,4-5-144,10-5-32,-10 6-32,-4 4 208,15-13-248,-11 8-56,11-7-24,-15 12 328,4-11-392,10 1 8,-10-1 0,-4 11 384,14-13-360,-11-1 56,11 0 64,-14 14 240,4-15-184,10 0 40,-10 0 40,-4 15 104,14-17-88,-10 2 40,8-2 0,-12 17 48,3-16-24,7-2 8,-7 2 8,-3 16 8,3-17 16,1 0 8,0 0 0,-4 17-24,4-16 32,-2-2 0,1 1 8,-3 17-40,0-15 56,2 0 8,-2 2 0,0 13-64,0-12 64,0-1 0,-1 1-8,1 12-56,-1-10 64,0 5 0,-1-7 24,2 12-88,-3-3 104,-1-1 8,1 0 0,3 4-112,-4-3 96,1-1-40,-1 0-16,4 4-40,-5-4 8,0 3-8,-6 0 0,11 1 0,-3-2-24,-2 1-8,-6 1-16,11 0 48,-3 0-64,-2 0 16,-6 0 8,11 0 40,-3 0-48,-8 0 16,8 4 8,3-4 24,-12 2-40,8 1 0,-7 1 16,11-4 24,-5 4-16,-6-1 24,6 9 48,5-12-56,-13 2 64,8 10 32,-7-8 8,12-4-104,-3 12 72,-9-8-8,8 9-32,4-13-32,-5 10 0,0-6 0,0 12-8,5-16 8,-4 10-16,-1 2 8,1-1-8,4-11 16,-3 12-8,0-1 0,1 0 8,2-11 0,-2 13 8,1-3 8,0 0 24,1-10-40,-2 12 32,2-2 0,0 0 8,0-10-40,0 11 24,0 1 40,0-1 0,0-11-64,3 12 88,0 0 16,0 0-8,-3-12-96,4 11 112,0-1 8,6 3 0,-10-13-120,3 10 128,7 0-8,-6 3-16,-4-13-104,11 4 88,-7 11-16,11-11-16,-15-4-56,10 12 56,0-8 0,2 10-8,-12-14-48,11 4 24,1 7-8,-1-8-8,2 7-16,-1-7 8,1 0 0,-13-3 0,13 4-32,1 0 16,-2-1-24,-12-3 40,13 2-64,0 1-40,-1-3-64,-12 0 168,14 0-264,0 0-120,0-3-128,-14 3 512,15-4-648,-1 0-8,0-1 111,-14 5 545,14-10-544,1 6-2176,-15 4 2720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9:47:59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194 315 3104,'0'0'0,"0"0"0,0 13 432,0 1-320,-1 5 8,-2 0 0,3-19-120,-2 20 120,-2 0-40,0 2-40,4-22-40,-4 22 8,1-1 8,-3 1-16,6-22 0,-3 21 0,-2 0-8,0-1-8,5-20 16,-6 21-16,-4 2-8,7-1 0,3-22 24,-4 24-32,-6-1 8,8-2 8,2-21 16,-4 23-16,-1 1 0,-5-1 8,10-23 8,-2 23-8,-2-2-8,-6 0 32,10-21-16,-3 20 16,-2-1 16,-5 2 0,10-21-32,-4 18 8,0 0-8,-6-3-8,10-15 8,-2 17 0,-2-3 0,0 0 0,4-14 0,-4 13 8,-1-2-8,1-8-8,4-3 8,-3 13-8,-1-10 0,1 0 0,3-3 8,-2 4-8,1 0-8,-2-1 16,3-3 0,-3 0 0,2 0-32,0 0 8,1 0 24,-1-4-40,-1 0 8,2-7 8,0 11 24,0-6-24,-1-6 8,1-2 0,0 14 16,0-13-32,0-2 16,0-2 0,0 17 16,0-15-24,0-1 24,0-2 8,0 18-8,3-18 0,-1 2-24,1-1 0,-3 17 24,2-16-32,1-1 24,-1 1 24,-2 16-16,4-18 24,0-1-8,0 0 16,-4 19-32,10-20 16,-10 0 0,4-3 0,6 1 0,-8 1 16,2-2 0,-4 23-32,4-22 32,0-2 8,0-1 0,-4 25-40,2-24 56,2-3 40,-2 0 16,-2 27-112,3-25 144,0-3 32,-1-1-7,-2 29-169,0-25 152,3-1-40,-1 4-24,-2 22-88,3-22 32,-1 2-8,1-2-16,-3 22-8,2-20 0,-2 0 0,3 1-24,-3 19 24,0-21-24,0 4-24,0-3 16,0 20 32,2-16-8,-2 0 0,3 0 32,-3 16-24,0-15 32,0 0-8,2 2 0,-2 13-24,0-10 16,0 6-16,0-6 40,0 8 0,0-2-8,0-1 8,0 5-40,0-4 24,0 0 0,0 3 16,0 1-40,0 0 64,0 0 8,0 0 8,0 0-296,0 0 496,0 0-256,0 4-40,0-4 16,0 10-64,0-8-24,0 10 8,0-12 80,0 4-80,3 11 32,-1-3 0,-2-12 48,0 14-40,3 3-8,-3-1 0,0-16 48,3 17-24,-1 1 24,1 1 8,-3-19-8,2 21 32,1 2-16,-1 1 8,-2-24-24,4 23 40,0 0-8,0 1-8,-4-24-24,10 24 40,-8 1-24,2 2 0,-4-27-16,13 26 16,-11 1-24,8 0 0,-10-27 8,3 25-8,7 2-8,-7-2 16,-3-25 0,10 25-8,-8-1 8,9 2-8,-11-26 8,2 24-24,8 0 16,-6 0-16,-4-24 24,10 24-8,-6-1 0,6 1-8,-10-24 16,3 22 0,7-2-16,-8-1 0,-2-19 16,4 18-16,6-2 40,-7 2 16,-3-18-40,4 16 40,-1 1 8,8-2-32,-11-15-16,2 13 8,1 1-8,0-3-8,-3-11 8,4 12 0,6-1 8,-7-1 0,-3-10-8,2 4 0,2 9 8,0-11-16,-4-2 8,10 4-8,-7 6 0,-1-10-8,-2 0 16,4 3-24,0-1-8,0 1-24,-4-3 56,3 0-96,1 0-16,0 0-16,-4 0 128,10-4-137,-10 0 25,4 0 8,-4 4 104,4-11-80,0 1 0,-1-2-8,-3 12 88,4-12-96,-1-2 16,1-2 24,-4 16 56,2-16-32,1-2 24,-1 2 24,-2 16-16,0-18 8,3 0 8,-3 2-8,0 16-8,0-18 16,0 0 24,0 1 8,0 17-48,2-21 40,-2 1-8,0-2-8,0 22-24,0-22 16,0-2-8,0-1-8,0 25 0,0-24 0,0 0 0,0-1 24,0 25-24,0-25 16,3-1 0,-3 0-8,0 26-8,0-28 32,0 2 24,0 1 40,0 25-96,0-25 128,2 3 25,-2 2 15,0 20-168,0-19 168,0 0-8,3 2-16,-3 17-144,0-15 120,0 0-32,2 1-24,-2 14-64,0-14 40,0 0-24,0 0-24,0 14 8,0-14-32,0 0-8,0 3-16,0 11 56,0-10-40,0 5 8,0-8 16,0 13 16,0-4-24,0-7 0,0 7 0,0 4 24,-1-4-32,0 0 8,0 0 16,1 4 8,-2-3 0,1 1-8,-1 0-16,2 2 24,-4-1-8,2 1-16,0 0 0,2 0 24,-3 0 0,1 0-8,-1 2 0,3-2 8,-4 4-8,2 10-8,-2-10 8,4-4 8,-4 12-16,1 1 8,-1-2 8,4-11 0,-4 14 0,1 3 16,0-1 0,3-16-16,-4 16 0,1-1 8,1 1 0,2-16-8,-2 15 0,1 1 32,0 1-8,1-17-24,0 19 32,0-1 24,0 2-24,0 2 32,0-22-64,0 22 48,0 0-8,0 1 8,0-23-48,2 23 24,1 0 0,-3-2-16,0-21-8,3 22-8,-3 1 0,2 0-24,-2-23 32,3 24-40,-1 0 16,1-1-16,-1 1 0,1-2 8,-1 1-16,-2-23 48,3 23-40,-1 0 24,1 0-24,-3-23 40,4 21-24,-1 0 40,1-1 8,-4-20-24,4 19 32,0-1 0,0-1-48,-4-17 16,10 17-16,-8-2 16,2 0 0,-4-15 0,13 16 8,-11-4-8,9 2-16,-11-14 16,2 13-24,8-1 0,-6 0 0,-4-12 24,11 10-16,-8 0 8,8-6 0,-11-4 8,3 13-16,7-11 0,-7 8-8,-3-10 24,11 3-40,-8 1 16,8 6-24,-11-10 48,4 0-64,8 2-24,-8-2-48,-4 0 136,13 0-169,-9 0-15,8 0-8,-12 0 192,4-2-176,13-3 56,-7-5 16,-10 10 104,4-5-112,10-8-8,-11 1-8,-3 12 128,11-13-80,-9 0 24,2-1 24,-4 14 32,4-15 0,6-1 0,-8 1 0,-2 15 0,3-15 8,-1 0 0,1-2-24,-3 17 16,2-16 32,1-2-8,0 0-8,-3 18-16,2-17 16,-2-1-16,0-1 0,0 19 0,0-19 8,0-1 0,0 1 8,0 19-16,0-18 16,0 3 24,0-1 0,0 16-40,0-14 56,-1 0-16,-3 1 16,4 13-56,-4-12 72,0 1 40,1-1 16,3 12-128,-4-10 152,0 0 16,0 5-16,4 5-152,-4-13 128,-6 8-40,8-5-39,2 10-49,-4-4 40,0-1 0,-1 1 0,5 4-40,-5-3 24,0-1-16,0 1-24,5 3 16,-10-1-32,7 1-16,-1 0 8,4 0 40,-5 0-32,-5 2-1,6-2 17,4 0 16,-5 4-24,-5 0 0,6 0 8,4-4 16,-10 4-24,8 6 16,-3-8 8,5-2 0,-6 12 8,1-8 8,-5 7-8,10-11-8,-1 4 8,-3 10 0,0-3-8,4-11 0,-3 13 24,-1 0-8,0-1-8,4-12-8,-3 14 25,1 0-34,-1 1 1,3-15 8,-1 17-8,0-2-8,1 1 8,0-16 8,0 14-8,0 2 0,0-1 0,0-15 8,0 13-16,2-2 24,1 3-8,-3-14 0,4 13 8,0 0 0,-1 0-16,-3-13 8,4 13 8,0-2-16,0-1 8,-4-10 0,10 12 0,-8-2-16,2 0 24,-4-10-8,12 10 8,-10 0-8,8-6 16,-10-4-16,3 14 0,7-10-8,-6 0-40,-4-4 48,11 12-32,-7-9-16,7 1 8,-11-4 40,4 4-32,8-1-32,-9 0-16,-3-3 80,12 2-120,-8-2 0,7 0-24,-11 0 144,3 0-120,7-1 24,-8 0 16,-2 1 80,4-4-56,7 0 0,-8-1 8,-3 5 48,10-11-48,-7 6 24,0-8 8,-3 13 16,11-10 0,-11-1 16,2 0 0,-2 11-16,3-12 32,-3-2 0,2 0-8,-2 14-24,3-15 24,-3-3 0,2 1-8,-2 17-16,0-17 16,0-2 8,0 2 0,0 17-24,0-16 32,0-1 0,3 2 8,-3 15-40,0-14 48,0 1 8,0 3-16,0 10-40,0-11 48,0 1-24,0 5 8,0 5-32,0-13 24,0 9 0,-1 0-8,1 4-16,-2-11 0,1 7-16,0-1-16,1 5 32,-1-11-48,-2 9-8,0 0-8,3 2 64,-1-4-56,0 1 8,0 0 16,1 3 32,-3-3-16,-1 1-24,2 0 16,2 2 24,-3-1-32,2 0 16,0-1 16,1 2 0,-3 0 8,2-1 16,-2 1 24,3 0-48,-2 0 48,-1 0 32,1 0 0,2 0-80,-2 3 88,0 1 8,1-1-16,1-3-80,-2 4 72,2 0-24,0 0-32,0-4-16,0 11 0,0-7-8,0 7 0,0-11 8,3 4-8,1 9 8,0-9-16,-4-4 16,3 14-8,1-4-8,6-6-8,-10-4 24,3 16-16,7-3 0,-7-2 8,-3-11 8,3 14-16,7-1 0,-7-2-16,-3-11 32,4 12-24,6-2 0,-8 1 16,-2-11 8,11 12-16,-9 0-8,2 2-16,-4-14 40,10 13-40,-7-2-16,0 1-8,-3-12 64,11 11-88,-9-1-24,8 0-24,-10-10 136,3 10-160,8 1-80,-8-9-2048,-3-2 2288</inkml:trace>
</inkml:ink>
</file>

<file path=customXml/itemProps1.xml><?xml version="1.0" encoding="utf-8"?>
<ds:datastoreItem xmlns:ds="http://schemas.openxmlformats.org/officeDocument/2006/customXml" ds:itemID="{9065FBF3-06D1-41A6-9A04-27BBDC0CF94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065FBF3-06D1-41A6-9A04-27BBDC0CF94F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065FBF3-06D1-41A6-9A04-27BBDC0CF9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LibreOffice/7.5.8.1$Linux_X86_64 LibreOffice_project/50$Build-1</Application>
  <AppVersion>15.0000</AppVersion>
  <Pages>1</Pages>
  <Words>125</Words>
  <Characters>691</Characters>
  <CharactersWithSpaces>1027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2023-09-29T09:50:00Z</dcterms:created>
  <dc:creator>Carlos Espiga</dc:creator>
  <dc:description/>
  <dc:language>pt-PT</dc:language>
  <cp:lastModifiedBy>Francisco Coelho</cp:lastModifiedBy>
  <cp:lastPrinted>2023-09-26T10:38:00Z</cp:lastPrinted>
  <dcterms:modified xsi:type="dcterms:W3CDTF">2023-11-21T16:33:51Z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