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3D66" w14:textId="77777777" w:rsidR="00B00239" w:rsidRDefault="00B00239">
      <w:pPr>
        <w:spacing w:line="1" w:lineRule="exact"/>
      </w:pPr>
    </w:p>
    <w:p w14:paraId="30BD3D67" w14:textId="77777777" w:rsidR="00B00239" w:rsidRDefault="004B1D07">
      <w:pPr>
        <w:pStyle w:val="BodyText"/>
        <w:framePr w:w="9528" w:h="326" w:hRule="exact" w:wrap="none" w:vAnchor="page" w:hAnchor="page" w:x="1620" w:y="1103"/>
        <w:spacing w:line="240" w:lineRule="auto"/>
        <w:ind w:firstLine="0"/>
        <w:jc w:val="center"/>
      </w:pPr>
      <w:r>
        <w:rPr>
          <w:rStyle w:val="BodyTextChar"/>
          <w:b/>
          <w:bCs/>
        </w:rPr>
        <w:t>ФОРМУЛИРОВКА ЗАДАЧИ</w:t>
      </w:r>
    </w:p>
    <w:p w14:paraId="30BD3D68" w14:textId="77777777" w:rsidR="00B00239" w:rsidRDefault="004B1D07">
      <w:pPr>
        <w:pStyle w:val="BodyText"/>
        <w:framePr w:wrap="none" w:vAnchor="page" w:hAnchor="page" w:x="1620" w:y="1616"/>
        <w:spacing w:line="240" w:lineRule="auto"/>
        <w:ind w:firstLine="620"/>
        <w:jc w:val="both"/>
      </w:pPr>
      <w:r>
        <w:rPr>
          <w:rStyle w:val="BodyTextChar"/>
        </w:rPr>
        <w:t>Имеются измерения вида:</w:t>
      </w:r>
    </w:p>
    <w:p w14:paraId="30BD3D69" w14:textId="77777777" w:rsidR="00B00239" w:rsidRDefault="004B1D07">
      <w:pPr>
        <w:framePr w:wrap="none" w:vAnchor="page" w:hAnchor="page" w:x="5354" w:y="1972"/>
        <w:rPr>
          <w:sz w:val="2"/>
          <w:szCs w:val="2"/>
        </w:rPr>
      </w:pPr>
      <w:r>
        <w:rPr>
          <w:noProof/>
        </w:rPr>
        <w:drawing>
          <wp:inline distT="0" distB="0" distL="0" distR="0" wp14:anchorId="30BD3D79" wp14:editId="30BD3D7A">
            <wp:extent cx="3676015" cy="29845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67601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D6A" w14:textId="531321D3" w:rsidR="00B00239" w:rsidRDefault="004B1D07">
      <w:pPr>
        <w:pStyle w:val="BodyText"/>
        <w:framePr w:w="9528" w:h="6912" w:hRule="exact" w:wrap="none" w:vAnchor="page" w:hAnchor="page" w:x="1620" w:y="2509"/>
        <w:spacing w:line="430" w:lineRule="auto"/>
        <w:ind w:firstLine="0"/>
        <w:jc w:val="both"/>
      </w:pPr>
      <w:r>
        <w:rPr>
          <w:rStyle w:val="BodyTextChar"/>
        </w:rPr>
        <w:t xml:space="preserve">где </w:t>
      </w:r>
      <w:r>
        <w:rPr>
          <w:rStyle w:val="BodyTextChar"/>
          <w:i/>
          <w:iCs/>
          <w:sz w:val="24"/>
          <w:szCs w:val="24"/>
          <w:lang w:val="en-US" w:eastAsia="en-US"/>
        </w:rPr>
        <w:t>u</w:t>
      </w:r>
      <w:r>
        <w:rPr>
          <w:rStyle w:val="BodyTextChar"/>
          <w:sz w:val="24"/>
          <w:szCs w:val="24"/>
        </w:rPr>
        <w:t>(</w:t>
      </w:r>
      <w:proofErr w:type="spellStart"/>
      <w:r>
        <w:rPr>
          <w:rStyle w:val="BodyTextChar"/>
          <w:i/>
          <w:iCs/>
          <w:sz w:val="24"/>
          <w:szCs w:val="24"/>
          <w:lang w:val="en-US" w:eastAsia="en-US"/>
        </w:rPr>
        <w:t>t</w:t>
      </w:r>
      <w:r>
        <w:rPr>
          <w:rStyle w:val="BodyTextChar"/>
          <w:i/>
          <w:iCs/>
          <w:sz w:val="14"/>
          <w:szCs w:val="14"/>
          <w:lang w:val="en-US" w:eastAsia="en-US"/>
        </w:rPr>
        <w:t>i</w:t>
      </w:r>
      <w:proofErr w:type="spellEnd"/>
      <w:r w:rsidRPr="00C97B2D">
        <w:rPr>
          <w:rStyle w:val="BodyTextChar"/>
          <w:lang w:eastAsia="en-US"/>
        </w:rPr>
        <w:t xml:space="preserve">)— </w:t>
      </w:r>
      <w:r>
        <w:rPr>
          <w:rStyle w:val="BodyTextChar"/>
        </w:rPr>
        <w:t xml:space="preserve">полезный сигнал, модель которого неизвестна, </w:t>
      </w:r>
      <w:r>
        <w:rPr>
          <w:rStyle w:val="BodyTextChar"/>
          <w:i/>
          <w:iCs/>
          <w:sz w:val="24"/>
          <w:szCs w:val="24"/>
          <w:lang w:val="en-US" w:eastAsia="en-US"/>
        </w:rPr>
        <w:t>v</w:t>
      </w:r>
      <w:r w:rsidRPr="00C97B2D">
        <w:rPr>
          <w:rStyle w:val="BodyTextChar"/>
          <w:sz w:val="24"/>
          <w:szCs w:val="24"/>
          <w:lang w:eastAsia="en-US"/>
        </w:rPr>
        <w:t>(</w:t>
      </w:r>
      <w:proofErr w:type="spellStart"/>
      <w:r>
        <w:rPr>
          <w:rStyle w:val="BodyTextChar"/>
          <w:i/>
          <w:iCs/>
          <w:sz w:val="24"/>
          <w:szCs w:val="24"/>
          <w:lang w:val="en-US" w:eastAsia="en-US"/>
        </w:rPr>
        <w:t>t</w:t>
      </w:r>
      <w:r>
        <w:rPr>
          <w:rStyle w:val="BodyTextChar"/>
          <w:i/>
          <w:iCs/>
          <w:sz w:val="14"/>
          <w:szCs w:val="14"/>
          <w:lang w:val="en-US" w:eastAsia="en-US"/>
        </w:rPr>
        <w:t>i</w:t>
      </w:r>
      <w:proofErr w:type="spellEnd"/>
      <w:r>
        <w:rPr>
          <w:rStyle w:val="BodyTextChar"/>
        </w:rPr>
        <w:t>)—</w:t>
      </w:r>
      <w:proofErr w:type="spellStart"/>
      <w:r>
        <w:rPr>
          <w:rStyle w:val="BodyTextChar"/>
        </w:rPr>
        <w:t>белошумная</w:t>
      </w:r>
      <w:proofErr w:type="spellEnd"/>
      <w:r>
        <w:rPr>
          <w:rStyle w:val="BodyTextChar"/>
        </w:rPr>
        <w:t xml:space="preserve"> центрированная ошибка измерения, </w:t>
      </w:r>
      <w:proofErr w:type="spellStart"/>
      <w:r>
        <w:rPr>
          <w:rStyle w:val="BodyTextChar"/>
          <w:i/>
          <w:iCs/>
          <w:sz w:val="24"/>
          <w:szCs w:val="24"/>
          <w:lang w:val="en-US" w:eastAsia="en-US"/>
        </w:rPr>
        <w:t>t</w:t>
      </w:r>
      <w:r>
        <w:rPr>
          <w:rStyle w:val="BodyTextChar"/>
          <w:i/>
          <w:iCs/>
          <w:sz w:val="24"/>
          <w:szCs w:val="24"/>
          <w:vertAlign w:val="subscript"/>
          <w:lang w:val="en-US" w:eastAsia="en-US"/>
        </w:rPr>
        <w:t>i</w:t>
      </w:r>
      <w:proofErr w:type="spellEnd"/>
      <w:r w:rsidRPr="00C97B2D">
        <w:rPr>
          <w:rStyle w:val="BodyTextChar"/>
          <w:lang w:eastAsia="en-US"/>
        </w:rPr>
        <w:t xml:space="preserve"> </w:t>
      </w:r>
      <w:r>
        <w:rPr>
          <w:rStyle w:val="BodyTextChar"/>
        </w:rPr>
        <w:t xml:space="preserve">– момент </w:t>
      </w:r>
      <w:r w:rsidR="00AC7E7B">
        <w:rPr>
          <w:rStyle w:val="BodyTextChar"/>
        </w:rPr>
        <w:t>времени. Дискретность</w:t>
      </w:r>
      <w:r>
        <w:rPr>
          <w:rStyle w:val="BodyTextChar"/>
        </w:rPr>
        <w:t xml:space="preserve"> измерений в предлагаемой задаче равна </w:t>
      </w:r>
      <w:r>
        <w:rPr>
          <w:rStyle w:val="BodyTextChar"/>
          <w:sz w:val="24"/>
          <w:szCs w:val="24"/>
          <w:lang w:val="en-US" w:eastAsia="en-US"/>
        </w:rPr>
        <w:t>A</w:t>
      </w:r>
      <w:r>
        <w:rPr>
          <w:rStyle w:val="BodyTextChar"/>
          <w:i/>
          <w:iCs/>
          <w:lang w:val="en-US" w:eastAsia="en-US"/>
        </w:rPr>
        <w:t>t</w:t>
      </w:r>
      <w:r w:rsidRPr="00C97B2D">
        <w:rPr>
          <w:rStyle w:val="BodyTextChar"/>
          <w:sz w:val="24"/>
          <w:szCs w:val="24"/>
          <w:lang w:eastAsia="en-US"/>
        </w:rPr>
        <w:t xml:space="preserve"> </w:t>
      </w:r>
      <w:r>
        <w:rPr>
          <w:rStyle w:val="BodyTextChar"/>
          <w:sz w:val="24"/>
          <w:szCs w:val="24"/>
        </w:rPr>
        <w:t xml:space="preserve">= </w:t>
      </w:r>
      <w:r>
        <w:rPr>
          <w:rStyle w:val="BodyTextChar"/>
        </w:rPr>
        <w:t>0.05 с.</w:t>
      </w:r>
    </w:p>
    <w:p w14:paraId="30BD3D6B" w14:textId="36D52043" w:rsidR="00B00239" w:rsidRDefault="00AC7E7B">
      <w:pPr>
        <w:pStyle w:val="BodyText"/>
        <w:framePr w:w="9528" w:h="6912" w:hRule="exact" w:wrap="none" w:vAnchor="page" w:hAnchor="page" w:x="1620" w:y="2509"/>
        <w:ind w:firstLine="620"/>
        <w:jc w:val="both"/>
      </w:pPr>
      <w:r>
        <w:rPr>
          <w:rStyle w:val="BodyTextChar"/>
        </w:rPr>
        <w:t>Требуется построить</w:t>
      </w:r>
      <w:r w:rsidR="004B1D07">
        <w:rPr>
          <w:rStyle w:val="BodyTextChar"/>
        </w:rPr>
        <w:t xml:space="preserve"> алгоритм прогноза полезного сигналанавремя50 с, по данным </w:t>
      </w:r>
      <w:r w:rsidR="004B1D07">
        <w:rPr>
          <w:rStyle w:val="BodyTextChar"/>
          <w:i/>
          <w:iCs/>
          <w:lang w:val="en-US" w:eastAsia="en-US"/>
        </w:rPr>
        <w:t>N</w:t>
      </w:r>
      <w:r w:rsidR="004B1D07" w:rsidRPr="00C97B2D">
        <w:rPr>
          <w:rStyle w:val="BodyTextChar"/>
          <w:lang w:eastAsia="en-US"/>
        </w:rPr>
        <w:t xml:space="preserve"> </w:t>
      </w:r>
      <w:r w:rsidR="004B1D07">
        <w:rPr>
          <w:rStyle w:val="BodyTextChar"/>
        </w:rPr>
        <w:t xml:space="preserve">=4000 (200 с) предшествующих </w:t>
      </w:r>
      <w:r>
        <w:rPr>
          <w:rStyle w:val="BodyTextChar"/>
        </w:rPr>
        <w:t>им измерений</w:t>
      </w:r>
      <w:r w:rsidR="004B1D07">
        <w:rPr>
          <w:rStyle w:val="BodyTextChar"/>
        </w:rPr>
        <w:t xml:space="preserve"> вида (1).</w:t>
      </w:r>
    </w:p>
    <w:p w14:paraId="30BD3D6C" w14:textId="35B9A4C3" w:rsidR="00B00239" w:rsidRDefault="004B1D07">
      <w:pPr>
        <w:pStyle w:val="BodyText"/>
        <w:framePr w:w="9528" w:h="6912" w:hRule="exact" w:wrap="none" w:vAnchor="page" w:hAnchor="page" w:x="1620" w:y="2509"/>
        <w:ind w:firstLine="620"/>
        <w:jc w:val="both"/>
      </w:pPr>
      <w:r>
        <w:rPr>
          <w:rStyle w:val="BodyTextChar"/>
        </w:rPr>
        <w:t xml:space="preserve">Для построения алгоритма предоставляется обучающая выборка измерений (1), объемом 1000 реализаций по 5000 отсчетов (250 с). Для тестирования и верификации </w:t>
      </w:r>
      <w:r w:rsidR="00AC7E7B">
        <w:rPr>
          <w:rStyle w:val="BodyTextChar"/>
        </w:rPr>
        <w:t>результатов предоставляется</w:t>
      </w:r>
      <w:r>
        <w:rPr>
          <w:rStyle w:val="BodyTextChar"/>
        </w:rPr>
        <w:t xml:space="preserve"> тестовая выборка, объемом 500 реализацийдлительностью5000 отсчетов (250 с).</w:t>
      </w:r>
    </w:p>
    <w:p w14:paraId="30BD3D6D" w14:textId="77777777" w:rsidR="00B00239" w:rsidRDefault="004B1D07">
      <w:pPr>
        <w:pStyle w:val="BodyText"/>
        <w:framePr w:w="9528" w:h="6912" w:hRule="exact" w:wrap="none" w:vAnchor="page" w:hAnchor="page" w:x="1620" w:y="2509"/>
        <w:ind w:firstLine="620"/>
        <w:jc w:val="both"/>
      </w:pPr>
      <w:r>
        <w:rPr>
          <w:rStyle w:val="BodyTextChar"/>
        </w:rPr>
        <w:t>Данные представлены в файлах:</w:t>
      </w:r>
    </w:p>
    <w:p w14:paraId="30BD3D6E" w14:textId="77777777" w:rsidR="00B00239" w:rsidRDefault="004B1D07">
      <w:pPr>
        <w:pStyle w:val="BodyText"/>
        <w:framePr w:w="9528" w:h="6912" w:hRule="exact" w:wrap="none" w:vAnchor="page" w:hAnchor="page" w:x="1620" w:y="2509"/>
        <w:numPr>
          <w:ilvl w:val="0"/>
          <w:numId w:val="1"/>
        </w:numPr>
        <w:tabs>
          <w:tab w:val="left" w:pos="873"/>
        </w:tabs>
        <w:ind w:firstLine="620"/>
        <w:jc w:val="both"/>
      </w:pPr>
      <w:r>
        <w:rPr>
          <w:rStyle w:val="BodyTextChar"/>
          <w:b/>
          <w:bCs/>
          <w:lang w:val="en-US" w:eastAsia="en-US"/>
        </w:rPr>
        <w:t xml:space="preserve">train.csv </w:t>
      </w:r>
      <w:r>
        <w:rPr>
          <w:rStyle w:val="BodyTextChar"/>
        </w:rPr>
        <w:t xml:space="preserve">– обучающая </w:t>
      </w:r>
      <w:proofErr w:type="gramStart"/>
      <w:r>
        <w:rPr>
          <w:rStyle w:val="BodyTextChar"/>
        </w:rPr>
        <w:t>выборка;</w:t>
      </w:r>
      <w:proofErr w:type="gramEnd"/>
    </w:p>
    <w:p w14:paraId="30BD3D6F" w14:textId="77777777" w:rsidR="00B00239" w:rsidRDefault="004B1D07">
      <w:pPr>
        <w:pStyle w:val="BodyText"/>
        <w:framePr w:w="9528" w:h="6912" w:hRule="exact" w:wrap="none" w:vAnchor="page" w:hAnchor="page" w:x="1620" w:y="2509"/>
        <w:numPr>
          <w:ilvl w:val="0"/>
          <w:numId w:val="1"/>
        </w:numPr>
        <w:tabs>
          <w:tab w:val="left" w:pos="873"/>
        </w:tabs>
        <w:ind w:firstLine="620"/>
        <w:jc w:val="both"/>
      </w:pPr>
      <w:r>
        <w:rPr>
          <w:rStyle w:val="BodyTextChar"/>
          <w:b/>
          <w:bCs/>
          <w:lang w:val="en-US" w:eastAsia="en-US"/>
        </w:rPr>
        <w:t xml:space="preserve">test.csv </w:t>
      </w:r>
      <w:r>
        <w:rPr>
          <w:rStyle w:val="BodyTextChar"/>
        </w:rPr>
        <w:t xml:space="preserve">– тестовая </w:t>
      </w:r>
      <w:proofErr w:type="gramStart"/>
      <w:r>
        <w:rPr>
          <w:rStyle w:val="BodyTextChar"/>
        </w:rPr>
        <w:t>выборка;</w:t>
      </w:r>
      <w:proofErr w:type="gramEnd"/>
    </w:p>
    <w:p w14:paraId="30BD3D70" w14:textId="77777777" w:rsidR="00B00239" w:rsidRDefault="004B1D07">
      <w:pPr>
        <w:pStyle w:val="BodyText"/>
        <w:framePr w:w="9528" w:h="6912" w:hRule="exact" w:wrap="none" w:vAnchor="page" w:hAnchor="page" w:x="1620" w:y="2509"/>
        <w:numPr>
          <w:ilvl w:val="0"/>
          <w:numId w:val="1"/>
        </w:numPr>
        <w:tabs>
          <w:tab w:val="left" w:pos="873"/>
        </w:tabs>
        <w:ind w:firstLine="620"/>
        <w:jc w:val="both"/>
      </w:pPr>
      <w:r>
        <w:rPr>
          <w:rStyle w:val="BodyTextChar"/>
          <w:b/>
          <w:bCs/>
          <w:lang w:val="en-US" w:eastAsia="en-US"/>
        </w:rPr>
        <w:t>etalon</w:t>
      </w:r>
      <w:r w:rsidRPr="00C97B2D">
        <w:rPr>
          <w:rStyle w:val="BodyTextChar"/>
          <w:b/>
          <w:bCs/>
          <w:lang w:eastAsia="en-US"/>
        </w:rPr>
        <w:t>_</w:t>
      </w:r>
      <w:r>
        <w:rPr>
          <w:rStyle w:val="BodyTextChar"/>
          <w:b/>
          <w:bCs/>
          <w:lang w:val="en-US" w:eastAsia="en-US"/>
        </w:rPr>
        <w:t>for</w:t>
      </w:r>
      <w:r w:rsidRPr="00C97B2D">
        <w:rPr>
          <w:rStyle w:val="BodyTextChar"/>
          <w:b/>
          <w:bCs/>
          <w:lang w:eastAsia="en-US"/>
        </w:rPr>
        <w:t>_</w:t>
      </w:r>
      <w:r>
        <w:rPr>
          <w:rStyle w:val="BodyTextChar"/>
          <w:b/>
          <w:bCs/>
          <w:lang w:val="en-US" w:eastAsia="en-US"/>
        </w:rPr>
        <w:t>test</w:t>
      </w:r>
      <w:r w:rsidRPr="00C97B2D">
        <w:rPr>
          <w:rStyle w:val="BodyTextChar"/>
          <w:b/>
          <w:bCs/>
          <w:lang w:eastAsia="en-US"/>
        </w:rPr>
        <w:t>.</w:t>
      </w:r>
      <w:r>
        <w:rPr>
          <w:rStyle w:val="BodyTextChar"/>
          <w:b/>
          <w:bCs/>
          <w:lang w:val="en-US" w:eastAsia="en-US"/>
        </w:rPr>
        <w:t>csv</w:t>
      </w:r>
      <w:r w:rsidRPr="00C97B2D">
        <w:rPr>
          <w:rStyle w:val="BodyTextChar"/>
          <w:b/>
          <w:bCs/>
          <w:lang w:eastAsia="en-US"/>
        </w:rPr>
        <w:t xml:space="preserve"> </w:t>
      </w:r>
      <w:r>
        <w:rPr>
          <w:rStyle w:val="BodyTextChar"/>
        </w:rPr>
        <w:t xml:space="preserve">– истинные значения тестовой выборки без шума </w:t>
      </w:r>
      <w:proofErr w:type="gramStart"/>
      <w:r>
        <w:rPr>
          <w:rStyle w:val="BodyTextChar"/>
        </w:rPr>
        <w:t>измерений;</w:t>
      </w:r>
      <w:proofErr w:type="gramEnd"/>
    </w:p>
    <w:p w14:paraId="30BD3D71" w14:textId="77777777" w:rsidR="00B00239" w:rsidRDefault="004B1D07">
      <w:pPr>
        <w:pStyle w:val="BodyText"/>
        <w:framePr w:w="9528" w:h="6912" w:hRule="exact" w:wrap="none" w:vAnchor="page" w:hAnchor="page" w:x="1620" w:y="2509"/>
        <w:numPr>
          <w:ilvl w:val="0"/>
          <w:numId w:val="1"/>
        </w:numPr>
        <w:tabs>
          <w:tab w:val="left" w:pos="873"/>
        </w:tabs>
        <w:ind w:firstLine="620"/>
      </w:pPr>
      <w:r>
        <w:rPr>
          <w:rStyle w:val="BodyTextChar"/>
          <w:b/>
          <w:bCs/>
        </w:rPr>
        <w:t>etalon_for_train.csv</w:t>
      </w:r>
      <w:r>
        <w:rPr>
          <w:rStyle w:val="BodyTextChar"/>
        </w:rPr>
        <w:t>– истинные значения обучающей выборки без шума измерений.</w:t>
      </w:r>
    </w:p>
    <w:p w14:paraId="30BD3D72" w14:textId="77777777" w:rsidR="00B00239" w:rsidRDefault="004B1D07">
      <w:pPr>
        <w:pStyle w:val="BodyText"/>
        <w:framePr w:w="9528" w:h="6912" w:hRule="exact" w:wrap="none" w:vAnchor="page" w:hAnchor="page" w:x="1620" w:y="2509"/>
        <w:ind w:firstLine="620"/>
        <w:jc w:val="both"/>
      </w:pPr>
      <w:r>
        <w:rPr>
          <w:rStyle w:val="BodyTextChar"/>
        </w:rPr>
        <w:t>Для оценки эффективности алгоритма необходимо:</w:t>
      </w:r>
    </w:p>
    <w:p w14:paraId="30BD3D73" w14:textId="6C33C3E1" w:rsidR="00B00239" w:rsidRDefault="004B1D07">
      <w:pPr>
        <w:pStyle w:val="BodyText"/>
        <w:framePr w:w="9528" w:h="6912" w:hRule="exact" w:wrap="none" w:vAnchor="page" w:hAnchor="page" w:x="1620" w:y="2509"/>
        <w:numPr>
          <w:ilvl w:val="0"/>
          <w:numId w:val="2"/>
        </w:numPr>
        <w:tabs>
          <w:tab w:val="left" w:pos="891"/>
        </w:tabs>
        <w:ind w:firstLine="620"/>
        <w:jc w:val="both"/>
      </w:pPr>
      <w:r>
        <w:rPr>
          <w:rStyle w:val="BodyTextChar"/>
        </w:rPr>
        <w:t xml:space="preserve">Рассчитать среднее значение ошибки прогноза на время </w:t>
      </w:r>
      <w:proofErr w:type="spellStart"/>
      <w:r>
        <w:rPr>
          <w:rStyle w:val="BodyTextChar"/>
          <w:i/>
          <w:iCs/>
          <w:sz w:val="24"/>
          <w:szCs w:val="24"/>
          <w:lang w:val="en-US" w:eastAsia="en-US"/>
        </w:rPr>
        <w:t>t</w:t>
      </w:r>
      <w:r>
        <w:rPr>
          <w:rStyle w:val="BodyTextChar"/>
          <w:i/>
          <w:iCs/>
          <w:sz w:val="14"/>
          <w:szCs w:val="14"/>
          <w:lang w:val="en-US" w:eastAsia="en-US"/>
        </w:rPr>
        <w:t>i</w:t>
      </w:r>
      <w:proofErr w:type="spellEnd"/>
      <w:r w:rsidR="00120400">
        <w:rPr>
          <w:rStyle w:val="BodyTextChar"/>
          <w:rFonts w:ascii="Arial" w:eastAsia="Arial" w:hAnsi="Arial" w:cs="Arial"/>
          <w:sz w:val="24"/>
          <w:szCs w:val="24"/>
        </w:rPr>
        <w:t>ϵ</w:t>
      </w:r>
      <w:r>
        <w:rPr>
          <w:rStyle w:val="BodyTextChar"/>
          <w:rFonts w:ascii="Arial" w:eastAsia="Arial" w:hAnsi="Arial" w:cs="Arial"/>
          <w:sz w:val="32"/>
          <w:szCs w:val="32"/>
        </w:rPr>
        <w:t>[</w:t>
      </w:r>
      <w:r>
        <w:rPr>
          <w:rStyle w:val="BodyTextChar"/>
          <w:sz w:val="24"/>
          <w:szCs w:val="24"/>
        </w:rPr>
        <w:t>0 50</w:t>
      </w:r>
      <w:r>
        <w:rPr>
          <w:rStyle w:val="BodyTextChar"/>
          <w:rFonts w:ascii="Arial" w:eastAsia="Arial" w:hAnsi="Arial" w:cs="Arial"/>
          <w:sz w:val="32"/>
          <w:szCs w:val="32"/>
        </w:rPr>
        <w:t xml:space="preserve">] </w:t>
      </w:r>
      <w:r>
        <w:rPr>
          <w:rStyle w:val="BodyTextChar"/>
          <w:i/>
          <w:iCs/>
          <w:sz w:val="24"/>
          <w:szCs w:val="24"/>
        </w:rPr>
        <w:t>с</w:t>
      </w:r>
      <w:r>
        <w:rPr>
          <w:rStyle w:val="BodyTextChar"/>
        </w:rPr>
        <w:t xml:space="preserve"> по множеству реализаций тестовой выборки согласно:</w:t>
      </w:r>
    </w:p>
    <w:p w14:paraId="30BD3D74" w14:textId="77777777" w:rsidR="00B00239" w:rsidRDefault="004B1D07">
      <w:pPr>
        <w:framePr w:wrap="none" w:vAnchor="page" w:hAnchor="page" w:x="4802" w:y="9436"/>
        <w:rPr>
          <w:sz w:val="2"/>
          <w:szCs w:val="2"/>
        </w:rPr>
      </w:pPr>
      <w:r>
        <w:rPr>
          <w:noProof/>
        </w:rPr>
        <w:drawing>
          <wp:inline distT="0" distB="0" distL="0" distR="0" wp14:anchorId="30BD3D7B" wp14:editId="30BD3D7C">
            <wp:extent cx="4145280" cy="45720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14528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D75" w14:textId="77777777" w:rsidR="00B00239" w:rsidRDefault="004B1D07">
      <w:pPr>
        <w:pStyle w:val="BodyText"/>
        <w:framePr w:w="9528" w:h="2285" w:hRule="exact" w:wrap="none" w:vAnchor="page" w:hAnchor="page" w:x="1620" w:y="10204"/>
        <w:spacing w:line="437" w:lineRule="auto"/>
        <w:ind w:firstLine="0"/>
        <w:jc w:val="both"/>
      </w:pPr>
      <w:r>
        <w:rPr>
          <w:rStyle w:val="BodyTextChar"/>
        </w:rPr>
        <w:t xml:space="preserve">где </w:t>
      </w:r>
      <w:proofErr w:type="spellStart"/>
      <w:r>
        <w:rPr>
          <w:rStyle w:val="BodyTextChar"/>
          <w:i/>
          <w:iCs/>
          <w:sz w:val="24"/>
          <w:szCs w:val="24"/>
        </w:rPr>
        <w:t>u</w:t>
      </w:r>
      <w:r>
        <w:rPr>
          <w:rStyle w:val="BodyTextChar"/>
          <w:sz w:val="24"/>
          <w:szCs w:val="24"/>
        </w:rPr>
        <w:t>ˆ</w:t>
      </w:r>
      <w:r>
        <w:rPr>
          <w:rStyle w:val="BodyTextChar"/>
          <w:i/>
          <w:iCs/>
          <w:sz w:val="14"/>
          <w:szCs w:val="14"/>
          <w:vertAlign w:val="subscript"/>
        </w:rPr>
        <w:t>k</w:t>
      </w:r>
      <w:proofErr w:type="spellEnd"/>
      <w:r>
        <w:rPr>
          <w:rStyle w:val="BodyTextChar"/>
          <w:sz w:val="24"/>
          <w:szCs w:val="24"/>
        </w:rPr>
        <w:t>(</w:t>
      </w:r>
      <w:proofErr w:type="spellStart"/>
      <w:r>
        <w:rPr>
          <w:rStyle w:val="BodyTextChar"/>
          <w:i/>
          <w:iCs/>
          <w:sz w:val="24"/>
          <w:szCs w:val="24"/>
        </w:rPr>
        <w:t>t</w:t>
      </w:r>
      <w:r>
        <w:rPr>
          <w:rStyle w:val="BodyTextChar"/>
          <w:i/>
          <w:iCs/>
          <w:sz w:val="14"/>
          <w:szCs w:val="14"/>
          <w:vertAlign w:val="subscript"/>
        </w:rPr>
        <w:t>i</w:t>
      </w:r>
      <w:proofErr w:type="spellEnd"/>
      <w:r>
        <w:rPr>
          <w:rStyle w:val="BodyTextChar"/>
          <w:sz w:val="24"/>
          <w:szCs w:val="24"/>
        </w:rPr>
        <w:t>)</w:t>
      </w:r>
      <w:r>
        <w:rPr>
          <w:rStyle w:val="BodyTextChar"/>
        </w:rPr>
        <w:t xml:space="preserve">– прогноз полезного сигнала предлагаемого алгоритма для тестовой реализации номер </w:t>
      </w:r>
      <w:r>
        <w:rPr>
          <w:rStyle w:val="BodyTextChar"/>
          <w:i/>
          <w:iCs/>
          <w:lang w:val="en-US" w:eastAsia="en-US"/>
        </w:rPr>
        <w:t>k</w:t>
      </w:r>
      <w:r w:rsidRPr="00C97B2D">
        <w:rPr>
          <w:rStyle w:val="BodyTextChar"/>
          <w:i/>
          <w:iCs/>
          <w:lang w:eastAsia="en-US"/>
        </w:rPr>
        <w:t xml:space="preserve"> </w:t>
      </w:r>
      <w:r>
        <w:rPr>
          <w:rStyle w:val="BodyTextChar"/>
        </w:rPr>
        <w:t xml:space="preserve">на время </w:t>
      </w:r>
      <w:proofErr w:type="spellStart"/>
      <w:r>
        <w:rPr>
          <w:rStyle w:val="BodyTextChar"/>
          <w:i/>
          <w:iCs/>
          <w:sz w:val="24"/>
          <w:szCs w:val="24"/>
          <w:lang w:val="en-US" w:eastAsia="en-US"/>
        </w:rPr>
        <w:t>t</w:t>
      </w:r>
      <w:r>
        <w:rPr>
          <w:rStyle w:val="BodyTextChar"/>
          <w:i/>
          <w:iCs/>
          <w:sz w:val="24"/>
          <w:szCs w:val="24"/>
          <w:vertAlign w:val="subscript"/>
          <w:lang w:val="en-US" w:eastAsia="en-US"/>
        </w:rPr>
        <w:t>i</w:t>
      </w:r>
      <w:proofErr w:type="spellEnd"/>
      <w:r w:rsidRPr="00C97B2D">
        <w:rPr>
          <w:rStyle w:val="BodyTextChar"/>
          <w:lang w:eastAsia="en-US"/>
        </w:rPr>
        <w:t xml:space="preserve"> </w:t>
      </w:r>
      <w:r>
        <w:rPr>
          <w:rStyle w:val="BodyTextChar"/>
        </w:rPr>
        <w:t xml:space="preserve">, </w:t>
      </w:r>
      <w:proofErr w:type="spellStart"/>
      <w:r>
        <w:rPr>
          <w:rStyle w:val="BodyTextChar"/>
          <w:i/>
          <w:iCs/>
          <w:sz w:val="24"/>
          <w:szCs w:val="24"/>
        </w:rPr>
        <w:t>u</w:t>
      </w:r>
      <w:r>
        <w:rPr>
          <w:rStyle w:val="BodyTextChar"/>
          <w:i/>
          <w:iCs/>
          <w:sz w:val="14"/>
          <w:szCs w:val="14"/>
          <w:vertAlign w:val="subscript"/>
        </w:rPr>
        <w:t>k</w:t>
      </w:r>
      <w:proofErr w:type="spellEnd"/>
      <w:r>
        <w:rPr>
          <w:rStyle w:val="BodyTextChar"/>
          <w:sz w:val="24"/>
          <w:szCs w:val="24"/>
        </w:rPr>
        <w:t>(</w:t>
      </w:r>
      <w:proofErr w:type="spellStart"/>
      <w:r>
        <w:rPr>
          <w:rStyle w:val="BodyTextChar"/>
          <w:i/>
          <w:iCs/>
          <w:sz w:val="24"/>
          <w:szCs w:val="24"/>
        </w:rPr>
        <w:t>t</w:t>
      </w:r>
      <w:r>
        <w:rPr>
          <w:rStyle w:val="BodyTextChar"/>
          <w:i/>
          <w:iCs/>
          <w:sz w:val="14"/>
          <w:szCs w:val="14"/>
          <w:vertAlign w:val="subscript"/>
        </w:rPr>
        <w:t>i</w:t>
      </w:r>
      <w:proofErr w:type="spellEnd"/>
      <w:r>
        <w:rPr>
          <w:rStyle w:val="BodyTextChar"/>
          <w:sz w:val="24"/>
          <w:szCs w:val="24"/>
        </w:rPr>
        <w:t>)</w:t>
      </w:r>
      <w:r>
        <w:rPr>
          <w:rStyle w:val="BodyTextChar"/>
        </w:rPr>
        <w:t xml:space="preserve">– истинные значения полезного сигнала в тестовой реализации номер </w:t>
      </w:r>
      <w:r>
        <w:rPr>
          <w:rStyle w:val="BodyTextChar"/>
          <w:i/>
          <w:iCs/>
          <w:lang w:val="en-US" w:eastAsia="en-US"/>
        </w:rPr>
        <w:t>k</w:t>
      </w:r>
      <w:r w:rsidRPr="00C97B2D">
        <w:rPr>
          <w:rStyle w:val="BodyTextChar"/>
          <w:lang w:eastAsia="en-US"/>
        </w:rPr>
        <w:t xml:space="preserve"> </w:t>
      </w:r>
      <w:r>
        <w:rPr>
          <w:rStyle w:val="BodyTextChar"/>
        </w:rPr>
        <w:t xml:space="preserve">на время </w:t>
      </w:r>
      <w:proofErr w:type="spellStart"/>
      <w:r>
        <w:rPr>
          <w:rStyle w:val="BodyTextChar"/>
          <w:i/>
          <w:iCs/>
          <w:sz w:val="24"/>
          <w:szCs w:val="24"/>
          <w:lang w:val="en-US" w:eastAsia="en-US"/>
        </w:rPr>
        <w:t>t</w:t>
      </w:r>
      <w:r>
        <w:rPr>
          <w:rStyle w:val="BodyTextChar"/>
          <w:i/>
          <w:iCs/>
          <w:sz w:val="24"/>
          <w:szCs w:val="24"/>
          <w:vertAlign w:val="subscript"/>
          <w:lang w:val="en-US" w:eastAsia="en-US"/>
        </w:rPr>
        <w:t>i</w:t>
      </w:r>
      <w:proofErr w:type="spellEnd"/>
      <w:r w:rsidRPr="00C97B2D">
        <w:rPr>
          <w:rStyle w:val="BodyTextChar"/>
          <w:lang w:eastAsia="en-US"/>
        </w:rPr>
        <w:t xml:space="preserve"> </w:t>
      </w:r>
      <w:r>
        <w:rPr>
          <w:rStyle w:val="BodyTextChar"/>
        </w:rPr>
        <w:t xml:space="preserve">, содержащиеся в файле </w:t>
      </w:r>
      <w:r>
        <w:rPr>
          <w:rStyle w:val="BodyTextChar"/>
          <w:b/>
          <w:bCs/>
          <w:lang w:val="en-US" w:eastAsia="en-US"/>
        </w:rPr>
        <w:t>etalon</w:t>
      </w:r>
      <w:r w:rsidRPr="00C97B2D">
        <w:rPr>
          <w:rStyle w:val="BodyTextChar"/>
          <w:b/>
          <w:bCs/>
          <w:lang w:eastAsia="en-US"/>
        </w:rPr>
        <w:t>_</w:t>
      </w:r>
      <w:r>
        <w:rPr>
          <w:rStyle w:val="BodyTextChar"/>
          <w:b/>
          <w:bCs/>
          <w:lang w:val="en-US" w:eastAsia="en-US"/>
        </w:rPr>
        <w:t>for</w:t>
      </w:r>
      <w:r w:rsidRPr="00C97B2D">
        <w:rPr>
          <w:rStyle w:val="BodyTextChar"/>
          <w:b/>
          <w:bCs/>
          <w:lang w:eastAsia="en-US"/>
        </w:rPr>
        <w:t>_</w:t>
      </w:r>
      <w:r>
        <w:rPr>
          <w:rStyle w:val="BodyTextChar"/>
          <w:b/>
          <w:bCs/>
          <w:lang w:val="en-US" w:eastAsia="en-US"/>
        </w:rPr>
        <w:t>test</w:t>
      </w:r>
      <w:r w:rsidRPr="00C97B2D">
        <w:rPr>
          <w:rStyle w:val="BodyTextChar"/>
          <w:b/>
          <w:bCs/>
          <w:lang w:eastAsia="en-US"/>
        </w:rPr>
        <w:t>.</w:t>
      </w:r>
      <w:r>
        <w:rPr>
          <w:rStyle w:val="BodyTextChar"/>
          <w:b/>
          <w:bCs/>
          <w:lang w:val="en-US" w:eastAsia="en-US"/>
        </w:rPr>
        <w:t>csv</w:t>
      </w:r>
      <w:r w:rsidRPr="00C97B2D">
        <w:rPr>
          <w:rStyle w:val="BodyTextChar"/>
          <w:b/>
          <w:bCs/>
          <w:lang w:eastAsia="en-US"/>
        </w:rPr>
        <w:t xml:space="preserve">, </w:t>
      </w:r>
      <w:r>
        <w:rPr>
          <w:rStyle w:val="BodyTextChar"/>
          <w:i/>
          <w:iCs/>
          <w:lang w:val="en-US" w:eastAsia="en-US"/>
        </w:rPr>
        <w:t>L</w:t>
      </w:r>
      <w:r w:rsidRPr="00C97B2D">
        <w:rPr>
          <w:rStyle w:val="BodyTextChar"/>
          <w:lang w:eastAsia="en-US"/>
        </w:rPr>
        <w:t xml:space="preserve">=500 </w:t>
      </w:r>
      <w:r>
        <w:rPr>
          <w:rStyle w:val="BodyTextChar"/>
        </w:rPr>
        <w:t>– количество тестовых реализаций.</w:t>
      </w:r>
    </w:p>
    <w:p w14:paraId="30BD3D76" w14:textId="111E0ACD" w:rsidR="00B00239" w:rsidRDefault="004B1D07">
      <w:pPr>
        <w:pStyle w:val="BodyText"/>
        <w:framePr w:w="9528" w:h="2285" w:hRule="exact" w:wrap="none" w:vAnchor="page" w:hAnchor="page" w:x="1620" w:y="10204"/>
        <w:numPr>
          <w:ilvl w:val="0"/>
          <w:numId w:val="2"/>
        </w:numPr>
        <w:tabs>
          <w:tab w:val="left" w:pos="882"/>
        </w:tabs>
        <w:ind w:firstLine="620"/>
        <w:jc w:val="both"/>
      </w:pPr>
      <w:r>
        <w:rPr>
          <w:rStyle w:val="BodyTextChar"/>
        </w:rPr>
        <w:t>Рассчитать действительные среднеквадратические погрешности (СКП) ошибки прогноза</w:t>
      </w:r>
      <w:r w:rsidR="00AC7E7B">
        <w:rPr>
          <w:rStyle w:val="BodyTextChar"/>
        </w:rPr>
        <w:t xml:space="preserve"> </w:t>
      </w:r>
      <w:r>
        <w:rPr>
          <w:rStyle w:val="BodyTextChar"/>
        </w:rPr>
        <w:t>по множеству реализаций тестовой выборки согласно:</w:t>
      </w:r>
    </w:p>
    <w:p w14:paraId="30BD3D77" w14:textId="77777777" w:rsidR="00B00239" w:rsidRDefault="004B1D07">
      <w:pPr>
        <w:framePr w:wrap="none" w:vAnchor="page" w:hAnchor="page" w:x="3991" w:y="12498"/>
        <w:rPr>
          <w:sz w:val="2"/>
          <w:szCs w:val="2"/>
        </w:rPr>
      </w:pPr>
      <w:r>
        <w:rPr>
          <w:noProof/>
        </w:rPr>
        <w:drawing>
          <wp:inline distT="0" distB="0" distL="0" distR="0" wp14:anchorId="30BD3D7D" wp14:editId="30BD3D7E">
            <wp:extent cx="4675505" cy="469265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67550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D78" w14:textId="77777777" w:rsidR="00B00239" w:rsidRDefault="00B00239">
      <w:pPr>
        <w:spacing w:line="1" w:lineRule="exact"/>
      </w:pPr>
    </w:p>
    <w:sectPr w:rsidR="00B00239">
      <w:pgSz w:w="11909" w:h="16834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4367" w14:textId="77777777" w:rsidR="004B1D07" w:rsidRDefault="004B1D07">
      <w:r>
        <w:separator/>
      </w:r>
    </w:p>
  </w:endnote>
  <w:endnote w:type="continuationSeparator" w:id="0">
    <w:p w14:paraId="70F9A8EF" w14:textId="77777777" w:rsidR="004B1D07" w:rsidRDefault="004B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512A" w14:textId="77777777" w:rsidR="004B1D07" w:rsidRDefault="004B1D07"/>
  </w:footnote>
  <w:footnote w:type="continuationSeparator" w:id="0">
    <w:p w14:paraId="67F082F5" w14:textId="77777777" w:rsidR="004B1D07" w:rsidRDefault="004B1D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00B86"/>
    <w:multiLevelType w:val="multilevel"/>
    <w:tmpl w:val="909E87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6E81CE9"/>
    <w:multiLevelType w:val="multilevel"/>
    <w:tmpl w:val="8828D91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3512391">
    <w:abstractNumId w:val="1"/>
  </w:num>
  <w:num w:numId="2" w16cid:durableId="52948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39"/>
    <w:rsid w:val="00120400"/>
    <w:rsid w:val="00343771"/>
    <w:rsid w:val="004B1D07"/>
    <w:rsid w:val="00AC7E7B"/>
    <w:rsid w:val="00B00239"/>
    <w:rsid w:val="00B504D0"/>
    <w:rsid w:val="00C9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D3D66"/>
  <w15:docId w15:val="{68FFB743-29ED-4ACA-8220-F478CFBB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styleId="BodyText">
    <w:name w:val="Body Text"/>
    <w:basedOn w:val="Normal"/>
    <w:link w:val="BodyTextChar"/>
    <w:qFormat/>
    <w:pPr>
      <w:spacing w:line="360" w:lineRule="auto"/>
      <w:ind w:firstLine="400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1275</Characters>
  <Application>Microsoft Office Word</Application>
  <DocSecurity>0</DocSecurity>
  <Lines>26</Lines>
  <Paragraphs>15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&lt;4D6963726F736F667420576F7264202D20C7C0C4C0D7C020EDE020D5C0CAC0D2CECD&gt;</dc:title>
  <dc:subject/>
  <dc:creator>eioukhta</dc:creator>
  <cp:keywords/>
  <cp:lastModifiedBy>Марина Барулина</cp:lastModifiedBy>
  <cp:revision>2</cp:revision>
  <dcterms:created xsi:type="dcterms:W3CDTF">2026-01-01T17:09:00Z</dcterms:created>
  <dcterms:modified xsi:type="dcterms:W3CDTF">2026-01-01T17:09:00Z</dcterms:modified>
</cp:coreProperties>
</file>