
<file path=[Content_Types].xml><?xml version="1.0" encoding="utf-8"?>
<Types xmlns="http://schemas.openxmlformats.org/package/2006/content-types">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8E78D9" w14:textId="772D5299" w:rsidR="00D8645A" w:rsidRPr="00C9200D" w:rsidRDefault="00A51B86" w:rsidP="007E7472">
      <w:pPr>
        <w:spacing w:before="2400" w:after="720" w:line="240" w:lineRule="auto"/>
        <w:ind w:right="1829"/>
        <w:rPr>
          <w:rFonts w:cs="Arial"/>
          <w:b/>
          <w:color w:val="007FA0"/>
          <w:sz w:val="56"/>
          <w:szCs w:val="48"/>
        </w:rPr>
      </w:pPr>
      <w:r>
        <w:rPr>
          <w:rFonts w:cs="Arial"/>
          <w:b/>
          <w:color w:val="007FA0"/>
          <w:sz w:val="56"/>
          <w:szCs w:val="48"/>
        </w:rPr>
        <w:t>Senior Dog Cognitive Supplement</w:t>
      </w:r>
      <w:r w:rsidR="00F40B44">
        <w:rPr>
          <w:rFonts w:cs="Arial"/>
          <w:b/>
          <w:color w:val="007FA0"/>
          <w:sz w:val="56"/>
          <w:szCs w:val="48"/>
        </w:rPr>
        <w:t xml:space="preserve"> Market</w:t>
      </w:r>
    </w:p>
    <w:p w14:paraId="1CBEECC8" w14:textId="27B5F79A" w:rsidR="00FE3750" w:rsidRPr="005F7EF3" w:rsidRDefault="00D8645A" w:rsidP="005F7EF3">
      <w:pPr>
        <w:spacing w:after="480" w:line="240" w:lineRule="auto"/>
        <w:rPr>
          <w:rFonts w:cs="Arial"/>
          <w:b/>
          <w:color w:val="000000" w:themeColor="text1"/>
          <w:sz w:val="44"/>
          <w:szCs w:val="44"/>
        </w:rPr>
      </w:pPr>
      <w:r w:rsidRPr="005F7EF3">
        <w:rPr>
          <w:rFonts w:cs="Arial"/>
          <w:b/>
          <w:color w:val="000000" w:themeColor="text1"/>
          <w:sz w:val="44"/>
          <w:szCs w:val="44"/>
        </w:rPr>
        <w:t xml:space="preserve">Global Industry Analysis </w:t>
      </w:r>
      <w:r w:rsidR="000B05D6" w:rsidRPr="005F7EF3">
        <w:rPr>
          <w:rFonts w:cs="Arial"/>
          <w:b/>
          <w:color w:val="000000" w:themeColor="text1"/>
          <w:sz w:val="44"/>
          <w:szCs w:val="44"/>
        </w:rPr>
        <w:t xml:space="preserve">and Opportunity Assessment </w:t>
      </w:r>
      <w:r w:rsidR="006B3015">
        <w:rPr>
          <w:rFonts w:cs="Arial"/>
          <w:b/>
          <w:color w:val="000000" w:themeColor="text1"/>
          <w:sz w:val="44"/>
          <w:szCs w:val="44"/>
        </w:rPr>
        <w:t>2021</w:t>
      </w:r>
      <w:r w:rsidRPr="005F7EF3">
        <w:rPr>
          <w:rFonts w:cs="Arial"/>
          <w:b/>
          <w:color w:val="000000" w:themeColor="text1"/>
          <w:sz w:val="44"/>
          <w:szCs w:val="44"/>
        </w:rPr>
        <w:t xml:space="preserve">– </w:t>
      </w:r>
      <w:r w:rsidR="006B3015">
        <w:rPr>
          <w:rFonts w:cs="Arial"/>
          <w:b/>
          <w:color w:val="000000" w:themeColor="text1"/>
          <w:sz w:val="44"/>
          <w:szCs w:val="44"/>
        </w:rPr>
        <w:t>2036</w:t>
      </w:r>
    </w:p>
    <w:tbl>
      <w:tblPr>
        <w:tblStyle w:val="TableGrid"/>
        <w:tblW w:w="4614" w:type="dxa"/>
        <w:tblInd w:w="6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3714"/>
      </w:tblGrid>
      <w:tr w:rsidR="00D51009" w14:paraId="6DE69C5A" w14:textId="77777777" w:rsidTr="00BB0CCC">
        <w:trPr>
          <w:trHeight w:val="718"/>
        </w:trPr>
        <w:tc>
          <w:tcPr>
            <w:tcW w:w="4614" w:type="dxa"/>
            <w:gridSpan w:val="2"/>
          </w:tcPr>
          <w:p w14:paraId="638E873A" w14:textId="77777777" w:rsidR="00D51009" w:rsidRPr="0030125D" w:rsidRDefault="009A156A" w:rsidP="00D51009">
            <w:pPr>
              <w:spacing w:after="240" w:line="240" w:lineRule="auto"/>
              <w:jc w:val="center"/>
              <w:rPr>
                <w:rFonts w:cs="Arial"/>
                <w:b/>
                <w:color w:val="002060"/>
                <w:sz w:val="28"/>
                <w:szCs w:val="18"/>
                <w:u w:val="single"/>
                <w:lang w:val="en-IN"/>
              </w:rPr>
            </w:pPr>
            <w:r w:rsidRPr="0030125D">
              <w:rPr>
                <w:rFonts w:cs="Arial"/>
                <w:b/>
                <w:color w:val="002060"/>
                <w:sz w:val="28"/>
                <w:szCs w:val="18"/>
                <w:u w:val="single"/>
                <w:lang w:val="en-IN"/>
              </w:rPr>
              <w:t>Click For Access</w:t>
            </w:r>
          </w:p>
        </w:tc>
      </w:tr>
      <w:tr w:rsidR="00F9290E" w14:paraId="377A2297" w14:textId="77777777" w:rsidTr="00CB0F0D">
        <w:trPr>
          <w:trHeight w:val="703"/>
        </w:trPr>
        <w:tc>
          <w:tcPr>
            <w:tcW w:w="900" w:type="dxa"/>
          </w:tcPr>
          <w:p w14:paraId="4309123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7488" behindDoc="1" locked="0" layoutInCell="1" allowOverlap="1" wp14:anchorId="25F15764" wp14:editId="36B26D0C">
                      <wp:simplePos x="0" y="0"/>
                      <wp:positionH relativeFrom="column">
                        <wp:posOffset>501076</wp:posOffset>
                      </wp:positionH>
                      <wp:positionV relativeFrom="paragraph">
                        <wp:posOffset>3851</wp:posOffset>
                      </wp:positionV>
                      <wp:extent cx="2341245" cy="331470"/>
                      <wp:effectExtent l="0" t="0" r="1905" b="0"/>
                      <wp:wrapNone/>
                      <wp:docPr id="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D91726D" id="Rectangle 5" o:spid="_x0000_s1026" style="position:absolute;margin-left:39.45pt;margin-top:.3pt;width:184.35pt;height:26.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3632" behindDoc="1" locked="0" layoutInCell="1" allowOverlap="1" wp14:anchorId="760E3767" wp14:editId="1A7066A7">
                      <wp:simplePos x="0" y="0"/>
                      <wp:positionH relativeFrom="column">
                        <wp:posOffset>-32385</wp:posOffset>
                      </wp:positionH>
                      <wp:positionV relativeFrom="paragraph">
                        <wp:posOffset>76835</wp:posOffset>
                      </wp:positionV>
                      <wp:extent cx="535305" cy="260985"/>
                      <wp:effectExtent l="0" t="0" r="0" b="5715"/>
                      <wp:wrapNone/>
                      <wp:docPr id="10"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5362D9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2.55pt;margin-top:6.05pt;width:42.15pt;height:20.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4656" behindDoc="0" locked="0" layoutInCell="1" allowOverlap="1" wp14:anchorId="651ECE70" wp14:editId="69E27A3F">
                      <wp:simplePos x="0" y="0"/>
                      <wp:positionH relativeFrom="column">
                        <wp:posOffset>92710</wp:posOffset>
                      </wp:positionH>
                      <wp:positionV relativeFrom="paragraph">
                        <wp:posOffset>44450</wp:posOffset>
                      </wp:positionV>
                      <wp:extent cx="914400" cy="260985"/>
                      <wp:effectExtent l="0" t="0" r="0" b="5715"/>
                      <wp:wrapNone/>
                      <wp:docPr id="11" name="Text Box 11"/>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93BCCE" w14:textId="77777777" w:rsidR="000A54DB" w:rsidRPr="004C0727" w:rsidRDefault="000A54DB">
                                  <w:pPr>
                                    <w:rPr>
                                      <w:i/>
                                    </w:rPr>
                                  </w:pPr>
                                  <w:r w:rsidRPr="004C0727">
                                    <w:rPr>
                                      <w:i/>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1ECE70" id="_x0000_t202" coordsize="21600,21600" o:spt="202" path="m,l,21600r21600,l21600,xe">
                      <v:stroke joinstyle="miter"/>
                      <v:path gradientshapeok="t" o:connecttype="rect"/>
                    </v:shapetype>
                    <v:shape id="Text Box 11" o:spid="_x0000_s1026" type="#_x0000_t202" style="position:absolute;left:0;text-align:left;margin-left:7.3pt;margin-top:3.5pt;width:1in;height:20.55pt;z-index:251654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" filled="f" stroked="f" strokeweight=".5pt">
                      <v:textbox>
                        <w:txbxContent>
                          <w:p w14:paraId="4993BCCE" w14:textId="77777777" w:rsidR="000A54DB" w:rsidRPr="004C0727" w:rsidRDefault="000A54DB">
                            <w:pPr>
                              <w:rPr>
                                <w:i/>
                              </w:rPr>
                            </w:pPr>
                            <w:r w:rsidRPr="004C0727">
                              <w:rPr>
                                <w:i/>
                              </w:rPr>
                              <w:t>1</w:t>
                            </w:r>
                          </w:p>
                        </w:txbxContent>
                      </v:textbox>
                    </v:shape>
                  </w:pict>
                </mc:Fallback>
              </mc:AlternateContent>
            </w:r>
          </w:p>
        </w:tc>
        <w:tc>
          <w:tcPr>
            <w:tcW w:w="3714" w:type="dxa"/>
            <w:vAlign w:val="center"/>
          </w:tcPr>
          <w:p w14:paraId="4E0BD869" w14:textId="77777777" w:rsidR="00F9290E" w:rsidRPr="009A156A" w:rsidRDefault="000A54DB" w:rsidP="00CB0F0D">
            <w:pPr>
              <w:spacing w:after="200" w:line="240" w:lineRule="auto"/>
              <w:ind w:left="173"/>
              <w:jc w:val="center"/>
              <w:rPr>
                <w:color w:val="FFFFFF" w:themeColor="background1"/>
              </w:rPr>
            </w:pPr>
            <w:hyperlink w:anchor="Market" w:history="1">
              <w:r w:rsidR="007D05CA" w:rsidRPr="009A156A">
                <w:rPr>
                  <w:color w:val="FFFFFF" w:themeColor="background1"/>
                </w:rPr>
                <w:t>Market Coverage</w:t>
              </w:r>
            </w:hyperlink>
          </w:p>
        </w:tc>
      </w:tr>
      <w:tr w:rsidR="00F9290E" w14:paraId="282A8949" w14:textId="77777777" w:rsidTr="00CB0F0D">
        <w:trPr>
          <w:trHeight w:val="718"/>
        </w:trPr>
        <w:tc>
          <w:tcPr>
            <w:tcW w:w="900" w:type="dxa"/>
          </w:tcPr>
          <w:p w14:paraId="638DCAA7" w14:textId="77777777" w:rsidR="00F9290E" w:rsidRDefault="007D05CA" w:rsidP="00085FC2">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0800" behindDoc="1" locked="0" layoutInCell="1" allowOverlap="1" wp14:anchorId="3078C1BE" wp14:editId="23AD5D5B">
                      <wp:simplePos x="0" y="0"/>
                      <wp:positionH relativeFrom="column">
                        <wp:posOffset>501015</wp:posOffset>
                      </wp:positionH>
                      <wp:positionV relativeFrom="paragraph">
                        <wp:posOffset>8890</wp:posOffset>
                      </wp:positionV>
                      <wp:extent cx="2341245" cy="331470"/>
                      <wp:effectExtent l="0" t="0" r="1905" b="0"/>
                      <wp:wrapNone/>
                      <wp:docPr id="571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777850C" id="Rectangle 5" o:spid="_x0000_s1026" style="position:absolute;margin-left:39.45pt;margin-top:.7pt;width:184.35pt;height:26.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2608" behindDoc="1" locked="0" layoutInCell="1" allowOverlap="1" wp14:anchorId="4CE342E6" wp14:editId="458A5F66">
                      <wp:simplePos x="0" y="0"/>
                      <wp:positionH relativeFrom="column">
                        <wp:posOffset>-29845</wp:posOffset>
                      </wp:positionH>
                      <wp:positionV relativeFrom="paragraph">
                        <wp:posOffset>73660</wp:posOffset>
                      </wp:positionV>
                      <wp:extent cx="535305" cy="260985"/>
                      <wp:effectExtent l="0" t="0" r="0" b="5715"/>
                      <wp:wrapNone/>
                      <wp:docPr id="61"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6BB929B" id="Parallelogram 3" o:spid="_x0000_s1026" type="#_x0000_t7" style="position:absolute;margin-left:-2.35pt;margin-top:5.8pt;width:42.15pt;height:20.5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5680" behindDoc="1" locked="0" layoutInCell="1" allowOverlap="1" wp14:anchorId="687AB0D5" wp14:editId="45DEC0FB">
                      <wp:simplePos x="0" y="0"/>
                      <wp:positionH relativeFrom="column">
                        <wp:posOffset>95250</wp:posOffset>
                      </wp:positionH>
                      <wp:positionV relativeFrom="paragraph">
                        <wp:posOffset>45901</wp:posOffset>
                      </wp:positionV>
                      <wp:extent cx="914400" cy="260985"/>
                      <wp:effectExtent l="0" t="0" r="0" b="5715"/>
                      <wp:wrapNone/>
                      <wp:docPr id="12" name="Text Box 12"/>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291DC6" w14:textId="77777777" w:rsidR="000A54DB" w:rsidRPr="004C0727" w:rsidRDefault="000A54DB">
                                  <w:pPr>
                                    <w:rPr>
                                      <w:i/>
                                    </w:rPr>
                                  </w:pPr>
                                  <w:r w:rsidRPr="004C0727">
                                    <w:rPr>
                                      <w:i/>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7AB0D5" id="Text Box 12" o:spid="_x0000_s1027" type="#_x0000_t202" style="position:absolute;left:0;text-align:left;margin-left:7.5pt;margin-top:3.6pt;width:1in;height:20.55pt;z-index:-2516608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" filled="f" stroked="f" strokeweight=".5pt">
                      <v:textbox>
                        <w:txbxContent>
                          <w:p w14:paraId="11291DC6" w14:textId="77777777" w:rsidR="000A54DB" w:rsidRPr="004C0727" w:rsidRDefault="000A54DB">
                            <w:pPr>
                              <w:rPr>
                                <w:i/>
                              </w:rPr>
                            </w:pPr>
                            <w:r w:rsidRPr="004C0727">
                              <w:rPr>
                                <w:i/>
                              </w:rPr>
                              <w:t>2</w:t>
                            </w:r>
                          </w:p>
                        </w:txbxContent>
                      </v:textbox>
                    </v:shape>
                  </w:pict>
                </mc:Fallback>
              </mc:AlternateContent>
            </w:r>
          </w:p>
        </w:tc>
        <w:tc>
          <w:tcPr>
            <w:tcW w:w="3714" w:type="dxa"/>
            <w:vAlign w:val="center"/>
          </w:tcPr>
          <w:p w14:paraId="51A453AA" w14:textId="77777777" w:rsidR="00F9290E" w:rsidRPr="009A156A" w:rsidRDefault="000A54DB" w:rsidP="00CB0F0D">
            <w:pPr>
              <w:spacing w:after="200" w:line="240" w:lineRule="auto"/>
              <w:ind w:left="173"/>
              <w:jc w:val="center"/>
              <w:rPr>
                <w:color w:val="FFFFFF" w:themeColor="background1"/>
              </w:rPr>
            </w:pPr>
            <w:hyperlink w:anchor="TOC" w:history="1">
              <w:r w:rsidR="00DD10DD" w:rsidRPr="009A156A">
                <w:rPr>
                  <w:color w:val="FFFFFF" w:themeColor="background1"/>
                </w:rPr>
                <w:t>Table of Content</w:t>
              </w:r>
            </w:hyperlink>
          </w:p>
        </w:tc>
      </w:tr>
      <w:tr w:rsidR="00F9290E" w14:paraId="0D519056" w14:textId="77777777" w:rsidTr="00CB0F0D">
        <w:trPr>
          <w:trHeight w:val="703"/>
        </w:trPr>
        <w:tc>
          <w:tcPr>
            <w:tcW w:w="900" w:type="dxa"/>
          </w:tcPr>
          <w:p w14:paraId="02E177E9" w14:textId="77777777" w:rsidR="00F9290E" w:rsidRDefault="00995857"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1824" behindDoc="1" locked="0" layoutInCell="1" allowOverlap="1" wp14:anchorId="0D9E42B7" wp14:editId="0B721EAE">
                      <wp:simplePos x="0" y="0"/>
                      <wp:positionH relativeFrom="column">
                        <wp:posOffset>501015</wp:posOffset>
                      </wp:positionH>
                      <wp:positionV relativeFrom="paragraph">
                        <wp:posOffset>5715</wp:posOffset>
                      </wp:positionV>
                      <wp:extent cx="2341245" cy="331470"/>
                      <wp:effectExtent l="0" t="0" r="1905" b="0"/>
                      <wp:wrapNone/>
                      <wp:docPr id="5717"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3192DBF" id="Rectangle 5" o:spid="_x0000_s1026" style="position:absolute;margin-left:39.45pt;margin-top:.45pt;width:184.35pt;height:26.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8512" behindDoc="1" locked="0" layoutInCell="1" allowOverlap="1" wp14:anchorId="340FB587" wp14:editId="59B3DE59">
                      <wp:simplePos x="0" y="0"/>
                      <wp:positionH relativeFrom="column">
                        <wp:posOffset>-29845</wp:posOffset>
                      </wp:positionH>
                      <wp:positionV relativeFrom="paragraph">
                        <wp:posOffset>71755</wp:posOffset>
                      </wp:positionV>
                      <wp:extent cx="535305" cy="260985"/>
                      <wp:effectExtent l="0" t="0" r="0" b="5715"/>
                      <wp:wrapNone/>
                      <wp:docPr id="6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1E36E23" id="Parallelogram 3" o:spid="_x0000_s1026" type="#_x0000_t7" style="position:absolute;margin-left:-2.35pt;margin-top:5.65pt;width:42.15pt;height:20.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6704" behindDoc="1" locked="0" layoutInCell="1" allowOverlap="1" wp14:anchorId="6465E228" wp14:editId="33A212F7">
                      <wp:simplePos x="0" y="0"/>
                      <wp:positionH relativeFrom="column">
                        <wp:posOffset>116750</wp:posOffset>
                      </wp:positionH>
                      <wp:positionV relativeFrom="paragraph">
                        <wp:posOffset>56515</wp:posOffset>
                      </wp:positionV>
                      <wp:extent cx="914400" cy="260985"/>
                      <wp:effectExtent l="0" t="0" r="0" b="5715"/>
                      <wp:wrapNone/>
                      <wp:docPr id="18" name="Text Box 1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373957" w14:textId="77777777" w:rsidR="000A54DB" w:rsidRPr="004C0727" w:rsidRDefault="000A54DB">
                                  <w:pPr>
                                    <w:rPr>
                                      <w:i/>
                                    </w:rPr>
                                  </w:pPr>
                                  <w:r w:rsidRPr="004C0727">
                                    <w:rPr>
                                      <w:i/>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65E228" id="Text Box 18" o:spid="_x0000_s1028" type="#_x0000_t202" style="position:absolute;left:0;text-align:left;margin-left:9.2pt;margin-top:4.45pt;width:1in;height:20.55pt;z-index:-2516597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" filled="f" stroked="f" strokeweight=".5pt">
                      <v:textbox>
                        <w:txbxContent>
                          <w:p w14:paraId="3C373957" w14:textId="77777777" w:rsidR="000A54DB" w:rsidRPr="004C0727" w:rsidRDefault="000A54DB">
                            <w:pPr>
                              <w:rPr>
                                <w:i/>
                              </w:rPr>
                            </w:pPr>
                            <w:r w:rsidRPr="004C0727">
                              <w:rPr>
                                <w:i/>
                              </w:rPr>
                              <w:t>3</w:t>
                            </w:r>
                          </w:p>
                        </w:txbxContent>
                      </v:textbox>
                    </v:shape>
                  </w:pict>
                </mc:Fallback>
              </mc:AlternateContent>
            </w:r>
          </w:p>
        </w:tc>
        <w:tc>
          <w:tcPr>
            <w:tcW w:w="3714" w:type="dxa"/>
            <w:vAlign w:val="center"/>
          </w:tcPr>
          <w:p w14:paraId="1EC1D693" w14:textId="77777777" w:rsidR="00F9290E" w:rsidRPr="00BD0A75" w:rsidRDefault="000A54DB" w:rsidP="00CB0F0D">
            <w:pPr>
              <w:spacing w:after="200" w:line="240" w:lineRule="auto"/>
              <w:ind w:left="173"/>
              <w:jc w:val="center"/>
              <w:rPr>
                <w:color w:val="FFFFFF" w:themeColor="background1"/>
              </w:rPr>
            </w:pPr>
            <w:hyperlink w:anchor="Region" w:history="1">
              <w:r w:rsidR="00BE55C0" w:rsidRPr="00BD0A75">
                <w:rPr>
                  <w:color w:val="FFFFFF" w:themeColor="background1"/>
                </w:rPr>
                <w:t>Region &amp; Country Coverage</w:t>
              </w:r>
            </w:hyperlink>
          </w:p>
        </w:tc>
      </w:tr>
      <w:tr w:rsidR="00F9290E" w14:paraId="33666BE5" w14:textId="77777777" w:rsidTr="00CB0F0D">
        <w:trPr>
          <w:trHeight w:val="718"/>
        </w:trPr>
        <w:tc>
          <w:tcPr>
            <w:tcW w:w="900" w:type="dxa"/>
          </w:tcPr>
          <w:p w14:paraId="0D1AEFF0" w14:textId="77777777" w:rsidR="00F9290E" w:rsidRDefault="00DD10DD" w:rsidP="00D51009">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4896" behindDoc="1" locked="0" layoutInCell="1" allowOverlap="1" wp14:anchorId="6BBE5FED" wp14:editId="0172EAE8">
                      <wp:simplePos x="0" y="0"/>
                      <wp:positionH relativeFrom="column">
                        <wp:posOffset>502920</wp:posOffset>
                      </wp:positionH>
                      <wp:positionV relativeFrom="paragraph">
                        <wp:posOffset>4445</wp:posOffset>
                      </wp:positionV>
                      <wp:extent cx="2341245" cy="331470"/>
                      <wp:effectExtent l="0" t="0" r="1905" b="0"/>
                      <wp:wrapNone/>
                      <wp:docPr id="5723"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4BF1A24" id="Rectangle 5" o:spid="_x0000_s1026" style="position:absolute;margin-left:39.6pt;margin-top:.35pt;width:184.35pt;height:26.1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0560" behindDoc="1" locked="0" layoutInCell="1" allowOverlap="1" wp14:anchorId="30AA77A9" wp14:editId="16BD5CC6">
                      <wp:simplePos x="0" y="0"/>
                      <wp:positionH relativeFrom="column">
                        <wp:posOffset>-29845</wp:posOffset>
                      </wp:positionH>
                      <wp:positionV relativeFrom="paragraph">
                        <wp:posOffset>69850</wp:posOffset>
                      </wp:positionV>
                      <wp:extent cx="535305" cy="260985"/>
                      <wp:effectExtent l="0" t="0" r="0" b="5715"/>
                      <wp:wrapNone/>
                      <wp:docPr id="63"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CA7F03D" id="Parallelogram 3" o:spid="_x0000_s1026" type="#_x0000_t7" style="position:absolute;margin-left:-2.35pt;margin-top:5.5pt;width:42.15pt;height:20.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7728" behindDoc="1" locked="0" layoutInCell="1" allowOverlap="1" wp14:anchorId="799CD6C1" wp14:editId="10E7A2DD">
                      <wp:simplePos x="0" y="0"/>
                      <wp:positionH relativeFrom="column">
                        <wp:posOffset>116205</wp:posOffset>
                      </wp:positionH>
                      <wp:positionV relativeFrom="paragraph">
                        <wp:posOffset>84274</wp:posOffset>
                      </wp:positionV>
                      <wp:extent cx="914400" cy="260985"/>
                      <wp:effectExtent l="0" t="0" r="0" b="5715"/>
                      <wp:wrapNone/>
                      <wp:docPr id="23" name="Text Box 23"/>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A782C" w14:textId="77777777" w:rsidR="000A54DB" w:rsidRPr="004C0727" w:rsidRDefault="000A54DB">
                                  <w:pPr>
                                    <w:rPr>
                                      <w:i/>
                                    </w:rPr>
                                  </w:pPr>
                                  <w:r w:rsidRPr="004C0727">
                                    <w:rPr>
                                      <w:i/>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9CD6C1" id="Text Box 23" o:spid="_x0000_s1029" type="#_x0000_t202" style="position:absolute;left:0;text-align:left;margin-left:9.15pt;margin-top:6.65pt;width:1in;height:20.55pt;z-index:-2516587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" filled="f" stroked="f" strokeweight=".5pt">
                      <v:textbox>
                        <w:txbxContent>
                          <w:p w14:paraId="5C7A782C" w14:textId="77777777" w:rsidR="000A54DB" w:rsidRPr="004C0727" w:rsidRDefault="000A54DB">
                            <w:pPr>
                              <w:rPr>
                                <w:i/>
                              </w:rPr>
                            </w:pPr>
                            <w:r w:rsidRPr="004C0727">
                              <w:rPr>
                                <w:i/>
                              </w:rPr>
                              <w:t>4</w:t>
                            </w:r>
                          </w:p>
                        </w:txbxContent>
                      </v:textbox>
                    </v:shape>
                  </w:pict>
                </mc:Fallback>
              </mc:AlternateContent>
            </w:r>
          </w:p>
        </w:tc>
        <w:tc>
          <w:tcPr>
            <w:tcW w:w="3714" w:type="dxa"/>
            <w:vAlign w:val="center"/>
          </w:tcPr>
          <w:p w14:paraId="5D73829B" w14:textId="77777777" w:rsidR="00F9290E" w:rsidRPr="009A156A" w:rsidRDefault="000A54DB" w:rsidP="00CB0F0D">
            <w:pPr>
              <w:spacing w:after="200" w:line="240" w:lineRule="auto"/>
              <w:ind w:left="173"/>
              <w:jc w:val="center"/>
              <w:rPr>
                <w:rFonts w:cs="Arial"/>
                <w:b/>
                <w:color w:val="FFFFFF" w:themeColor="background1"/>
                <w:szCs w:val="20"/>
              </w:rPr>
            </w:pPr>
            <w:hyperlink w:anchor="Framework" w:history="1">
              <w:r w:rsidR="00DD10DD" w:rsidRPr="009A156A">
                <w:rPr>
                  <w:color w:val="FFFFFF" w:themeColor="background1"/>
                </w:rPr>
                <w:t xml:space="preserve">Sample Framework </w:t>
              </w:r>
              <w:r w:rsidR="007A36CE" w:rsidRPr="009A156A">
                <w:rPr>
                  <w:color w:val="FFFFFF" w:themeColor="background1"/>
                </w:rPr>
                <w:t>T</w:t>
              </w:r>
              <w:r w:rsidR="00DD10DD" w:rsidRPr="009A156A">
                <w:rPr>
                  <w:color w:val="FFFFFF" w:themeColor="background1"/>
                </w:rPr>
                <w:t>able &amp; Charts</w:t>
              </w:r>
            </w:hyperlink>
          </w:p>
        </w:tc>
      </w:tr>
      <w:tr w:rsidR="00F9290E" w14:paraId="12E4D2FE" w14:textId="77777777" w:rsidTr="00CB0F0D">
        <w:trPr>
          <w:trHeight w:val="718"/>
        </w:trPr>
        <w:tc>
          <w:tcPr>
            <w:tcW w:w="900" w:type="dxa"/>
          </w:tcPr>
          <w:p w14:paraId="7B46062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2848" behindDoc="1" locked="0" layoutInCell="1" allowOverlap="1" wp14:anchorId="215FB401" wp14:editId="6F895B49">
                      <wp:simplePos x="0" y="0"/>
                      <wp:positionH relativeFrom="column">
                        <wp:posOffset>501076</wp:posOffset>
                      </wp:positionH>
                      <wp:positionV relativeFrom="paragraph">
                        <wp:posOffset>3687</wp:posOffset>
                      </wp:positionV>
                      <wp:extent cx="2341245" cy="331470"/>
                      <wp:effectExtent l="0" t="0" r="1905" b="0"/>
                      <wp:wrapNone/>
                      <wp:docPr id="5719"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3189AE6" id="Rectangle 5" o:spid="_x0000_s1026" style="position:absolute;margin-left:39.45pt;margin-top:.3pt;width:184.35pt;height:26.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9536" behindDoc="1" locked="0" layoutInCell="1" allowOverlap="1" wp14:anchorId="037FDFF5" wp14:editId="5BBF64C9">
                      <wp:simplePos x="0" y="0"/>
                      <wp:positionH relativeFrom="column">
                        <wp:posOffset>-29845</wp:posOffset>
                      </wp:positionH>
                      <wp:positionV relativeFrom="paragraph">
                        <wp:posOffset>67945</wp:posOffset>
                      </wp:positionV>
                      <wp:extent cx="535305" cy="260985"/>
                      <wp:effectExtent l="0" t="0" r="0" b="5715"/>
                      <wp:wrapNone/>
                      <wp:docPr id="5708"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DF79F39" id="Parallelogram 3" o:spid="_x0000_s1026" type="#_x0000_t7" style="position:absolute;margin-left:-2.35pt;margin-top:5.35pt;width:42.15pt;height:20.5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8752" behindDoc="1" locked="0" layoutInCell="1" allowOverlap="1" wp14:anchorId="588A685B" wp14:editId="50D25621">
                      <wp:simplePos x="0" y="0"/>
                      <wp:positionH relativeFrom="column">
                        <wp:posOffset>116205</wp:posOffset>
                      </wp:positionH>
                      <wp:positionV relativeFrom="paragraph">
                        <wp:posOffset>86360</wp:posOffset>
                      </wp:positionV>
                      <wp:extent cx="914400" cy="260985"/>
                      <wp:effectExtent l="0" t="0" r="0" b="5715"/>
                      <wp:wrapNone/>
                      <wp:docPr id="38" name="Text Box 3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857E7D" w14:textId="77777777" w:rsidR="000A54DB" w:rsidRPr="004C0727" w:rsidRDefault="000A54DB">
                                  <w:pPr>
                                    <w:rPr>
                                      <w:i/>
                                    </w:rPr>
                                  </w:pPr>
                                  <w:r w:rsidRPr="004C0727">
                                    <w:rPr>
                                      <w:i/>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8A685B" id="Text Box 38" o:spid="_x0000_s1030" type="#_x0000_t202" style="position:absolute;left:0;text-align:left;margin-left:9.15pt;margin-top:6.8pt;width:1in;height:20.55pt;z-index:-251657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" filled="f" stroked="f" strokeweight=".5pt">
                      <v:textbox>
                        <w:txbxContent>
                          <w:p w14:paraId="67857E7D" w14:textId="77777777" w:rsidR="000A54DB" w:rsidRPr="004C0727" w:rsidRDefault="000A54DB">
                            <w:pPr>
                              <w:rPr>
                                <w:i/>
                              </w:rPr>
                            </w:pPr>
                            <w:r w:rsidRPr="004C0727">
                              <w:rPr>
                                <w:i/>
                              </w:rPr>
                              <w:t>5</w:t>
                            </w:r>
                          </w:p>
                        </w:txbxContent>
                      </v:textbox>
                    </v:shape>
                  </w:pict>
                </mc:Fallback>
              </mc:AlternateContent>
            </w:r>
          </w:p>
        </w:tc>
        <w:tc>
          <w:tcPr>
            <w:tcW w:w="3714" w:type="dxa"/>
            <w:vAlign w:val="center"/>
          </w:tcPr>
          <w:p w14:paraId="48662D4E" w14:textId="77777777" w:rsidR="00F9290E" w:rsidRPr="009A156A" w:rsidRDefault="000A54DB" w:rsidP="00CB0F0D">
            <w:pPr>
              <w:spacing w:after="200" w:line="240" w:lineRule="auto"/>
              <w:ind w:left="173"/>
              <w:jc w:val="center"/>
              <w:rPr>
                <w:color w:val="FFFFFF" w:themeColor="background1"/>
              </w:rPr>
            </w:pPr>
            <w:hyperlink w:anchor="Access" w:history="1">
              <w:r w:rsidR="00DD10DD" w:rsidRPr="009A156A">
                <w:rPr>
                  <w:color w:val="FFFFFF" w:themeColor="background1"/>
                </w:rPr>
                <w:t>Access Report</w:t>
              </w:r>
            </w:hyperlink>
          </w:p>
        </w:tc>
      </w:tr>
      <w:tr w:rsidR="00F9290E" w14:paraId="17D427C2" w14:textId="77777777" w:rsidTr="00CB0F0D">
        <w:trPr>
          <w:trHeight w:val="703"/>
        </w:trPr>
        <w:tc>
          <w:tcPr>
            <w:tcW w:w="900" w:type="dxa"/>
          </w:tcPr>
          <w:p w14:paraId="6F7F22F4"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3872" behindDoc="1" locked="0" layoutInCell="1" allowOverlap="1" wp14:anchorId="303F1F7C" wp14:editId="00A79651">
                      <wp:simplePos x="0" y="0"/>
                      <wp:positionH relativeFrom="column">
                        <wp:posOffset>501076</wp:posOffset>
                      </wp:positionH>
                      <wp:positionV relativeFrom="paragraph">
                        <wp:posOffset>9177</wp:posOffset>
                      </wp:positionV>
                      <wp:extent cx="2341245" cy="331470"/>
                      <wp:effectExtent l="0" t="0" r="1905" b="0"/>
                      <wp:wrapNone/>
                      <wp:docPr id="5720"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DEDED4E" id="Rectangle 5" o:spid="_x0000_s1026" style="position:absolute;margin-left:39.45pt;margin-top:.7pt;width:184.35pt;height:26.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1584" behindDoc="1" locked="0" layoutInCell="1" allowOverlap="1" wp14:anchorId="383E52BB" wp14:editId="49F89757">
                      <wp:simplePos x="0" y="0"/>
                      <wp:positionH relativeFrom="column">
                        <wp:posOffset>-29845</wp:posOffset>
                      </wp:positionH>
                      <wp:positionV relativeFrom="paragraph">
                        <wp:posOffset>66040</wp:posOffset>
                      </wp:positionV>
                      <wp:extent cx="535305" cy="260985"/>
                      <wp:effectExtent l="0" t="0" r="0" b="5715"/>
                      <wp:wrapNone/>
                      <wp:docPr id="5709"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466698F" id="Parallelogram 3" o:spid="_x0000_s1026" type="#_x0000_t7" style="position:absolute;margin-left:-2.35pt;margin-top:5.2pt;width:42.15pt;height:20.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9776" behindDoc="1" locked="0" layoutInCell="1" allowOverlap="1" wp14:anchorId="60D2CDE1" wp14:editId="12311273">
                      <wp:simplePos x="0" y="0"/>
                      <wp:positionH relativeFrom="column">
                        <wp:posOffset>116205</wp:posOffset>
                      </wp:positionH>
                      <wp:positionV relativeFrom="paragraph">
                        <wp:posOffset>85906</wp:posOffset>
                      </wp:positionV>
                      <wp:extent cx="914400" cy="260985"/>
                      <wp:effectExtent l="0" t="0" r="0" b="5715"/>
                      <wp:wrapNone/>
                      <wp:docPr id="39" name="Text Box 39"/>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0D1AB3" w14:textId="77777777" w:rsidR="000A54DB" w:rsidRPr="004C0727" w:rsidRDefault="000A54DB">
                                  <w:pPr>
                                    <w:rPr>
                                      <w:i/>
                                    </w:rPr>
                                  </w:pPr>
                                  <w:r w:rsidRPr="004C0727">
                                    <w:rPr>
                                      <w:i/>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D2CDE1" id="Text Box 39" o:spid="_x0000_s1031" type="#_x0000_t202" style="position:absolute;left:0;text-align:left;margin-left:9.15pt;margin-top:6.75pt;width:1in;height:20.55pt;z-index:-251656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" filled="f" stroked="f" strokeweight=".5pt">
                      <v:textbox>
                        <w:txbxContent>
                          <w:p w14:paraId="000D1AB3" w14:textId="77777777" w:rsidR="000A54DB" w:rsidRPr="004C0727" w:rsidRDefault="000A54DB">
                            <w:pPr>
                              <w:rPr>
                                <w:i/>
                              </w:rPr>
                            </w:pPr>
                            <w:r w:rsidRPr="004C0727">
                              <w:rPr>
                                <w:i/>
                              </w:rPr>
                              <w:t>6</w:t>
                            </w:r>
                          </w:p>
                        </w:txbxContent>
                      </v:textbox>
                    </v:shape>
                  </w:pict>
                </mc:Fallback>
              </mc:AlternateContent>
            </w:r>
          </w:p>
        </w:tc>
        <w:tc>
          <w:tcPr>
            <w:tcW w:w="3714" w:type="dxa"/>
            <w:vAlign w:val="center"/>
          </w:tcPr>
          <w:p w14:paraId="7B6CCBD2" w14:textId="77777777" w:rsidR="00F9290E" w:rsidRPr="009A156A" w:rsidRDefault="000A54DB" w:rsidP="00CB0F0D">
            <w:pPr>
              <w:spacing w:after="200" w:line="240" w:lineRule="auto"/>
              <w:ind w:left="173"/>
              <w:jc w:val="center"/>
              <w:rPr>
                <w:color w:val="FFFFFF" w:themeColor="background1"/>
              </w:rPr>
            </w:pPr>
            <w:hyperlink w:anchor="Clientele" w:history="1">
              <w:r w:rsidR="00DD10DD" w:rsidRPr="009A156A">
                <w:rPr>
                  <w:color w:val="FFFFFF" w:themeColor="background1"/>
                </w:rPr>
                <w:t>Clientele</w:t>
              </w:r>
            </w:hyperlink>
          </w:p>
        </w:tc>
      </w:tr>
    </w:tbl>
    <w:p w14:paraId="410609AE" w14:textId="77777777" w:rsidR="00F9290E" w:rsidRDefault="00F9290E" w:rsidP="005F7EF3">
      <w:pPr>
        <w:spacing w:after="360" w:line="240" w:lineRule="auto"/>
        <w:jc w:val="right"/>
        <w:rPr>
          <w:rFonts w:cs="Arial"/>
          <w:b/>
          <w:color w:val="002060"/>
          <w:sz w:val="2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30"/>
        <w:gridCol w:w="2430"/>
        <w:gridCol w:w="2430"/>
      </w:tblGrid>
      <w:tr w:rsidR="00A54DEC" w:rsidRPr="002C0F6C" w14:paraId="12FD4047" w14:textId="77777777" w:rsidTr="001421BE">
        <w:trPr>
          <w:trHeight w:val="684"/>
        </w:trPr>
        <w:tc>
          <w:tcPr>
            <w:tcW w:w="2430" w:type="dxa"/>
            <w:vAlign w:val="center"/>
          </w:tcPr>
          <w:p w14:paraId="1FAE27A3"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25+</w:t>
            </w:r>
          </w:p>
          <w:p w14:paraId="7733605E"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Countries Covered</w:t>
            </w:r>
          </w:p>
        </w:tc>
        <w:tc>
          <w:tcPr>
            <w:tcW w:w="2430" w:type="dxa"/>
            <w:vAlign w:val="center"/>
          </w:tcPr>
          <w:p w14:paraId="0904F348"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20+</w:t>
            </w:r>
          </w:p>
          <w:p w14:paraId="1DF5D1D2"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Companies Covered</w:t>
            </w:r>
          </w:p>
        </w:tc>
        <w:tc>
          <w:tcPr>
            <w:tcW w:w="2430" w:type="dxa"/>
            <w:vAlign w:val="center"/>
          </w:tcPr>
          <w:p w14:paraId="7A7F35C2" w14:textId="77777777" w:rsidR="00A54DEC" w:rsidRDefault="00A54DEC" w:rsidP="00995857">
            <w:pPr>
              <w:spacing w:line="240" w:lineRule="auto"/>
              <w:jc w:val="center"/>
              <w:rPr>
                <w:rFonts w:cs="Arial"/>
                <w:b/>
                <w:color w:val="007FA0"/>
                <w:sz w:val="36"/>
                <w:szCs w:val="18"/>
              </w:rPr>
            </w:pPr>
            <w:r>
              <w:rPr>
                <w:rFonts w:cs="Arial"/>
                <w:b/>
                <w:noProof/>
                <w:color w:val="002060"/>
                <w:szCs w:val="18"/>
                <w:lang w:val="en-IN" w:eastAsia="en-IN"/>
              </w:rPr>
              <w:drawing>
                <wp:inline distT="0" distB="0" distL="0" distR="0" wp14:anchorId="7F9D73DB" wp14:editId="7D6BCB2F">
                  <wp:extent cx="335562" cy="299923"/>
                  <wp:effectExtent l="0" t="0" r="7620" b="5080"/>
                  <wp:docPr id="5743" name="Picture 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562" cy="299923"/>
                          </a:xfrm>
                          <a:prstGeom prst="rect">
                            <a:avLst/>
                          </a:prstGeom>
                          <a:noFill/>
                        </pic:spPr>
                      </pic:pic>
                    </a:graphicData>
                  </a:graphic>
                </wp:inline>
              </w:drawing>
            </w:r>
          </w:p>
          <w:p w14:paraId="7D3E56D3" w14:textId="77777777" w:rsidR="00A54DEC" w:rsidRPr="00A54DEC" w:rsidRDefault="00051BA0" w:rsidP="00995857">
            <w:pPr>
              <w:spacing w:line="240" w:lineRule="auto"/>
              <w:jc w:val="center"/>
              <w:rPr>
                <w:rFonts w:cs="Arial"/>
                <w:b/>
                <w:color w:val="007FA0"/>
                <w:sz w:val="36"/>
                <w:szCs w:val="18"/>
              </w:rPr>
            </w:pPr>
            <w:r w:rsidRPr="00067941">
              <w:rPr>
                <w:rFonts w:cs="Arial"/>
                <w:b/>
                <w:color w:val="002060"/>
                <w:szCs w:val="18"/>
              </w:rPr>
              <w:t>Delivery Format</w:t>
            </w:r>
          </w:p>
        </w:tc>
        <w:tc>
          <w:tcPr>
            <w:tcW w:w="2430" w:type="dxa"/>
            <w:vAlign w:val="center"/>
          </w:tcPr>
          <w:p w14:paraId="5B95C686"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06</w:t>
            </w:r>
          </w:p>
          <w:p w14:paraId="1BEDF5D9" w14:textId="77777777" w:rsidR="00A54DEC" w:rsidRPr="00A54DEC" w:rsidRDefault="00A54DEC" w:rsidP="00995857">
            <w:pPr>
              <w:spacing w:line="240" w:lineRule="auto"/>
              <w:jc w:val="center"/>
              <w:rPr>
                <w:rFonts w:cs="Arial"/>
                <w:b/>
                <w:color w:val="007FA0"/>
                <w:sz w:val="36"/>
                <w:szCs w:val="18"/>
              </w:rPr>
            </w:pPr>
            <w:r w:rsidRPr="00067941">
              <w:rPr>
                <w:rFonts w:cs="Arial"/>
                <w:b/>
                <w:color w:val="002060"/>
                <w:szCs w:val="18"/>
              </w:rPr>
              <w:t>Region Covered</w:t>
            </w:r>
          </w:p>
        </w:tc>
      </w:tr>
    </w:tbl>
    <w:p w14:paraId="1897B159" w14:textId="77777777" w:rsidR="00A21CFB" w:rsidRDefault="005F7EF3" w:rsidP="00A21CFB">
      <w:pPr>
        <w:tabs>
          <w:tab w:val="left" w:pos="8640"/>
        </w:tabs>
        <w:spacing w:before="120" w:after="40" w:line="240" w:lineRule="auto"/>
        <w:rPr>
          <w:rFonts w:cs="Arial"/>
          <w:b/>
          <w:color w:val="000000" w:themeColor="text1"/>
          <w:szCs w:val="18"/>
        </w:rPr>
      </w:pPr>
      <w:r w:rsidRPr="00A21CFB">
        <w:rPr>
          <w:noProof/>
          <w:color w:val="FFFFFF" w:themeColor="background1"/>
          <w:sz w:val="16"/>
          <w:szCs w:val="16"/>
          <w:lang w:val="en-IN" w:eastAsia="en-IN"/>
        </w:rPr>
        <w:drawing>
          <wp:anchor distT="0" distB="0" distL="114300" distR="114300" simplePos="0" relativeHeight="251665920" behindDoc="1" locked="0" layoutInCell="1" allowOverlap="1" wp14:anchorId="03AEF5EF" wp14:editId="221792E9">
            <wp:simplePos x="0" y="0"/>
            <wp:positionH relativeFrom="margin">
              <wp:posOffset>0</wp:posOffset>
            </wp:positionH>
            <wp:positionV relativeFrom="page">
              <wp:posOffset>9918882</wp:posOffset>
            </wp:positionV>
            <wp:extent cx="1428998" cy="508958"/>
            <wp:effectExtent l="0" t="0" r="0" b="5715"/>
            <wp:wrapNone/>
            <wp:docPr id="5727" name="Picture 5727"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8998" cy="508958"/>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0" w:history="1">
        <w:r w:rsidR="002F3E24" w:rsidRPr="00472407">
          <w:rPr>
            <w:rStyle w:val="Hyperlink"/>
            <w:rFonts w:cs="Arial"/>
            <w:b/>
            <w:sz w:val="22"/>
            <w:szCs w:val="18"/>
          </w:rPr>
          <w:t>www.futuremarketinsights.com</w:t>
        </w:r>
      </w:hyperlink>
    </w:p>
    <w:p w14:paraId="0E7B56BC" w14:textId="77777777" w:rsidR="00DC460A" w:rsidRDefault="00DC460A" w:rsidP="00FE3750">
      <w:pPr>
        <w:spacing w:after="120" w:line="240" w:lineRule="auto"/>
        <w:rPr>
          <w:rFonts w:cs="Arial"/>
          <w:b/>
          <w:color w:val="000000" w:themeColor="text1"/>
          <w:szCs w:val="18"/>
        </w:rPr>
        <w:sectPr w:rsidR="00DC460A" w:rsidSect="00173BC8">
          <w:headerReference w:type="default" r:id="rId11"/>
          <w:footerReference w:type="default" r:id="rId12"/>
          <w:pgSz w:w="11909" w:h="16834" w:code="9"/>
          <w:pgMar w:top="1080" w:right="720" w:bottom="720" w:left="720" w:header="504" w:footer="144" w:gutter="0"/>
          <w:cols w:space="720"/>
          <w:docGrid w:linePitch="360"/>
        </w:sectPr>
      </w:pPr>
    </w:p>
    <w:tbl>
      <w:tblPr>
        <w:tblStyle w:val="TableGrid"/>
        <w:tblpPr w:leftFromText="180" w:rightFromText="180" w:vertAnchor="page" w:horzAnchor="margin" w:tblpY="1476"/>
        <w:tblW w:w="513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4084"/>
        <w:gridCol w:w="467"/>
        <w:gridCol w:w="1275"/>
        <w:gridCol w:w="3818"/>
      </w:tblGrid>
      <w:tr w:rsidR="00C31E9B" w14:paraId="5A1D108A" w14:textId="77777777" w:rsidTr="00907089">
        <w:trPr>
          <w:trHeight w:val="748"/>
        </w:trPr>
        <w:tc>
          <w:tcPr>
            <w:tcW w:w="516" w:type="pct"/>
            <w:shd w:val="clear" w:color="auto" w:fill="5B9BD5" w:themeFill="accent1"/>
            <w:vAlign w:val="center"/>
          </w:tcPr>
          <w:p w14:paraId="09C4CC0E" w14:textId="77777777" w:rsidR="00C31E9B" w:rsidRDefault="00C31E9B" w:rsidP="00795FD4">
            <w:pPr>
              <w:jc w:val="center"/>
            </w:pPr>
            <w:r>
              <w:rPr>
                <w:noProof/>
                <w:lang w:val="en-IN" w:eastAsia="en-IN"/>
              </w:rPr>
              <w:lastRenderedPageBreak/>
              <w:drawing>
                <wp:inline distT="0" distB="0" distL="0" distR="0" wp14:anchorId="26ED9861" wp14:editId="03FB8055">
                  <wp:extent cx="533400" cy="533400"/>
                  <wp:effectExtent l="0" t="0" r="0" b="0"/>
                  <wp:docPr id="14" name="Picture 14"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5DD4F18D" w14:textId="09B861F6" w:rsidR="00C31E9B" w:rsidRPr="00D33AA6" w:rsidRDefault="00B555AF" w:rsidP="00795FD4">
            <w:pPr>
              <w:rPr>
                <w:b/>
              </w:rPr>
            </w:pPr>
            <w:r>
              <w:rPr>
                <w:b/>
                <w:color w:val="FFFFFF" w:themeColor="background1"/>
              </w:rPr>
              <w:t>By</w:t>
            </w:r>
            <w:r>
              <w:t xml:space="preserve"> </w:t>
            </w:r>
            <w:r w:rsidR="00045C30" w:rsidRPr="00045C30">
              <w:rPr>
                <w:b/>
                <w:color w:val="FFFFFF" w:themeColor="background1"/>
              </w:rPr>
              <w:t>Product Positioning</w:t>
            </w:r>
          </w:p>
        </w:tc>
        <w:tc>
          <w:tcPr>
            <w:tcW w:w="217" w:type="pct"/>
            <w:vAlign w:val="center"/>
          </w:tcPr>
          <w:p w14:paraId="4D439E77" w14:textId="77777777" w:rsidR="00C31E9B" w:rsidRDefault="00C31E9B" w:rsidP="00795FD4"/>
        </w:tc>
        <w:tc>
          <w:tcPr>
            <w:tcW w:w="593" w:type="pct"/>
            <w:shd w:val="clear" w:color="auto" w:fill="5B9BD5" w:themeFill="accent1"/>
            <w:vAlign w:val="center"/>
          </w:tcPr>
          <w:p w14:paraId="362318D1" w14:textId="77777777" w:rsidR="00C31E9B" w:rsidRDefault="00C31E9B" w:rsidP="00795FD4">
            <w:pPr>
              <w:jc w:val="center"/>
            </w:pPr>
            <w:r>
              <w:rPr>
                <w:noProof/>
                <w:lang w:val="en-IN" w:eastAsia="en-IN"/>
              </w:rPr>
              <w:drawing>
                <wp:inline distT="0" distB="0" distL="0" distR="0" wp14:anchorId="6276EE1B" wp14:editId="0799689D">
                  <wp:extent cx="586740" cy="419100"/>
                  <wp:effectExtent l="0" t="0" r="3810" b="0"/>
                  <wp:docPr id="17" name="Picture 17"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7B7BDEBE" w14:textId="10928C56" w:rsidR="00C31E9B" w:rsidRDefault="005E5F21" w:rsidP="00795FD4">
            <w:r>
              <w:rPr>
                <w:b/>
                <w:color w:val="FFFFFF" w:themeColor="background1"/>
              </w:rPr>
              <w:t>By</w:t>
            </w:r>
            <w:r>
              <w:t xml:space="preserve"> </w:t>
            </w:r>
            <w:r w:rsidR="00045C30">
              <w:rPr>
                <w:b/>
                <w:color w:val="FFFFFF" w:themeColor="background1"/>
              </w:rPr>
              <w:t>Ingredient Group</w:t>
            </w:r>
          </w:p>
        </w:tc>
      </w:tr>
      <w:tr w:rsidR="00C31E9B" w14:paraId="65CBD622" w14:textId="77777777" w:rsidTr="00907089">
        <w:trPr>
          <w:trHeight w:val="1700"/>
        </w:trPr>
        <w:tc>
          <w:tcPr>
            <w:tcW w:w="2415" w:type="pct"/>
            <w:gridSpan w:val="2"/>
          </w:tcPr>
          <w:p w14:paraId="53BDB6B0" w14:textId="77777777" w:rsidR="00045C30" w:rsidRPr="00045C30" w:rsidRDefault="00045C30" w:rsidP="00045C30">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045C30">
              <w:rPr>
                <w:rFonts w:asciiTheme="minorHAnsi" w:hAnsiTheme="minorHAnsi"/>
                <w:sz w:val="22"/>
                <w:szCs w:val="20"/>
              </w:rPr>
              <w:t>Dedicated cognitive support supplements</w:t>
            </w:r>
          </w:p>
          <w:p w14:paraId="30165874" w14:textId="77777777" w:rsidR="00045C30" w:rsidRPr="00045C30" w:rsidRDefault="00045C30" w:rsidP="00045C30">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045C30">
              <w:rPr>
                <w:rFonts w:asciiTheme="minorHAnsi" w:hAnsiTheme="minorHAnsi"/>
                <w:sz w:val="22"/>
                <w:szCs w:val="20"/>
              </w:rPr>
              <w:t>Cognitive and calming combination supplements</w:t>
            </w:r>
          </w:p>
          <w:p w14:paraId="644C1DCD" w14:textId="77777777" w:rsidR="00045C30" w:rsidRPr="00045C30" w:rsidRDefault="00045C30" w:rsidP="00045C30">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045C30">
              <w:rPr>
                <w:rFonts w:asciiTheme="minorHAnsi" w:hAnsiTheme="minorHAnsi"/>
                <w:sz w:val="22"/>
                <w:szCs w:val="20"/>
              </w:rPr>
              <w:t>Cognitive and gut-health combination supplements</w:t>
            </w:r>
          </w:p>
          <w:p w14:paraId="44F0B173" w14:textId="57201C23" w:rsidR="00C31E9B" w:rsidRPr="002D5341" w:rsidRDefault="00045C30" w:rsidP="00045C30">
            <w:pPr>
              <w:pStyle w:val="ListParagraph"/>
              <w:widowControl w:val="0"/>
              <w:numPr>
                <w:ilvl w:val="0"/>
                <w:numId w:val="3"/>
              </w:numPr>
              <w:adjustRightInd w:val="0"/>
              <w:spacing w:before="40" w:after="40" w:line="240" w:lineRule="auto"/>
              <w:jc w:val="both"/>
              <w:rPr>
                <w:sz w:val="22"/>
                <w:szCs w:val="16"/>
              </w:rPr>
            </w:pPr>
            <w:r w:rsidRPr="00045C30">
              <w:rPr>
                <w:rFonts w:asciiTheme="minorHAnsi" w:hAnsiTheme="minorHAnsi"/>
                <w:sz w:val="22"/>
                <w:szCs w:val="20"/>
              </w:rPr>
              <w:t>Multi-benefit senior supplements with explicit cognitive-support claims</w:t>
            </w:r>
          </w:p>
        </w:tc>
        <w:tc>
          <w:tcPr>
            <w:tcW w:w="217" w:type="pct"/>
          </w:tcPr>
          <w:p w14:paraId="60D46889" w14:textId="77777777" w:rsidR="00C31E9B" w:rsidRPr="00EF7272" w:rsidRDefault="00C31E9B" w:rsidP="00795FD4">
            <w:pPr>
              <w:spacing w:before="80" w:after="80"/>
              <w:rPr>
                <w:sz w:val="22"/>
                <w:szCs w:val="16"/>
              </w:rPr>
            </w:pPr>
          </w:p>
        </w:tc>
        <w:tc>
          <w:tcPr>
            <w:tcW w:w="2368" w:type="pct"/>
            <w:gridSpan w:val="2"/>
          </w:tcPr>
          <w:p w14:paraId="2BFDC26C" w14:textId="77777777" w:rsidR="00045C30" w:rsidRPr="00045C30" w:rsidRDefault="00045C30" w:rsidP="00045C30">
            <w:pPr>
              <w:pStyle w:val="ListParagraph"/>
              <w:numPr>
                <w:ilvl w:val="0"/>
                <w:numId w:val="3"/>
              </w:numPr>
              <w:spacing w:before="40" w:after="40" w:line="240" w:lineRule="auto"/>
              <w:rPr>
                <w:rFonts w:asciiTheme="minorHAnsi" w:hAnsiTheme="minorHAnsi"/>
                <w:sz w:val="22"/>
                <w:szCs w:val="20"/>
              </w:rPr>
            </w:pPr>
            <w:r w:rsidRPr="00045C30">
              <w:rPr>
                <w:rFonts w:asciiTheme="minorHAnsi" w:hAnsiTheme="minorHAnsi"/>
                <w:sz w:val="22"/>
                <w:szCs w:val="20"/>
              </w:rPr>
              <w:t>Omega-3 fatty acids</w:t>
            </w:r>
          </w:p>
          <w:p w14:paraId="411868C6"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DHA</w:t>
            </w:r>
          </w:p>
          <w:p w14:paraId="60784EF7"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EPA</w:t>
            </w:r>
          </w:p>
          <w:p w14:paraId="027A4E2C"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Combined DHA and EPA</w:t>
            </w:r>
          </w:p>
          <w:p w14:paraId="2915ABCD" w14:textId="77777777" w:rsidR="00045C30" w:rsidRPr="00045C30" w:rsidRDefault="00045C30" w:rsidP="00045C30">
            <w:pPr>
              <w:pStyle w:val="ListParagraph"/>
              <w:numPr>
                <w:ilvl w:val="0"/>
                <w:numId w:val="3"/>
              </w:numPr>
              <w:spacing w:before="40" w:after="40" w:line="240" w:lineRule="auto"/>
              <w:rPr>
                <w:rFonts w:asciiTheme="minorHAnsi" w:hAnsiTheme="minorHAnsi"/>
                <w:sz w:val="22"/>
                <w:szCs w:val="20"/>
              </w:rPr>
            </w:pPr>
            <w:r w:rsidRPr="00045C30">
              <w:rPr>
                <w:rFonts w:asciiTheme="minorHAnsi" w:hAnsiTheme="minorHAnsi"/>
                <w:sz w:val="22"/>
                <w:szCs w:val="20"/>
              </w:rPr>
              <w:t>Phospholipids and choline sources</w:t>
            </w:r>
          </w:p>
          <w:p w14:paraId="3F6CABB2"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Phosphatidylserine</w:t>
            </w:r>
          </w:p>
          <w:p w14:paraId="47039C70"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Phosphatidylcholine</w:t>
            </w:r>
          </w:p>
          <w:p w14:paraId="7095472E"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Lecithin</w:t>
            </w:r>
          </w:p>
          <w:p w14:paraId="29D8AF64"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Choline compounds</w:t>
            </w:r>
          </w:p>
          <w:p w14:paraId="78CD5695" w14:textId="77777777" w:rsidR="00045C30" w:rsidRPr="00045C30" w:rsidRDefault="00045C30" w:rsidP="00045C30">
            <w:pPr>
              <w:pStyle w:val="ListParagraph"/>
              <w:numPr>
                <w:ilvl w:val="0"/>
                <w:numId w:val="3"/>
              </w:numPr>
              <w:spacing w:before="40" w:after="40" w:line="240" w:lineRule="auto"/>
              <w:rPr>
                <w:rFonts w:asciiTheme="minorHAnsi" w:hAnsiTheme="minorHAnsi"/>
                <w:sz w:val="22"/>
                <w:szCs w:val="20"/>
              </w:rPr>
            </w:pPr>
            <w:r w:rsidRPr="00045C30">
              <w:rPr>
                <w:rFonts w:asciiTheme="minorHAnsi" w:hAnsiTheme="minorHAnsi"/>
                <w:sz w:val="22"/>
                <w:szCs w:val="20"/>
              </w:rPr>
              <w:t>Antioxidants</w:t>
            </w:r>
          </w:p>
          <w:p w14:paraId="787F885D"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Vitamin E</w:t>
            </w:r>
          </w:p>
          <w:p w14:paraId="4F9F49E6"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Vitamin C</w:t>
            </w:r>
          </w:p>
          <w:p w14:paraId="2CE2EEF9"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Alpha-</w:t>
            </w:r>
            <w:proofErr w:type="spellStart"/>
            <w:r w:rsidRPr="00045C30">
              <w:rPr>
                <w:rFonts w:asciiTheme="minorHAnsi" w:hAnsiTheme="minorHAnsi"/>
                <w:sz w:val="22"/>
                <w:szCs w:val="20"/>
              </w:rPr>
              <w:t>lipoic</w:t>
            </w:r>
            <w:proofErr w:type="spellEnd"/>
            <w:r w:rsidRPr="00045C30">
              <w:rPr>
                <w:rFonts w:asciiTheme="minorHAnsi" w:hAnsiTheme="minorHAnsi"/>
                <w:sz w:val="22"/>
                <w:szCs w:val="20"/>
              </w:rPr>
              <w:t xml:space="preserve"> acid</w:t>
            </w:r>
          </w:p>
          <w:p w14:paraId="18F687F2"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N-</w:t>
            </w:r>
            <w:proofErr w:type="spellStart"/>
            <w:r w:rsidRPr="00045C30">
              <w:rPr>
                <w:rFonts w:asciiTheme="minorHAnsi" w:hAnsiTheme="minorHAnsi"/>
                <w:sz w:val="22"/>
                <w:szCs w:val="20"/>
              </w:rPr>
              <w:t>acetylcysteine</w:t>
            </w:r>
            <w:proofErr w:type="spellEnd"/>
          </w:p>
          <w:p w14:paraId="44CA1F50"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Selenium</w:t>
            </w:r>
          </w:p>
          <w:p w14:paraId="19201615"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Plant-derived polyphenols</w:t>
            </w:r>
          </w:p>
          <w:p w14:paraId="7EFBEB2F" w14:textId="77777777" w:rsidR="00045C30" w:rsidRPr="00045C30" w:rsidRDefault="00045C30" w:rsidP="00045C30">
            <w:pPr>
              <w:pStyle w:val="ListParagraph"/>
              <w:numPr>
                <w:ilvl w:val="0"/>
                <w:numId w:val="3"/>
              </w:numPr>
              <w:spacing w:before="40" w:after="40" w:line="240" w:lineRule="auto"/>
              <w:rPr>
                <w:rFonts w:asciiTheme="minorHAnsi" w:hAnsiTheme="minorHAnsi"/>
                <w:sz w:val="22"/>
                <w:szCs w:val="20"/>
              </w:rPr>
            </w:pPr>
            <w:r w:rsidRPr="00045C30">
              <w:rPr>
                <w:rFonts w:asciiTheme="minorHAnsi" w:hAnsiTheme="minorHAnsi"/>
                <w:sz w:val="22"/>
                <w:szCs w:val="20"/>
              </w:rPr>
              <w:t>Cellular-energy and metabolic-support ingredients</w:t>
            </w:r>
          </w:p>
          <w:p w14:paraId="217A55D3"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Acetyl-L-carnitine</w:t>
            </w:r>
          </w:p>
          <w:p w14:paraId="6D3B3AEB"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L-carnitine</w:t>
            </w:r>
          </w:p>
          <w:p w14:paraId="14503D37"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Coenzyme Q10</w:t>
            </w:r>
          </w:p>
          <w:p w14:paraId="65491390"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S-</w:t>
            </w:r>
            <w:proofErr w:type="spellStart"/>
            <w:r w:rsidRPr="00045C30">
              <w:rPr>
                <w:rFonts w:asciiTheme="minorHAnsi" w:hAnsiTheme="minorHAnsi"/>
                <w:sz w:val="22"/>
                <w:szCs w:val="20"/>
              </w:rPr>
              <w:t>adenosylmethionine</w:t>
            </w:r>
            <w:proofErr w:type="spellEnd"/>
            <w:r w:rsidRPr="00045C30">
              <w:rPr>
                <w:rFonts w:asciiTheme="minorHAnsi" w:hAnsiTheme="minorHAnsi"/>
                <w:sz w:val="22"/>
                <w:szCs w:val="20"/>
              </w:rPr>
              <w:t xml:space="preserve"> (</w:t>
            </w:r>
            <w:proofErr w:type="spellStart"/>
            <w:r w:rsidRPr="00045C30">
              <w:rPr>
                <w:rFonts w:asciiTheme="minorHAnsi" w:hAnsiTheme="minorHAnsi"/>
                <w:sz w:val="22"/>
                <w:szCs w:val="20"/>
              </w:rPr>
              <w:t>SAMe</w:t>
            </w:r>
            <w:proofErr w:type="spellEnd"/>
            <w:r w:rsidRPr="00045C30">
              <w:rPr>
                <w:rFonts w:asciiTheme="minorHAnsi" w:hAnsiTheme="minorHAnsi"/>
                <w:sz w:val="22"/>
                <w:szCs w:val="20"/>
              </w:rPr>
              <w:t>)</w:t>
            </w:r>
          </w:p>
          <w:p w14:paraId="3F805813"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Medium-chain triglycerides</w:t>
            </w:r>
          </w:p>
          <w:p w14:paraId="39BFA5CC" w14:textId="77777777" w:rsidR="00045C30" w:rsidRPr="00045C30" w:rsidRDefault="00045C30" w:rsidP="00045C30">
            <w:pPr>
              <w:pStyle w:val="ListParagraph"/>
              <w:numPr>
                <w:ilvl w:val="0"/>
                <w:numId w:val="3"/>
              </w:numPr>
              <w:spacing w:before="40" w:after="40" w:line="240" w:lineRule="auto"/>
              <w:rPr>
                <w:rFonts w:asciiTheme="minorHAnsi" w:hAnsiTheme="minorHAnsi"/>
                <w:sz w:val="22"/>
                <w:szCs w:val="20"/>
              </w:rPr>
            </w:pPr>
            <w:proofErr w:type="spellStart"/>
            <w:r w:rsidRPr="00045C30">
              <w:rPr>
                <w:rFonts w:asciiTheme="minorHAnsi" w:hAnsiTheme="minorHAnsi"/>
                <w:sz w:val="22"/>
                <w:szCs w:val="20"/>
              </w:rPr>
              <w:t>Biotics</w:t>
            </w:r>
            <w:proofErr w:type="spellEnd"/>
          </w:p>
          <w:p w14:paraId="0848553C"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Probiotics</w:t>
            </w:r>
          </w:p>
          <w:p w14:paraId="59FA9545"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Prebiotics</w:t>
            </w:r>
          </w:p>
          <w:p w14:paraId="7D3D53ED"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proofErr w:type="spellStart"/>
            <w:r w:rsidRPr="00045C30">
              <w:rPr>
                <w:rFonts w:asciiTheme="minorHAnsi" w:hAnsiTheme="minorHAnsi"/>
                <w:sz w:val="22"/>
                <w:szCs w:val="20"/>
              </w:rPr>
              <w:t>Postbiotics</w:t>
            </w:r>
            <w:proofErr w:type="spellEnd"/>
          </w:p>
          <w:p w14:paraId="34C99F76"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proofErr w:type="spellStart"/>
            <w:r w:rsidRPr="00045C30">
              <w:rPr>
                <w:rFonts w:asciiTheme="minorHAnsi" w:hAnsiTheme="minorHAnsi"/>
                <w:sz w:val="22"/>
                <w:szCs w:val="20"/>
              </w:rPr>
              <w:t>Synbiotic</w:t>
            </w:r>
            <w:proofErr w:type="spellEnd"/>
            <w:r w:rsidRPr="00045C30">
              <w:rPr>
                <w:rFonts w:asciiTheme="minorHAnsi" w:hAnsiTheme="minorHAnsi"/>
                <w:sz w:val="22"/>
                <w:szCs w:val="20"/>
              </w:rPr>
              <w:t xml:space="preserve"> combinations</w:t>
            </w:r>
          </w:p>
          <w:p w14:paraId="35F74F27" w14:textId="77777777" w:rsidR="00045C30" w:rsidRPr="00045C30" w:rsidRDefault="00045C30" w:rsidP="00045C30">
            <w:pPr>
              <w:pStyle w:val="ListParagraph"/>
              <w:numPr>
                <w:ilvl w:val="0"/>
                <w:numId w:val="3"/>
              </w:numPr>
              <w:spacing w:before="40" w:after="40" w:line="240" w:lineRule="auto"/>
              <w:rPr>
                <w:rFonts w:asciiTheme="minorHAnsi" w:hAnsiTheme="minorHAnsi"/>
                <w:sz w:val="22"/>
                <w:szCs w:val="20"/>
              </w:rPr>
            </w:pPr>
            <w:r w:rsidRPr="00045C30">
              <w:rPr>
                <w:rFonts w:asciiTheme="minorHAnsi" w:hAnsiTheme="minorHAnsi"/>
                <w:sz w:val="22"/>
                <w:szCs w:val="20"/>
              </w:rPr>
              <w:t>Botanical and mushroom ingredients</w:t>
            </w:r>
          </w:p>
          <w:p w14:paraId="6BA46A79"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 xml:space="preserve">Ginkgo </w:t>
            </w:r>
            <w:proofErr w:type="spellStart"/>
            <w:r w:rsidRPr="00045C30">
              <w:rPr>
                <w:rFonts w:asciiTheme="minorHAnsi" w:hAnsiTheme="minorHAnsi"/>
                <w:sz w:val="22"/>
                <w:szCs w:val="20"/>
              </w:rPr>
              <w:t>biloba</w:t>
            </w:r>
            <w:proofErr w:type="spellEnd"/>
          </w:p>
          <w:p w14:paraId="1D95A5F6"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Lion’s mane mushroom</w:t>
            </w:r>
          </w:p>
          <w:p w14:paraId="110C878A"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Other botanical and mushroom extracts</w:t>
            </w:r>
          </w:p>
          <w:p w14:paraId="28B88350" w14:textId="77777777" w:rsidR="00045C30" w:rsidRPr="00045C30" w:rsidRDefault="00045C30" w:rsidP="00045C30">
            <w:pPr>
              <w:pStyle w:val="ListParagraph"/>
              <w:numPr>
                <w:ilvl w:val="0"/>
                <w:numId w:val="3"/>
              </w:numPr>
              <w:spacing w:before="40" w:after="40" w:line="240" w:lineRule="auto"/>
              <w:rPr>
                <w:rFonts w:asciiTheme="minorHAnsi" w:hAnsiTheme="minorHAnsi"/>
                <w:sz w:val="22"/>
                <w:szCs w:val="20"/>
              </w:rPr>
            </w:pPr>
            <w:r w:rsidRPr="00045C30">
              <w:rPr>
                <w:rFonts w:asciiTheme="minorHAnsi" w:hAnsiTheme="minorHAnsi"/>
                <w:sz w:val="22"/>
                <w:szCs w:val="20"/>
              </w:rPr>
              <w:t>Supporting vitamins and minerals</w:t>
            </w:r>
          </w:p>
          <w:p w14:paraId="49926728"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B vitamins</w:t>
            </w:r>
          </w:p>
          <w:p w14:paraId="108C543B" w14:textId="77777777" w:rsidR="00045C30"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Magnesium compounds</w:t>
            </w:r>
          </w:p>
          <w:p w14:paraId="4A061120" w14:textId="73FC347A" w:rsidR="00C31E9B" w:rsidRPr="00045C30" w:rsidRDefault="00045C30" w:rsidP="00045C30">
            <w:pPr>
              <w:pStyle w:val="ListParagraph"/>
              <w:numPr>
                <w:ilvl w:val="1"/>
                <w:numId w:val="3"/>
              </w:numPr>
              <w:spacing w:before="40" w:after="40" w:line="240" w:lineRule="auto"/>
              <w:rPr>
                <w:rFonts w:asciiTheme="minorHAnsi" w:hAnsiTheme="minorHAnsi"/>
                <w:sz w:val="22"/>
                <w:szCs w:val="20"/>
              </w:rPr>
            </w:pPr>
            <w:r w:rsidRPr="00045C30">
              <w:rPr>
                <w:rFonts w:asciiTheme="minorHAnsi" w:hAnsiTheme="minorHAnsi"/>
                <w:sz w:val="22"/>
                <w:szCs w:val="20"/>
              </w:rPr>
              <w:t xml:space="preserve">Other supporting micronutrients </w:t>
            </w:r>
          </w:p>
        </w:tc>
      </w:tr>
      <w:tr w:rsidR="00C31E9B" w14:paraId="72870D6F" w14:textId="77777777" w:rsidTr="00907089">
        <w:trPr>
          <w:trHeight w:val="722"/>
        </w:trPr>
        <w:tc>
          <w:tcPr>
            <w:tcW w:w="516" w:type="pct"/>
            <w:shd w:val="clear" w:color="auto" w:fill="5B9BD5" w:themeFill="accent1"/>
            <w:vAlign w:val="center"/>
          </w:tcPr>
          <w:p w14:paraId="57E2CA90" w14:textId="77777777" w:rsidR="00C31E9B" w:rsidRDefault="00C31E9B" w:rsidP="00795FD4">
            <w:pPr>
              <w:jc w:val="center"/>
            </w:pPr>
            <w:r>
              <w:rPr>
                <w:noProof/>
                <w:lang w:val="en-IN" w:eastAsia="en-IN"/>
              </w:rPr>
              <w:drawing>
                <wp:inline distT="0" distB="0" distL="0" distR="0" wp14:anchorId="234F0A9B" wp14:editId="2A569F4C">
                  <wp:extent cx="464820" cy="557784"/>
                  <wp:effectExtent l="0" t="0" r="0" b="0"/>
                  <wp:docPr id="22" name="Picture 22"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899" w:type="pct"/>
            <w:shd w:val="clear" w:color="auto" w:fill="5B9BD5" w:themeFill="accent1"/>
            <w:vAlign w:val="center"/>
          </w:tcPr>
          <w:p w14:paraId="3281EBF3" w14:textId="212EC70A" w:rsidR="00C31E9B" w:rsidRPr="00D33AA6" w:rsidRDefault="007501AF" w:rsidP="00795FD4">
            <w:pPr>
              <w:rPr>
                <w:b/>
              </w:rPr>
            </w:pPr>
            <w:r w:rsidRPr="007501AF">
              <w:rPr>
                <w:b/>
                <w:color w:val="FFFFFF" w:themeColor="background1"/>
              </w:rPr>
              <w:t xml:space="preserve">By </w:t>
            </w:r>
            <w:r w:rsidR="00907089" w:rsidRPr="00907089">
              <w:rPr>
                <w:b/>
                <w:color w:val="FFFFFF" w:themeColor="background1"/>
              </w:rPr>
              <w:t>Intended Cognitive-Support Benefit</w:t>
            </w:r>
          </w:p>
        </w:tc>
        <w:tc>
          <w:tcPr>
            <w:tcW w:w="217" w:type="pct"/>
            <w:vAlign w:val="center"/>
          </w:tcPr>
          <w:p w14:paraId="3D45A9DC" w14:textId="77777777" w:rsidR="00C31E9B" w:rsidRDefault="00C31E9B" w:rsidP="00795FD4"/>
        </w:tc>
        <w:tc>
          <w:tcPr>
            <w:tcW w:w="593" w:type="pct"/>
            <w:shd w:val="clear" w:color="auto" w:fill="5B9BD5" w:themeFill="accent1"/>
            <w:vAlign w:val="center"/>
          </w:tcPr>
          <w:p w14:paraId="34923BEF" w14:textId="77777777" w:rsidR="00C31E9B" w:rsidRDefault="00C31E9B" w:rsidP="00795FD4">
            <w:pPr>
              <w:jc w:val="center"/>
            </w:pPr>
            <w:r>
              <w:rPr>
                <w:noProof/>
                <w:lang w:val="en-IN" w:eastAsia="en-IN"/>
              </w:rPr>
              <w:drawing>
                <wp:inline distT="0" distB="0" distL="0" distR="0" wp14:anchorId="5829E8EB" wp14:editId="5AD9760E">
                  <wp:extent cx="533400" cy="533400"/>
                  <wp:effectExtent l="0" t="0" r="0" b="0"/>
                  <wp:docPr id="24" name="Picture 24"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16"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775" w:type="pct"/>
            <w:shd w:val="clear" w:color="auto" w:fill="5B9BD5" w:themeFill="accent1"/>
            <w:vAlign w:val="center"/>
          </w:tcPr>
          <w:p w14:paraId="6911FF96" w14:textId="52D22408" w:rsidR="00C31E9B" w:rsidRDefault="007501AF" w:rsidP="00795FD4">
            <w:r w:rsidRPr="00DE091F">
              <w:rPr>
                <w:b/>
                <w:color w:val="FFFFFF" w:themeColor="background1"/>
              </w:rPr>
              <w:t xml:space="preserve">By </w:t>
            </w:r>
            <w:r w:rsidR="00907089" w:rsidRPr="00907089">
              <w:rPr>
                <w:b/>
                <w:color w:val="FFFFFF" w:themeColor="background1"/>
              </w:rPr>
              <w:t>Ingredient Source</w:t>
            </w:r>
          </w:p>
        </w:tc>
      </w:tr>
      <w:tr w:rsidR="00C31E9B" w14:paraId="32D9C2DD" w14:textId="77777777" w:rsidTr="00907089">
        <w:trPr>
          <w:trHeight w:val="1922"/>
        </w:trPr>
        <w:tc>
          <w:tcPr>
            <w:tcW w:w="2415" w:type="pct"/>
            <w:gridSpan w:val="2"/>
          </w:tcPr>
          <w:p w14:paraId="41C5E1E8" w14:textId="77777777" w:rsidR="00907089" w:rsidRPr="00907089" w:rsidRDefault="00907089" w:rsidP="00907089">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907089">
              <w:rPr>
                <w:rFonts w:asciiTheme="minorHAnsi" w:hAnsiTheme="minorHAnsi"/>
                <w:sz w:val="22"/>
                <w:szCs w:val="20"/>
              </w:rPr>
              <w:t>Memory and learning support</w:t>
            </w:r>
          </w:p>
          <w:p w14:paraId="5F78654F" w14:textId="77777777" w:rsidR="00907089" w:rsidRPr="00907089" w:rsidRDefault="00907089" w:rsidP="00907089">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907089">
              <w:rPr>
                <w:rFonts w:asciiTheme="minorHAnsi" w:hAnsiTheme="minorHAnsi"/>
                <w:sz w:val="22"/>
                <w:szCs w:val="20"/>
              </w:rPr>
              <w:t>Mental alertness and engagement</w:t>
            </w:r>
          </w:p>
          <w:p w14:paraId="28D37459" w14:textId="77777777" w:rsidR="00907089" w:rsidRPr="00907089" w:rsidRDefault="00907089" w:rsidP="00907089">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907089">
              <w:rPr>
                <w:rFonts w:asciiTheme="minorHAnsi" w:hAnsiTheme="minorHAnsi"/>
                <w:sz w:val="22"/>
                <w:szCs w:val="20"/>
              </w:rPr>
              <w:t>Orientation and recognition support</w:t>
            </w:r>
          </w:p>
          <w:p w14:paraId="53233C58" w14:textId="77777777" w:rsidR="00907089" w:rsidRPr="00907089" w:rsidRDefault="00907089" w:rsidP="00907089">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907089">
              <w:rPr>
                <w:rFonts w:asciiTheme="minorHAnsi" w:hAnsiTheme="minorHAnsi"/>
                <w:sz w:val="22"/>
                <w:szCs w:val="20"/>
              </w:rPr>
              <w:t>Sleep–wake cycle support</w:t>
            </w:r>
          </w:p>
          <w:p w14:paraId="09CED6C9" w14:textId="77777777" w:rsidR="00907089" w:rsidRPr="00907089" w:rsidRDefault="00907089" w:rsidP="00907089">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907089">
              <w:rPr>
                <w:rFonts w:asciiTheme="minorHAnsi" w:hAnsiTheme="minorHAnsi"/>
                <w:sz w:val="22"/>
                <w:szCs w:val="20"/>
              </w:rPr>
              <w:t xml:space="preserve">Support for age-related </w:t>
            </w:r>
            <w:proofErr w:type="spellStart"/>
            <w:r w:rsidRPr="00907089">
              <w:rPr>
                <w:rFonts w:asciiTheme="minorHAnsi" w:hAnsiTheme="minorHAnsi"/>
                <w:sz w:val="22"/>
                <w:szCs w:val="20"/>
              </w:rPr>
              <w:t>behavioural</w:t>
            </w:r>
            <w:proofErr w:type="spellEnd"/>
            <w:r w:rsidRPr="00907089">
              <w:rPr>
                <w:rFonts w:asciiTheme="minorHAnsi" w:hAnsiTheme="minorHAnsi"/>
                <w:sz w:val="22"/>
                <w:szCs w:val="20"/>
              </w:rPr>
              <w:t xml:space="preserve"> changes</w:t>
            </w:r>
          </w:p>
          <w:p w14:paraId="37FEB94E" w14:textId="5F129630" w:rsidR="00C31E9B" w:rsidRPr="00693D11" w:rsidRDefault="00907089" w:rsidP="00907089">
            <w:pPr>
              <w:pStyle w:val="ListParagraph"/>
              <w:numPr>
                <w:ilvl w:val="0"/>
                <w:numId w:val="3"/>
              </w:numPr>
              <w:spacing w:before="40" w:after="40" w:line="240" w:lineRule="auto"/>
              <w:rPr>
                <w:rFonts w:asciiTheme="minorHAnsi" w:hAnsiTheme="minorHAnsi" w:cstheme="minorHAnsi"/>
                <w:sz w:val="22"/>
              </w:rPr>
            </w:pPr>
            <w:r w:rsidRPr="00907089">
              <w:rPr>
                <w:rFonts w:asciiTheme="minorHAnsi" w:hAnsiTheme="minorHAnsi"/>
                <w:sz w:val="22"/>
                <w:szCs w:val="20"/>
              </w:rPr>
              <w:t>Broad cognitive maintenance</w:t>
            </w:r>
          </w:p>
        </w:tc>
        <w:tc>
          <w:tcPr>
            <w:tcW w:w="217" w:type="pct"/>
          </w:tcPr>
          <w:p w14:paraId="4217B9A1" w14:textId="77777777" w:rsidR="00C31E9B" w:rsidRPr="00EF7272" w:rsidRDefault="00C31E9B" w:rsidP="00795FD4">
            <w:pPr>
              <w:spacing w:before="80" w:after="80"/>
              <w:rPr>
                <w:rFonts w:asciiTheme="minorHAnsi" w:hAnsiTheme="minorHAnsi" w:cstheme="minorHAnsi"/>
                <w:sz w:val="22"/>
              </w:rPr>
            </w:pPr>
          </w:p>
        </w:tc>
        <w:tc>
          <w:tcPr>
            <w:tcW w:w="2368" w:type="pct"/>
            <w:gridSpan w:val="2"/>
          </w:tcPr>
          <w:p w14:paraId="32165706" w14:textId="77777777" w:rsidR="00907089" w:rsidRPr="00907089" w:rsidRDefault="00907089" w:rsidP="00907089">
            <w:pPr>
              <w:pStyle w:val="ListParagraph"/>
              <w:numPr>
                <w:ilvl w:val="0"/>
                <w:numId w:val="3"/>
              </w:numPr>
              <w:spacing w:before="40" w:after="40" w:line="240" w:lineRule="auto"/>
              <w:rPr>
                <w:rFonts w:asciiTheme="minorHAnsi" w:hAnsiTheme="minorHAnsi"/>
                <w:sz w:val="22"/>
                <w:szCs w:val="20"/>
              </w:rPr>
            </w:pPr>
            <w:r w:rsidRPr="00907089">
              <w:rPr>
                <w:rFonts w:asciiTheme="minorHAnsi" w:hAnsiTheme="minorHAnsi"/>
                <w:sz w:val="22"/>
                <w:szCs w:val="20"/>
              </w:rPr>
              <w:t>Animal-derived formulations</w:t>
            </w:r>
          </w:p>
          <w:p w14:paraId="1E155973" w14:textId="77777777" w:rsidR="00907089" w:rsidRPr="00907089" w:rsidRDefault="00907089" w:rsidP="00907089">
            <w:pPr>
              <w:pStyle w:val="ListParagraph"/>
              <w:numPr>
                <w:ilvl w:val="0"/>
                <w:numId w:val="3"/>
              </w:numPr>
              <w:spacing w:before="40" w:after="40" w:line="240" w:lineRule="auto"/>
              <w:rPr>
                <w:rFonts w:asciiTheme="minorHAnsi" w:hAnsiTheme="minorHAnsi"/>
                <w:sz w:val="22"/>
                <w:szCs w:val="20"/>
              </w:rPr>
            </w:pPr>
            <w:r w:rsidRPr="00907089">
              <w:rPr>
                <w:rFonts w:asciiTheme="minorHAnsi" w:hAnsiTheme="minorHAnsi"/>
                <w:sz w:val="22"/>
                <w:szCs w:val="20"/>
              </w:rPr>
              <w:t>Fish-derived</w:t>
            </w:r>
          </w:p>
          <w:p w14:paraId="34154335" w14:textId="77777777" w:rsidR="00907089" w:rsidRPr="00907089" w:rsidRDefault="00907089" w:rsidP="00907089">
            <w:pPr>
              <w:pStyle w:val="ListParagraph"/>
              <w:numPr>
                <w:ilvl w:val="0"/>
                <w:numId w:val="3"/>
              </w:numPr>
              <w:spacing w:before="40" w:after="40" w:line="240" w:lineRule="auto"/>
              <w:rPr>
                <w:rFonts w:asciiTheme="minorHAnsi" w:hAnsiTheme="minorHAnsi"/>
                <w:sz w:val="22"/>
                <w:szCs w:val="20"/>
              </w:rPr>
            </w:pPr>
            <w:r w:rsidRPr="00907089">
              <w:rPr>
                <w:rFonts w:asciiTheme="minorHAnsi" w:hAnsiTheme="minorHAnsi"/>
                <w:sz w:val="22"/>
                <w:szCs w:val="20"/>
              </w:rPr>
              <w:t>Other animal-derived</w:t>
            </w:r>
          </w:p>
          <w:p w14:paraId="2EC00519" w14:textId="77777777" w:rsidR="00907089" w:rsidRPr="00907089" w:rsidRDefault="00907089" w:rsidP="00907089">
            <w:pPr>
              <w:pStyle w:val="ListParagraph"/>
              <w:numPr>
                <w:ilvl w:val="0"/>
                <w:numId w:val="3"/>
              </w:numPr>
              <w:spacing w:before="40" w:after="40" w:line="240" w:lineRule="auto"/>
              <w:rPr>
                <w:rFonts w:asciiTheme="minorHAnsi" w:hAnsiTheme="minorHAnsi"/>
                <w:sz w:val="22"/>
                <w:szCs w:val="20"/>
              </w:rPr>
            </w:pPr>
            <w:r w:rsidRPr="00907089">
              <w:rPr>
                <w:rFonts w:asciiTheme="minorHAnsi" w:hAnsiTheme="minorHAnsi"/>
                <w:sz w:val="22"/>
                <w:szCs w:val="20"/>
              </w:rPr>
              <w:t>Animal-free formulations</w:t>
            </w:r>
          </w:p>
          <w:p w14:paraId="17905671" w14:textId="77777777" w:rsidR="00907089" w:rsidRPr="00907089" w:rsidRDefault="00907089" w:rsidP="00907089">
            <w:pPr>
              <w:pStyle w:val="ListParagraph"/>
              <w:numPr>
                <w:ilvl w:val="0"/>
                <w:numId w:val="3"/>
              </w:numPr>
              <w:spacing w:before="40" w:after="40" w:line="240" w:lineRule="auto"/>
              <w:rPr>
                <w:rFonts w:asciiTheme="minorHAnsi" w:hAnsiTheme="minorHAnsi"/>
                <w:sz w:val="22"/>
                <w:szCs w:val="20"/>
              </w:rPr>
            </w:pPr>
            <w:r w:rsidRPr="00907089">
              <w:rPr>
                <w:rFonts w:asciiTheme="minorHAnsi" w:hAnsiTheme="minorHAnsi"/>
                <w:sz w:val="22"/>
                <w:szCs w:val="20"/>
              </w:rPr>
              <w:t>Plant-derived</w:t>
            </w:r>
          </w:p>
          <w:p w14:paraId="1750F609" w14:textId="77777777" w:rsidR="00907089" w:rsidRPr="00907089" w:rsidRDefault="00907089" w:rsidP="00907089">
            <w:pPr>
              <w:pStyle w:val="ListParagraph"/>
              <w:numPr>
                <w:ilvl w:val="0"/>
                <w:numId w:val="3"/>
              </w:numPr>
              <w:spacing w:before="40" w:after="40" w:line="240" w:lineRule="auto"/>
              <w:rPr>
                <w:rFonts w:asciiTheme="minorHAnsi" w:hAnsiTheme="minorHAnsi"/>
                <w:sz w:val="22"/>
                <w:szCs w:val="20"/>
              </w:rPr>
            </w:pPr>
            <w:r w:rsidRPr="00907089">
              <w:rPr>
                <w:rFonts w:asciiTheme="minorHAnsi" w:hAnsiTheme="minorHAnsi"/>
                <w:sz w:val="22"/>
                <w:szCs w:val="20"/>
              </w:rPr>
              <w:t>Fermentation-derived</w:t>
            </w:r>
          </w:p>
          <w:p w14:paraId="17FB679A" w14:textId="77777777" w:rsidR="00907089" w:rsidRPr="00907089" w:rsidRDefault="00907089" w:rsidP="00907089">
            <w:pPr>
              <w:pStyle w:val="ListParagraph"/>
              <w:numPr>
                <w:ilvl w:val="0"/>
                <w:numId w:val="3"/>
              </w:numPr>
              <w:spacing w:before="40" w:after="40" w:line="240" w:lineRule="auto"/>
              <w:rPr>
                <w:rFonts w:asciiTheme="minorHAnsi" w:hAnsiTheme="minorHAnsi"/>
                <w:sz w:val="22"/>
                <w:szCs w:val="20"/>
              </w:rPr>
            </w:pPr>
            <w:r w:rsidRPr="00907089">
              <w:rPr>
                <w:rFonts w:asciiTheme="minorHAnsi" w:hAnsiTheme="minorHAnsi"/>
                <w:sz w:val="22"/>
                <w:szCs w:val="20"/>
              </w:rPr>
              <w:t>Synthetic ingredients</w:t>
            </w:r>
          </w:p>
          <w:p w14:paraId="05DAB837" w14:textId="22C2387E" w:rsidR="00C31E9B" w:rsidRPr="00EF7272" w:rsidRDefault="00907089" w:rsidP="00907089">
            <w:pPr>
              <w:pStyle w:val="ListParagraph"/>
              <w:widowControl w:val="0"/>
              <w:numPr>
                <w:ilvl w:val="0"/>
                <w:numId w:val="3"/>
              </w:numPr>
              <w:adjustRightInd w:val="0"/>
              <w:spacing w:before="40" w:after="40" w:line="240" w:lineRule="auto"/>
              <w:jc w:val="both"/>
              <w:rPr>
                <w:rFonts w:asciiTheme="minorHAnsi" w:hAnsiTheme="minorHAnsi" w:cstheme="minorHAnsi"/>
                <w:sz w:val="22"/>
              </w:rPr>
            </w:pPr>
            <w:r w:rsidRPr="00907089">
              <w:rPr>
                <w:rFonts w:asciiTheme="minorHAnsi" w:hAnsiTheme="minorHAnsi"/>
                <w:sz w:val="22"/>
                <w:szCs w:val="20"/>
              </w:rPr>
              <w:t>Mixed-source formulations</w:t>
            </w:r>
          </w:p>
        </w:tc>
      </w:tr>
    </w:tbl>
    <w:p w14:paraId="23901D71" w14:textId="645E8E31" w:rsidR="00CB6198" w:rsidRDefault="00CB6198"/>
    <w:p w14:paraId="6753697C" w14:textId="7C30C891" w:rsidR="00AE0521" w:rsidRDefault="00AE0521" w:rsidP="00B87C92">
      <w:pPr>
        <w:spacing w:after="160"/>
        <w:rPr>
          <w:rFonts w:cs="Arial"/>
          <w:b/>
          <w:color w:val="000000" w:themeColor="text1"/>
          <w:sz w:val="22"/>
          <w:lang w:val="en-GB"/>
        </w:rPr>
      </w:pPr>
    </w:p>
    <w:tbl>
      <w:tblPr>
        <w:tblStyle w:val="TableGrid"/>
        <w:tblpPr w:leftFromText="180" w:rightFromText="180" w:vertAnchor="page" w:horzAnchor="margin" w:tblpY="1476"/>
        <w:tblW w:w="513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4084"/>
        <w:gridCol w:w="467"/>
        <w:gridCol w:w="1275"/>
        <w:gridCol w:w="3818"/>
      </w:tblGrid>
      <w:tr w:rsidR="00AE0521" w14:paraId="77FF6F1E" w14:textId="77777777" w:rsidTr="000A54DB">
        <w:trPr>
          <w:trHeight w:val="821"/>
        </w:trPr>
        <w:tc>
          <w:tcPr>
            <w:tcW w:w="516" w:type="pct"/>
            <w:shd w:val="clear" w:color="auto" w:fill="5B9BD5" w:themeFill="accent1"/>
            <w:vAlign w:val="center"/>
          </w:tcPr>
          <w:p w14:paraId="06029996" w14:textId="77777777" w:rsidR="00AE0521" w:rsidRDefault="00AE0521" w:rsidP="000A54DB">
            <w:pPr>
              <w:jc w:val="center"/>
            </w:pPr>
            <w:r>
              <w:rPr>
                <w:noProof/>
                <w:lang w:val="en-IN" w:eastAsia="en-IN"/>
              </w:rPr>
              <w:drawing>
                <wp:inline distT="0" distB="0" distL="0" distR="0" wp14:anchorId="19675B88" wp14:editId="2D2F2B9A">
                  <wp:extent cx="533400" cy="533400"/>
                  <wp:effectExtent l="0" t="0" r="0" b="0"/>
                  <wp:docPr id="26" name="Picture 26"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2CCAB34F" w14:textId="173A4570" w:rsidR="00AE0521" w:rsidRPr="00D33AA6" w:rsidRDefault="00907089" w:rsidP="000A54DB">
            <w:pPr>
              <w:rPr>
                <w:b/>
              </w:rPr>
            </w:pPr>
            <w:r>
              <w:rPr>
                <w:b/>
                <w:color w:val="FFFFFF" w:themeColor="background1"/>
              </w:rPr>
              <w:t>By</w:t>
            </w:r>
            <w:r>
              <w:t xml:space="preserve"> </w:t>
            </w:r>
            <w:r w:rsidRPr="00907089">
              <w:rPr>
                <w:b/>
                <w:color w:val="FFFFFF" w:themeColor="background1"/>
              </w:rPr>
              <w:t>Product Format</w:t>
            </w:r>
          </w:p>
        </w:tc>
        <w:tc>
          <w:tcPr>
            <w:tcW w:w="217" w:type="pct"/>
            <w:vAlign w:val="center"/>
          </w:tcPr>
          <w:p w14:paraId="774DB0CB" w14:textId="77777777" w:rsidR="00AE0521" w:rsidRDefault="00AE0521" w:rsidP="000A54DB"/>
        </w:tc>
        <w:tc>
          <w:tcPr>
            <w:tcW w:w="593" w:type="pct"/>
            <w:shd w:val="clear" w:color="auto" w:fill="5B9BD5" w:themeFill="accent1"/>
            <w:vAlign w:val="center"/>
          </w:tcPr>
          <w:p w14:paraId="7A844671" w14:textId="77777777" w:rsidR="00AE0521" w:rsidRDefault="00AE0521" w:rsidP="000A54DB">
            <w:pPr>
              <w:jc w:val="center"/>
            </w:pPr>
            <w:r>
              <w:rPr>
                <w:noProof/>
                <w:lang w:val="en-IN" w:eastAsia="en-IN"/>
              </w:rPr>
              <w:drawing>
                <wp:inline distT="0" distB="0" distL="0" distR="0" wp14:anchorId="05A87975" wp14:editId="2B482E0F">
                  <wp:extent cx="586740" cy="419100"/>
                  <wp:effectExtent l="0" t="0" r="3810" b="0"/>
                  <wp:docPr id="25" name="Picture 25"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3F8F5011" w14:textId="0A1583FE" w:rsidR="00AE0521" w:rsidRDefault="00AE0521" w:rsidP="000A54DB">
            <w:r>
              <w:rPr>
                <w:b/>
                <w:color w:val="FFFFFF" w:themeColor="background1"/>
              </w:rPr>
              <w:t xml:space="preserve">By </w:t>
            </w:r>
            <w:r w:rsidR="00907089" w:rsidRPr="00907089">
              <w:rPr>
                <w:b/>
                <w:color w:val="FFFFFF" w:themeColor="background1"/>
              </w:rPr>
              <w:t>Sales Channel</w:t>
            </w:r>
          </w:p>
        </w:tc>
      </w:tr>
      <w:tr w:rsidR="00AE0521" w14:paraId="1D0F6837" w14:textId="77777777" w:rsidTr="000A54DB">
        <w:trPr>
          <w:trHeight w:val="1863"/>
        </w:trPr>
        <w:tc>
          <w:tcPr>
            <w:tcW w:w="2415" w:type="pct"/>
            <w:gridSpan w:val="2"/>
          </w:tcPr>
          <w:p w14:paraId="0425D4F0" w14:textId="77777777" w:rsidR="00907089" w:rsidRPr="00907089" w:rsidRDefault="00907089" w:rsidP="00907089">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907089">
              <w:rPr>
                <w:rFonts w:asciiTheme="minorHAnsi" w:hAnsiTheme="minorHAnsi"/>
                <w:sz w:val="22"/>
                <w:szCs w:val="20"/>
              </w:rPr>
              <w:t>Soft chews</w:t>
            </w:r>
          </w:p>
          <w:p w14:paraId="3A66A0BA" w14:textId="77777777" w:rsidR="00907089" w:rsidRPr="00907089" w:rsidRDefault="00907089" w:rsidP="00907089">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907089">
              <w:rPr>
                <w:rFonts w:asciiTheme="minorHAnsi" w:hAnsiTheme="minorHAnsi"/>
                <w:sz w:val="22"/>
                <w:szCs w:val="20"/>
              </w:rPr>
              <w:t>Tablets</w:t>
            </w:r>
          </w:p>
          <w:p w14:paraId="0E30D97D" w14:textId="77777777" w:rsidR="00907089" w:rsidRPr="00907089" w:rsidRDefault="00907089" w:rsidP="00907089">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907089">
              <w:rPr>
                <w:rFonts w:asciiTheme="minorHAnsi" w:hAnsiTheme="minorHAnsi"/>
                <w:sz w:val="22"/>
                <w:szCs w:val="20"/>
              </w:rPr>
              <w:t>Chewable tablets</w:t>
            </w:r>
          </w:p>
          <w:p w14:paraId="031442B1" w14:textId="77777777" w:rsidR="00907089" w:rsidRPr="00907089" w:rsidRDefault="00907089" w:rsidP="00907089">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907089">
              <w:rPr>
                <w:rFonts w:asciiTheme="minorHAnsi" w:hAnsiTheme="minorHAnsi"/>
                <w:sz w:val="22"/>
                <w:szCs w:val="20"/>
              </w:rPr>
              <w:t>Conventional tablets</w:t>
            </w:r>
          </w:p>
          <w:p w14:paraId="3B4F2F35" w14:textId="77777777" w:rsidR="00907089" w:rsidRPr="00907089" w:rsidRDefault="00907089" w:rsidP="00907089">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907089">
              <w:rPr>
                <w:rFonts w:asciiTheme="minorHAnsi" w:hAnsiTheme="minorHAnsi"/>
                <w:sz w:val="22"/>
                <w:szCs w:val="20"/>
              </w:rPr>
              <w:t>Capsules</w:t>
            </w:r>
          </w:p>
          <w:p w14:paraId="67D2D2DB" w14:textId="77777777" w:rsidR="00907089" w:rsidRPr="00907089" w:rsidRDefault="00907089" w:rsidP="00907089">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907089">
              <w:rPr>
                <w:rFonts w:asciiTheme="minorHAnsi" w:hAnsiTheme="minorHAnsi"/>
                <w:sz w:val="22"/>
                <w:szCs w:val="20"/>
              </w:rPr>
              <w:t>Capsules administered whole</w:t>
            </w:r>
          </w:p>
          <w:p w14:paraId="1DEFFACB" w14:textId="77777777" w:rsidR="00907089" w:rsidRPr="00907089" w:rsidRDefault="00907089" w:rsidP="00907089">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907089">
              <w:rPr>
                <w:rFonts w:asciiTheme="minorHAnsi" w:hAnsiTheme="minorHAnsi"/>
                <w:sz w:val="22"/>
                <w:szCs w:val="20"/>
              </w:rPr>
              <w:t>Open-and-sprinkle capsules</w:t>
            </w:r>
          </w:p>
          <w:p w14:paraId="1A75126B" w14:textId="77777777" w:rsidR="00907089" w:rsidRPr="00907089" w:rsidRDefault="00907089" w:rsidP="00907089">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907089">
              <w:rPr>
                <w:rFonts w:asciiTheme="minorHAnsi" w:hAnsiTheme="minorHAnsi"/>
                <w:sz w:val="22"/>
                <w:szCs w:val="20"/>
              </w:rPr>
              <w:t>Powders</w:t>
            </w:r>
          </w:p>
          <w:p w14:paraId="18505017" w14:textId="77777777" w:rsidR="00907089" w:rsidRPr="00907089" w:rsidRDefault="00907089" w:rsidP="00907089">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907089">
              <w:rPr>
                <w:rFonts w:asciiTheme="minorHAnsi" w:hAnsiTheme="minorHAnsi"/>
                <w:sz w:val="22"/>
                <w:szCs w:val="20"/>
              </w:rPr>
              <w:t>Bulk tubs</w:t>
            </w:r>
          </w:p>
          <w:p w14:paraId="5C1D4531" w14:textId="77777777" w:rsidR="00907089" w:rsidRPr="00907089" w:rsidRDefault="00907089" w:rsidP="00907089">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907089">
              <w:rPr>
                <w:rFonts w:asciiTheme="minorHAnsi" w:hAnsiTheme="minorHAnsi"/>
                <w:sz w:val="22"/>
                <w:szCs w:val="20"/>
              </w:rPr>
              <w:t>Single-dose sachets</w:t>
            </w:r>
          </w:p>
          <w:p w14:paraId="69F44389" w14:textId="77777777" w:rsidR="00907089" w:rsidRPr="00907089" w:rsidRDefault="00907089" w:rsidP="00907089">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907089">
              <w:rPr>
                <w:rFonts w:asciiTheme="minorHAnsi" w:hAnsiTheme="minorHAnsi"/>
                <w:sz w:val="22"/>
                <w:szCs w:val="20"/>
              </w:rPr>
              <w:t>Liquids</w:t>
            </w:r>
          </w:p>
          <w:p w14:paraId="5ACFDDB2" w14:textId="77777777" w:rsidR="00907089" w:rsidRPr="00907089" w:rsidRDefault="00907089" w:rsidP="00907089">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907089">
              <w:rPr>
                <w:rFonts w:asciiTheme="minorHAnsi" w:hAnsiTheme="minorHAnsi"/>
                <w:sz w:val="22"/>
                <w:szCs w:val="20"/>
              </w:rPr>
              <w:t>Oils</w:t>
            </w:r>
          </w:p>
          <w:p w14:paraId="7378EA53" w14:textId="77777777" w:rsidR="00907089" w:rsidRPr="00907089" w:rsidRDefault="00907089" w:rsidP="00907089">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907089">
              <w:rPr>
                <w:rFonts w:asciiTheme="minorHAnsi" w:hAnsiTheme="minorHAnsi"/>
                <w:sz w:val="22"/>
                <w:szCs w:val="20"/>
              </w:rPr>
              <w:t>Oral drops and solutions</w:t>
            </w:r>
          </w:p>
          <w:p w14:paraId="00C26B3E" w14:textId="77777777" w:rsidR="00907089" w:rsidRPr="00907089" w:rsidRDefault="00907089" w:rsidP="00907089">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907089">
              <w:rPr>
                <w:rFonts w:asciiTheme="minorHAnsi" w:hAnsiTheme="minorHAnsi"/>
                <w:sz w:val="22"/>
                <w:szCs w:val="20"/>
              </w:rPr>
              <w:t>Suspensions</w:t>
            </w:r>
          </w:p>
          <w:p w14:paraId="447A789F" w14:textId="29B139B7" w:rsidR="00AE0521" w:rsidRPr="002D5341" w:rsidRDefault="00907089" w:rsidP="00907089">
            <w:pPr>
              <w:pStyle w:val="ListParagraph"/>
              <w:widowControl w:val="0"/>
              <w:numPr>
                <w:ilvl w:val="0"/>
                <w:numId w:val="3"/>
              </w:numPr>
              <w:adjustRightInd w:val="0"/>
              <w:spacing w:before="40" w:after="40" w:line="240" w:lineRule="auto"/>
              <w:jc w:val="both"/>
              <w:rPr>
                <w:sz w:val="22"/>
                <w:szCs w:val="16"/>
              </w:rPr>
            </w:pPr>
            <w:r w:rsidRPr="00907089">
              <w:rPr>
                <w:rFonts w:asciiTheme="minorHAnsi" w:hAnsiTheme="minorHAnsi"/>
                <w:sz w:val="22"/>
                <w:szCs w:val="20"/>
              </w:rPr>
              <w:t xml:space="preserve">Pastes and gels </w:t>
            </w:r>
          </w:p>
        </w:tc>
        <w:tc>
          <w:tcPr>
            <w:tcW w:w="217" w:type="pct"/>
          </w:tcPr>
          <w:p w14:paraId="297247DA" w14:textId="77777777" w:rsidR="00AE0521" w:rsidRPr="00EF7272" w:rsidRDefault="00AE0521" w:rsidP="000A54DB">
            <w:pPr>
              <w:spacing w:before="80" w:after="80"/>
              <w:rPr>
                <w:sz w:val="22"/>
                <w:szCs w:val="16"/>
              </w:rPr>
            </w:pPr>
          </w:p>
        </w:tc>
        <w:tc>
          <w:tcPr>
            <w:tcW w:w="2368" w:type="pct"/>
            <w:gridSpan w:val="2"/>
          </w:tcPr>
          <w:p w14:paraId="77C6B544" w14:textId="77777777" w:rsidR="000A54DB" w:rsidRPr="000A54DB" w:rsidRDefault="000A54DB" w:rsidP="000A54DB">
            <w:pPr>
              <w:pStyle w:val="ListParagraph"/>
              <w:numPr>
                <w:ilvl w:val="0"/>
                <w:numId w:val="3"/>
              </w:numPr>
              <w:spacing w:before="40" w:after="40" w:line="240" w:lineRule="auto"/>
              <w:rPr>
                <w:rFonts w:asciiTheme="minorHAnsi" w:hAnsiTheme="minorHAnsi"/>
                <w:sz w:val="22"/>
                <w:szCs w:val="20"/>
              </w:rPr>
            </w:pPr>
            <w:r w:rsidRPr="000A54DB">
              <w:rPr>
                <w:rFonts w:asciiTheme="minorHAnsi" w:hAnsiTheme="minorHAnsi"/>
                <w:sz w:val="22"/>
                <w:szCs w:val="20"/>
              </w:rPr>
              <w:t>Veterinary channels</w:t>
            </w:r>
          </w:p>
          <w:p w14:paraId="1D24F31B" w14:textId="77777777" w:rsidR="000A54DB" w:rsidRPr="000A54DB" w:rsidRDefault="000A54DB" w:rsidP="000A54DB">
            <w:pPr>
              <w:pStyle w:val="ListParagraph"/>
              <w:numPr>
                <w:ilvl w:val="1"/>
                <w:numId w:val="3"/>
              </w:numPr>
              <w:spacing w:before="40" w:after="40" w:line="240" w:lineRule="auto"/>
              <w:rPr>
                <w:rFonts w:asciiTheme="minorHAnsi" w:hAnsiTheme="minorHAnsi"/>
                <w:sz w:val="22"/>
                <w:szCs w:val="20"/>
              </w:rPr>
            </w:pPr>
            <w:r w:rsidRPr="000A54DB">
              <w:rPr>
                <w:rFonts w:asciiTheme="minorHAnsi" w:hAnsiTheme="minorHAnsi"/>
                <w:sz w:val="22"/>
                <w:szCs w:val="20"/>
              </w:rPr>
              <w:t>Independent veterinary clinics</w:t>
            </w:r>
          </w:p>
          <w:p w14:paraId="2D8F20F6" w14:textId="77777777" w:rsidR="000A54DB" w:rsidRPr="000A54DB" w:rsidRDefault="000A54DB" w:rsidP="000A54DB">
            <w:pPr>
              <w:pStyle w:val="ListParagraph"/>
              <w:numPr>
                <w:ilvl w:val="1"/>
                <w:numId w:val="3"/>
              </w:numPr>
              <w:spacing w:before="40" w:after="40" w:line="240" w:lineRule="auto"/>
              <w:rPr>
                <w:rFonts w:asciiTheme="minorHAnsi" w:hAnsiTheme="minorHAnsi"/>
                <w:sz w:val="22"/>
                <w:szCs w:val="20"/>
              </w:rPr>
            </w:pPr>
            <w:r w:rsidRPr="000A54DB">
              <w:rPr>
                <w:rFonts w:asciiTheme="minorHAnsi" w:hAnsiTheme="minorHAnsi"/>
                <w:sz w:val="22"/>
                <w:szCs w:val="20"/>
              </w:rPr>
              <w:t>Veterinary hospital groups</w:t>
            </w:r>
          </w:p>
          <w:p w14:paraId="66F04226" w14:textId="77777777" w:rsidR="000A54DB" w:rsidRPr="000A54DB" w:rsidRDefault="000A54DB" w:rsidP="000A54DB">
            <w:pPr>
              <w:pStyle w:val="ListParagraph"/>
              <w:numPr>
                <w:ilvl w:val="1"/>
                <w:numId w:val="3"/>
              </w:numPr>
              <w:spacing w:before="40" w:after="40" w:line="240" w:lineRule="auto"/>
              <w:rPr>
                <w:rFonts w:asciiTheme="minorHAnsi" w:hAnsiTheme="minorHAnsi"/>
                <w:sz w:val="22"/>
                <w:szCs w:val="20"/>
              </w:rPr>
            </w:pPr>
            <w:r w:rsidRPr="000A54DB">
              <w:rPr>
                <w:rFonts w:asciiTheme="minorHAnsi" w:hAnsiTheme="minorHAnsi"/>
                <w:sz w:val="22"/>
                <w:szCs w:val="20"/>
              </w:rPr>
              <w:t>Veterinary online pharmacies</w:t>
            </w:r>
          </w:p>
          <w:p w14:paraId="2A26A245" w14:textId="77777777" w:rsidR="000A54DB" w:rsidRPr="000A54DB" w:rsidRDefault="000A54DB" w:rsidP="000A54DB">
            <w:pPr>
              <w:pStyle w:val="ListParagraph"/>
              <w:numPr>
                <w:ilvl w:val="0"/>
                <w:numId w:val="3"/>
              </w:numPr>
              <w:spacing w:before="40" w:after="40" w:line="240" w:lineRule="auto"/>
              <w:rPr>
                <w:rFonts w:asciiTheme="minorHAnsi" w:hAnsiTheme="minorHAnsi"/>
                <w:sz w:val="22"/>
                <w:szCs w:val="20"/>
              </w:rPr>
            </w:pPr>
            <w:r w:rsidRPr="000A54DB">
              <w:rPr>
                <w:rFonts w:asciiTheme="minorHAnsi" w:hAnsiTheme="minorHAnsi"/>
                <w:sz w:val="22"/>
                <w:szCs w:val="20"/>
              </w:rPr>
              <w:t>Pet specialty retail</w:t>
            </w:r>
          </w:p>
          <w:p w14:paraId="272BEB36" w14:textId="77777777" w:rsidR="000A54DB" w:rsidRPr="000A54DB" w:rsidRDefault="000A54DB" w:rsidP="000A54DB">
            <w:pPr>
              <w:pStyle w:val="ListParagraph"/>
              <w:numPr>
                <w:ilvl w:val="1"/>
                <w:numId w:val="3"/>
              </w:numPr>
              <w:spacing w:before="40" w:after="40" w:line="240" w:lineRule="auto"/>
              <w:rPr>
                <w:rFonts w:asciiTheme="minorHAnsi" w:hAnsiTheme="minorHAnsi"/>
                <w:sz w:val="22"/>
                <w:szCs w:val="20"/>
              </w:rPr>
            </w:pPr>
            <w:r w:rsidRPr="000A54DB">
              <w:rPr>
                <w:rFonts w:asciiTheme="minorHAnsi" w:hAnsiTheme="minorHAnsi"/>
                <w:sz w:val="22"/>
                <w:szCs w:val="20"/>
              </w:rPr>
              <w:t>Independent pet stores</w:t>
            </w:r>
          </w:p>
          <w:p w14:paraId="5AEB4EA8" w14:textId="77777777" w:rsidR="000A54DB" w:rsidRPr="000A54DB" w:rsidRDefault="000A54DB" w:rsidP="000A54DB">
            <w:pPr>
              <w:pStyle w:val="ListParagraph"/>
              <w:numPr>
                <w:ilvl w:val="1"/>
                <w:numId w:val="3"/>
              </w:numPr>
              <w:spacing w:before="40" w:after="40" w:line="240" w:lineRule="auto"/>
              <w:rPr>
                <w:rFonts w:asciiTheme="minorHAnsi" w:hAnsiTheme="minorHAnsi"/>
                <w:sz w:val="22"/>
                <w:szCs w:val="20"/>
              </w:rPr>
            </w:pPr>
            <w:r w:rsidRPr="000A54DB">
              <w:rPr>
                <w:rFonts w:asciiTheme="minorHAnsi" w:hAnsiTheme="minorHAnsi"/>
                <w:sz w:val="22"/>
                <w:szCs w:val="20"/>
              </w:rPr>
              <w:t>Pet retail chains</w:t>
            </w:r>
          </w:p>
          <w:p w14:paraId="10356D48" w14:textId="77777777" w:rsidR="000A54DB" w:rsidRPr="000A54DB" w:rsidRDefault="000A54DB" w:rsidP="000A54DB">
            <w:pPr>
              <w:pStyle w:val="ListParagraph"/>
              <w:numPr>
                <w:ilvl w:val="0"/>
                <w:numId w:val="3"/>
              </w:numPr>
              <w:spacing w:before="40" w:after="40" w:line="240" w:lineRule="auto"/>
              <w:rPr>
                <w:rFonts w:asciiTheme="minorHAnsi" w:hAnsiTheme="minorHAnsi"/>
                <w:sz w:val="22"/>
                <w:szCs w:val="20"/>
              </w:rPr>
            </w:pPr>
            <w:r w:rsidRPr="000A54DB">
              <w:rPr>
                <w:rFonts w:asciiTheme="minorHAnsi" w:hAnsiTheme="minorHAnsi"/>
                <w:sz w:val="22"/>
                <w:szCs w:val="20"/>
              </w:rPr>
              <w:t>General retail</w:t>
            </w:r>
          </w:p>
          <w:p w14:paraId="6CAE2C5C" w14:textId="77777777" w:rsidR="000A54DB" w:rsidRPr="000A54DB" w:rsidRDefault="000A54DB" w:rsidP="000A54DB">
            <w:pPr>
              <w:pStyle w:val="ListParagraph"/>
              <w:numPr>
                <w:ilvl w:val="1"/>
                <w:numId w:val="3"/>
              </w:numPr>
              <w:spacing w:before="40" w:after="40" w:line="240" w:lineRule="auto"/>
              <w:rPr>
                <w:rFonts w:asciiTheme="minorHAnsi" w:hAnsiTheme="minorHAnsi"/>
                <w:sz w:val="22"/>
                <w:szCs w:val="20"/>
              </w:rPr>
            </w:pPr>
            <w:r w:rsidRPr="000A54DB">
              <w:rPr>
                <w:rFonts w:asciiTheme="minorHAnsi" w:hAnsiTheme="minorHAnsi"/>
                <w:sz w:val="22"/>
                <w:szCs w:val="20"/>
              </w:rPr>
              <w:t>Pharmacies</w:t>
            </w:r>
          </w:p>
          <w:p w14:paraId="70E8B104" w14:textId="77777777" w:rsidR="000A54DB" w:rsidRPr="000A54DB" w:rsidRDefault="000A54DB" w:rsidP="000A54DB">
            <w:pPr>
              <w:pStyle w:val="ListParagraph"/>
              <w:numPr>
                <w:ilvl w:val="1"/>
                <w:numId w:val="3"/>
              </w:numPr>
              <w:spacing w:before="40" w:after="40" w:line="240" w:lineRule="auto"/>
              <w:rPr>
                <w:rFonts w:asciiTheme="minorHAnsi" w:hAnsiTheme="minorHAnsi"/>
                <w:sz w:val="22"/>
                <w:szCs w:val="20"/>
              </w:rPr>
            </w:pPr>
            <w:r w:rsidRPr="000A54DB">
              <w:rPr>
                <w:rFonts w:asciiTheme="minorHAnsi" w:hAnsiTheme="minorHAnsi"/>
                <w:sz w:val="22"/>
                <w:szCs w:val="20"/>
              </w:rPr>
              <w:t>Supermarkets and hypermarkets</w:t>
            </w:r>
          </w:p>
          <w:p w14:paraId="29DBE05D" w14:textId="77777777" w:rsidR="000A54DB" w:rsidRPr="000A54DB" w:rsidRDefault="000A54DB" w:rsidP="000A54DB">
            <w:pPr>
              <w:pStyle w:val="ListParagraph"/>
              <w:numPr>
                <w:ilvl w:val="1"/>
                <w:numId w:val="3"/>
              </w:numPr>
              <w:spacing w:before="40" w:after="40" w:line="240" w:lineRule="auto"/>
              <w:rPr>
                <w:rFonts w:asciiTheme="minorHAnsi" w:hAnsiTheme="minorHAnsi"/>
                <w:sz w:val="22"/>
                <w:szCs w:val="20"/>
              </w:rPr>
            </w:pPr>
            <w:r w:rsidRPr="000A54DB">
              <w:rPr>
                <w:rFonts w:asciiTheme="minorHAnsi" w:hAnsiTheme="minorHAnsi"/>
                <w:sz w:val="22"/>
                <w:szCs w:val="20"/>
              </w:rPr>
              <w:t>Other general retailers</w:t>
            </w:r>
          </w:p>
          <w:p w14:paraId="733B17A3" w14:textId="77777777" w:rsidR="000A54DB" w:rsidRPr="000A54DB" w:rsidRDefault="000A54DB" w:rsidP="000A54DB">
            <w:pPr>
              <w:pStyle w:val="ListParagraph"/>
              <w:numPr>
                <w:ilvl w:val="0"/>
                <w:numId w:val="3"/>
              </w:numPr>
              <w:spacing w:before="40" w:after="40" w:line="240" w:lineRule="auto"/>
              <w:rPr>
                <w:rFonts w:asciiTheme="minorHAnsi" w:hAnsiTheme="minorHAnsi"/>
                <w:sz w:val="22"/>
                <w:szCs w:val="20"/>
              </w:rPr>
            </w:pPr>
            <w:r w:rsidRPr="000A54DB">
              <w:rPr>
                <w:rFonts w:asciiTheme="minorHAnsi" w:hAnsiTheme="minorHAnsi"/>
                <w:sz w:val="22"/>
                <w:szCs w:val="20"/>
              </w:rPr>
              <w:t>Online channels</w:t>
            </w:r>
          </w:p>
          <w:p w14:paraId="3D06CFD6" w14:textId="77777777" w:rsidR="000A54DB" w:rsidRPr="000A54DB" w:rsidRDefault="000A54DB" w:rsidP="000A54DB">
            <w:pPr>
              <w:pStyle w:val="ListParagraph"/>
              <w:numPr>
                <w:ilvl w:val="1"/>
                <w:numId w:val="3"/>
              </w:numPr>
              <w:spacing w:before="40" w:after="40" w:line="240" w:lineRule="auto"/>
              <w:rPr>
                <w:rFonts w:asciiTheme="minorHAnsi" w:hAnsiTheme="minorHAnsi"/>
                <w:sz w:val="22"/>
                <w:szCs w:val="20"/>
              </w:rPr>
            </w:pPr>
            <w:r w:rsidRPr="000A54DB">
              <w:rPr>
                <w:rFonts w:asciiTheme="minorHAnsi" w:hAnsiTheme="minorHAnsi"/>
                <w:sz w:val="22"/>
                <w:szCs w:val="20"/>
              </w:rPr>
              <w:t>General online marketplaces</w:t>
            </w:r>
          </w:p>
          <w:p w14:paraId="496015E4" w14:textId="77777777" w:rsidR="000A54DB" w:rsidRPr="000A54DB" w:rsidRDefault="000A54DB" w:rsidP="000A54DB">
            <w:pPr>
              <w:pStyle w:val="ListParagraph"/>
              <w:numPr>
                <w:ilvl w:val="1"/>
                <w:numId w:val="3"/>
              </w:numPr>
              <w:spacing w:before="40" w:after="40" w:line="240" w:lineRule="auto"/>
              <w:rPr>
                <w:rFonts w:asciiTheme="minorHAnsi" w:hAnsiTheme="minorHAnsi"/>
                <w:sz w:val="22"/>
                <w:szCs w:val="20"/>
              </w:rPr>
            </w:pPr>
            <w:r w:rsidRPr="000A54DB">
              <w:rPr>
                <w:rFonts w:asciiTheme="minorHAnsi" w:hAnsiTheme="minorHAnsi"/>
                <w:sz w:val="22"/>
                <w:szCs w:val="20"/>
              </w:rPr>
              <w:t>Specialist pet-care platforms</w:t>
            </w:r>
          </w:p>
          <w:p w14:paraId="46A0ACBB" w14:textId="2B23958C" w:rsidR="00AE0521" w:rsidRPr="00E45F3A" w:rsidRDefault="000A54DB" w:rsidP="000A54DB">
            <w:pPr>
              <w:pStyle w:val="ListParagraph"/>
              <w:numPr>
                <w:ilvl w:val="1"/>
                <w:numId w:val="3"/>
              </w:numPr>
              <w:spacing w:before="40" w:after="40" w:line="240" w:lineRule="auto"/>
              <w:contextualSpacing w:val="0"/>
              <w:rPr>
                <w:rFonts w:asciiTheme="minorHAnsi" w:hAnsiTheme="minorHAnsi" w:cstheme="minorHAnsi"/>
                <w:sz w:val="22"/>
              </w:rPr>
            </w:pPr>
            <w:r w:rsidRPr="000A54DB">
              <w:rPr>
                <w:rFonts w:asciiTheme="minorHAnsi" w:hAnsiTheme="minorHAnsi"/>
                <w:sz w:val="22"/>
                <w:szCs w:val="20"/>
              </w:rPr>
              <w:t>Brand-owned websites</w:t>
            </w:r>
            <w:r w:rsidRPr="000A54DB">
              <w:rPr>
                <w:rFonts w:asciiTheme="minorHAnsi" w:hAnsiTheme="minorHAnsi" w:cstheme="minorHAnsi"/>
                <w:sz w:val="22"/>
                <w:szCs w:val="20"/>
              </w:rPr>
              <w:t xml:space="preserve"> </w:t>
            </w:r>
          </w:p>
        </w:tc>
      </w:tr>
      <w:tr w:rsidR="00AE0521" w14:paraId="77F5298D" w14:textId="77777777" w:rsidTr="000A54DB">
        <w:trPr>
          <w:trHeight w:val="792"/>
        </w:trPr>
        <w:tc>
          <w:tcPr>
            <w:tcW w:w="516" w:type="pct"/>
            <w:shd w:val="clear" w:color="auto" w:fill="5B9BD5" w:themeFill="accent1"/>
            <w:vAlign w:val="center"/>
          </w:tcPr>
          <w:p w14:paraId="313FDFFA" w14:textId="77777777" w:rsidR="00AE0521" w:rsidRDefault="00AE0521" w:rsidP="000A54DB">
            <w:pPr>
              <w:jc w:val="center"/>
            </w:pPr>
            <w:r>
              <w:rPr>
                <w:noProof/>
                <w:lang w:val="en-IN" w:eastAsia="en-IN"/>
              </w:rPr>
              <w:drawing>
                <wp:inline distT="0" distB="0" distL="0" distR="0" wp14:anchorId="4D8CF4A0" wp14:editId="339173B2">
                  <wp:extent cx="464820" cy="557784"/>
                  <wp:effectExtent l="0" t="0" r="0" b="0"/>
                  <wp:docPr id="21" name="Picture 21"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899" w:type="pct"/>
            <w:shd w:val="clear" w:color="auto" w:fill="5B9BD5" w:themeFill="accent1"/>
            <w:vAlign w:val="center"/>
          </w:tcPr>
          <w:p w14:paraId="7A805441" w14:textId="77777777" w:rsidR="00AE0521" w:rsidRPr="00D33AA6" w:rsidRDefault="00AE0521" w:rsidP="000A54DB">
            <w:pPr>
              <w:rPr>
                <w:b/>
              </w:rPr>
            </w:pPr>
            <w:r>
              <w:rPr>
                <w:b/>
                <w:color w:val="FFFFFF" w:themeColor="background1"/>
              </w:rPr>
              <w:t xml:space="preserve">By </w:t>
            </w:r>
            <w:r w:rsidRPr="002D5341">
              <w:rPr>
                <w:b/>
                <w:color w:val="FFFFFF" w:themeColor="background1"/>
              </w:rPr>
              <w:t xml:space="preserve"> Region</w:t>
            </w:r>
          </w:p>
        </w:tc>
        <w:tc>
          <w:tcPr>
            <w:tcW w:w="217" w:type="pct"/>
            <w:vAlign w:val="center"/>
          </w:tcPr>
          <w:p w14:paraId="282D4B09" w14:textId="77777777" w:rsidR="00AE0521" w:rsidRDefault="00AE0521" w:rsidP="000A54DB"/>
        </w:tc>
        <w:tc>
          <w:tcPr>
            <w:tcW w:w="593" w:type="pct"/>
            <w:vAlign w:val="center"/>
          </w:tcPr>
          <w:p w14:paraId="6CA450D7" w14:textId="77777777" w:rsidR="00AE0521" w:rsidRDefault="00AE0521" w:rsidP="000A54DB">
            <w:pPr>
              <w:jc w:val="center"/>
            </w:pPr>
          </w:p>
        </w:tc>
        <w:tc>
          <w:tcPr>
            <w:tcW w:w="1775" w:type="pct"/>
            <w:vAlign w:val="center"/>
          </w:tcPr>
          <w:p w14:paraId="76BE2743" w14:textId="77777777" w:rsidR="00AE0521" w:rsidRDefault="00AE0521" w:rsidP="000A54DB">
            <w:r w:rsidRPr="003A4E51">
              <w:rPr>
                <w:b/>
                <w:color w:val="FFFFFF" w:themeColor="background1"/>
              </w:rPr>
              <w:t xml:space="preserve">By </w:t>
            </w:r>
            <w:r>
              <w:rPr>
                <w:b/>
                <w:color w:val="FFFFFF" w:themeColor="background1"/>
              </w:rPr>
              <w:t>Segment 4</w:t>
            </w:r>
          </w:p>
        </w:tc>
      </w:tr>
      <w:tr w:rsidR="00AE0521" w14:paraId="38FE9358" w14:textId="77777777" w:rsidTr="000A54DB">
        <w:trPr>
          <w:trHeight w:val="3357"/>
        </w:trPr>
        <w:tc>
          <w:tcPr>
            <w:tcW w:w="2415" w:type="pct"/>
            <w:gridSpan w:val="2"/>
          </w:tcPr>
          <w:p w14:paraId="1347FBF0" w14:textId="77777777" w:rsidR="00AE0521" w:rsidRPr="00732190" w:rsidRDefault="00AE0521" w:rsidP="000A54DB">
            <w:pPr>
              <w:pStyle w:val="ListParagraph"/>
              <w:numPr>
                <w:ilvl w:val="0"/>
                <w:numId w:val="3"/>
              </w:numPr>
              <w:spacing w:before="40" w:after="40" w:line="240" w:lineRule="auto"/>
              <w:rPr>
                <w:rFonts w:asciiTheme="minorHAnsi" w:hAnsiTheme="minorHAnsi" w:cstheme="minorHAnsi"/>
                <w:sz w:val="22"/>
              </w:rPr>
            </w:pPr>
            <w:r w:rsidRPr="00732190">
              <w:rPr>
                <w:rFonts w:asciiTheme="minorHAnsi" w:hAnsiTheme="minorHAnsi" w:cstheme="minorHAnsi"/>
                <w:sz w:val="22"/>
              </w:rPr>
              <w:t>North America</w:t>
            </w:r>
          </w:p>
          <w:p w14:paraId="4B98E773" w14:textId="77777777" w:rsidR="00AE0521" w:rsidRPr="00732190" w:rsidRDefault="00AE0521" w:rsidP="000A54DB">
            <w:pPr>
              <w:pStyle w:val="ListParagraph"/>
              <w:numPr>
                <w:ilvl w:val="0"/>
                <w:numId w:val="3"/>
              </w:numPr>
              <w:spacing w:before="40" w:after="40" w:line="240" w:lineRule="auto"/>
              <w:rPr>
                <w:rFonts w:asciiTheme="minorHAnsi" w:hAnsiTheme="minorHAnsi" w:cstheme="minorHAnsi"/>
                <w:sz w:val="22"/>
              </w:rPr>
            </w:pPr>
            <w:r w:rsidRPr="00732190">
              <w:rPr>
                <w:rFonts w:asciiTheme="minorHAnsi" w:hAnsiTheme="minorHAnsi" w:cstheme="minorHAnsi"/>
                <w:sz w:val="22"/>
              </w:rPr>
              <w:t>Latin America</w:t>
            </w:r>
          </w:p>
          <w:p w14:paraId="43F408A2" w14:textId="77777777" w:rsidR="00AE0521" w:rsidRPr="00732190" w:rsidRDefault="00AE0521" w:rsidP="000A54DB">
            <w:pPr>
              <w:pStyle w:val="ListParagraph"/>
              <w:numPr>
                <w:ilvl w:val="0"/>
                <w:numId w:val="3"/>
              </w:numPr>
              <w:spacing w:before="40" w:after="40" w:line="240" w:lineRule="auto"/>
              <w:rPr>
                <w:rFonts w:asciiTheme="minorHAnsi" w:hAnsiTheme="minorHAnsi" w:cstheme="minorHAnsi"/>
                <w:sz w:val="22"/>
              </w:rPr>
            </w:pPr>
            <w:r w:rsidRPr="00732190">
              <w:rPr>
                <w:rFonts w:asciiTheme="minorHAnsi" w:hAnsiTheme="minorHAnsi" w:cstheme="minorHAnsi"/>
                <w:sz w:val="22"/>
              </w:rPr>
              <w:t>East Asia</w:t>
            </w:r>
          </w:p>
          <w:p w14:paraId="03FC113D" w14:textId="77777777" w:rsidR="00AE0521" w:rsidRPr="00732190" w:rsidRDefault="00AE0521" w:rsidP="000A54DB">
            <w:pPr>
              <w:pStyle w:val="ListParagraph"/>
              <w:numPr>
                <w:ilvl w:val="0"/>
                <w:numId w:val="3"/>
              </w:numPr>
              <w:spacing w:before="40" w:after="40" w:line="240" w:lineRule="auto"/>
              <w:rPr>
                <w:rFonts w:asciiTheme="minorHAnsi" w:hAnsiTheme="minorHAnsi" w:cstheme="minorHAnsi"/>
                <w:sz w:val="22"/>
              </w:rPr>
            </w:pPr>
            <w:r w:rsidRPr="00732190">
              <w:rPr>
                <w:rFonts w:asciiTheme="minorHAnsi" w:hAnsiTheme="minorHAnsi" w:cstheme="minorHAnsi"/>
                <w:sz w:val="22"/>
              </w:rPr>
              <w:t>South Asia &amp; Pacific</w:t>
            </w:r>
          </w:p>
          <w:p w14:paraId="782DF13A" w14:textId="77777777" w:rsidR="00AE0521" w:rsidRPr="00732190" w:rsidRDefault="00AE0521" w:rsidP="000A54DB">
            <w:pPr>
              <w:pStyle w:val="ListParagraph"/>
              <w:numPr>
                <w:ilvl w:val="0"/>
                <w:numId w:val="3"/>
              </w:numPr>
              <w:spacing w:before="40" w:after="40" w:line="240" w:lineRule="auto"/>
              <w:rPr>
                <w:rFonts w:asciiTheme="minorHAnsi" w:hAnsiTheme="minorHAnsi" w:cstheme="minorHAnsi"/>
                <w:sz w:val="22"/>
              </w:rPr>
            </w:pPr>
            <w:r>
              <w:rPr>
                <w:rFonts w:asciiTheme="minorHAnsi" w:hAnsiTheme="minorHAnsi" w:cstheme="minorHAnsi"/>
                <w:sz w:val="22"/>
              </w:rPr>
              <w:t>Europe</w:t>
            </w:r>
          </w:p>
          <w:p w14:paraId="158C3463" w14:textId="77777777" w:rsidR="00AE0521" w:rsidRDefault="00AE0521" w:rsidP="000A54DB">
            <w:pPr>
              <w:pStyle w:val="ListParagraph"/>
              <w:numPr>
                <w:ilvl w:val="0"/>
                <w:numId w:val="3"/>
              </w:numPr>
              <w:spacing w:before="40" w:after="40" w:line="240" w:lineRule="auto"/>
              <w:contextualSpacing w:val="0"/>
              <w:rPr>
                <w:rFonts w:asciiTheme="minorHAnsi" w:hAnsiTheme="minorHAnsi" w:cstheme="minorHAnsi"/>
                <w:sz w:val="22"/>
              </w:rPr>
            </w:pPr>
            <w:r w:rsidRPr="00732190">
              <w:rPr>
                <w:rFonts w:asciiTheme="minorHAnsi" w:hAnsiTheme="minorHAnsi" w:cstheme="minorHAnsi"/>
                <w:sz w:val="22"/>
              </w:rPr>
              <w:t xml:space="preserve">Middle East &amp; Africa </w:t>
            </w:r>
          </w:p>
          <w:p w14:paraId="3EC2663F" w14:textId="77777777" w:rsidR="00AE0521" w:rsidRPr="00D35F5A" w:rsidRDefault="00AE0521" w:rsidP="000A54DB">
            <w:pPr>
              <w:pStyle w:val="ListParagraph"/>
              <w:numPr>
                <w:ilvl w:val="0"/>
                <w:numId w:val="3"/>
              </w:numPr>
              <w:spacing w:before="40" w:after="40" w:line="240" w:lineRule="auto"/>
              <w:contextualSpacing w:val="0"/>
              <w:rPr>
                <w:rFonts w:asciiTheme="minorHAnsi" w:hAnsiTheme="minorHAnsi" w:cstheme="minorHAnsi"/>
                <w:sz w:val="22"/>
              </w:rPr>
            </w:pPr>
            <w:r w:rsidRPr="00D35F5A">
              <w:rPr>
                <w:rFonts w:asciiTheme="minorHAnsi" w:hAnsiTheme="minorHAnsi" w:cstheme="minorHAnsi"/>
                <w:sz w:val="22"/>
              </w:rPr>
              <w:t>Emerging Countries (</w:t>
            </w:r>
            <w:r>
              <w:rPr>
                <w:rFonts w:asciiTheme="minorHAnsi" w:hAnsiTheme="minorHAnsi" w:cstheme="minorHAnsi"/>
                <w:sz w:val="22"/>
              </w:rPr>
              <w:t>25+</w:t>
            </w:r>
            <w:r w:rsidRPr="00D35F5A">
              <w:rPr>
                <w:rFonts w:asciiTheme="minorHAnsi" w:hAnsiTheme="minorHAnsi" w:cstheme="minorHAnsi"/>
                <w:sz w:val="22"/>
              </w:rPr>
              <w:t xml:space="preserve"> Country Wise Data Analysis)</w:t>
            </w:r>
          </w:p>
        </w:tc>
        <w:tc>
          <w:tcPr>
            <w:tcW w:w="217" w:type="pct"/>
          </w:tcPr>
          <w:p w14:paraId="42D96623" w14:textId="77777777" w:rsidR="00AE0521" w:rsidRPr="00EF7272" w:rsidRDefault="00AE0521" w:rsidP="000A54DB">
            <w:pPr>
              <w:spacing w:before="80" w:after="80"/>
              <w:rPr>
                <w:rFonts w:asciiTheme="minorHAnsi" w:hAnsiTheme="minorHAnsi" w:cstheme="minorHAnsi"/>
                <w:sz w:val="22"/>
              </w:rPr>
            </w:pPr>
          </w:p>
        </w:tc>
        <w:tc>
          <w:tcPr>
            <w:tcW w:w="2368" w:type="pct"/>
            <w:gridSpan w:val="2"/>
          </w:tcPr>
          <w:p w14:paraId="29303218" w14:textId="77777777" w:rsidR="00AE0521" w:rsidRPr="00EF7272" w:rsidRDefault="00AE0521" w:rsidP="000A54DB">
            <w:pPr>
              <w:pStyle w:val="ListParagraph"/>
              <w:widowControl w:val="0"/>
              <w:adjustRightInd w:val="0"/>
              <w:spacing w:before="40" w:after="40" w:line="240" w:lineRule="auto"/>
              <w:jc w:val="both"/>
              <w:rPr>
                <w:rFonts w:asciiTheme="minorHAnsi" w:hAnsiTheme="minorHAnsi" w:cstheme="minorHAnsi"/>
                <w:sz w:val="22"/>
              </w:rPr>
            </w:pPr>
          </w:p>
        </w:tc>
      </w:tr>
    </w:tbl>
    <w:p w14:paraId="4D598343" w14:textId="009289EA" w:rsidR="0052778A" w:rsidRDefault="00AE0521" w:rsidP="00B87C92">
      <w:pPr>
        <w:spacing w:after="160"/>
        <w:rPr>
          <w:rFonts w:cs="Arial"/>
          <w:b/>
          <w:color w:val="000000" w:themeColor="text1"/>
          <w:sz w:val="22"/>
          <w:lang w:val="en-GB"/>
        </w:rPr>
      </w:pPr>
      <w:r>
        <w:rPr>
          <w:rFonts w:cs="Arial"/>
          <w:b/>
          <w:color w:val="000000" w:themeColor="text1"/>
          <w:sz w:val="22"/>
          <w:lang w:val="en-GB"/>
        </w:rPr>
        <w:br w:type="column"/>
      </w:r>
      <w:r>
        <w:rPr>
          <w:rFonts w:cs="Arial"/>
          <w:b/>
          <w:noProof/>
          <w:color w:val="000000" w:themeColor="text1"/>
          <w:sz w:val="22"/>
          <w:lang w:val="en-IN" w:eastAsia="en-IN"/>
        </w:rPr>
        <mc:AlternateContent>
          <mc:Choice Requires="wps">
            <w:drawing>
              <wp:anchor distT="0" distB="0" distL="114300" distR="114300" simplePos="0" relativeHeight="251666944" behindDoc="0" locked="0" layoutInCell="1" allowOverlap="1" wp14:anchorId="4707C75D" wp14:editId="3ABC723A">
                <wp:simplePos x="0" y="0"/>
                <wp:positionH relativeFrom="margin">
                  <wp:posOffset>-337185</wp:posOffset>
                </wp:positionH>
                <wp:positionV relativeFrom="paragraph">
                  <wp:posOffset>-690880</wp:posOffset>
                </wp:positionV>
                <wp:extent cx="3345180" cy="449580"/>
                <wp:effectExtent l="0" t="0" r="7620" b="7620"/>
                <wp:wrapNone/>
                <wp:docPr id="16" name="Text Box 16"/>
                <wp:cNvGraphicFramePr/>
                <a:graphic xmlns:a="http://schemas.openxmlformats.org/drawingml/2006/main">
                  <a:graphicData uri="http://schemas.microsoft.com/office/word/2010/wordprocessingShape">
                    <wps:wsp>
                      <wps:cNvSpPr txBox="1"/>
                      <wps:spPr>
                        <a:xfrm>
                          <a:off x="0" y="0"/>
                          <a:ext cx="3345180" cy="449580"/>
                        </a:xfrm>
                        <a:prstGeom prst="rect">
                          <a:avLst/>
                        </a:prstGeom>
                        <a:solidFill>
                          <a:schemeClr val="lt1"/>
                        </a:solidFill>
                        <a:ln w="6350">
                          <a:noFill/>
                        </a:ln>
                      </wps:spPr>
                      <wps:txbx>
                        <w:txbxContent>
                          <w:p w14:paraId="7131D1AD" w14:textId="77777777" w:rsidR="000A54DB" w:rsidRPr="005E4F08" w:rsidRDefault="000A54DB" w:rsidP="0052778A">
                            <w:pPr>
                              <w:rPr>
                                <w:color w:val="0070C0"/>
                                <w:sz w:val="44"/>
                                <w:szCs w:val="44"/>
                              </w:rPr>
                            </w:pPr>
                            <w:r w:rsidRPr="005E4F08">
                              <w:rPr>
                                <w:color w:val="0070C0"/>
                                <w:sz w:val="44"/>
                                <w:szCs w:val="44"/>
                              </w:rPr>
                              <w:t>Geographic Coverage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7C75D" id="Text Box 16" o:spid="_x0000_s1032" type="#_x0000_t202" style="position:absolute;margin-left:-26.55pt;margin-top:-54.4pt;width:263.4pt;height:35.4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" fillcolor="white [3201]" stroked="f" strokeweight=".5pt">
                <v:textbox>
                  <w:txbxContent>
                    <w:p w14:paraId="7131D1AD" w14:textId="77777777" w:rsidR="000A54DB" w:rsidRPr="005E4F08" w:rsidRDefault="000A54DB" w:rsidP="0052778A">
                      <w:pPr>
                        <w:rPr>
                          <w:color w:val="0070C0"/>
                          <w:sz w:val="44"/>
                          <w:szCs w:val="44"/>
                        </w:rPr>
                      </w:pPr>
                      <w:r w:rsidRPr="005E4F08">
                        <w:rPr>
                          <w:color w:val="0070C0"/>
                          <w:sz w:val="44"/>
                          <w:szCs w:val="44"/>
                        </w:rPr>
                        <w:t>Geographic Coverage</w:t>
                      </w:r>
                    </w:p>
                  </w:txbxContent>
                </v:textbox>
                <w10:wrap anchorx="margin"/>
              </v:shape>
            </w:pict>
          </mc:Fallback>
        </mc:AlternateContent>
      </w:r>
    </w:p>
    <w:tbl>
      <w:tblPr>
        <w:tblStyle w:val="GridTable2-Accent3"/>
        <w:tblW w:w="5000" w:type="pct"/>
        <w:tblLayout w:type="fixed"/>
        <w:tblLook w:val="04A0" w:firstRow="1" w:lastRow="0" w:firstColumn="1" w:lastColumn="0" w:noHBand="0" w:noVBand="1"/>
      </w:tblPr>
      <w:tblGrid>
        <w:gridCol w:w="3261"/>
        <w:gridCol w:w="1319"/>
        <w:gridCol w:w="1091"/>
        <w:gridCol w:w="992"/>
        <w:gridCol w:w="1700"/>
        <w:gridCol w:w="938"/>
        <w:gridCol w:w="6"/>
        <w:gridCol w:w="1156"/>
        <w:gridCol w:w="6"/>
      </w:tblGrid>
      <w:tr w:rsidR="000A54DB" w:rsidRPr="0052778A" w14:paraId="5CC0A4E9" w14:textId="77777777" w:rsidTr="00A860A1">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557" w:type="pct"/>
            <w:shd w:val="clear" w:color="auto" w:fill="1F4E79" w:themeFill="accent1" w:themeFillShade="80"/>
            <w:noWrap/>
            <w:hideMark/>
          </w:tcPr>
          <w:p w14:paraId="7E0D727C" w14:textId="77777777" w:rsidR="000A54DB" w:rsidRPr="0052778A" w:rsidRDefault="000A54DB" w:rsidP="0052778A">
            <w:pPr>
              <w:spacing w:line="240" w:lineRule="auto"/>
              <w:rPr>
                <w:rFonts w:ascii="Calibri" w:eastAsia="Times New Roman" w:hAnsi="Calibri" w:cs="Calibri"/>
                <w:color w:val="FFFFFF" w:themeColor="background1"/>
                <w:sz w:val="22"/>
              </w:rPr>
            </w:pPr>
            <w:r w:rsidRPr="0052778A">
              <w:rPr>
                <w:rFonts w:ascii="Calibri" w:eastAsia="Times New Roman" w:hAnsi="Calibri" w:cs="Calibri"/>
                <w:color w:val="FFFFFF" w:themeColor="background1"/>
                <w:sz w:val="22"/>
              </w:rPr>
              <w:lastRenderedPageBreak/>
              <w:t>Regional Coverage</w:t>
            </w:r>
          </w:p>
        </w:tc>
        <w:tc>
          <w:tcPr>
            <w:tcW w:w="630" w:type="pct"/>
            <w:shd w:val="clear" w:color="auto" w:fill="1F4E79" w:themeFill="accent1" w:themeFillShade="80"/>
            <w:noWrap/>
            <w:hideMark/>
          </w:tcPr>
          <w:p w14:paraId="64EDF462" w14:textId="1C08D522" w:rsidR="000A54DB" w:rsidRPr="0052778A" w:rsidRDefault="000A54DB"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sidRPr="000A54DB">
              <w:rPr>
                <w:rFonts w:ascii="Calibri" w:eastAsia="Times New Roman" w:hAnsi="Calibri" w:cs="Calibri"/>
                <w:color w:val="FFFFFF" w:themeColor="background1"/>
                <w:sz w:val="22"/>
              </w:rPr>
              <w:t>Product Positioning</w:t>
            </w:r>
          </w:p>
        </w:tc>
        <w:tc>
          <w:tcPr>
            <w:tcW w:w="521" w:type="pct"/>
            <w:shd w:val="clear" w:color="auto" w:fill="1F4E79" w:themeFill="accent1" w:themeFillShade="80"/>
            <w:noWrap/>
            <w:hideMark/>
          </w:tcPr>
          <w:p w14:paraId="17C53ED4" w14:textId="6B87E775" w:rsidR="000A54DB" w:rsidRPr="0052778A" w:rsidRDefault="000A54DB"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Ingredient Group</w:t>
            </w:r>
          </w:p>
        </w:tc>
        <w:tc>
          <w:tcPr>
            <w:tcW w:w="474" w:type="pct"/>
            <w:shd w:val="clear" w:color="auto" w:fill="1F4E79" w:themeFill="accent1" w:themeFillShade="80"/>
          </w:tcPr>
          <w:p w14:paraId="5C349FD6" w14:textId="0C225210" w:rsidR="000A54DB" w:rsidRPr="002B4B1E" w:rsidRDefault="000A54DB"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sidRPr="000A54DB">
              <w:rPr>
                <w:rFonts w:ascii="Calibri" w:eastAsia="Times New Roman" w:hAnsi="Calibri" w:cs="Calibri"/>
                <w:color w:val="FFFFFF" w:themeColor="background1"/>
                <w:sz w:val="22"/>
              </w:rPr>
              <w:t>Product Format</w:t>
            </w:r>
          </w:p>
        </w:tc>
        <w:tc>
          <w:tcPr>
            <w:tcW w:w="812" w:type="pct"/>
            <w:shd w:val="clear" w:color="auto" w:fill="1F4E79" w:themeFill="accent1" w:themeFillShade="80"/>
          </w:tcPr>
          <w:p w14:paraId="292B8DAA" w14:textId="0A41CA2A" w:rsidR="000A54DB" w:rsidRPr="002B4B1E" w:rsidRDefault="000A54DB"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sidRPr="000A54DB">
              <w:rPr>
                <w:rFonts w:ascii="Calibri" w:eastAsia="Times New Roman" w:hAnsi="Calibri" w:cs="Calibri"/>
                <w:color w:val="FFFFFF" w:themeColor="background1"/>
                <w:sz w:val="22"/>
              </w:rPr>
              <w:t>Intended Cognitive-Support Benefit</w:t>
            </w:r>
          </w:p>
        </w:tc>
        <w:tc>
          <w:tcPr>
            <w:tcW w:w="451" w:type="pct"/>
            <w:gridSpan w:val="2"/>
            <w:shd w:val="clear" w:color="auto" w:fill="1F4E79" w:themeFill="accent1" w:themeFillShade="80"/>
            <w:noWrap/>
            <w:hideMark/>
          </w:tcPr>
          <w:p w14:paraId="15D315DA" w14:textId="1A67CF70" w:rsidR="000A54DB" w:rsidRPr="0052778A" w:rsidRDefault="000A54DB"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sidRPr="000A54DB">
              <w:rPr>
                <w:rFonts w:ascii="Calibri" w:eastAsia="Times New Roman" w:hAnsi="Calibri" w:cs="Calibri"/>
                <w:color w:val="FFFFFF" w:themeColor="background1"/>
                <w:sz w:val="22"/>
              </w:rPr>
              <w:t>Ingredient Source</w:t>
            </w:r>
          </w:p>
        </w:tc>
        <w:tc>
          <w:tcPr>
            <w:tcW w:w="555" w:type="pct"/>
            <w:gridSpan w:val="2"/>
            <w:shd w:val="clear" w:color="auto" w:fill="1F4E79" w:themeFill="accent1" w:themeFillShade="80"/>
          </w:tcPr>
          <w:p w14:paraId="5DFA0C8F" w14:textId="0DCC5CDA" w:rsidR="000A54DB" w:rsidRPr="0052778A" w:rsidRDefault="000A54DB"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sidRPr="002B4B1E">
              <w:rPr>
                <w:rFonts w:ascii="Calibri" w:eastAsia="Times New Roman" w:hAnsi="Calibri" w:cs="Calibri"/>
                <w:color w:val="FFFFFF" w:themeColor="background1"/>
                <w:sz w:val="22"/>
              </w:rPr>
              <w:t>Sales Channel</w:t>
            </w:r>
          </w:p>
        </w:tc>
      </w:tr>
      <w:tr w:rsidR="00A860A1" w:rsidRPr="0052778A" w14:paraId="28B084CD" w14:textId="77777777" w:rsidTr="00A860A1">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65836C1D" w14:textId="77777777" w:rsidR="00A860A1" w:rsidRPr="0052778A" w:rsidRDefault="00A860A1" w:rsidP="00A860A1">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North America</w:t>
            </w:r>
          </w:p>
        </w:tc>
        <w:tc>
          <w:tcPr>
            <w:tcW w:w="630" w:type="pct"/>
            <w:noWrap/>
            <w:hideMark/>
          </w:tcPr>
          <w:p w14:paraId="7DD77CD5"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4EDCF196"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08DBAFD5" w14:textId="30A4F3FC"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50C753A4" w14:textId="23F1D22B"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7426D32D" w14:textId="06E66BEF"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10806507"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69E80B31" w14:textId="77777777" w:rsidTr="00A860A1">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16E37C59"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U.S.</w:t>
            </w:r>
          </w:p>
        </w:tc>
        <w:tc>
          <w:tcPr>
            <w:tcW w:w="630" w:type="pct"/>
            <w:noWrap/>
            <w:hideMark/>
          </w:tcPr>
          <w:p w14:paraId="30262DF0"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43BD0E3A"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52329173" w14:textId="4330CD4F"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06A7EA30" w14:textId="0F187804"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21E14A83" w14:textId="09E08DAD"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5AF45184"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5A2C17BA" w14:textId="77777777" w:rsidTr="00A860A1">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060259A1"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Canada</w:t>
            </w:r>
          </w:p>
        </w:tc>
        <w:tc>
          <w:tcPr>
            <w:tcW w:w="630" w:type="pct"/>
            <w:noWrap/>
            <w:hideMark/>
          </w:tcPr>
          <w:p w14:paraId="23352E83"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4A4613D5"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7C5DDD22" w14:textId="42412378"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2AE08771" w14:textId="38C0F45D"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6F1462CE" w14:textId="72CFD9B9"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7C1F5C7D"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4F64FE3E" w14:textId="77777777" w:rsidTr="00A860A1">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68971F32" w14:textId="77777777" w:rsidR="00A860A1" w:rsidRPr="0052778A" w:rsidRDefault="00A860A1" w:rsidP="00A860A1">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Latin America</w:t>
            </w:r>
          </w:p>
        </w:tc>
        <w:tc>
          <w:tcPr>
            <w:tcW w:w="630" w:type="pct"/>
            <w:noWrap/>
            <w:hideMark/>
          </w:tcPr>
          <w:p w14:paraId="0894BF32"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4D77A892"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73E9E44C" w14:textId="57FA8F4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07102A3B" w14:textId="5D6B757D"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661A98BD" w14:textId="02B8CFFF"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256283BF"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2C0A2638" w14:textId="77777777" w:rsidTr="00A860A1">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707A71C7"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Brazil</w:t>
            </w:r>
          </w:p>
        </w:tc>
        <w:tc>
          <w:tcPr>
            <w:tcW w:w="630" w:type="pct"/>
            <w:noWrap/>
            <w:hideMark/>
          </w:tcPr>
          <w:p w14:paraId="246BD6A8"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5816AC25"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5C61A784" w14:textId="42578B15"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72BF4B80" w14:textId="7E87373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4FDAE91E" w14:textId="1230BC95"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1C2E01DC"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3D53601C" w14:textId="77777777" w:rsidTr="00A860A1">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1C690F42"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Mexico</w:t>
            </w:r>
          </w:p>
        </w:tc>
        <w:tc>
          <w:tcPr>
            <w:tcW w:w="630" w:type="pct"/>
            <w:noWrap/>
            <w:hideMark/>
          </w:tcPr>
          <w:p w14:paraId="057B1373"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5DA5C64B"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076FDE98" w14:textId="337F7ADF"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02EE833F" w14:textId="245E2E05"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1EE177AF" w14:textId="2FC064F9"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4AB92F2B"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102E7C31" w14:textId="77777777" w:rsidTr="00A860A1">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429AE3B2"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Colombia</w:t>
            </w:r>
          </w:p>
        </w:tc>
        <w:tc>
          <w:tcPr>
            <w:tcW w:w="630" w:type="pct"/>
            <w:noWrap/>
            <w:hideMark/>
          </w:tcPr>
          <w:p w14:paraId="4B1DEF1E"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566B285D"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4C85CB74" w14:textId="3C999979"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5B2F1F55" w14:textId="4C18452A"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14CDA52C" w14:textId="132DB2C0"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30463365"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22CCC771" w14:textId="77777777" w:rsidTr="00A860A1">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625F16C0"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Latin America</w:t>
            </w:r>
          </w:p>
        </w:tc>
        <w:tc>
          <w:tcPr>
            <w:tcW w:w="630" w:type="pct"/>
            <w:noWrap/>
            <w:hideMark/>
          </w:tcPr>
          <w:p w14:paraId="74F8B15E"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03B95964"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449BACAE" w14:textId="6BA1965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4243FD65" w14:textId="5A2243CF"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7F7FA551" w14:textId="39D1D779"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5EF61D3E"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06347958" w14:textId="77777777" w:rsidTr="00A860A1">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250BED74" w14:textId="5ABB8EFB" w:rsidR="00A860A1" w:rsidRPr="0052778A" w:rsidRDefault="00A860A1" w:rsidP="00A860A1">
            <w:pPr>
              <w:spacing w:line="240" w:lineRule="auto"/>
              <w:rPr>
                <w:rFonts w:ascii="Calibri" w:eastAsia="Times New Roman" w:hAnsi="Calibri" w:cs="Calibri"/>
                <w:color w:val="000000"/>
                <w:sz w:val="22"/>
              </w:rPr>
            </w:pPr>
            <w:r>
              <w:rPr>
                <w:rFonts w:ascii="Calibri" w:eastAsia="Times New Roman" w:hAnsi="Calibri" w:cs="Calibri"/>
                <w:color w:val="000000"/>
                <w:sz w:val="22"/>
              </w:rPr>
              <w:t>Europe</w:t>
            </w:r>
          </w:p>
        </w:tc>
        <w:tc>
          <w:tcPr>
            <w:tcW w:w="630" w:type="pct"/>
            <w:noWrap/>
            <w:hideMark/>
          </w:tcPr>
          <w:p w14:paraId="55A145D8"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27014CFB"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60EA1A22" w14:textId="31116A36"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1914D61D" w14:textId="6F903716"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5C31BC3A" w14:textId="455CED9F"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7B0EEA03"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62BAF699" w14:textId="77777777" w:rsidTr="00A860A1">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261FC903"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Germany</w:t>
            </w:r>
          </w:p>
        </w:tc>
        <w:tc>
          <w:tcPr>
            <w:tcW w:w="630" w:type="pct"/>
            <w:noWrap/>
            <w:hideMark/>
          </w:tcPr>
          <w:p w14:paraId="2C6F39BB"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420672E8"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6F5168C7" w14:textId="042474F5"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3799CD28" w14:textId="0A9E2D7F"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58FD37D1" w14:textId="4F66D8D9"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05532B90"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7F1BC0E0" w14:textId="77777777" w:rsidTr="00A860A1">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399329C5"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U.K.</w:t>
            </w:r>
          </w:p>
        </w:tc>
        <w:tc>
          <w:tcPr>
            <w:tcW w:w="630" w:type="pct"/>
            <w:noWrap/>
            <w:hideMark/>
          </w:tcPr>
          <w:p w14:paraId="5DB62A67"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3085A855"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6C679913" w14:textId="05A79E98"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62808DCE" w14:textId="71442731"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7CA4128F" w14:textId="22604695"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3D68F8C0"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31967092" w14:textId="77777777" w:rsidTr="00A860A1">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66C35D7D"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France</w:t>
            </w:r>
          </w:p>
        </w:tc>
        <w:tc>
          <w:tcPr>
            <w:tcW w:w="630" w:type="pct"/>
            <w:noWrap/>
            <w:hideMark/>
          </w:tcPr>
          <w:p w14:paraId="6FE67806"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7797626E"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054FED4B" w14:textId="0A7BDA8E"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6C00ED41" w14:textId="5EA07CA2"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58041B88" w14:textId="78CD0334"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30A1285E"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11BE5A5E" w14:textId="77777777" w:rsidTr="00A860A1">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73696362"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Italy</w:t>
            </w:r>
          </w:p>
        </w:tc>
        <w:tc>
          <w:tcPr>
            <w:tcW w:w="630" w:type="pct"/>
            <w:noWrap/>
            <w:hideMark/>
          </w:tcPr>
          <w:p w14:paraId="2D169858"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56DF379E"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013D6F7F" w14:textId="4C7C28F1"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20556B81" w14:textId="4DDA3A2D"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2505A112" w14:textId="7A9AD11E"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6400E782"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5FA01A8F" w14:textId="77777777" w:rsidTr="00A860A1">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4E9D9074"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Spain</w:t>
            </w:r>
          </w:p>
        </w:tc>
        <w:tc>
          <w:tcPr>
            <w:tcW w:w="630" w:type="pct"/>
            <w:noWrap/>
            <w:hideMark/>
          </w:tcPr>
          <w:p w14:paraId="0DBB96D9"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7096BB1A"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4EB0E4D3" w14:textId="523B7799"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00EB300A" w14:textId="47F6BCB2"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11C34FDD" w14:textId="0809F43B"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0CDB9998"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6E72FC0D" w14:textId="77777777" w:rsidTr="00A860A1">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1C27BE96"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Belgium</w:t>
            </w:r>
          </w:p>
        </w:tc>
        <w:tc>
          <w:tcPr>
            <w:tcW w:w="630" w:type="pct"/>
            <w:noWrap/>
            <w:hideMark/>
          </w:tcPr>
          <w:p w14:paraId="3BC743C7"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6680077A"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0F55D61C" w14:textId="4E67FE73"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33159B2D" w14:textId="5FB1C52A"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45700706" w14:textId="599E9060"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75CA56DB"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0526C143" w14:textId="77777777" w:rsidTr="00A860A1">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4C3C7F86"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Netherlands</w:t>
            </w:r>
          </w:p>
        </w:tc>
        <w:tc>
          <w:tcPr>
            <w:tcW w:w="630" w:type="pct"/>
            <w:noWrap/>
            <w:hideMark/>
          </w:tcPr>
          <w:p w14:paraId="47F51ACF"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21125CF4"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0439F989" w14:textId="069961C4"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0EF9C4AC" w14:textId="41E5C78E"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1A7C710A" w14:textId="5EEEECA8"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3309419C"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7DB41339" w14:textId="77777777" w:rsidTr="00A860A1">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3AD0D4AC"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Nordic</w:t>
            </w:r>
          </w:p>
        </w:tc>
        <w:tc>
          <w:tcPr>
            <w:tcW w:w="630" w:type="pct"/>
            <w:noWrap/>
            <w:hideMark/>
          </w:tcPr>
          <w:p w14:paraId="787BA033"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39BDBCF0"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48C8C3A1" w14:textId="454843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12C81E58" w14:textId="2725709F"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39FB000E" w14:textId="1EFAB395"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6D3DFA31"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51803D2F" w14:textId="77777777" w:rsidTr="00A860A1">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tcPr>
          <w:p w14:paraId="7889C3DE" w14:textId="3573E5B8" w:rsidR="00A860A1" w:rsidRPr="00681E96" w:rsidRDefault="00A860A1" w:rsidP="00A860A1">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Switzerland</w:t>
            </w:r>
          </w:p>
        </w:tc>
        <w:tc>
          <w:tcPr>
            <w:tcW w:w="630" w:type="pct"/>
            <w:noWrap/>
          </w:tcPr>
          <w:p w14:paraId="582C096B" w14:textId="1BFD5CCD"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tcPr>
          <w:p w14:paraId="2C722BC2" w14:textId="61DDF46B"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50338A11" w14:textId="00510CF8"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2A18509D" w14:textId="625E5C0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tcPr>
          <w:p w14:paraId="58891D1A" w14:textId="2240C6D3"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1F2E625D" w14:textId="5EF4114E"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2D49B6C8" w14:textId="77777777" w:rsidTr="00A860A1">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tcPr>
          <w:p w14:paraId="476CA837" w14:textId="17729A72" w:rsidR="00A860A1" w:rsidRPr="00681E96" w:rsidRDefault="00A860A1" w:rsidP="00A860A1">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Russia</w:t>
            </w:r>
          </w:p>
        </w:tc>
        <w:tc>
          <w:tcPr>
            <w:tcW w:w="630" w:type="pct"/>
            <w:noWrap/>
          </w:tcPr>
          <w:p w14:paraId="2E7E1987" w14:textId="5448BC6B"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tcPr>
          <w:p w14:paraId="36A617D3" w14:textId="057141F8"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32B2E3AE" w14:textId="406B2650"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0C5943BC" w14:textId="58FD5155"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tcPr>
          <w:p w14:paraId="3A931C26" w14:textId="01D96736"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38ABAE47" w14:textId="04BEE11F"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400B085B" w14:textId="77777777" w:rsidTr="00A860A1">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tcPr>
          <w:p w14:paraId="20BCF780" w14:textId="7825ACFC" w:rsidR="00A860A1" w:rsidRPr="00681E96" w:rsidRDefault="00A860A1" w:rsidP="00A860A1">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Poland</w:t>
            </w:r>
          </w:p>
        </w:tc>
        <w:tc>
          <w:tcPr>
            <w:tcW w:w="630" w:type="pct"/>
            <w:noWrap/>
          </w:tcPr>
          <w:p w14:paraId="0C6FB81A" w14:textId="29CF0674"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tcPr>
          <w:p w14:paraId="34F685AD" w14:textId="06375FB8"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7AEAE9B9" w14:textId="69A9A8F2"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1EC71CD0" w14:textId="09260D16"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tcPr>
          <w:p w14:paraId="1B4C9887" w14:textId="578830DB"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64843C52" w14:textId="38029010"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099AF850" w14:textId="77777777" w:rsidTr="00A860A1">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0052616E" w14:textId="555D9831"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Europe</w:t>
            </w:r>
          </w:p>
        </w:tc>
        <w:tc>
          <w:tcPr>
            <w:tcW w:w="630" w:type="pct"/>
            <w:noWrap/>
            <w:hideMark/>
          </w:tcPr>
          <w:p w14:paraId="737065D7"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39FFE1BE"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48475CC2" w14:textId="2CC34AFE"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0FED58B3" w14:textId="13D0CB5A"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4E4348AC" w14:textId="57A92B42"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0647BFEF"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2DE43D9D" w14:textId="77777777" w:rsidTr="00A860A1">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0780CEE6" w14:textId="77777777" w:rsidR="00A860A1" w:rsidRPr="0052778A" w:rsidRDefault="00A860A1" w:rsidP="00A860A1">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East Asia</w:t>
            </w:r>
          </w:p>
        </w:tc>
        <w:tc>
          <w:tcPr>
            <w:tcW w:w="630" w:type="pct"/>
            <w:noWrap/>
            <w:hideMark/>
          </w:tcPr>
          <w:p w14:paraId="738DF7BD"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2865F19E"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45F88578" w14:textId="5B20CE82"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3886F9FC" w14:textId="4C1604AD"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2551E042" w14:textId="1F7076B6"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5115016B"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6675438B" w14:textId="77777777" w:rsidTr="00A860A1">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281C7E69"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China</w:t>
            </w:r>
          </w:p>
        </w:tc>
        <w:tc>
          <w:tcPr>
            <w:tcW w:w="630" w:type="pct"/>
            <w:noWrap/>
            <w:hideMark/>
          </w:tcPr>
          <w:p w14:paraId="682A5BD5"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3C11E47A"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2C409905" w14:textId="149F4212"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4F86E708" w14:textId="03BE378B"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462A1CB2" w14:textId="2D311888"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589BA77D"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1581FC0F" w14:textId="77777777" w:rsidTr="00A860A1">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3BAD233B"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Japan</w:t>
            </w:r>
          </w:p>
        </w:tc>
        <w:tc>
          <w:tcPr>
            <w:tcW w:w="630" w:type="pct"/>
            <w:noWrap/>
            <w:hideMark/>
          </w:tcPr>
          <w:p w14:paraId="7C2D724F"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768745C5"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055AEFAE" w14:textId="3CB67525"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688AA029" w14:textId="3365890B"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7A4E3529" w14:textId="0559FEA5"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255A552A"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0F06693E" w14:textId="77777777" w:rsidTr="00A860A1">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36AF9016"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Korea</w:t>
            </w:r>
          </w:p>
        </w:tc>
        <w:tc>
          <w:tcPr>
            <w:tcW w:w="630" w:type="pct"/>
            <w:noWrap/>
            <w:hideMark/>
          </w:tcPr>
          <w:p w14:paraId="08375E28"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4F23E6EB"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6151886B" w14:textId="3EB8E6A8"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10561CFD" w14:textId="594731A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149A5BFE" w14:textId="292F22C8"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00C7E0C4"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5337F924" w14:textId="77777777" w:rsidTr="00A860A1">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04001F2F" w14:textId="77777777" w:rsidR="00A860A1" w:rsidRPr="0052778A" w:rsidRDefault="00A860A1" w:rsidP="00A860A1">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South Asia &amp; Pacific</w:t>
            </w:r>
          </w:p>
        </w:tc>
        <w:tc>
          <w:tcPr>
            <w:tcW w:w="630" w:type="pct"/>
            <w:noWrap/>
            <w:hideMark/>
          </w:tcPr>
          <w:p w14:paraId="13B8FAC6"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3A792B99"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53725933" w14:textId="5675892E"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4B28A039" w14:textId="1B48B886"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02439ADB" w14:textId="52A2D094"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76987E73"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642D3E9A" w14:textId="77777777" w:rsidTr="00A860A1">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255DB21F"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India</w:t>
            </w:r>
          </w:p>
        </w:tc>
        <w:tc>
          <w:tcPr>
            <w:tcW w:w="630" w:type="pct"/>
            <w:noWrap/>
            <w:hideMark/>
          </w:tcPr>
          <w:p w14:paraId="16871326"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56F66202"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5344D440" w14:textId="761C94DB"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7DE795FF" w14:textId="4FDBB2E3"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705FD3CE" w14:textId="7097781B"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274D867D"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5A006835" w14:textId="77777777" w:rsidTr="00A860A1">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36C787F1"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Thailand</w:t>
            </w:r>
          </w:p>
        </w:tc>
        <w:tc>
          <w:tcPr>
            <w:tcW w:w="630" w:type="pct"/>
            <w:noWrap/>
            <w:hideMark/>
          </w:tcPr>
          <w:p w14:paraId="1FB6F4E8"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48DE1F47"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276BA3EC" w14:textId="41878C05"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149830C1" w14:textId="3A6A8FDF"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5C1C0FEB" w14:textId="387250F2"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3B9B906D"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51560468" w14:textId="77777777" w:rsidTr="00A860A1">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5CAAA573"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Malaysia</w:t>
            </w:r>
          </w:p>
        </w:tc>
        <w:tc>
          <w:tcPr>
            <w:tcW w:w="630" w:type="pct"/>
            <w:noWrap/>
            <w:hideMark/>
          </w:tcPr>
          <w:p w14:paraId="199A11B5"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46A619EE"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28B9B0F6" w14:textId="08137C6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7E178208" w14:textId="251E3CF3"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4779CA4D" w14:textId="2D93119D"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2652CB82"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5B2D1F5E" w14:textId="77777777" w:rsidTr="00A860A1">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6BF3DCE0"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Indonesia</w:t>
            </w:r>
          </w:p>
        </w:tc>
        <w:tc>
          <w:tcPr>
            <w:tcW w:w="630" w:type="pct"/>
            <w:noWrap/>
            <w:hideMark/>
          </w:tcPr>
          <w:p w14:paraId="056D6814"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513E6D8E"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390D2759" w14:textId="6E983410"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64BBF706" w14:textId="1414EF13"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0A6CEDA1" w14:textId="66E4707A"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0FE4E4E0"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06E91917" w14:textId="77777777" w:rsidTr="00A860A1">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6D19499D"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Singapore</w:t>
            </w:r>
          </w:p>
        </w:tc>
        <w:tc>
          <w:tcPr>
            <w:tcW w:w="630" w:type="pct"/>
            <w:noWrap/>
            <w:hideMark/>
          </w:tcPr>
          <w:p w14:paraId="7E29FE86"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2C164980"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6F098D59" w14:textId="60122FF0"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205F5646" w14:textId="0224799B"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1B014D04" w14:textId="1A0080F1"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1BF4518C"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24DAD5C8" w14:textId="77777777" w:rsidTr="00A860A1">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tcPr>
          <w:p w14:paraId="0C07770F" w14:textId="73E4F3B4" w:rsidR="00A860A1" w:rsidRPr="00681E96" w:rsidRDefault="00A860A1" w:rsidP="00A860A1">
            <w:pPr>
              <w:spacing w:line="240" w:lineRule="auto"/>
              <w:ind w:firstLineChars="700" w:firstLine="1260"/>
              <w:rPr>
                <w:rFonts w:ascii="Calibri" w:eastAsia="Times New Roman" w:hAnsi="Calibri" w:cs="Calibri"/>
                <w:b w:val="0"/>
                <w:bCs w:val="0"/>
                <w:i/>
                <w:iCs/>
                <w:color w:val="000000"/>
                <w:sz w:val="18"/>
                <w:szCs w:val="18"/>
              </w:rPr>
            </w:pPr>
            <w:r>
              <w:rPr>
                <w:rFonts w:ascii="Calibri" w:eastAsia="Times New Roman" w:hAnsi="Calibri" w:cs="Calibri"/>
                <w:b w:val="0"/>
                <w:bCs w:val="0"/>
                <w:i/>
                <w:iCs/>
                <w:color w:val="000000"/>
                <w:sz w:val="18"/>
                <w:szCs w:val="18"/>
              </w:rPr>
              <w:t>Philippines</w:t>
            </w:r>
          </w:p>
        </w:tc>
        <w:tc>
          <w:tcPr>
            <w:tcW w:w="630" w:type="pct"/>
            <w:noWrap/>
          </w:tcPr>
          <w:p w14:paraId="156F2E9A" w14:textId="4F57A77F"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tcPr>
          <w:p w14:paraId="655B8D9B" w14:textId="70C17FF0"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46524317" w14:textId="34C5FA35"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5DF74AB7" w14:textId="4C59F0A5"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tcPr>
          <w:p w14:paraId="035ABA83" w14:textId="047D822A"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4AB1DF93" w14:textId="18FE9A99"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68832FB7" w14:textId="77777777" w:rsidTr="00A860A1">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377447CB"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Australia</w:t>
            </w:r>
          </w:p>
        </w:tc>
        <w:tc>
          <w:tcPr>
            <w:tcW w:w="630" w:type="pct"/>
            <w:noWrap/>
            <w:hideMark/>
          </w:tcPr>
          <w:p w14:paraId="02F318AE"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43068E32"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4D384599" w14:textId="2A1C8BF0"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041A2A3F" w14:textId="3171D2C5"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117E8763" w14:textId="72FA36ED"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3E1C8E12"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662CFB73" w14:textId="77777777" w:rsidTr="00A860A1">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0BCA5DE5"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New Zealand</w:t>
            </w:r>
          </w:p>
        </w:tc>
        <w:tc>
          <w:tcPr>
            <w:tcW w:w="630" w:type="pct"/>
            <w:noWrap/>
            <w:hideMark/>
          </w:tcPr>
          <w:p w14:paraId="6D80C892"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009B7397"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6FF5FFAF" w14:textId="24313102"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1B4A0C9D" w14:textId="76AF9E76"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05EFAE76" w14:textId="7AD36802"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5704974B"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559988BB" w14:textId="77777777" w:rsidTr="00A860A1">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66B7577F"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South Asia</w:t>
            </w:r>
          </w:p>
        </w:tc>
        <w:tc>
          <w:tcPr>
            <w:tcW w:w="630" w:type="pct"/>
            <w:noWrap/>
            <w:hideMark/>
          </w:tcPr>
          <w:p w14:paraId="22A4927B"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1E944F61"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11850454" w14:textId="0E31E3C2"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677CC7E0" w14:textId="4A5F1F56"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11785FB4" w14:textId="02D2AE7E"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51FC42BF"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48ED2FC2" w14:textId="77777777" w:rsidTr="00A860A1">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6BB9F393" w14:textId="77777777" w:rsidR="00A860A1" w:rsidRPr="0052778A" w:rsidRDefault="00A860A1" w:rsidP="00A860A1">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Middle East and Africa</w:t>
            </w:r>
          </w:p>
        </w:tc>
        <w:tc>
          <w:tcPr>
            <w:tcW w:w="630" w:type="pct"/>
            <w:noWrap/>
            <w:hideMark/>
          </w:tcPr>
          <w:p w14:paraId="57C2332E"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50325163"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2981FE12" w14:textId="2AFB4EA3"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3B3DDC0C" w14:textId="3E41F37E"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25CF3F65" w14:textId="390CCDBF"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1ABFBE1D"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3A70FE0D" w14:textId="77777777" w:rsidTr="00A860A1">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4E4DFB6B"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Turkey</w:t>
            </w:r>
          </w:p>
        </w:tc>
        <w:tc>
          <w:tcPr>
            <w:tcW w:w="630" w:type="pct"/>
            <w:noWrap/>
            <w:hideMark/>
          </w:tcPr>
          <w:p w14:paraId="20B31ED3"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12B24E29"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4E7917EC" w14:textId="06048FCC"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6F281EC6" w14:textId="03270D08"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085937DD" w14:textId="4F2F9306"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61C0BF1F"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34D490BC" w14:textId="77777777" w:rsidTr="00A860A1">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1BCF00E2"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UAE</w:t>
            </w:r>
          </w:p>
        </w:tc>
        <w:tc>
          <w:tcPr>
            <w:tcW w:w="630" w:type="pct"/>
            <w:noWrap/>
            <w:hideMark/>
          </w:tcPr>
          <w:p w14:paraId="6F618E81"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0CA4D1BE"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4E9CF18F" w14:textId="780D2AA5"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14A360D4" w14:textId="0C2BA0BC"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0B92A04B" w14:textId="71318AB6"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131C0410"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4D433C9F" w14:textId="77777777" w:rsidTr="00A860A1">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tcPr>
          <w:p w14:paraId="3E2EA4CB" w14:textId="4A4BFFD5" w:rsidR="00A860A1" w:rsidRPr="00681E96" w:rsidRDefault="00A860A1" w:rsidP="00A860A1">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Saudi Arabia</w:t>
            </w:r>
          </w:p>
        </w:tc>
        <w:tc>
          <w:tcPr>
            <w:tcW w:w="630" w:type="pct"/>
            <w:noWrap/>
          </w:tcPr>
          <w:p w14:paraId="1E74CAC0" w14:textId="6D3CD0D4"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tcPr>
          <w:p w14:paraId="0192FAC6" w14:textId="512451B2"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736BD9C2" w14:textId="2C29FC38"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09D58211" w14:textId="00C201F4"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tcPr>
          <w:p w14:paraId="6E9EC4A2" w14:textId="5AC67078"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5BEA797B" w14:textId="48C59ED1"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33F66D52" w14:textId="77777777" w:rsidTr="00A860A1">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tcPr>
          <w:p w14:paraId="087B7C76" w14:textId="51724D2D" w:rsidR="00A860A1" w:rsidRPr="00681E96" w:rsidRDefault="00A860A1" w:rsidP="00A860A1">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Israel</w:t>
            </w:r>
          </w:p>
        </w:tc>
        <w:tc>
          <w:tcPr>
            <w:tcW w:w="630" w:type="pct"/>
            <w:noWrap/>
          </w:tcPr>
          <w:p w14:paraId="04627D42" w14:textId="606A8506"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tcPr>
          <w:p w14:paraId="516BFDE7" w14:textId="717E33DC"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5D7F55A6" w14:textId="61BDC8FB"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086DA6F3" w14:textId="2DD193D9"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tcPr>
          <w:p w14:paraId="2D1D36F9" w14:textId="5EEB6AD0"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54D2BF01" w14:textId="14A6D342"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77A5AADD" w14:textId="77777777" w:rsidTr="00A860A1">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59C15B9B"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Other GCC Countries</w:t>
            </w:r>
          </w:p>
        </w:tc>
        <w:tc>
          <w:tcPr>
            <w:tcW w:w="630" w:type="pct"/>
            <w:noWrap/>
            <w:hideMark/>
          </w:tcPr>
          <w:p w14:paraId="69E424F2"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706A375F"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668552F7" w14:textId="48D440D1"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33700BB7" w14:textId="5C21A87A"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04905B74" w14:textId="71AA75A4"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311116D5"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3D9ECE81" w14:textId="77777777" w:rsidTr="00A860A1">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2998D70C"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North Africa</w:t>
            </w:r>
          </w:p>
        </w:tc>
        <w:tc>
          <w:tcPr>
            <w:tcW w:w="630" w:type="pct"/>
            <w:noWrap/>
            <w:hideMark/>
          </w:tcPr>
          <w:p w14:paraId="677EBD73"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0436D9AB"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01337073" w14:textId="11C7608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422238E0" w14:textId="12493B0F"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5B017DE2" w14:textId="6C7E3E20"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634733E5" w14:textId="77777777" w:rsidR="00A860A1" w:rsidRPr="0052778A" w:rsidRDefault="00A860A1" w:rsidP="00A860A1">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860A1" w:rsidRPr="0052778A" w14:paraId="1BBF7681" w14:textId="77777777" w:rsidTr="00A860A1">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1557" w:type="pct"/>
            <w:noWrap/>
            <w:hideMark/>
          </w:tcPr>
          <w:p w14:paraId="1064FD70" w14:textId="77777777" w:rsidR="00A860A1" w:rsidRPr="0052778A" w:rsidRDefault="00A860A1" w:rsidP="00A860A1">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Africa</w:t>
            </w:r>
          </w:p>
        </w:tc>
        <w:tc>
          <w:tcPr>
            <w:tcW w:w="630" w:type="pct"/>
            <w:noWrap/>
            <w:hideMark/>
          </w:tcPr>
          <w:p w14:paraId="0D5B6B9C"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21" w:type="pct"/>
            <w:noWrap/>
            <w:hideMark/>
          </w:tcPr>
          <w:p w14:paraId="073C02D0"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74" w:type="pct"/>
          </w:tcPr>
          <w:p w14:paraId="63C2386B" w14:textId="28CEE34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12" w:type="pct"/>
          </w:tcPr>
          <w:p w14:paraId="58CA527A" w14:textId="1E6B6B71"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448" w:type="pct"/>
            <w:noWrap/>
            <w:hideMark/>
          </w:tcPr>
          <w:p w14:paraId="31EE25B9" w14:textId="35ECCEE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5" w:type="pct"/>
            <w:gridSpan w:val="2"/>
          </w:tcPr>
          <w:p w14:paraId="1829EEEB" w14:textId="77777777" w:rsidR="00A860A1" w:rsidRPr="0052778A" w:rsidRDefault="00A860A1" w:rsidP="00A860A1">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bl>
    <w:p w14:paraId="74464C06" w14:textId="601429C0" w:rsidR="0052778A" w:rsidRDefault="0052778A" w:rsidP="00B87C92">
      <w:pPr>
        <w:spacing w:after="160"/>
        <w:rPr>
          <w:rFonts w:cs="Arial"/>
          <w:b/>
          <w:color w:val="000000" w:themeColor="text1"/>
          <w:sz w:val="22"/>
          <w:lang w:val="en-GB"/>
        </w:rPr>
      </w:pPr>
    </w:p>
    <w:p w14:paraId="03D50CBD" w14:textId="77777777" w:rsidR="009D1B75" w:rsidRDefault="009D1B75" w:rsidP="00B87C92">
      <w:pPr>
        <w:spacing w:after="160"/>
        <w:rPr>
          <w:rFonts w:cs="Arial"/>
          <w:b/>
          <w:color w:val="000000" w:themeColor="text1"/>
          <w:sz w:val="22"/>
          <w:lang w:val="en-GB"/>
        </w:rPr>
      </w:pPr>
    </w:p>
    <w:p w14:paraId="03A17720" w14:textId="30E46BA8" w:rsidR="0052778A" w:rsidRDefault="0052778A" w:rsidP="00B87C92">
      <w:pPr>
        <w:spacing w:after="160"/>
        <w:rPr>
          <w:rFonts w:cs="Arial"/>
          <w:b/>
          <w:color w:val="000000" w:themeColor="text1"/>
          <w:sz w:val="22"/>
          <w:lang w:val="en-GB"/>
        </w:rPr>
        <w:sectPr w:rsidR="0052778A" w:rsidSect="00800EE8">
          <w:headerReference w:type="default" r:id="rId17"/>
          <w:pgSz w:w="11909" w:h="16834" w:code="9"/>
          <w:pgMar w:top="1253" w:right="720" w:bottom="720" w:left="720" w:header="216" w:footer="144" w:gutter="0"/>
          <w:cols w:space="720"/>
          <w:docGrid w:linePitch="360"/>
        </w:sectPr>
      </w:pPr>
    </w:p>
    <w:p w14:paraId="6463BBE6" w14:textId="77777777" w:rsidR="00B87C92" w:rsidRPr="00B46705" w:rsidRDefault="00B87C92" w:rsidP="00D32DCA">
      <w:pPr>
        <w:pStyle w:val="ListNumber"/>
        <w:numPr>
          <w:ilvl w:val="0"/>
          <w:numId w:val="5"/>
        </w:numPr>
        <w:spacing w:before="180"/>
        <w:rPr>
          <w:b/>
        </w:rPr>
      </w:pPr>
      <w:r w:rsidRPr="00B46705">
        <w:rPr>
          <w:b/>
        </w:rPr>
        <w:t>Executive Summary</w:t>
      </w:r>
    </w:p>
    <w:p w14:paraId="612C4603" w14:textId="2681ACD6" w:rsidR="00B87C92" w:rsidRDefault="00B87C92" w:rsidP="00D32DCA">
      <w:pPr>
        <w:pStyle w:val="ListNumber2"/>
        <w:numPr>
          <w:ilvl w:val="1"/>
          <w:numId w:val="5"/>
        </w:numPr>
      </w:pPr>
      <w:r>
        <w:t xml:space="preserve">Global Market </w:t>
      </w:r>
      <w:r w:rsidR="00F32908">
        <w:t>Snapshot</w:t>
      </w:r>
    </w:p>
    <w:p w14:paraId="7A86CAA9" w14:textId="3840B888" w:rsidR="00B87C92" w:rsidRDefault="00F32908" w:rsidP="00D32DCA">
      <w:pPr>
        <w:pStyle w:val="ListNumber2"/>
        <w:numPr>
          <w:ilvl w:val="1"/>
          <w:numId w:val="5"/>
        </w:numPr>
      </w:pPr>
      <w:r>
        <w:t xml:space="preserve">Key </w:t>
      </w:r>
      <w:r w:rsidR="00B87C92">
        <w:t>Demand Trends</w:t>
      </w:r>
    </w:p>
    <w:p w14:paraId="2019B2FA" w14:textId="1D288461" w:rsidR="00B87C92" w:rsidRDefault="00F32908" w:rsidP="00D32DCA">
      <w:pPr>
        <w:pStyle w:val="ListNumber2"/>
        <w:numPr>
          <w:ilvl w:val="1"/>
          <w:numId w:val="5"/>
        </w:numPr>
      </w:pPr>
      <w:r>
        <w:t xml:space="preserve">Key </w:t>
      </w:r>
      <w:r w:rsidR="00B87C92">
        <w:t>Supply Trends</w:t>
      </w:r>
    </w:p>
    <w:p w14:paraId="34199164" w14:textId="77777777" w:rsidR="00284F97" w:rsidRDefault="00B87C92" w:rsidP="00D32DCA">
      <w:pPr>
        <w:pStyle w:val="ListNumber2"/>
        <w:numPr>
          <w:ilvl w:val="1"/>
          <w:numId w:val="5"/>
        </w:numPr>
      </w:pPr>
      <w:r>
        <w:t>Technology Roadmap</w:t>
      </w:r>
    </w:p>
    <w:p w14:paraId="6B9C9CD4" w14:textId="591FCD73" w:rsidR="00B87C92" w:rsidRDefault="00F32908" w:rsidP="00D32DCA">
      <w:pPr>
        <w:pStyle w:val="ListNumber2"/>
        <w:numPr>
          <w:ilvl w:val="1"/>
          <w:numId w:val="5"/>
        </w:numPr>
      </w:pPr>
      <w:r w:rsidRPr="00F32908">
        <w:t>Analyst Takeaways &amp; Recommendations</w:t>
      </w:r>
    </w:p>
    <w:p w14:paraId="7239587D" w14:textId="77777777" w:rsidR="00B87C92" w:rsidRPr="00B46705" w:rsidRDefault="00B87C92" w:rsidP="00B87C92">
      <w:pPr>
        <w:pStyle w:val="ListNumber"/>
        <w:rPr>
          <w:b/>
        </w:rPr>
      </w:pPr>
      <w:r w:rsidRPr="00B46705">
        <w:rPr>
          <w:b/>
        </w:rPr>
        <w:t>Market Overview</w:t>
      </w:r>
    </w:p>
    <w:p w14:paraId="1D04ADC5" w14:textId="77777777" w:rsidR="00B87C92" w:rsidRDefault="00B87C92" w:rsidP="00B87C92">
      <w:pPr>
        <w:pStyle w:val="ListNumber2"/>
      </w:pPr>
      <w:r>
        <w:t>Market Coverage / Taxonomy</w:t>
      </w:r>
    </w:p>
    <w:p w14:paraId="578B29DE" w14:textId="2929139A" w:rsidR="00B87C92" w:rsidRDefault="00290040" w:rsidP="00B87C92">
      <w:pPr>
        <w:pStyle w:val="ListNumber2"/>
        <w:rPr>
          <w:b/>
        </w:rPr>
      </w:pPr>
      <w:r>
        <w:rPr>
          <w:b/>
        </w:rPr>
        <w:t xml:space="preserve">Market Definition </w:t>
      </w:r>
      <w:proofErr w:type="gramStart"/>
      <w:r>
        <w:rPr>
          <w:b/>
        </w:rPr>
        <w:t>By</w:t>
      </w:r>
      <w:proofErr w:type="gramEnd"/>
      <w:r>
        <w:rPr>
          <w:b/>
        </w:rPr>
        <w:t xml:space="preserve"> Segments Covered</w:t>
      </w:r>
    </w:p>
    <w:p w14:paraId="766FA80B" w14:textId="4A7404A8" w:rsidR="002966ED" w:rsidRDefault="002966ED" w:rsidP="002966ED">
      <w:pPr>
        <w:pStyle w:val="ListNumber2"/>
        <w:rPr>
          <w:b/>
        </w:rPr>
      </w:pPr>
      <w:r w:rsidRPr="002966ED">
        <w:rPr>
          <w:b/>
        </w:rPr>
        <w:t>Regional Macro Economic Indicators</w:t>
      </w:r>
    </w:p>
    <w:p w14:paraId="6FF2F130" w14:textId="77777777" w:rsidR="006B197D" w:rsidRDefault="006B197D" w:rsidP="006B197D">
      <w:pPr>
        <w:pStyle w:val="ListNumber3"/>
      </w:pPr>
      <w:r>
        <w:t>Disposable Income Growth (%)</w:t>
      </w:r>
    </w:p>
    <w:p w14:paraId="561BA576" w14:textId="77777777" w:rsidR="006B197D" w:rsidRDefault="006B197D" w:rsidP="006B197D">
      <w:pPr>
        <w:pStyle w:val="ListNumber3"/>
      </w:pPr>
      <w:r>
        <w:t>Consumer Price Inflation (%)</w:t>
      </w:r>
    </w:p>
    <w:p w14:paraId="7DA796C6" w14:textId="77777777" w:rsidR="006B197D" w:rsidRDefault="006B197D" w:rsidP="006B197D">
      <w:pPr>
        <w:pStyle w:val="ListNumber3"/>
      </w:pPr>
      <w:r>
        <w:t>Veterinary Healthcare Expenditure Growth (%)</w:t>
      </w:r>
    </w:p>
    <w:p w14:paraId="21503440" w14:textId="77777777" w:rsidR="006B197D" w:rsidRDefault="006B197D" w:rsidP="006B197D">
      <w:pPr>
        <w:pStyle w:val="ListNumber3"/>
      </w:pPr>
      <w:r>
        <w:t>Pet Insurance Penetration (%)</w:t>
      </w:r>
    </w:p>
    <w:p w14:paraId="5D8D37F5" w14:textId="0E5EEAD4" w:rsidR="002966ED" w:rsidRPr="002966ED" w:rsidRDefault="006B197D" w:rsidP="006B197D">
      <w:pPr>
        <w:pStyle w:val="ListNumber3"/>
      </w:pPr>
      <w:r>
        <w:t>E-commerce Retail Sales Growth (%)</w:t>
      </w:r>
    </w:p>
    <w:p w14:paraId="27E1C713" w14:textId="159C2D97" w:rsidR="002966ED" w:rsidRDefault="002966ED" w:rsidP="002966ED">
      <w:pPr>
        <w:pStyle w:val="ListNumber2"/>
        <w:rPr>
          <w:b/>
        </w:rPr>
      </w:pPr>
      <w:r w:rsidRPr="002966ED">
        <w:rPr>
          <w:b/>
        </w:rPr>
        <w:t>Regional Micro Economic Indicators</w:t>
      </w:r>
    </w:p>
    <w:p w14:paraId="1F86B639" w14:textId="77777777" w:rsidR="00AB4A13" w:rsidRDefault="00AB4A13" w:rsidP="00AB4A13">
      <w:pPr>
        <w:pStyle w:val="ListNumber3"/>
      </w:pPr>
      <w:r>
        <w:t>Senior Dog Supplement Adoption Rate (%)</w:t>
      </w:r>
    </w:p>
    <w:p w14:paraId="0E095CC9" w14:textId="77777777" w:rsidR="00AB4A13" w:rsidRDefault="00AB4A13" w:rsidP="00AB4A13">
      <w:pPr>
        <w:pStyle w:val="ListNumber3"/>
      </w:pPr>
      <w:r>
        <w:t>Average Annual Spending on Senior Dog Supplements</w:t>
      </w:r>
    </w:p>
    <w:p w14:paraId="183947B7" w14:textId="77777777" w:rsidR="00AB4A13" w:rsidRDefault="00AB4A13" w:rsidP="00AB4A13">
      <w:pPr>
        <w:pStyle w:val="ListNumber3"/>
      </w:pPr>
      <w:r>
        <w:t>Veterinary Recommendation Rate (%)</w:t>
      </w:r>
    </w:p>
    <w:p w14:paraId="6880EFE6" w14:textId="77777777" w:rsidR="00AB4A13" w:rsidRDefault="00AB4A13" w:rsidP="00AB4A13">
      <w:pPr>
        <w:pStyle w:val="ListNumber3"/>
      </w:pPr>
      <w:r>
        <w:t>Repeat Purchase Rate (%)</w:t>
      </w:r>
    </w:p>
    <w:p w14:paraId="0DCD2EB2" w14:textId="4D68068B" w:rsidR="002966ED" w:rsidRPr="002966ED" w:rsidRDefault="00AB4A13" w:rsidP="00AB4A13">
      <w:pPr>
        <w:pStyle w:val="ListNumber3"/>
      </w:pPr>
      <w:r>
        <w:t>Average Selling Price per Supplement SKU</w:t>
      </w:r>
      <w:r w:rsidR="002966ED">
        <w:t xml:space="preserve"> </w:t>
      </w:r>
    </w:p>
    <w:p w14:paraId="5F3C59B2" w14:textId="77777777" w:rsidR="001C5DF1" w:rsidRDefault="001C5DF1" w:rsidP="00D755ED">
      <w:pPr>
        <w:pStyle w:val="ListNumber"/>
        <w:numPr>
          <w:ilvl w:val="0"/>
          <w:numId w:val="0"/>
        </w:numPr>
        <w:rPr>
          <w:b/>
          <w:highlight w:val="yellow"/>
        </w:rPr>
      </w:pPr>
    </w:p>
    <w:p w14:paraId="235F05ED" w14:textId="1A81E59D" w:rsidR="00D755ED" w:rsidRDefault="00D755ED" w:rsidP="00D755ED">
      <w:pPr>
        <w:pStyle w:val="ListNumber"/>
        <w:numPr>
          <w:ilvl w:val="0"/>
          <w:numId w:val="0"/>
        </w:numPr>
        <w:rPr>
          <w:b/>
        </w:rPr>
      </w:pPr>
      <w:r w:rsidRPr="006F1C7E">
        <w:rPr>
          <w:b/>
          <w:highlight w:val="yellow"/>
        </w:rPr>
        <w:t>S</w:t>
      </w:r>
      <w:r>
        <w:rPr>
          <w:b/>
          <w:highlight w:val="yellow"/>
        </w:rPr>
        <w:t xml:space="preserve">ection </w:t>
      </w:r>
      <w:r w:rsidR="00F76570">
        <w:rPr>
          <w:b/>
          <w:highlight w:val="yellow"/>
        </w:rPr>
        <w:t>1</w:t>
      </w:r>
      <w:r w:rsidRPr="006F1C7E">
        <w:rPr>
          <w:b/>
          <w:highlight w:val="yellow"/>
        </w:rPr>
        <w:t xml:space="preserve">: </w:t>
      </w:r>
      <w:r w:rsidR="00A13D2E">
        <w:rPr>
          <w:b/>
          <w:highlight w:val="yellow"/>
        </w:rPr>
        <w:t xml:space="preserve">Global </w:t>
      </w:r>
      <w:r w:rsidR="007C0720" w:rsidRPr="007C0720">
        <w:rPr>
          <w:b/>
          <w:highlight w:val="yellow"/>
        </w:rPr>
        <w:t>Market Outlook</w:t>
      </w:r>
    </w:p>
    <w:p w14:paraId="0F7314B7" w14:textId="163238CD" w:rsidR="00B87C92" w:rsidRPr="001D0B7F" w:rsidRDefault="00FA05F3" w:rsidP="001D0B7F">
      <w:pPr>
        <w:pStyle w:val="ListNumber"/>
        <w:rPr>
          <w:b/>
        </w:rPr>
      </w:pPr>
      <w:r>
        <w:rPr>
          <w:b/>
        </w:rPr>
        <w:t>Global Market Size (Value &amp; Volume)</w:t>
      </w:r>
      <w:r w:rsidR="00B87C92" w:rsidRPr="001D0B7F">
        <w:rPr>
          <w:b/>
        </w:rPr>
        <w:t xml:space="preserve"> </w:t>
      </w:r>
      <w:r w:rsidR="006B3015">
        <w:rPr>
          <w:b/>
        </w:rPr>
        <w:t>2021</w:t>
      </w:r>
      <w:r w:rsidR="00FB481F">
        <w:rPr>
          <w:b/>
        </w:rPr>
        <w:t>–</w:t>
      </w:r>
      <w:r w:rsidR="006B3015">
        <w:rPr>
          <w:b/>
        </w:rPr>
        <w:t>2036</w:t>
      </w:r>
    </w:p>
    <w:p w14:paraId="694E9BEE" w14:textId="64192FC6" w:rsidR="00FA05F3" w:rsidRDefault="006B3015" w:rsidP="00FA05F3">
      <w:pPr>
        <w:pStyle w:val="ListNumber2"/>
      </w:pPr>
      <w:r>
        <w:t>2021</w:t>
      </w:r>
      <w:r w:rsidR="00FA05F3">
        <w:t>–</w:t>
      </w:r>
      <w:r w:rsidR="005E0D0F">
        <w:t>2025</w:t>
      </w:r>
      <w:r w:rsidR="00FA05F3">
        <w:t>: Historical Analysis</w:t>
      </w:r>
    </w:p>
    <w:p w14:paraId="42B63B1E" w14:textId="786A9F74" w:rsidR="00FA05F3" w:rsidRDefault="006B3015" w:rsidP="00FA05F3">
      <w:pPr>
        <w:pStyle w:val="ListNumber2"/>
      </w:pPr>
      <w:r>
        <w:t>2026</w:t>
      </w:r>
      <w:r w:rsidR="00FA05F3">
        <w:t>–</w:t>
      </w:r>
      <w:r>
        <w:t>2036</w:t>
      </w:r>
      <w:r w:rsidR="00FA05F3">
        <w:t>: Forecast Outlook</w:t>
      </w:r>
    </w:p>
    <w:p w14:paraId="0D92FF53" w14:textId="541B9F2C" w:rsidR="00B87C92" w:rsidRDefault="00B87C92" w:rsidP="00FA05F3">
      <w:pPr>
        <w:pStyle w:val="ListNumber2"/>
      </w:pPr>
      <w:r>
        <w:t>Y-o-Y Growth Trend Analysis</w:t>
      </w:r>
    </w:p>
    <w:p w14:paraId="5B59BDA3" w14:textId="77777777" w:rsidR="00B87C92" w:rsidRDefault="00B87C92" w:rsidP="00FA05F3">
      <w:pPr>
        <w:pStyle w:val="ListNumber2"/>
      </w:pPr>
      <w:r>
        <w:t>Absolute $ Opportunity Analysis</w:t>
      </w:r>
    </w:p>
    <w:p w14:paraId="1CCCEFAF" w14:textId="6A96F88A" w:rsidR="00B87C92" w:rsidRPr="00611D31" w:rsidRDefault="00FA05F3" w:rsidP="00611D31">
      <w:pPr>
        <w:pStyle w:val="ListNumber"/>
        <w:rPr>
          <w:b/>
        </w:rPr>
      </w:pPr>
      <w:r w:rsidRPr="00611D31">
        <w:rPr>
          <w:b/>
        </w:rPr>
        <w:t xml:space="preserve">Global </w:t>
      </w:r>
      <w:r w:rsidR="00F9186C" w:rsidRPr="00611D31">
        <w:rPr>
          <w:b/>
        </w:rPr>
        <w:t>Market (Value- Volume) Analysis</w:t>
      </w:r>
      <w:r w:rsidR="00B87C92" w:rsidRPr="00611D31">
        <w:rPr>
          <w:b/>
        </w:rPr>
        <w:t xml:space="preserve"> </w:t>
      </w:r>
      <w:r w:rsidR="006B3015" w:rsidRPr="00611D31">
        <w:rPr>
          <w:b/>
        </w:rPr>
        <w:t>2021</w:t>
      </w:r>
      <w:r w:rsidRPr="00611D31">
        <w:rPr>
          <w:b/>
        </w:rPr>
        <w:t>-</w:t>
      </w:r>
      <w:r w:rsidR="006B3015" w:rsidRPr="00611D31">
        <w:rPr>
          <w:b/>
        </w:rPr>
        <w:t>2036</w:t>
      </w:r>
      <w:r w:rsidR="00B87C92" w:rsidRPr="00611D31">
        <w:rPr>
          <w:b/>
        </w:rPr>
        <w:t xml:space="preserve">, </w:t>
      </w:r>
      <w:r w:rsidR="00DD16C4" w:rsidRPr="00611D31">
        <w:rPr>
          <w:b/>
        </w:rPr>
        <w:t xml:space="preserve">By </w:t>
      </w:r>
      <w:r w:rsidR="007A03EC">
        <w:rPr>
          <w:b/>
        </w:rPr>
        <w:t>Product Positioning</w:t>
      </w:r>
    </w:p>
    <w:p w14:paraId="7D13BB67" w14:textId="77777777" w:rsidR="00B87C92" w:rsidRDefault="00B87C92" w:rsidP="00B87C92">
      <w:pPr>
        <w:pStyle w:val="ListNumber2"/>
      </w:pPr>
      <w:r>
        <w:t>Introduction / Key Findings</w:t>
      </w:r>
    </w:p>
    <w:p w14:paraId="0B4C27BC" w14:textId="0C0F9582" w:rsidR="00FA05F3" w:rsidRDefault="006B3015" w:rsidP="00FA05F3">
      <w:pPr>
        <w:pStyle w:val="ListNumber2"/>
      </w:pPr>
      <w:r>
        <w:t>2021</w:t>
      </w:r>
      <w:r w:rsidR="00FA05F3">
        <w:t>–</w:t>
      </w:r>
      <w:r w:rsidR="005E0D0F">
        <w:t>2025</w:t>
      </w:r>
      <w:r w:rsidR="00FA05F3">
        <w:t>: Historical Analysis</w:t>
      </w:r>
    </w:p>
    <w:p w14:paraId="28316DC0" w14:textId="5BFD3063" w:rsidR="00FA05F3" w:rsidRDefault="006B3015" w:rsidP="00FA05F3">
      <w:pPr>
        <w:pStyle w:val="ListNumber2"/>
      </w:pPr>
      <w:r>
        <w:t>2026</w:t>
      </w:r>
      <w:r w:rsidR="00FA05F3">
        <w:t>–</w:t>
      </w:r>
      <w:r>
        <w:t>2036</w:t>
      </w:r>
      <w:r w:rsidR="00FA05F3">
        <w:t>: Forecast Outlook</w:t>
      </w:r>
    </w:p>
    <w:p w14:paraId="4FD5B75B" w14:textId="77777777" w:rsidR="002675D0" w:rsidRDefault="002675D0" w:rsidP="002675D0">
      <w:pPr>
        <w:pStyle w:val="ListNumber2"/>
      </w:pPr>
      <w:r>
        <w:t>Y-o-Y Growth Trend Analysis</w:t>
      </w:r>
    </w:p>
    <w:p w14:paraId="3F4EE60E" w14:textId="54C0E469" w:rsidR="00FA05F3" w:rsidRDefault="00FA05F3" w:rsidP="002675D0">
      <w:pPr>
        <w:pStyle w:val="ListNumber2"/>
      </w:pPr>
      <w:r w:rsidRPr="00FA05F3">
        <w:t>Market Share Analysis</w:t>
      </w:r>
    </w:p>
    <w:p w14:paraId="2AC3E183" w14:textId="77777777" w:rsidR="007A03EC" w:rsidRPr="007A03EC" w:rsidRDefault="007A03EC" w:rsidP="007A03EC">
      <w:pPr>
        <w:pStyle w:val="ListNumber3"/>
      </w:pPr>
      <w:r w:rsidRPr="007A03EC">
        <w:t>Dedicated cognitive support supplements</w:t>
      </w:r>
    </w:p>
    <w:p w14:paraId="37AF2F4A" w14:textId="77777777" w:rsidR="007A03EC" w:rsidRPr="007A03EC" w:rsidRDefault="007A03EC" w:rsidP="007A03EC">
      <w:pPr>
        <w:pStyle w:val="ListNumber3"/>
      </w:pPr>
      <w:r w:rsidRPr="007A03EC">
        <w:t>Cognitive and calming combination supplements</w:t>
      </w:r>
    </w:p>
    <w:p w14:paraId="56B5F569" w14:textId="77777777" w:rsidR="007A03EC" w:rsidRPr="007A03EC" w:rsidRDefault="007A03EC" w:rsidP="007A03EC">
      <w:pPr>
        <w:pStyle w:val="ListNumber3"/>
      </w:pPr>
      <w:r w:rsidRPr="007A03EC">
        <w:t>Cognitive and gut-health combination supplements</w:t>
      </w:r>
    </w:p>
    <w:p w14:paraId="56FD77AF" w14:textId="77777777" w:rsidR="007A03EC" w:rsidRPr="007A03EC" w:rsidRDefault="007A03EC" w:rsidP="007A03EC">
      <w:pPr>
        <w:pStyle w:val="ListNumber3"/>
      </w:pPr>
      <w:r w:rsidRPr="007A03EC">
        <w:t>Multi-benefit senior supplements with explicit cognitive-support claims</w:t>
      </w:r>
      <w:r w:rsidRPr="007A03EC">
        <w:t xml:space="preserve"> </w:t>
      </w:r>
    </w:p>
    <w:p w14:paraId="6B6328BE" w14:textId="1636FFBB" w:rsidR="00B87C92" w:rsidRPr="0002762F" w:rsidRDefault="00FA05F3" w:rsidP="007A03EC">
      <w:pPr>
        <w:pStyle w:val="ListNumber"/>
        <w:rPr>
          <w:b/>
        </w:rPr>
      </w:pPr>
      <w:r w:rsidRPr="0002762F">
        <w:rPr>
          <w:b/>
        </w:rPr>
        <w:t xml:space="preserve">Global </w:t>
      </w:r>
      <w:r w:rsidR="00F9186C" w:rsidRPr="0002762F">
        <w:rPr>
          <w:b/>
        </w:rPr>
        <w:t>Market (Value- Volume) Analysis</w:t>
      </w:r>
      <w:r w:rsidR="00B87C92" w:rsidRPr="0002762F">
        <w:rPr>
          <w:b/>
        </w:rPr>
        <w:t xml:space="preserve"> </w:t>
      </w:r>
      <w:r w:rsidR="006B3015" w:rsidRPr="0002762F">
        <w:rPr>
          <w:b/>
        </w:rPr>
        <w:t>2021</w:t>
      </w:r>
      <w:r w:rsidR="00FB481F" w:rsidRPr="0002762F">
        <w:rPr>
          <w:b/>
        </w:rPr>
        <w:t>–</w:t>
      </w:r>
      <w:r w:rsidR="006B3015" w:rsidRPr="0002762F">
        <w:rPr>
          <w:b/>
        </w:rPr>
        <w:t>2036</w:t>
      </w:r>
      <w:r w:rsidR="00B87C92" w:rsidRPr="0002762F">
        <w:rPr>
          <w:b/>
        </w:rPr>
        <w:t xml:space="preserve">, </w:t>
      </w:r>
      <w:r w:rsidR="00DD16C4" w:rsidRPr="0002762F">
        <w:rPr>
          <w:b/>
        </w:rPr>
        <w:t xml:space="preserve">By </w:t>
      </w:r>
      <w:r w:rsidR="00045C30">
        <w:rPr>
          <w:b/>
        </w:rPr>
        <w:t>Ingredient Group</w:t>
      </w:r>
    </w:p>
    <w:p w14:paraId="2AED4307" w14:textId="77777777" w:rsidR="00FA05F3" w:rsidRDefault="00FA05F3" w:rsidP="00FA05F3">
      <w:pPr>
        <w:pStyle w:val="ListNumber2"/>
      </w:pPr>
      <w:r>
        <w:t>Introduction / Key Findings</w:t>
      </w:r>
    </w:p>
    <w:p w14:paraId="6B312B06" w14:textId="5EAD77CC" w:rsidR="00FA05F3" w:rsidRDefault="006B3015" w:rsidP="00FA05F3">
      <w:pPr>
        <w:pStyle w:val="ListNumber2"/>
      </w:pPr>
      <w:r>
        <w:t>2021</w:t>
      </w:r>
      <w:r w:rsidR="00FA05F3">
        <w:t>–</w:t>
      </w:r>
      <w:r w:rsidR="005E0D0F">
        <w:t>2025</w:t>
      </w:r>
      <w:r w:rsidR="00FA05F3">
        <w:t>: Historical Analysis</w:t>
      </w:r>
    </w:p>
    <w:p w14:paraId="584C69F5" w14:textId="07CAC3DD" w:rsidR="00FA05F3" w:rsidRDefault="006B3015" w:rsidP="00FA05F3">
      <w:pPr>
        <w:pStyle w:val="ListNumber2"/>
      </w:pPr>
      <w:r>
        <w:t>2026</w:t>
      </w:r>
      <w:r w:rsidR="00FA05F3">
        <w:t>–</w:t>
      </w:r>
      <w:r>
        <w:t>2036</w:t>
      </w:r>
      <w:r w:rsidR="00FA05F3">
        <w:t>: Forecast Outlook</w:t>
      </w:r>
    </w:p>
    <w:p w14:paraId="4F478D73" w14:textId="77777777" w:rsidR="00FA05F3" w:rsidRDefault="00FA05F3" w:rsidP="00FA05F3">
      <w:pPr>
        <w:pStyle w:val="ListNumber2"/>
      </w:pPr>
      <w:r>
        <w:t>Y-o-Y Growth Trend Analysis</w:t>
      </w:r>
    </w:p>
    <w:p w14:paraId="070A4EEB" w14:textId="77777777" w:rsidR="00FA05F3" w:rsidRDefault="00FA05F3" w:rsidP="00FA05F3">
      <w:pPr>
        <w:pStyle w:val="ListNumber2"/>
      </w:pPr>
      <w:r w:rsidRPr="00FA05F3">
        <w:t>Market Share Analysis</w:t>
      </w:r>
    </w:p>
    <w:p w14:paraId="422328D9" w14:textId="77777777" w:rsidR="001E4B42" w:rsidRPr="001E4B42" w:rsidRDefault="001E4B42" w:rsidP="001E4B42">
      <w:pPr>
        <w:pStyle w:val="ListNumber3"/>
      </w:pPr>
      <w:r w:rsidRPr="001E4B42">
        <w:t>Omega-3 fatty acids</w:t>
      </w:r>
    </w:p>
    <w:p w14:paraId="59E2EE16" w14:textId="77777777" w:rsidR="001E4B42" w:rsidRPr="001E4B42" w:rsidRDefault="001E4B42" w:rsidP="001E4B42">
      <w:pPr>
        <w:pStyle w:val="ListNumber4"/>
        <w:rPr>
          <w:i w:val="0"/>
        </w:rPr>
      </w:pPr>
      <w:r w:rsidRPr="001E4B42">
        <w:rPr>
          <w:i w:val="0"/>
        </w:rPr>
        <w:t>DHA</w:t>
      </w:r>
    </w:p>
    <w:p w14:paraId="71D4B95A" w14:textId="77777777" w:rsidR="001E4B42" w:rsidRPr="001E4B42" w:rsidRDefault="001E4B42" w:rsidP="001E4B42">
      <w:pPr>
        <w:pStyle w:val="ListNumber4"/>
        <w:rPr>
          <w:i w:val="0"/>
        </w:rPr>
      </w:pPr>
      <w:r w:rsidRPr="001E4B42">
        <w:rPr>
          <w:i w:val="0"/>
        </w:rPr>
        <w:t>EPA</w:t>
      </w:r>
    </w:p>
    <w:p w14:paraId="08D7991A" w14:textId="77777777" w:rsidR="001E4B42" w:rsidRPr="001E4B42" w:rsidRDefault="001E4B42" w:rsidP="001E4B42">
      <w:pPr>
        <w:pStyle w:val="ListNumber4"/>
        <w:rPr>
          <w:i w:val="0"/>
        </w:rPr>
      </w:pPr>
      <w:r w:rsidRPr="001E4B42">
        <w:rPr>
          <w:i w:val="0"/>
        </w:rPr>
        <w:t>Combined DHA and EPA</w:t>
      </w:r>
    </w:p>
    <w:p w14:paraId="52192108" w14:textId="77777777" w:rsidR="001E4B42" w:rsidRPr="001E4B42" w:rsidRDefault="001E4B42" w:rsidP="001E4B42">
      <w:pPr>
        <w:pStyle w:val="ListNumber3"/>
      </w:pPr>
      <w:r w:rsidRPr="001E4B42">
        <w:t>Phospholipids and choline sources</w:t>
      </w:r>
    </w:p>
    <w:p w14:paraId="29151EA7" w14:textId="77777777" w:rsidR="001E4B42" w:rsidRPr="001E4B42" w:rsidRDefault="001E4B42" w:rsidP="001E4B42">
      <w:pPr>
        <w:pStyle w:val="ListNumber4"/>
        <w:rPr>
          <w:i w:val="0"/>
        </w:rPr>
      </w:pPr>
      <w:r w:rsidRPr="001E4B42">
        <w:rPr>
          <w:i w:val="0"/>
        </w:rPr>
        <w:t>Phosphatidylserine</w:t>
      </w:r>
    </w:p>
    <w:p w14:paraId="2A45B1FA" w14:textId="77777777" w:rsidR="001E4B42" w:rsidRPr="001E4B42" w:rsidRDefault="001E4B42" w:rsidP="001E4B42">
      <w:pPr>
        <w:pStyle w:val="ListNumber4"/>
        <w:rPr>
          <w:i w:val="0"/>
        </w:rPr>
      </w:pPr>
      <w:r w:rsidRPr="001E4B42">
        <w:rPr>
          <w:i w:val="0"/>
        </w:rPr>
        <w:t>Phosphatidylcholine</w:t>
      </w:r>
    </w:p>
    <w:p w14:paraId="4EC99E55" w14:textId="77777777" w:rsidR="001E4B42" w:rsidRPr="001E4B42" w:rsidRDefault="001E4B42" w:rsidP="001E4B42">
      <w:pPr>
        <w:pStyle w:val="ListNumber4"/>
        <w:rPr>
          <w:i w:val="0"/>
        </w:rPr>
      </w:pPr>
      <w:r w:rsidRPr="001E4B42">
        <w:rPr>
          <w:i w:val="0"/>
        </w:rPr>
        <w:t>Lecithin</w:t>
      </w:r>
    </w:p>
    <w:p w14:paraId="27CC0CE7" w14:textId="77777777" w:rsidR="001E4B42" w:rsidRPr="001E4B42" w:rsidRDefault="001E4B42" w:rsidP="001E4B42">
      <w:pPr>
        <w:pStyle w:val="ListNumber4"/>
        <w:rPr>
          <w:i w:val="0"/>
        </w:rPr>
      </w:pPr>
      <w:r w:rsidRPr="001E4B42">
        <w:rPr>
          <w:i w:val="0"/>
        </w:rPr>
        <w:t>Choline compounds</w:t>
      </w:r>
    </w:p>
    <w:p w14:paraId="5A17D494" w14:textId="77777777" w:rsidR="001E4B42" w:rsidRPr="001E4B42" w:rsidRDefault="001E4B42" w:rsidP="001E4B42">
      <w:pPr>
        <w:pStyle w:val="ListNumber3"/>
      </w:pPr>
      <w:r w:rsidRPr="001E4B42">
        <w:t>Antioxidants</w:t>
      </w:r>
    </w:p>
    <w:p w14:paraId="5F4329B9" w14:textId="77777777" w:rsidR="001E4B42" w:rsidRPr="001E4B42" w:rsidRDefault="001E4B42" w:rsidP="001E4B42">
      <w:pPr>
        <w:pStyle w:val="ListNumber4"/>
        <w:rPr>
          <w:i w:val="0"/>
        </w:rPr>
      </w:pPr>
      <w:r w:rsidRPr="001E4B42">
        <w:rPr>
          <w:i w:val="0"/>
        </w:rPr>
        <w:t>Vitamin E</w:t>
      </w:r>
    </w:p>
    <w:p w14:paraId="2EA496FE" w14:textId="77777777" w:rsidR="001E4B42" w:rsidRPr="001E4B42" w:rsidRDefault="001E4B42" w:rsidP="001E4B42">
      <w:pPr>
        <w:pStyle w:val="ListNumber4"/>
        <w:rPr>
          <w:i w:val="0"/>
        </w:rPr>
      </w:pPr>
      <w:r w:rsidRPr="001E4B42">
        <w:rPr>
          <w:i w:val="0"/>
        </w:rPr>
        <w:t>Vitamin C</w:t>
      </w:r>
    </w:p>
    <w:p w14:paraId="7B41609E" w14:textId="77777777" w:rsidR="001E4B42" w:rsidRPr="001E4B42" w:rsidRDefault="001E4B42" w:rsidP="001E4B42">
      <w:pPr>
        <w:pStyle w:val="ListNumber4"/>
        <w:rPr>
          <w:i w:val="0"/>
        </w:rPr>
      </w:pPr>
      <w:r w:rsidRPr="001E4B42">
        <w:rPr>
          <w:i w:val="0"/>
        </w:rPr>
        <w:t>Alpha-</w:t>
      </w:r>
      <w:proofErr w:type="spellStart"/>
      <w:r w:rsidRPr="001E4B42">
        <w:rPr>
          <w:i w:val="0"/>
        </w:rPr>
        <w:t>lipoic</w:t>
      </w:r>
      <w:proofErr w:type="spellEnd"/>
      <w:r w:rsidRPr="001E4B42">
        <w:rPr>
          <w:i w:val="0"/>
        </w:rPr>
        <w:t xml:space="preserve"> acid</w:t>
      </w:r>
    </w:p>
    <w:p w14:paraId="16247F24" w14:textId="77777777" w:rsidR="001E4B42" w:rsidRPr="001E4B42" w:rsidRDefault="001E4B42" w:rsidP="001E4B42">
      <w:pPr>
        <w:pStyle w:val="ListNumber4"/>
        <w:rPr>
          <w:i w:val="0"/>
        </w:rPr>
      </w:pPr>
      <w:r w:rsidRPr="001E4B42">
        <w:rPr>
          <w:i w:val="0"/>
        </w:rPr>
        <w:t>N-</w:t>
      </w:r>
      <w:proofErr w:type="spellStart"/>
      <w:r w:rsidRPr="001E4B42">
        <w:rPr>
          <w:i w:val="0"/>
        </w:rPr>
        <w:t>acetylcysteine</w:t>
      </w:r>
      <w:proofErr w:type="spellEnd"/>
    </w:p>
    <w:p w14:paraId="112E57BB" w14:textId="77777777" w:rsidR="001E4B42" w:rsidRPr="001E4B42" w:rsidRDefault="001E4B42" w:rsidP="001E4B42">
      <w:pPr>
        <w:pStyle w:val="ListNumber4"/>
        <w:rPr>
          <w:i w:val="0"/>
        </w:rPr>
      </w:pPr>
      <w:r w:rsidRPr="001E4B42">
        <w:rPr>
          <w:i w:val="0"/>
        </w:rPr>
        <w:t>Selenium</w:t>
      </w:r>
    </w:p>
    <w:p w14:paraId="39E857A2" w14:textId="77777777" w:rsidR="001E4B42" w:rsidRPr="001E4B42" w:rsidRDefault="001E4B42" w:rsidP="001E4B42">
      <w:pPr>
        <w:pStyle w:val="ListNumber4"/>
        <w:rPr>
          <w:i w:val="0"/>
        </w:rPr>
      </w:pPr>
      <w:r w:rsidRPr="001E4B42">
        <w:rPr>
          <w:i w:val="0"/>
        </w:rPr>
        <w:t>Plant-derived polyphenols</w:t>
      </w:r>
    </w:p>
    <w:p w14:paraId="2176AC42" w14:textId="77777777" w:rsidR="001E4B42" w:rsidRPr="001E4B42" w:rsidRDefault="001E4B42" w:rsidP="001E4B42">
      <w:pPr>
        <w:pStyle w:val="ListNumber3"/>
      </w:pPr>
      <w:r w:rsidRPr="001E4B42">
        <w:t>Cellular-energy and metabolic-support ingredients</w:t>
      </w:r>
    </w:p>
    <w:p w14:paraId="60BB219D" w14:textId="77777777" w:rsidR="001E4B42" w:rsidRPr="001E4B42" w:rsidRDefault="001E4B42" w:rsidP="001E4B42">
      <w:pPr>
        <w:pStyle w:val="ListNumber4"/>
        <w:rPr>
          <w:i w:val="0"/>
        </w:rPr>
      </w:pPr>
      <w:r w:rsidRPr="001E4B42">
        <w:rPr>
          <w:i w:val="0"/>
        </w:rPr>
        <w:t>Acetyl-L-carnitine</w:t>
      </w:r>
    </w:p>
    <w:p w14:paraId="06056260" w14:textId="77777777" w:rsidR="001E4B42" w:rsidRPr="001E4B42" w:rsidRDefault="001E4B42" w:rsidP="001E4B42">
      <w:pPr>
        <w:pStyle w:val="ListNumber4"/>
        <w:rPr>
          <w:i w:val="0"/>
        </w:rPr>
      </w:pPr>
      <w:r w:rsidRPr="001E4B42">
        <w:rPr>
          <w:i w:val="0"/>
        </w:rPr>
        <w:t>L-carnitine</w:t>
      </w:r>
    </w:p>
    <w:p w14:paraId="179BA44A" w14:textId="77777777" w:rsidR="001E4B42" w:rsidRPr="001E4B42" w:rsidRDefault="001E4B42" w:rsidP="001E4B42">
      <w:pPr>
        <w:pStyle w:val="ListNumber4"/>
        <w:rPr>
          <w:i w:val="0"/>
        </w:rPr>
      </w:pPr>
      <w:r w:rsidRPr="001E4B42">
        <w:rPr>
          <w:i w:val="0"/>
        </w:rPr>
        <w:t>Coenzyme Q10</w:t>
      </w:r>
    </w:p>
    <w:p w14:paraId="48FA7330" w14:textId="77777777" w:rsidR="001E4B42" w:rsidRPr="001E4B42" w:rsidRDefault="001E4B42" w:rsidP="001E4B42">
      <w:pPr>
        <w:pStyle w:val="ListNumber4"/>
        <w:rPr>
          <w:i w:val="0"/>
        </w:rPr>
      </w:pPr>
      <w:r w:rsidRPr="001E4B42">
        <w:rPr>
          <w:i w:val="0"/>
        </w:rPr>
        <w:t>S-</w:t>
      </w:r>
      <w:proofErr w:type="spellStart"/>
      <w:r w:rsidRPr="001E4B42">
        <w:rPr>
          <w:i w:val="0"/>
        </w:rPr>
        <w:t>adenosylmethionine</w:t>
      </w:r>
      <w:proofErr w:type="spellEnd"/>
      <w:r w:rsidRPr="001E4B42">
        <w:rPr>
          <w:i w:val="0"/>
        </w:rPr>
        <w:t xml:space="preserve"> (</w:t>
      </w:r>
      <w:proofErr w:type="spellStart"/>
      <w:r w:rsidRPr="001E4B42">
        <w:rPr>
          <w:i w:val="0"/>
        </w:rPr>
        <w:t>SAMe</w:t>
      </w:r>
      <w:proofErr w:type="spellEnd"/>
      <w:r w:rsidRPr="001E4B42">
        <w:rPr>
          <w:i w:val="0"/>
        </w:rPr>
        <w:t>)</w:t>
      </w:r>
    </w:p>
    <w:p w14:paraId="4B21DD24" w14:textId="77777777" w:rsidR="001E4B42" w:rsidRPr="001E4B42" w:rsidRDefault="001E4B42" w:rsidP="001E4B42">
      <w:pPr>
        <w:pStyle w:val="ListNumber4"/>
        <w:rPr>
          <w:i w:val="0"/>
        </w:rPr>
      </w:pPr>
      <w:r w:rsidRPr="001E4B42">
        <w:rPr>
          <w:i w:val="0"/>
        </w:rPr>
        <w:t>Medium-chain triglycerides</w:t>
      </w:r>
    </w:p>
    <w:p w14:paraId="6D2D8CB6" w14:textId="77777777" w:rsidR="001E4B42" w:rsidRPr="001E4B42" w:rsidRDefault="001E4B42" w:rsidP="001E4B42">
      <w:pPr>
        <w:pStyle w:val="ListNumber3"/>
      </w:pPr>
      <w:proofErr w:type="spellStart"/>
      <w:r w:rsidRPr="001E4B42">
        <w:t>Biotics</w:t>
      </w:r>
      <w:proofErr w:type="spellEnd"/>
    </w:p>
    <w:p w14:paraId="077C0BC5" w14:textId="77777777" w:rsidR="001E4B42" w:rsidRPr="001E4B42" w:rsidRDefault="001E4B42" w:rsidP="001E4B42">
      <w:pPr>
        <w:pStyle w:val="ListNumber4"/>
        <w:rPr>
          <w:i w:val="0"/>
        </w:rPr>
      </w:pPr>
      <w:r w:rsidRPr="001E4B42">
        <w:rPr>
          <w:i w:val="0"/>
        </w:rPr>
        <w:t>Probiotics</w:t>
      </w:r>
    </w:p>
    <w:p w14:paraId="3CDC3C8A" w14:textId="77777777" w:rsidR="001E4B42" w:rsidRPr="001E4B42" w:rsidRDefault="001E4B42" w:rsidP="001E4B42">
      <w:pPr>
        <w:pStyle w:val="ListNumber4"/>
        <w:rPr>
          <w:i w:val="0"/>
        </w:rPr>
      </w:pPr>
      <w:r w:rsidRPr="001E4B42">
        <w:rPr>
          <w:i w:val="0"/>
        </w:rPr>
        <w:t>Prebiotics</w:t>
      </w:r>
    </w:p>
    <w:p w14:paraId="680B47E8" w14:textId="77777777" w:rsidR="001E4B42" w:rsidRPr="001E4B42" w:rsidRDefault="001E4B42" w:rsidP="001E4B42">
      <w:pPr>
        <w:pStyle w:val="ListNumber4"/>
        <w:rPr>
          <w:i w:val="0"/>
        </w:rPr>
      </w:pPr>
      <w:proofErr w:type="spellStart"/>
      <w:r w:rsidRPr="001E4B42">
        <w:rPr>
          <w:i w:val="0"/>
        </w:rPr>
        <w:t>Postbiotics</w:t>
      </w:r>
      <w:proofErr w:type="spellEnd"/>
    </w:p>
    <w:p w14:paraId="13D27DF4" w14:textId="77777777" w:rsidR="001E4B42" w:rsidRPr="001E4B42" w:rsidRDefault="001E4B42" w:rsidP="001E4B42">
      <w:pPr>
        <w:pStyle w:val="ListNumber4"/>
        <w:rPr>
          <w:i w:val="0"/>
        </w:rPr>
      </w:pPr>
      <w:proofErr w:type="spellStart"/>
      <w:r w:rsidRPr="001E4B42">
        <w:rPr>
          <w:i w:val="0"/>
        </w:rPr>
        <w:t>Synbiotic</w:t>
      </w:r>
      <w:proofErr w:type="spellEnd"/>
      <w:r w:rsidRPr="001E4B42">
        <w:rPr>
          <w:i w:val="0"/>
        </w:rPr>
        <w:t xml:space="preserve"> combinations</w:t>
      </w:r>
    </w:p>
    <w:p w14:paraId="0D36B7FC" w14:textId="77777777" w:rsidR="001E4B42" w:rsidRPr="001E4B42" w:rsidRDefault="001E4B42" w:rsidP="001E4B42">
      <w:pPr>
        <w:pStyle w:val="ListNumber3"/>
      </w:pPr>
      <w:r w:rsidRPr="001E4B42">
        <w:t>Botanical and mushroom ingredients</w:t>
      </w:r>
    </w:p>
    <w:p w14:paraId="073CF6D2" w14:textId="77777777" w:rsidR="001E4B42" w:rsidRPr="001E4B42" w:rsidRDefault="001E4B42" w:rsidP="001E4B42">
      <w:pPr>
        <w:pStyle w:val="ListNumber4"/>
        <w:rPr>
          <w:i w:val="0"/>
        </w:rPr>
      </w:pPr>
      <w:r w:rsidRPr="001E4B42">
        <w:rPr>
          <w:i w:val="0"/>
        </w:rPr>
        <w:t xml:space="preserve">Ginkgo </w:t>
      </w:r>
      <w:proofErr w:type="spellStart"/>
      <w:r w:rsidRPr="001E4B42">
        <w:rPr>
          <w:i w:val="0"/>
        </w:rPr>
        <w:t>biloba</w:t>
      </w:r>
      <w:proofErr w:type="spellEnd"/>
    </w:p>
    <w:p w14:paraId="48D59993" w14:textId="77777777" w:rsidR="001E4B42" w:rsidRPr="001E4B42" w:rsidRDefault="001E4B42" w:rsidP="001E4B42">
      <w:pPr>
        <w:pStyle w:val="ListNumber4"/>
        <w:rPr>
          <w:i w:val="0"/>
        </w:rPr>
      </w:pPr>
      <w:r w:rsidRPr="001E4B42">
        <w:rPr>
          <w:i w:val="0"/>
        </w:rPr>
        <w:t>Lion’s mane mushroom</w:t>
      </w:r>
    </w:p>
    <w:p w14:paraId="45717A96" w14:textId="77777777" w:rsidR="001E4B42" w:rsidRPr="001E4B42" w:rsidRDefault="001E4B42" w:rsidP="001E4B42">
      <w:pPr>
        <w:pStyle w:val="ListNumber4"/>
        <w:rPr>
          <w:i w:val="0"/>
        </w:rPr>
      </w:pPr>
      <w:r w:rsidRPr="001E4B42">
        <w:rPr>
          <w:i w:val="0"/>
        </w:rPr>
        <w:t>Other botanical and mushroom extracts</w:t>
      </w:r>
    </w:p>
    <w:p w14:paraId="2D78B2B2" w14:textId="77777777" w:rsidR="001E4B42" w:rsidRPr="001E4B42" w:rsidRDefault="001E4B42" w:rsidP="001E4B42">
      <w:pPr>
        <w:pStyle w:val="ListNumber3"/>
      </w:pPr>
      <w:r w:rsidRPr="001E4B42">
        <w:t>Supporting vitamins and minerals</w:t>
      </w:r>
    </w:p>
    <w:p w14:paraId="0A6C2737" w14:textId="77777777" w:rsidR="001E4B42" w:rsidRPr="001E4B42" w:rsidRDefault="001E4B42" w:rsidP="001E4B42">
      <w:pPr>
        <w:pStyle w:val="ListNumber4"/>
        <w:rPr>
          <w:i w:val="0"/>
        </w:rPr>
      </w:pPr>
      <w:r w:rsidRPr="001E4B42">
        <w:rPr>
          <w:i w:val="0"/>
        </w:rPr>
        <w:t>B vitamins</w:t>
      </w:r>
    </w:p>
    <w:p w14:paraId="72292692" w14:textId="77777777" w:rsidR="001E4B42" w:rsidRPr="001E4B42" w:rsidRDefault="001E4B42" w:rsidP="001E4B42">
      <w:pPr>
        <w:pStyle w:val="ListNumber4"/>
        <w:rPr>
          <w:i w:val="0"/>
        </w:rPr>
      </w:pPr>
      <w:r w:rsidRPr="001E4B42">
        <w:rPr>
          <w:i w:val="0"/>
        </w:rPr>
        <w:t>Magnesium compounds</w:t>
      </w:r>
    </w:p>
    <w:p w14:paraId="057D074A" w14:textId="56E497FC" w:rsidR="00461C12" w:rsidRDefault="001E4B42" w:rsidP="001E4B42">
      <w:pPr>
        <w:pStyle w:val="ListNumber4"/>
      </w:pPr>
      <w:r w:rsidRPr="001E4B42">
        <w:rPr>
          <w:i w:val="0"/>
        </w:rPr>
        <w:t>Other supporting micronutrients</w:t>
      </w:r>
      <w:r w:rsidRPr="001E4B42">
        <w:rPr>
          <w:i w:val="0"/>
        </w:rPr>
        <w:t xml:space="preserve"> </w:t>
      </w:r>
      <w:r w:rsidR="00461C12">
        <w:t xml:space="preserve"> </w:t>
      </w:r>
    </w:p>
    <w:p w14:paraId="06B8C516" w14:textId="6896A96B" w:rsidR="002A235B" w:rsidRPr="000557F9" w:rsidRDefault="002A235B" w:rsidP="000557F9">
      <w:pPr>
        <w:pStyle w:val="ListNumber"/>
        <w:rPr>
          <w:b/>
        </w:rPr>
      </w:pPr>
      <w:r w:rsidRPr="000557F9">
        <w:rPr>
          <w:b/>
        </w:rPr>
        <w:t xml:space="preserve">Global Market (Value- Volume) Analysis 2021–2036, By </w:t>
      </w:r>
      <w:r w:rsidR="000557F9" w:rsidRPr="000557F9">
        <w:rPr>
          <w:b/>
        </w:rPr>
        <w:t>Product Format</w:t>
      </w:r>
    </w:p>
    <w:p w14:paraId="796D9A94" w14:textId="77777777" w:rsidR="002A235B" w:rsidRDefault="002A235B" w:rsidP="002A235B">
      <w:pPr>
        <w:pStyle w:val="ListNumber2"/>
      </w:pPr>
      <w:r>
        <w:t>Introduction / Key Findings</w:t>
      </w:r>
    </w:p>
    <w:p w14:paraId="7CD02BCE" w14:textId="77777777" w:rsidR="002A235B" w:rsidRDefault="002A235B" w:rsidP="002A235B">
      <w:pPr>
        <w:pStyle w:val="ListNumber2"/>
      </w:pPr>
      <w:r>
        <w:t>2021–2025: Historical Analysis</w:t>
      </w:r>
    </w:p>
    <w:p w14:paraId="592D6A68" w14:textId="77777777" w:rsidR="002A235B" w:rsidRDefault="002A235B" w:rsidP="002A235B">
      <w:pPr>
        <w:pStyle w:val="ListNumber2"/>
      </w:pPr>
      <w:r>
        <w:t>2026–2036: Forecast Outlook</w:t>
      </w:r>
    </w:p>
    <w:p w14:paraId="3E57F943" w14:textId="77777777" w:rsidR="002A235B" w:rsidRDefault="002A235B" w:rsidP="002A235B">
      <w:pPr>
        <w:pStyle w:val="ListNumber2"/>
      </w:pPr>
      <w:r>
        <w:t>Y-o-Y Growth Trend Analysis</w:t>
      </w:r>
    </w:p>
    <w:p w14:paraId="5002653E" w14:textId="77777777" w:rsidR="002A235B" w:rsidRDefault="002A235B" w:rsidP="002A235B">
      <w:pPr>
        <w:pStyle w:val="ListNumber2"/>
      </w:pPr>
      <w:r w:rsidRPr="00FA05F3">
        <w:t>Market Share Analysis</w:t>
      </w:r>
    </w:p>
    <w:p w14:paraId="1849C9BC" w14:textId="77777777" w:rsidR="000557F9" w:rsidRDefault="000557F9" w:rsidP="000557F9">
      <w:pPr>
        <w:pStyle w:val="ListNumber3"/>
      </w:pPr>
      <w:r>
        <w:t>Soft chews</w:t>
      </w:r>
    </w:p>
    <w:p w14:paraId="61CCEF43" w14:textId="77777777" w:rsidR="000557F9" w:rsidRDefault="000557F9" w:rsidP="000557F9">
      <w:pPr>
        <w:pStyle w:val="ListNumber3"/>
      </w:pPr>
      <w:r>
        <w:t>Tablets</w:t>
      </w:r>
    </w:p>
    <w:p w14:paraId="0E03BF80" w14:textId="77777777" w:rsidR="000557F9" w:rsidRDefault="000557F9" w:rsidP="000557F9">
      <w:pPr>
        <w:pStyle w:val="ListNumber4"/>
      </w:pPr>
      <w:r>
        <w:t>Chewable tablets</w:t>
      </w:r>
    </w:p>
    <w:p w14:paraId="40D64307" w14:textId="77777777" w:rsidR="000557F9" w:rsidRDefault="000557F9" w:rsidP="000557F9">
      <w:pPr>
        <w:pStyle w:val="ListNumber4"/>
      </w:pPr>
      <w:r>
        <w:t>Conventional tablets</w:t>
      </w:r>
    </w:p>
    <w:p w14:paraId="76D63FDA" w14:textId="77777777" w:rsidR="000557F9" w:rsidRDefault="000557F9" w:rsidP="000557F9">
      <w:pPr>
        <w:pStyle w:val="ListNumber3"/>
      </w:pPr>
      <w:r>
        <w:t>Capsules</w:t>
      </w:r>
    </w:p>
    <w:p w14:paraId="145C8602" w14:textId="77777777" w:rsidR="000557F9" w:rsidRDefault="000557F9" w:rsidP="000557F9">
      <w:pPr>
        <w:pStyle w:val="ListNumber4"/>
      </w:pPr>
      <w:r>
        <w:t>Capsules administered whole</w:t>
      </w:r>
    </w:p>
    <w:p w14:paraId="3C8DBF49" w14:textId="77777777" w:rsidR="000557F9" w:rsidRDefault="000557F9" w:rsidP="000557F9">
      <w:pPr>
        <w:pStyle w:val="ListNumber4"/>
      </w:pPr>
      <w:r>
        <w:t>Open-and-sprinkle capsules</w:t>
      </w:r>
    </w:p>
    <w:p w14:paraId="24F03514" w14:textId="77777777" w:rsidR="000557F9" w:rsidRDefault="000557F9" w:rsidP="000557F9">
      <w:pPr>
        <w:pStyle w:val="ListNumber3"/>
      </w:pPr>
      <w:r>
        <w:t>Powders</w:t>
      </w:r>
    </w:p>
    <w:p w14:paraId="2E3106C6" w14:textId="77777777" w:rsidR="000557F9" w:rsidRDefault="000557F9" w:rsidP="000557F9">
      <w:pPr>
        <w:pStyle w:val="ListNumber4"/>
      </w:pPr>
      <w:r>
        <w:t>Bulk tubs</w:t>
      </w:r>
    </w:p>
    <w:p w14:paraId="29DDB0D9" w14:textId="77777777" w:rsidR="000557F9" w:rsidRDefault="000557F9" w:rsidP="000557F9">
      <w:pPr>
        <w:pStyle w:val="ListNumber4"/>
      </w:pPr>
      <w:r>
        <w:t>Single-dose sachets</w:t>
      </w:r>
    </w:p>
    <w:p w14:paraId="38D64348" w14:textId="77777777" w:rsidR="000557F9" w:rsidRDefault="000557F9" w:rsidP="000557F9">
      <w:pPr>
        <w:pStyle w:val="ListNumber3"/>
      </w:pPr>
      <w:r>
        <w:t>Liquids</w:t>
      </w:r>
    </w:p>
    <w:p w14:paraId="0EE001D1" w14:textId="77777777" w:rsidR="000557F9" w:rsidRDefault="000557F9" w:rsidP="000557F9">
      <w:pPr>
        <w:pStyle w:val="ListNumber4"/>
      </w:pPr>
      <w:r>
        <w:t>Oils</w:t>
      </w:r>
    </w:p>
    <w:p w14:paraId="42B26E8A" w14:textId="77777777" w:rsidR="000557F9" w:rsidRDefault="000557F9" w:rsidP="000557F9">
      <w:pPr>
        <w:pStyle w:val="ListNumber4"/>
      </w:pPr>
      <w:r>
        <w:t>Oral drops and solutions</w:t>
      </w:r>
    </w:p>
    <w:p w14:paraId="52478623" w14:textId="77777777" w:rsidR="000557F9" w:rsidRDefault="000557F9" w:rsidP="000557F9">
      <w:pPr>
        <w:pStyle w:val="ListNumber4"/>
      </w:pPr>
      <w:r>
        <w:t>Suspensions</w:t>
      </w:r>
    </w:p>
    <w:p w14:paraId="3DA870C3" w14:textId="1CF1DD09" w:rsidR="00854287" w:rsidRDefault="000557F9" w:rsidP="000557F9">
      <w:pPr>
        <w:pStyle w:val="ListNumber3"/>
      </w:pPr>
      <w:r>
        <w:t>Pastes and gels</w:t>
      </w:r>
    </w:p>
    <w:p w14:paraId="7631D83B" w14:textId="34A2D2E2" w:rsidR="000557F9" w:rsidRPr="000557F9" w:rsidRDefault="000557F9" w:rsidP="000557F9">
      <w:pPr>
        <w:pStyle w:val="ListNumber"/>
        <w:rPr>
          <w:b/>
        </w:rPr>
      </w:pPr>
      <w:r w:rsidRPr="000557F9">
        <w:rPr>
          <w:b/>
        </w:rPr>
        <w:t xml:space="preserve">Global Market (Value- Volume) Analysis 2021–2036, By </w:t>
      </w:r>
      <w:r w:rsidRPr="000557F9">
        <w:rPr>
          <w:b/>
        </w:rPr>
        <w:t>Intended Cognitive-Support Benefit</w:t>
      </w:r>
    </w:p>
    <w:p w14:paraId="71413DA7" w14:textId="77777777" w:rsidR="000557F9" w:rsidRDefault="000557F9" w:rsidP="000557F9">
      <w:pPr>
        <w:pStyle w:val="ListNumber2"/>
      </w:pPr>
      <w:r>
        <w:t>Introduction / Key Findings</w:t>
      </w:r>
    </w:p>
    <w:p w14:paraId="6EE71C89" w14:textId="77777777" w:rsidR="000557F9" w:rsidRDefault="000557F9" w:rsidP="000557F9">
      <w:pPr>
        <w:pStyle w:val="ListNumber2"/>
      </w:pPr>
      <w:r>
        <w:t>2021–2025: Historical Analysis</w:t>
      </w:r>
    </w:p>
    <w:p w14:paraId="333EB120" w14:textId="77777777" w:rsidR="000557F9" w:rsidRDefault="000557F9" w:rsidP="000557F9">
      <w:pPr>
        <w:pStyle w:val="ListNumber2"/>
      </w:pPr>
      <w:r>
        <w:t>2026–2036: Forecast Outlook</w:t>
      </w:r>
    </w:p>
    <w:p w14:paraId="071DEE1F" w14:textId="77777777" w:rsidR="000557F9" w:rsidRDefault="000557F9" w:rsidP="000557F9">
      <w:pPr>
        <w:pStyle w:val="ListNumber2"/>
      </w:pPr>
      <w:r>
        <w:t>Y-o-Y Growth Trend Analysis</w:t>
      </w:r>
    </w:p>
    <w:p w14:paraId="2244D868" w14:textId="77777777" w:rsidR="000557F9" w:rsidRDefault="000557F9" w:rsidP="000557F9">
      <w:pPr>
        <w:pStyle w:val="ListNumber2"/>
      </w:pPr>
      <w:r w:rsidRPr="00FA05F3">
        <w:t>Market Share Analysis</w:t>
      </w:r>
    </w:p>
    <w:p w14:paraId="67A43E12" w14:textId="77777777" w:rsidR="000557F9" w:rsidRPr="000557F9" w:rsidRDefault="000557F9" w:rsidP="000557F9">
      <w:pPr>
        <w:pStyle w:val="ListNumber3"/>
      </w:pPr>
      <w:r w:rsidRPr="000557F9">
        <w:t>Memory and learning support</w:t>
      </w:r>
    </w:p>
    <w:p w14:paraId="22EE171A" w14:textId="77777777" w:rsidR="000557F9" w:rsidRPr="000557F9" w:rsidRDefault="000557F9" w:rsidP="000557F9">
      <w:pPr>
        <w:pStyle w:val="ListNumber3"/>
      </w:pPr>
      <w:r w:rsidRPr="000557F9">
        <w:t>Mental alertness and engagement</w:t>
      </w:r>
    </w:p>
    <w:p w14:paraId="22F8FCC4" w14:textId="77777777" w:rsidR="000557F9" w:rsidRPr="000557F9" w:rsidRDefault="000557F9" w:rsidP="000557F9">
      <w:pPr>
        <w:pStyle w:val="ListNumber3"/>
      </w:pPr>
      <w:r w:rsidRPr="000557F9">
        <w:t>Orientation and recognition support</w:t>
      </w:r>
    </w:p>
    <w:p w14:paraId="4505A725" w14:textId="77777777" w:rsidR="000557F9" w:rsidRPr="000557F9" w:rsidRDefault="000557F9" w:rsidP="000557F9">
      <w:pPr>
        <w:pStyle w:val="ListNumber3"/>
      </w:pPr>
      <w:r w:rsidRPr="000557F9">
        <w:t>Sleep–wake cycle support</w:t>
      </w:r>
    </w:p>
    <w:p w14:paraId="04EA1C46" w14:textId="77777777" w:rsidR="000557F9" w:rsidRPr="000557F9" w:rsidRDefault="000557F9" w:rsidP="000557F9">
      <w:pPr>
        <w:pStyle w:val="ListNumber3"/>
      </w:pPr>
      <w:r w:rsidRPr="000557F9">
        <w:t xml:space="preserve">Support for age-related </w:t>
      </w:r>
      <w:proofErr w:type="spellStart"/>
      <w:r w:rsidRPr="000557F9">
        <w:t>behavioural</w:t>
      </w:r>
      <w:proofErr w:type="spellEnd"/>
      <w:r w:rsidRPr="000557F9">
        <w:t xml:space="preserve"> changes</w:t>
      </w:r>
    </w:p>
    <w:p w14:paraId="22A34F88" w14:textId="77777777" w:rsidR="000557F9" w:rsidRPr="000557F9" w:rsidRDefault="000557F9" w:rsidP="000557F9">
      <w:pPr>
        <w:pStyle w:val="ListNumber3"/>
        <w:rPr>
          <w:b/>
          <w:sz w:val="20"/>
          <w:szCs w:val="20"/>
        </w:rPr>
      </w:pPr>
      <w:r w:rsidRPr="000557F9">
        <w:t>Broad cognitive maintenance</w:t>
      </w:r>
    </w:p>
    <w:p w14:paraId="3CA9C977" w14:textId="6B8ED8B5" w:rsidR="000557F9" w:rsidRPr="000557F9" w:rsidRDefault="000557F9" w:rsidP="000557F9">
      <w:pPr>
        <w:pStyle w:val="ListNumber"/>
        <w:rPr>
          <w:b/>
        </w:rPr>
      </w:pPr>
      <w:r w:rsidRPr="000557F9">
        <w:rPr>
          <w:b/>
        </w:rPr>
        <w:t xml:space="preserve">Global Market (Value- Volume) Analysis 2021–2036, By </w:t>
      </w:r>
      <w:r w:rsidRPr="000557F9">
        <w:rPr>
          <w:b/>
        </w:rPr>
        <w:t>Ingredient Source</w:t>
      </w:r>
    </w:p>
    <w:p w14:paraId="58A2ABFA" w14:textId="77777777" w:rsidR="000557F9" w:rsidRDefault="000557F9" w:rsidP="000557F9">
      <w:pPr>
        <w:pStyle w:val="ListNumber2"/>
      </w:pPr>
      <w:r>
        <w:t>Introduction / Key Findings</w:t>
      </w:r>
    </w:p>
    <w:p w14:paraId="73AC762D" w14:textId="77777777" w:rsidR="000557F9" w:rsidRDefault="000557F9" w:rsidP="000557F9">
      <w:pPr>
        <w:pStyle w:val="ListNumber2"/>
      </w:pPr>
      <w:r>
        <w:t>2021–2025: Historical Analysis</w:t>
      </w:r>
    </w:p>
    <w:p w14:paraId="3A3E8CD1" w14:textId="77777777" w:rsidR="000557F9" w:rsidRDefault="000557F9" w:rsidP="000557F9">
      <w:pPr>
        <w:pStyle w:val="ListNumber2"/>
      </w:pPr>
      <w:r>
        <w:t>2026–2036: Forecast Outlook</w:t>
      </w:r>
    </w:p>
    <w:p w14:paraId="0CACFA22" w14:textId="77777777" w:rsidR="000557F9" w:rsidRDefault="000557F9" w:rsidP="000557F9">
      <w:pPr>
        <w:pStyle w:val="ListNumber2"/>
      </w:pPr>
      <w:r>
        <w:t>Y-o-Y Growth Trend Analysis</w:t>
      </w:r>
    </w:p>
    <w:p w14:paraId="63049369" w14:textId="77777777" w:rsidR="000557F9" w:rsidRDefault="000557F9" w:rsidP="000557F9">
      <w:pPr>
        <w:pStyle w:val="ListNumber2"/>
      </w:pPr>
      <w:r w:rsidRPr="00FA05F3">
        <w:t>Market Share Analysis</w:t>
      </w:r>
    </w:p>
    <w:p w14:paraId="19C63795" w14:textId="77777777" w:rsidR="000557F9" w:rsidRDefault="000557F9" w:rsidP="000557F9">
      <w:pPr>
        <w:pStyle w:val="ListNumber3"/>
      </w:pPr>
      <w:r>
        <w:t>Animal-derived formulations</w:t>
      </w:r>
    </w:p>
    <w:p w14:paraId="644F2020" w14:textId="77777777" w:rsidR="000557F9" w:rsidRDefault="000557F9" w:rsidP="000557F9">
      <w:pPr>
        <w:pStyle w:val="ListNumber4"/>
      </w:pPr>
      <w:r>
        <w:t>Fish-derived</w:t>
      </w:r>
    </w:p>
    <w:p w14:paraId="4A905307" w14:textId="77777777" w:rsidR="000557F9" w:rsidRDefault="000557F9" w:rsidP="000557F9">
      <w:pPr>
        <w:pStyle w:val="ListNumber4"/>
      </w:pPr>
      <w:r>
        <w:t>Other animal-derived</w:t>
      </w:r>
    </w:p>
    <w:p w14:paraId="1DCE007F" w14:textId="77777777" w:rsidR="000557F9" w:rsidRDefault="000557F9" w:rsidP="000557F9">
      <w:pPr>
        <w:pStyle w:val="ListNumber3"/>
      </w:pPr>
      <w:r>
        <w:t>Animal-free formulations</w:t>
      </w:r>
    </w:p>
    <w:p w14:paraId="02F5D086" w14:textId="77777777" w:rsidR="000557F9" w:rsidRDefault="000557F9" w:rsidP="000557F9">
      <w:pPr>
        <w:pStyle w:val="ListNumber4"/>
      </w:pPr>
      <w:r>
        <w:t>Plant-derived</w:t>
      </w:r>
    </w:p>
    <w:p w14:paraId="2B4D43A0" w14:textId="77777777" w:rsidR="000557F9" w:rsidRDefault="000557F9" w:rsidP="000557F9">
      <w:pPr>
        <w:pStyle w:val="ListNumber4"/>
      </w:pPr>
      <w:r>
        <w:t>Fermentation-derived</w:t>
      </w:r>
    </w:p>
    <w:p w14:paraId="4E282BA4" w14:textId="77777777" w:rsidR="000557F9" w:rsidRDefault="000557F9" w:rsidP="000557F9">
      <w:pPr>
        <w:pStyle w:val="ListNumber4"/>
      </w:pPr>
      <w:r>
        <w:t>Synthetic ingredients</w:t>
      </w:r>
    </w:p>
    <w:p w14:paraId="371B8547" w14:textId="761F0D3D" w:rsidR="000557F9" w:rsidRPr="00795FD4" w:rsidRDefault="000557F9" w:rsidP="000557F9">
      <w:pPr>
        <w:pStyle w:val="ListNumber3"/>
      </w:pPr>
      <w:r>
        <w:t>Mixed-source formulations</w:t>
      </w:r>
    </w:p>
    <w:p w14:paraId="072E17ED" w14:textId="492AE8E2" w:rsidR="00D35F5A" w:rsidRPr="00151243" w:rsidRDefault="00FA05F3" w:rsidP="000557F9">
      <w:pPr>
        <w:pStyle w:val="ListNumber"/>
        <w:rPr>
          <w:b/>
        </w:rPr>
      </w:pPr>
      <w:r w:rsidRPr="00151243">
        <w:rPr>
          <w:b/>
        </w:rPr>
        <w:t xml:space="preserve">Global </w:t>
      </w:r>
      <w:r w:rsidR="00F9186C" w:rsidRPr="00151243">
        <w:rPr>
          <w:b/>
        </w:rPr>
        <w:t>Market (Value- Volume) Analysis</w:t>
      </w:r>
      <w:r w:rsidR="00D35F5A" w:rsidRPr="00151243">
        <w:rPr>
          <w:b/>
        </w:rPr>
        <w:t xml:space="preserve"> </w:t>
      </w:r>
      <w:r w:rsidR="006B3015" w:rsidRPr="00151243">
        <w:rPr>
          <w:b/>
        </w:rPr>
        <w:t>2021</w:t>
      </w:r>
      <w:r w:rsidR="00FB481F" w:rsidRPr="00151243">
        <w:rPr>
          <w:b/>
        </w:rPr>
        <w:t>–</w:t>
      </w:r>
      <w:r w:rsidR="006B3015" w:rsidRPr="00151243">
        <w:rPr>
          <w:b/>
        </w:rPr>
        <w:t>2036</w:t>
      </w:r>
      <w:r w:rsidR="00D35F5A" w:rsidRPr="00151243">
        <w:rPr>
          <w:b/>
        </w:rPr>
        <w:t xml:space="preserve">, By </w:t>
      </w:r>
      <w:r w:rsidR="00151243" w:rsidRPr="00151243">
        <w:rPr>
          <w:b/>
        </w:rPr>
        <w:t>Sales Channel</w:t>
      </w:r>
    </w:p>
    <w:p w14:paraId="562530FC" w14:textId="77777777" w:rsidR="00FA05F3" w:rsidRDefault="00FA05F3" w:rsidP="00FA05F3">
      <w:pPr>
        <w:pStyle w:val="ListNumber2"/>
      </w:pPr>
      <w:r>
        <w:t>Introduction / Key Findings</w:t>
      </w:r>
    </w:p>
    <w:p w14:paraId="6BD51C72" w14:textId="7A432CF5" w:rsidR="00FA05F3" w:rsidRDefault="006B3015" w:rsidP="00FA05F3">
      <w:pPr>
        <w:pStyle w:val="ListNumber2"/>
      </w:pPr>
      <w:r>
        <w:t>2021</w:t>
      </w:r>
      <w:r w:rsidR="00FA05F3">
        <w:t>–</w:t>
      </w:r>
      <w:r w:rsidR="005E0D0F">
        <w:t>2025</w:t>
      </w:r>
      <w:r w:rsidR="00FA05F3">
        <w:t>: Historical Analysis</w:t>
      </w:r>
    </w:p>
    <w:p w14:paraId="69B126A4" w14:textId="153E8BE2" w:rsidR="00FA05F3" w:rsidRDefault="006B3015" w:rsidP="00FA05F3">
      <w:pPr>
        <w:pStyle w:val="ListNumber2"/>
      </w:pPr>
      <w:r>
        <w:t>2026</w:t>
      </w:r>
      <w:r w:rsidR="00FA05F3">
        <w:t>–</w:t>
      </w:r>
      <w:r>
        <w:t>2036</w:t>
      </w:r>
      <w:r w:rsidR="00FA05F3">
        <w:t>: Forecast Outlook</w:t>
      </w:r>
    </w:p>
    <w:p w14:paraId="1C15CA5F" w14:textId="4C244AB4" w:rsidR="00D35F5A" w:rsidRDefault="00FA05F3" w:rsidP="00FA05F3">
      <w:pPr>
        <w:pStyle w:val="ListNumber2"/>
      </w:pPr>
      <w:r>
        <w:t>Y-o-Y Growth Trend Analysis</w:t>
      </w:r>
    </w:p>
    <w:p w14:paraId="7DACB966" w14:textId="77777777" w:rsidR="00FA05F3" w:rsidRDefault="00FA05F3" w:rsidP="00FA05F3">
      <w:pPr>
        <w:pStyle w:val="ListNumber2"/>
      </w:pPr>
      <w:r w:rsidRPr="00FA05F3">
        <w:t>Market Share Analysis</w:t>
      </w:r>
    </w:p>
    <w:p w14:paraId="31CE49EC" w14:textId="77777777" w:rsidR="000557F9" w:rsidRDefault="000557F9" w:rsidP="000557F9">
      <w:pPr>
        <w:pStyle w:val="ListNumber3"/>
      </w:pPr>
      <w:r>
        <w:t>Veterinary channels</w:t>
      </w:r>
    </w:p>
    <w:p w14:paraId="51F6B2C2" w14:textId="77777777" w:rsidR="000557F9" w:rsidRDefault="000557F9" w:rsidP="000557F9">
      <w:pPr>
        <w:pStyle w:val="ListNumber4"/>
      </w:pPr>
      <w:r>
        <w:t>Independent veterinary clinics</w:t>
      </w:r>
    </w:p>
    <w:p w14:paraId="00349605" w14:textId="77777777" w:rsidR="000557F9" w:rsidRDefault="000557F9" w:rsidP="000557F9">
      <w:pPr>
        <w:pStyle w:val="ListNumber4"/>
      </w:pPr>
      <w:r>
        <w:t>Veterinary hospital groups</w:t>
      </w:r>
    </w:p>
    <w:p w14:paraId="7C6BF39D" w14:textId="77777777" w:rsidR="000557F9" w:rsidRDefault="000557F9" w:rsidP="000557F9">
      <w:pPr>
        <w:pStyle w:val="ListNumber4"/>
      </w:pPr>
      <w:r>
        <w:t>Veterinary online pharmacies</w:t>
      </w:r>
    </w:p>
    <w:p w14:paraId="546DB7E9" w14:textId="77777777" w:rsidR="000557F9" w:rsidRDefault="000557F9" w:rsidP="000557F9">
      <w:pPr>
        <w:pStyle w:val="ListNumber3"/>
      </w:pPr>
      <w:r>
        <w:t>Pet specialty retail</w:t>
      </w:r>
    </w:p>
    <w:p w14:paraId="103540D6" w14:textId="77777777" w:rsidR="000557F9" w:rsidRDefault="000557F9" w:rsidP="000557F9">
      <w:pPr>
        <w:pStyle w:val="ListNumber4"/>
      </w:pPr>
      <w:r>
        <w:t>Independent pet stores</w:t>
      </w:r>
    </w:p>
    <w:p w14:paraId="66050764" w14:textId="77777777" w:rsidR="000557F9" w:rsidRDefault="000557F9" w:rsidP="000557F9">
      <w:pPr>
        <w:pStyle w:val="ListNumber4"/>
      </w:pPr>
      <w:r>
        <w:t>Pet retail chains</w:t>
      </w:r>
    </w:p>
    <w:p w14:paraId="69F96343" w14:textId="77777777" w:rsidR="000557F9" w:rsidRDefault="000557F9" w:rsidP="000557F9">
      <w:pPr>
        <w:pStyle w:val="ListNumber3"/>
      </w:pPr>
      <w:r>
        <w:t>General retail</w:t>
      </w:r>
    </w:p>
    <w:p w14:paraId="1F61FCAD" w14:textId="77777777" w:rsidR="000557F9" w:rsidRDefault="000557F9" w:rsidP="000557F9">
      <w:pPr>
        <w:pStyle w:val="ListNumber4"/>
      </w:pPr>
      <w:r>
        <w:t>Pharmacies</w:t>
      </w:r>
    </w:p>
    <w:p w14:paraId="0D272B94" w14:textId="77777777" w:rsidR="000557F9" w:rsidRDefault="000557F9" w:rsidP="000557F9">
      <w:pPr>
        <w:pStyle w:val="ListNumber4"/>
      </w:pPr>
      <w:r>
        <w:t>Supermarkets and hypermarkets</w:t>
      </w:r>
    </w:p>
    <w:p w14:paraId="32BF7F1E" w14:textId="77777777" w:rsidR="000557F9" w:rsidRDefault="000557F9" w:rsidP="000557F9">
      <w:pPr>
        <w:pStyle w:val="ListNumber4"/>
      </w:pPr>
      <w:r>
        <w:t>Other general retailers</w:t>
      </w:r>
    </w:p>
    <w:p w14:paraId="777C7E22" w14:textId="77777777" w:rsidR="000557F9" w:rsidRDefault="000557F9" w:rsidP="000557F9">
      <w:pPr>
        <w:pStyle w:val="ListNumber3"/>
      </w:pPr>
      <w:r>
        <w:t>Online channels</w:t>
      </w:r>
    </w:p>
    <w:p w14:paraId="7DFFCF31" w14:textId="77777777" w:rsidR="000557F9" w:rsidRDefault="000557F9" w:rsidP="000557F9">
      <w:pPr>
        <w:pStyle w:val="ListNumber4"/>
      </w:pPr>
      <w:r>
        <w:t>General online marketplaces</w:t>
      </w:r>
    </w:p>
    <w:p w14:paraId="59BC79EB" w14:textId="77777777" w:rsidR="000557F9" w:rsidRDefault="000557F9" w:rsidP="000557F9">
      <w:pPr>
        <w:pStyle w:val="ListNumber4"/>
      </w:pPr>
      <w:r>
        <w:t>Specialist pet-care platforms</w:t>
      </w:r>
    </w:p>
    <w:p w14:paraId="1E9D1586" w14:textId="77777777" w:rsidR="000557F9" w:rsidRDefault="000557F9" w:rsidP="000557F9">
      <w:pPr>
        <w:pStyle w:val="ListNumber4"/>
      </w:pPr>
      <w:r>
        <w:t>Brand-owned websites</w:t>
      </w:r>
    </w:p>
    <w:p w14:paraId="112B2C4C" w14:textId="64660723" w:rsidR="00B87C92"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FB481F">
        <w:rPr>
          <w:b/>
        </w:rPr>
        <w:t>–</w:t>
      </w:r>
      <w:r w:rsidR="006B3015">
        <w:rPr>
          <w:b/>
        </w:rPr>
        <w:t>2036</w:t>
      </w:r>
      <w:r w:rsidR="00B87C92" w:rsidRPr="00B46705">
        <w:rPr>
          <w:b/>
        </w:rPr>
        <w:t>, by Region</w:t>
      </w:r>
    </w:p>
    <w:p w14:paraId="245CEE45" w14:textId="77777777" w:rsidR="009E4132" w:rsidRDefault="009E4132" w:rsidP="009E4132">
      <w:pPr>
        <w:pStyle w:val="ListNumber2"/>
      </w:pPr>
      <w:r>
        <w:t>Introduction / Key Findings</w:t>
      </w:r>
    </w:p>
    <w:p w14:paraId="1C2DA39C" w14:textId="45C47E61" w:rsidR="009E4132" w:rsidRDefault="006B3015" w:rsidP="009E4132">
      <w:pPr>
        <w:pStyle w:val="ListNumber2"/>
      </w:pPr>
      <w:r>
        <w:t>2021</w:t>
      </w:r>
      <w:r w:rsidR="009E4132">
        <w:t>–</w:t>
      </w:r>
      <w:r w:rsidR="005E0D0F">
        <w:t>2025</w:t>
      </w:r>
      <w:r w:rsidR="009E4132">
        <w:t>: Historical Analysis</w:t>
      </w:r>
    </w:p>
    <w:p w14:paraId="1DEA69A5" w14:textId="75A99FC9" w:rsidR="009E4132" w:rsidRDefault="006B3015" w:rsidP="009E4132">
      <w:pPr>
        <w:pStyle w:val="ListNumber2"/>
      </w:pPr>
      <w:r>
        <w:t>2026</w:t>
      </w:r>
      <w:r w:rsidR="009E4132">
        <w:t>–</w:t>
      </w:r>
      <w:r>
        <w:t>2036</w:t>
      </w:r>
      <w:r w:rsidR="009E4132">
        <w:t>: Forecast Outlook</w:t>
      </w:r>
    </w:p>
    <w:p w14:paraId="44E3ADD7" w14:textId="77777777" w:rsidR="009E4132" w:rsidRDefault="009E4132" w:rsidP="009E4132">
      <w:pPr>
        <w:pStyle w:val="ListNumber2"/>
      </w:pPr>
      <w:r>
        <w:t>Y-o-Y Growth Trend Analysis</w:t>
      </w:r>
    </w:p>
    <w:p w14:paraId="6D90F535" w14:textId="77777777" w:rsidR="009E4132" w:rsidRDefault="009E4132" w:rsidP="009E4132">
      <w:pPr>
        <w:pStyle w:val="ListNumber2"/>
      </w:pPr>
      <w:r w:rsidRPr="00FA05F3">
        <w:t>Market Share Analysis</w:t>
      </w:r>
    </w:p>
    <w:p w14:paraId="5F1D7420" w14:textId="77777777" w:rsidR="00732190" w:rsidRPr="00A40B9A" w:rsidRDefault="00732190" w:rsidP="00732190">
      <w:pPr>
        <w:pStyle w:val="ListNumber3"/>
        <w:rPr>
          <w:b/>
          <w:bCs/>
        </w:rPr>
      </w:pPr>
      <w:bookmarkStart w:id="1" w:name="_Hlk214985319"/>
      <w:r w:rsidRPr="00A40B9A">
        <w:rPr>
          <w:b/>
          <w:bCs/>
        </w:rPr>
        <w:t>North America</w:t>
      </w:r>
    </w:p>
    <w:p w14:paraId="44625001" w14:textId="77777777" w:rsidR="003801BC" w:rsidRDefault="003801BC" w:rsidP="003801BC">
      <w:pPr>
        <w:pStyle w:val="ListNumber4"/>
      </w:pPr>
      <w:r>
        <w:t xml:space="preserve">U.S.  </w:t>
      </w:r>
    </w:p>
    <w:p w14:paraId="0AA3FC80" w14:textId="77777777" w:rsidR="003801BC" w:rsidRDefault="003801BC" w:rsidP="003801BC">
      <w:pPr>
        <w:pStyle w:val="ListNumber4"/>
      </w:pPr>
      <w:r w:rsidRPr="002B72C8">
        <w:t xml:space="preserve">Canada </w:t>
      </w:r>
      <w:r>
        <w:t xml:space="preserve"> </w:t>
      </w:r>
    </w:p>
    <w:p w14:paraId="07FCE8A3" w14:textId="77777777" w:rsidR="00732190" w:rsidRPr="00A40B9A" w:rsidRDefault="00732190" w:rsidP="00732190">
      <w:pPr>
        <w:pStyle w:val="ListNumber3"/>
        <w:rPr>
          <w:b/>
          <w:bCs/>
        </w:rPr>
      </w:pPr>
      <w:r w:rsidRPr="00A40B9A">
        <w:rPr>
          <w:b/>
          <w:bCs/>
        </w:rPr>
        <w:t>Latin America</w:t>
      </w:r>
    </w:p>
    <w:p w14:paraId="599826AF" w14:textId="77777777" w:rsidR="003801BC" w:rsidRDefault="003801BC" w:rsidP="003801BC">
      <w:pPr>
        <w:pStyle w:val="ListNumber4"/>
      </w:pPr>
      <w:r>
        <w:t xml:space="preserve">Brazil  </w:t>
      </w:r>
    </w:p>
    <w:p w14:paraId="3D10E3A9" w14:textId="77777777" w:rsidR="003801BC" w:rsidRDefault="003801BC" w:rsidP="003801BC">
      <w:pPr>
        <w:pStyle w:val="ListNumber4"/>
      </w:pPr>
      <w:r>
        <w:t xml:space="preserve">Mexico  </w:t>
      </w:r>
    </w:p>
    <w:p w14:paraId="169E1A21" w14:textId="10320B26" w:rsidR="003801BC" w:rsidRDefault="003801BC" w:rsidP="003801BC">
      <w:pPr>
        <w:pStyle w:val="ListNumber4"/>
      </w:pPr>
      <w:r>
        <w:t>Rest of LATAM</w:t>
      </w:r>
    </w:p>
    <w:p w14:paraId="0C75761B" w14:textId="77777777" w:rsidR="00732190" w:rsidRPr="00A40B9A" w:rsidRDefault="00732190" w:rsidP="00732190">
      <w:pPr>
        <w:pStyle w:val="ListNumber3"/>
        <w:rPr>
          <w:b/>
          <w:bCs/>
        </w:rPr>
      </w:pPr>
      <w:r w:rsidRPr="00A40B9A">
        <w:rPr>
          <w:b/>
          <w:bCs/>
        </w:rPr>
        <w:t>East Asia</w:t>
      </w:r>
    </w:p>
    <w:p w14:paraId="6A71A618" w14:textId="77777777" w:rsidR="003801BC" w:rsidRDefault="003801BC" w:rsidP="003801BC">
      <w:pPr>
        <w:pStyle w:val="ListNumber4"/>
      </w:pPr>
      <w:r>
        <w:t xml:space="preserve">China  </w:t>
      </w:r>
    </w:p>
    <w:p w14:paraId="24FDDA09" w14:textId="77777777" w:rsidR="003801BC" w:rsidRDefault="003801BC" w:rsidP="003801BC">
      <w:pPr>
        <w:pStyle w:val="ListNumber4"/>
      </w:pPr>
      <w:r>
        <w:t xml:space="preserve">Japan  </w:t>
      </w:r>
    </w:p>
    <w:p w14:paraId="7E28487C" w14:textId="39A253A7" w:rsidR="003801BC" w:rsidRDefault="003801BC" w:rsidP="003801BC">
      <w:pPr>
        <w:pStyle w:val="ListNumber4"/>
      </w:pPr>
      <w:r>
        <w:t xml:space="preserve">S Korea  </w:t>
      </w:r>
    </w:p>
    <w:p w14:paraId="1140A8D4" w14:textId="77777777" w:rsidR="00732190" w:rsidRPr="00A40B9A" w:rsidRDefault="00732190" w:rsidP="00732190">
      <w:pPr>
        <w:pStyle w:val="ListNumber3"/>
        <w:rPr>
          <w:b/>
          <w:bCs/>
        </w:rPr>
      </w:pPr>
      <w:r w:rsidRPr="00A40B9A">
        <w:rPr>
          <w:b/>
          <w:bCs/>
        </w:rPr>
        <w:t>South Asia &amp; Pacific</w:t>
      </w:r>
    </w:p>
    <w:p w14:paraId="1F4D2C57" w14:textId="77777777" w:rsidR="003801BC" w:rsidRDefault="003801BC" w:rsidP="003801BC">
      <w:pPr>
        <w:pStyle w:val="ListNumber4"/>
      </w:pPr>
      <w:r>
        <w:t xml:space="preserve">India  </w:t>
      </w:r>
    </w:p>
    <w:p w14:paraId="6EAAD88C" w14:textId="77777777" w:rsidR="003801BC" w:rsidRDefault="003801BC" w:rsidP="003801BC">
      <w:pPr>
        <w:pStyle w:val="ListNumber4"/>
      </w:pPr>
      <w:r>
        <w:t xml:space="preserve">Thailand  </w:t>
      </w:r>
    </w:p>
    <w:p w14:paraId="2B4275FC" w14:textId="77777777" w:rsidR="003801BC" w:rsidRDefault="003801BC" w:rsidP="003801BC">
      <w:pPr>
        <w:pStyle w:val="ListNumber4"/>
      </w:pPr>
      <w:r>
        <w:t xml:space="preserve">Malaysia  </w:t>
      </w:r>
    </w:p>
    <w:p w14:paraId="2FB51998" w14:textId="77777777" w:rsidR="003801BC" w:rsidRDefault="003801BC" w:rsidP="003801BC">
      <w:pPr>
        <w:pStyle w:val="ListNumber4"/>
      </w:pPr>
      <w:r>
        <w:t xml:space="preserve">Indonesia  </w:t>
      </w:r>
    </w:p>
    <w:p w14:paraId="3A58BDEF" w14:textId="64FF0570" w:rsidR="005261DA" w:rsidRDefault="005261DA" w:rsidP="003801BC">
      <w:pPr>
        <w:pStyle w:val="ListNumber4"/>
      </w:pPr>
      <w:r>
        <w:t>Philippines</w:t>
      </w:r>
    </w:p>
    <w:p w14:paraId="51A395EA" w14:textId="77777777" w:rsidR="003801BC" w:rsidRDefault="003801BC" w:rsidP="003801BC">
      <w:pPr>
        <w:pStyle w:val="ListNumber4"/>
      </w:pPr>
      <w:r>
        <w:t xml:space="preserve">Singapore  </w:t>
      </w:r>
    </w:p>
    <w:p w14:paraId="0BBB069B" w14:textId="77777777" w:rsidR="003801BC" w:rsidRDefault="003801BC" w:rsidP="003801BC">
      <w:pPr>
        <w:pStyle w:val="ListNumber4"/>
      </w:pPr>
      <w:r>
        <w:t xml:space="preserve">Australia  </w:t>
      </w:r>
    </w:p>
    <w:p w14:paraId="20F91E8F" w14:textId="77777777" w:rsidR="003801BC" w:rsidRDefault="003801BC" w:rsidP="003801BC">
      <w:pPr>
        <w:pStyle w:val="ListNumber4"/>
      </w:pPr>
      <w:r>
        <w:t xml:space="preserve">New Zealand  </w:t>
      </w:r>
    </w:p>
    <w:p w14:paraId="7110745E" w14:textId="46FFF056" w:rsidR="003801BC" w:rsidRDefault="001D1603" w:rsidP="001D1603">
      <w:pPr>
        <w:pStyle w:val="ListNumber4"/>
      </w:pPr>
      <w:r>
        <w:t>Rest of South East Asia</w:t>
      </w:r>
    </w:p>
    <w:p w14:paraId="78997746" w14:textId="24B1C7FD" w:rsidR="00732190" w:rsidRPr="00A40B9A" w:rsidRDefault="00681E96" w:rsidP="00732190">
      <w:pPr>
        <w:pStyle w:val="ListNumber3"/>
        <w:rPr>
          <w:b/>
          <w:bCs/>
        </w:rPr>
      </w:pPr>
      <w:r w:rsidRPr="00A40B9A">
        <w:rPr>
          <w:b/>
          <w:bCs/>
        </w:rPr>
        <w:t>Europe</w:t>
      </w:r>
    </w:p>
    <w:p w14:paraId="5EFA7CE2" w14:textId="77777777" w:rsidR="003801BC" w:rsidRDefault="003801BC" w:rsidP="003801BC">
      <w:pPr>
        <w:pStyle w:val="ListNumber4"/>
      </w:pPr>
      <w:r>
        <w:t xml:space="preserve">Germany  </w:t>
      </w:r>
    </w:p>
    <w:p w14:paraId="4A95D46D" w14:textId="77777777" w:rsidR="003801BC" w:rsidRDefault="003801BC" w:rsidP="003801BC">
      <w:pPr>
        <w:pStyle w:val="ListNumber4"/>
      </w:pPr>
      <w:r>
        <w:t xml:space="preserve">U.K.  </w:t>
      </w:r>
    </w:p>
    <w:p w14:paraId="710329C5" w14:textId="77777777" w:rsidR="003801BC" w:rsidRDefault="003801BC" w:rsidP="003801BC">
      <w:pPr>
        <w:pStyle w:val="ListNumber4"/>
      </w:pPr>
      <w:r>
        <w:t xml:space="preserve">France  </w:t>
      </w:r>
    </w:p>
    <w:p w14:paraId="2166520B" w14:textId="77777777" w:rsidR="003801BC" w:rsidRDefault="003801BC" w:rsidP="003801BC">
      <w:pPr>
        <w:pStyle w:val="ListNumber4"/>
      </w:pPr>
      <w:r>
        <w:t xml:space="preserve">Italy  </w:t>
      </w:r>
    </w:p>
    <w:p w14:paraId="6D6643FD" w14:textId="77777777" w:rsidR="003801BC" w:rsidRDefault="003801BC" w:rsidP="003801BC">
      <w:pPr>
        <w:pStyle w:val="ListNumber4"/>
      </w:pPr>
      <w:r>
        <w:t xml:space="preserve">Spain  </w:t>
      </w:r>
    </w:p>
    <w:p w14:paraId="074B3281" w14:textId="77777777" w:rsidR="003801BC" w:rsidRDefault="003801BC" w:rsidP="003801BC">
      <w:pPr>
        <w:pStyle w:val="ListNumber4"/>
      </w:pPr>
      <w:r>
        <w:t xml:space="preserve">Belgium  </w:t>
      </w:r>
    </w:p>
    <w:p w14:paraId="6ADD406C" w14:textId="77777777" w:rsidR="003801BC" w:rsidRDefault="003801BC" w:rsidP="003801BC">
      <w:pPr>
        <w:pStyle w:val="ListNumber4"/>
      </w:pPr>
      <w:r>
        <w:t xml:space="preserve">Netherlands  </w:t>
      </w:r>
    </w:p>
    <w:p w14:paraId="44FD6CF7" w14:textId="77777777" w:rsidR="003801BC" w:rsidRDefault="003801BC" w:rsidP="003801BC">
      <w:pPr>
        <w:pStyle w:val="ListNumber4"/>
      </w:pPr>
      <w:r>
        <w:t xml:space="preserve">Nordic  </w:t>
      </w:r>
    </w:p>
    <w:p w14:paraId="494A11C7" w14:textId="77777777" w:rsidR="003801BC" w:rsidRDefault="003801BC" w:rsidP="003801BC">
      <w:pPr>
        <w:pStyle w:val="ListNumber4"/>
      </w:pPr>
      <w:r>
        <w:t xml:space="preserve">Russia   </w:t>
      </w:r>
    </w:p>
    <w:p w14:paraId="3998D529" w14:textId="77777777" w:rsidR="003801BC" w:rsidRDefault="003801BC" w:rsidP="003801BC">
      <w:pPr>
        <w:pStyle w:val="ListNumber4"/>
      </w:pPr>
      <w:r>
        <w:t xml:space="preserve">Poland  </w:t>
      </w:r>
    </w:p>
    <w:p w14:paraId="373665E1" w14:textId="77777777" w:rsidR="003801BC" w:rsidRDefault="003801BC" w:rsidP="003801BC">
      <w:pPr>
        <w:pStyle w:val="ListNumber4"/>
      </w:pPr>
      <w:r>
        <w:t xml:space="preserve">Switzerland  </w:t>
      </w:r>
    </w:p>
    <w:p w14:paraId="706B49C8" w14:textId="1917951F" w:rsidR="003801BC" w:rsidRDefault="003801BC" w:rsidP="003801BC">
      <w:pPr>
        <w:pStyle w:val="ListNumber4"/>
      </w:pPr>
      <w:r>
        <w:t>Rest of Europe</w:t>
      </w:r>
    </w:p>
    <w:p w14:paraId="4BA29C5D" w14:textId="77777777" w:rsidR="00BC1FD3" w:rsidRPr="00A40B9A" w:rsidRDefault="00732190" w:rsidP="00732190">
      <w:pPr>
        <w:pStyle w:val="ListNumber3"/>
        <w:rPr>
          <w:b/>
          <w:bCs/>
        </w:rPr>
      </w:pPr>
      <w:r w:rsidRPr="00A40B9A">
        <w:rPr>
          <w:b/>
          <w:bCs/>
        </w:rPr>
        <w:t>Middle East &amp; Africa</w:t>
      </w:r>
    </w:p>
    <w:p w14:paraId="0B2A72D1" w14:textId="645BAAAB" w:rsidR="001D1603" w:rsidRDefault="001D1603" w:rsidP="001D1603">
      <w:pPr>
        <w:pStyle w:val="ListNumber4"/>
      </w:pPr>
      <w:r>
        <w:t>UAE</w:t>
      </w:r>
    </w:p>
    <w:p w14:paraId="00FA4BBC" w14:textId="2D9AE0F5" w:rsidR="001D1603" w:rsidRDefault="001D1603" w:rsidP="001D1603">
      <w:pPr>
        <w:pStyle w:val="ListNumber4"/>
      </w:pPr>
      <w:r>
        <w:t>Saudi Arabia</w:t>
      </w:r>
    </w:p>
    <w:p w14:paraId="196C4F7A" w14:textId="44906791" w:rsidR="001D1603" w:rsidRDefault="001D1603" w:rsidP="001D1603">
      <w:pPr>
        <w:pStyle w:val="ListNumber4"/>
      </w:pPr>
      <w:r>
        <w:t>Turkey</w:t>
      </w:r>
    </w:p>
    <w:p w14:paraId="60EF3553" w14:textId="204E87B8" w:rsidR="001D1603" w:rsidRDefault="001D1603" w:rsidP="001D1603">
      <w:pPr>
        <w:pStyle w:val="ListNumber4"/>
      </w:pPr>
      <w:r>
        <w:t>Israel</w:t>
      </w:r>
    </w:p>
    <w:p w14:paraId="088D6D9F" w14:textId="0A2CE667" w:rsidR="001D1603" w:rsidRDefault="001D1603" w:rsidP="001D1603">
      <w:pPr>
        <w:pStyle w:val="ListNumber4"/>
      </w:pPr>
      <w:r>
        <w:t>Rest of GCC</w:t>
      </w:r>
    </w:p>
    <w:p w14:paraId="610E9581" w14:textId="537E4416" w:rsidR="001D1603" w:rsidRDefault="001D1603" w:rsidP="001D1603">
      <w:pPr>
        <w:pStyle w:val="ListNumber4"/>
      </w:pPr>
      <w:r>
        <w:t>South Africa</w:t>
      </w:r>
    </w:p>
    <w:p w14:paraId="5BA286BA" w14:textId="03B5C932" w:rsidR="001D1603" w:rsidRDefault="000F285B" w:rsidP="001D1603">
      <w:pPr>
        <w:pStyle w:val="ListNumber4"/>
      </w:pPr>
      <w:r>
        <w:t>Rest of</w:t>
      </w:r>
      <w:r w:rsidR="001D1603">
        <w:t xml:space="preserve"> MEA</w:t>
      </w:r>
    </w:p>
    <w:bookmarkEnd w:id="1"/>
    <w:p w14:paraId="2803F83E" w14:textId="0F46055A" w:rsidR="008B1FFA" w:rsidRPr="0076039C" w:rsidRDefault="005177F7" w:rsidP="008B1FFA">
      <w:pPr>
        <w:pStyle w:val="ListNumber"/>
        <w:numPr>
          <w:ilvl w:val="0"/>
          <w:numId w:val="0"/>
        </w:numPr>
        <w:rPr>
          <w:i/>
          <w:iCs/>
          <w:color w:val="EE0000"/>
        </w:rPr>
      </w:pPr>
      <w:r w:rsidRPr="005177F7">
        <w:rPr>
          <w:i/>
          <w:iCs/>
          <w:color w:val="EE0000"/>
        </w:rPr>
        <w:t xml:space="preserve">Note: Value &amp; Volume (US$ </w:t>
      </w:r>
      <w:proofErr w:type="spellStart"/>
      <w:r w:rsidRPr="005177F7">
        <w:rPr>
          <w:i/>
          <w:iCs/>
          <w:color w:val="EE0000"/>
        </w:rPr>
        <w:t>Mn</w:t>
      </w:r>
      <w:proofErr w:type="spellEnd"/>
      <w:r w:rsidRPr="005177F7">
        <w:rPr>
          <w:i/>
          <w:iCs/>
          <w:color w:val="EE0000"/>
        </w:rPr>
        <w:t xml:space="preserve"> / MT) for all segments will be provided for each </w:t>
      </w:r>
      <w:r>
        <w:rPr>
          <w:i/>
          <w:iCs/>
          <w:color w:val="EE0000"/>
        </w:rPr>
        <w:t>region</w:t>
      </w:r>
      <w:r w:rsidR="001D1603">
        <w:rPr>
          <w:i/>
          <w:iCs/>
          <w:color w:val="EE0000"/>
        </w:rPr>
        <w:t>/ Country</w:t>
      </w:r>
      <w:bookmarkStart w:id="2" w:name="_Hlk191844612"/>
      <w:bookmarkStart w:id="3" w:name="_Hlk191841682"/>
    </w:p>
    <w:p w14:paraId="68D28B9E" w14:textId="77777777" w:rsidR="00495613" w:rsidRPr="00495613" w:rsidRDefault="00495613" w:rsidP="00495613">
      <w:pPr>
        <w:pStyle w:val="ListNumber"/>
        <w:rPr>
          <w:b/>
          <w:bCs/>
        </w:rPr>
      </w:pPr>
      <w:r w:rsidRPr="00495613">
        <w:rPr>
          <w:b/>
          <w:bCs/>
        </w:rPr>
        <w:t>Cross-sectional Assessment</w:t>
      </w:r>
    </w:p>
    <w:p w14:paraId="70432B40" w14:textId="04805104" w:rsidR="00495613" w:rsidRPr="0076039C" w:rsidRDefault="008E55A7" w:rsidP="008E55A7">
      <w:pPr>
        <w:pStyle w:val="ListNumber2"/>
      </w:pPr>
      <w:r w:rsidRPr="008E55A7">
        <w:t>Product Positioning × Intended Cognitive-Support Benefit</w:t>
      </w:r>
    </w:p>
    <w:p w14:paraId="7ACA004A" w14:textId="7C98712E" w:rsidR="009D4770" w:rsidRDefault="008E55A7" w:rsidP="008E55A7">
      <w:pPr>
        <w:pStyle w:val="ListNumber2"/>
      </w:pPr>
      <w:r w:rsidRPr="008E55A7">
        <w:t>Ingredient Group × Intended Cognitive-Support Benefit</w:t>
      </w:r>
    </w:p>
    <w:p w14:paraId="7F3AEF10" w14:textId="5671E4BC" w:rsidR="008E55A7" w:rsidRDefault="008E55A7" w:rsidP="008E55A7">
      <w:pPr>
        <w:pStyle w:val="ListNumber2"/>
      </w:pPr>
      <w:r w:rsidRPr="008E55A7">
        <w:t>Product Format × Sales Channel</w:t>
      </w:r>
    </w:p>
    <w:p w14:paraId="6A60EF6A" w14:textId="4FEC9CE2" w:rsidR="008E55A7" w:rsidRDefault="008E55A7" w:rsidP="008E55A7">
      <w:pPr>
        <w:pStyle w:val="ListNumber2"/>
      </w:pPr>
      <w:r w:rsidRPr="008E55A7">
        <w:t>Ingredient Source × Ingredient Group</w:t>
      </w:r>
    </w:p>
    <w:p w14:paraId="3D17597C" w14:textId="20BADC30" w:rsidR="00495613" w:rsidRPr="00C015C6" w:rsidRDefault="00495613" w:rsidP="00495613">
      <w:pPr>
        <w:pStyle w:val="ListNumber2"/>
        <w:numPr>
          <w:ilvl w:val="0"/>
          <w:numId w:val="0"/>
        </w:numPr>
        <w:rPr>
          <w:i/>
          <w:iCs/>
          <w:color w:val="EE0000"/>
        </w:rPr>
      </w:pPr>
      <w:r w:rsidRPr="00C015C6">
        <w:rPr>
          <w:i/>
          <w:iCs/>
          <w:color w:val="EE0000"/>
        </w:rPr>
        <w:t>Note:</w:t>
      </w:r>
      <w:r w:rsidR="00C015C6" w:rsidRPr="00C015C6">
        <w:rPr>
          <w:i/>
          <w:iCs/>
          <w:color w:val="EE0000"/>
        </w:rPr>
        <w:t xml:space="preserve"> Cross Sectional Assessment shall be provided on custom request</w:t>
      </w:r>
    </w:p>
    <w:p w14:paraId="39E3B98D" w14:textId="77777777" w:rsidR="00495613" w:rsidRPr="00495613" w:rsidRDefault="00495613" w:rsidP="00495613">
      <w:pPr>
        <w:pStyle w:val="ListNumber2"/>
        <w:numPr>
          <w:ilvl w:val="0"/>
          <w:numId w:val="0"/>
        </w:numPr>
        <w:rPr>
          <w:b/>
          <w:bCs/>
        </w:rPr>
      </w:pPr>
    </w:p>
    <w:p w14:paraId="381ABCDC" w14:textId="1BC341A8" w:rsidR="009E0342" w:rsidRPr="00690430" w:rsidRDefault="009E0342" w:rsidP="009E0342">
      <w:pPr>
        <w:pStyle w:val="ListNumber"/>
        <w:numPr>
          <w:ilvl w:val="0"/>
          <w:numId w:val="0"/>
        </w:numPr>
        <w:ind w:left="360" w:hanging="360"/>
        <w:rPr>
          <w:b/>
          <w:bCs/>
        </w:rPr>
      </w:pPr>
      <w:r w:rsidRPr="00690430">
        <w:rPr>
          <w:b/>
          <w:bCs/>
          <w:highlight w:val="yellow"/>
        </w:rPr>
        <w:t xml:space="preserve">Section </w:t>
      </w:r>
      <w:r w:rsidR="00F76570">
        <w:rPr>
          <w:b/>
          <w:bCs/>
          <w:highlight w:val="yellow"/>
        </w:rPr>
        <w:t>2</w:t>
      </w:r>
      <w:r w:rsidRPr="00690430">
        <w:rPr>
          <w:b/>
          <w:bCs/>
          <w:highlight w:val="yellow"/>
        </w:rPr>
        <w:t>: Regional</w:t>
      </w:r>
      <w:r w:rsidR="00F76570">
        <w:rPr>
          <w:b/>
          <w:bCs/>
          <w:highlight w:val="yellow"/>
        </w:rPr>
        <w:t xml:space="preserve"> and Country</w:t>
      </w:r>
      <w:r w:rsidRPr="00690430">
        <w:rPr>
          <w:b/>
          <w:bCs/>
          <w:highlight w:val="yellow"/>
        </w:rPr>
        <w:t xml:space="preserve"> Market Outlook</w:t>
      </w:r>
    </w:p>
    <w:p w14:paraId="3C1991F8" w14:textId="0C2987FA" w:rsidR="00361405" w:rsidRPr="001D0B7F" w:rsidRDefault="00361405" w:rsidP="00361405">
      <w:pPr>
        <w:pStyle w:val="ListNumber"/>
        <w:rPr>
          <w:b/>
        </w:rPr>
      </w:pPr>
      <w:r>
        <w:rPr>
          <w:b/>
        </w:rPr>
        <w:t>North America Market Size (Value &amp; Volume)</w:t>
      </w:r>
      <w:r w:rsidRPr="001D0B7F">
        <w:rPr>
          <w:b/>
        </w:rPr>
        <w:t xml:space="preserve"> </w:t>
      </w:r>
      <w:r w:rsidR="006B3015">
        <w:rPr>
          <w:b/>
        </w:rPr>
        <w:t>2021</w:t>
      </w:r>
      <w:r>
        <w:rPr>
          <w:b/>
        </w:rPr>
        <w:t>–</w:t>
      </w:r>
      <w:r w:rsidR="006B3015">
        <w:rPr>
          <w:b/>
        </w:rPr>
        <w:t>2036</w:t>
      </w:r>
    </w:p>
    <w:p w14:paraId="3C01BE45" w14:textId="1219BFB4" w:rsidR="00361405" w:rsidRDefault="006B3015" w:rsidP="00361405">
      <w:pPr>
        <w:pStyle w:val="ListNumber2"/>
      </w:pPr>
      <w:r>
        <w:t>2021</w:t>
      </w:r>
      <w:r w:rsidR="00361405">
        <w:t>–</w:t>
      </w:r>
      <w:r w:rsidR="005E0D0F">
        <w:t>2025</w:t>
      </w:r>
      <w:r w:rsidR="00361405">
        <w:t>: Historical Analysis</w:t>
      </w:r>
    </w:p>
    <w:p w14:paraId="29ED3B7A" w14:textId="70E7717A" w:rsidR="00361405" w:rsidRDefault="006B3015" w:rsidP="00361405">
      <w:pPr>
        <w:pStyle w:val="ListNumber2"/>
      </w:pPr>
      <w:r>
        <w:t>2026</w:t>
      </w:r>
      <w:r w:rsidR="00361405">
        <w:t>–</w:t>
      </w:r>
      <w:r>
        <w:t>2036</w:t>
      </w:r>
      <w:r w:rsidR="00361405">
        <w:t>: Forecast Outlook</w:t>
      </w:r>
    </w:p>
    <w:p w14:paraId="627F6CA3" w14:textId="77777777" w:rsidR="00361405" w:rsidRDefault="00361405" w:rsidP="00361405">
      <w:pPr>
        <w:pStyle w:val="ListNumber2"/>
      </w:pPr>
      <w:r>
        <w:t>Y-o-Y Growth Trend Analysis</w:t>
      </w:r>
    </w:p>
    <w:p w14:paraId="30DA0C68" w14:textId="7944E12D" w:rsidR="009E0342" w:rsidRDefault="00361405" w:rsidP="00361405">
      <w:pPr>
        <w:pStyle w:val="ListNumber2"/>
      </w:pPr>
      <w:r>
        <w:t>Absolute $ Opportunity Analysis</w:t>
      </w:r>
    </w:p>
    <w:p w14:paraId="2022DD54" w14:textId="0B40C72F" w:rsidR="00B97297" w:rsidRDefault="00B97297" w:rsidP="00B97297">
      <w:pPr>
        <w:pStyle w:val="ListNumber3"/>
      </w:pPr>
      <w:r>
        <w:t xml:space="preserve">By </w:t>
      </w:r>
      <w:r w:rsidR="007A03EC">
        <w:t>Product Positioning</w:t>
      </w:r>
    </w:p>
    <w:p w14:paraId="7491995B" w14:textId="5137EDE2" w:rsidR="00B97297" w:rsidRDefault="00B97297" w:rsidP="00B97297">
      <w:pPr>
        <w:pStyle w:val="ListNumber3"/>
      </w:pPr>
      <w:r>
        <w:t xml:space="preserve">By </w:t>
      </w:r>
      <w:r w:rsidR="00045C30">
        <w:t>Ingredient Group</w:t>
      </w:r>
    </w:p>
    <w:p w14:paraId="63FEFE47" w14:textId="42E9FF93" w:rsidR="001848FC" w:rsidRDefault="001848FC" w:rsidP="001848FC">
      <w:pPr>
        <w:pStyle w:val="ListNumber3"/>
      </w:pPr>
      <w:r w:rsidRPr="001848FC">
        <w:t xml:space="preserve">By </w:t>
      </w:r>
      <w:r w:rsidR="00940A2E">
        <w:t>Product Format</w:t>
      </w:r>
    </w:p>
    <w:p w14:paraId="25FE84D8" w14:textId="4366AEB6" w:rsidR="00940A2E" w:rsidRDefault="00940A2E" w:rsidP="00940A2E">
      <w:pPr>
        <w:pStyle w:val="ListNumber3"/>
      </w:pPr>
      <w:r w:rsidRPr="00940A2E">
        <w:t>By Intended Cognitive-Support Benefit</w:t>
      </w:r>
    </w:p>
    <w:p w14:paraId="55494C4A" w14:textId="066590DA" w:rsidR="00940A2E" w:rsidRDefault="00940A2E" w:rsidP="00940A2E">
      <w:pPr>
        <w:pStyle w:val="ListNumber3"/>
      </w:pPr>
      <w:r w:rsidRPr="00940A2E">
        <w:t>By Ingredient Source</w:t>
      </w:r>
    </w:p>
    <w:p w14:paraId="44CAF9A7" w14:textId="7FE1D0C2" w:rsidR="00C32EDC" w:rsidRDefault="00C32EDC" w:rsidP="00C32EDC">
      <w:pPr>
        <w:pStyle w:val="ListNumber3"/>
      </w:pPr>
      <w:r w:rsidRPr="00C32EDC">
        <w:t>By Sales Channel</w:t>
      </w:r>
    </w:p>
    <w:p w14:paraId="24C57FED" w14:textId="101B0199" w:rsidR="00C022B6" w:rsidRDefault="00C022B6" w:rsidP="00B97297">
      <w:pPr>
        <w:pStyle w:val="ListNumber3"/>
      </w:pPr>
      <w:r>
        <w:t>By Country</w:t>
      </w:r>
    </w:p>
    <w:p w14:paraId="4A2EF961" w14:textId="54CFCB5B" w:rsidR="00C022B6" w:rsidRPr="001D0B7F" w:rsidRDefault="00C022B6" w:rsidP="00C022B6">
      <w:pPr>
        <w:pStyle w:val="ListNumber"/>
        <w:rPr>
          <w:b/>
        </w:rPr>
      </w:pPr>
      <w:r>
        <w:rPr>
          <w:b/>
        </w:rPr>
        <w:t>Latin America Market Size (Value &amp; Volume)</w:t>
      </w:r>
      <w:r w:rsidRPr="001D0B7F">
        <w:rPr>
          <w:b/>
        </w:rPr>
        <w:t xml:space="preserve"> </w:t>
      </w:r>
      <w:r w:rsidR="006B3015">
        <w:rPr>
          <w:b/>
        </w:rPr>
        <w:t>2021</w:t>
      </w:r>
      <w:r>
        <w:rPr>
          <w:b/>
        </w:rPr>
        <w:t>–</w:t>
      </w:r>
      <w:r w:rsidR="006B3015">
        <w:rPr>
          <w:b/>
        </w:rPr>
        <w:t>2036</w:t>
      </w:r>
    </w:p>
    <w:p w14:paraId="0721C845" w14:textId="175EF20B" w:rsidR="00C022B6" w:rsidRDefault="006B3015" w:rsidP="00C022B6">
      <w:pPr>
        <w:pStyle w:val="ListNumber2"/>
      </w:pPr>
      <w:r>
        <w:t>2021</w:t>
      </w:r>
      <w:r w:rsidR="00C022B6">
        <w:t>–</w:t>
      </w:r>
      <w:r w:rsidR="005E0D0F">
        <w:t>2025</w:t>
      </w:r>
      <w:r w:rsidR="00C022B6">
        <w:t>: Historical Analysis</w:t>
      </w:r>
    </w:p>
    <w:p w14:paraId="360CC43A" w14:textId="6DF69FFA" w:rsidR="00C022B6" w:rsidRDefault="006B3015" w:rsidP="00C022B6">
      <w:pPr>
        <w:pStyle w:val="ListNumber2"/>
      </w:pPr>
      <w:r>
        <w:t>2026</w:t>
      </w:r>
      <w:r w:rsidR="00C022B6">
        <w:t>–</w:t>
      </w:r>
      <w:r>
        <w:t>2036</w:t>
      </w:r>
      <w:r w:rsidR="00C022B6">
        <w:t>: Forecast Outlook</w:t>
      </w:r>
    </w:p>
    <w:p w14:paraId="22D0B1A6" w14:textId="77777777" w:rsidR="00C022B6" w:rsidRDefault="00C022B6" w:rsidP="00C022B6">
      <w:pPr>
        <w:pStyle w:val="ListNumber2"/>
      </w:pPr>
      <w:r>
        <w:t>Y-o-Y Growth Trend Analysis</w:t>
      </w:r>
    </w:p>
    <w:p w14:paraId="3B3BF935" w14:textId="77777777" w:rsidR="00C022B6" w:rsidRDefault="00C022B6" w:rsidP="00C022B6">
      <w:pPr>
        <w:pStyle w:val="ListNumber2"/>
      </w:pPr>
      <w:r>
        <w:t>Absolute $ Opportunity Analysis</w:t>
      </w:r>
    </w:p>
    <w:p w14:paraId="525E382F" w14:textId="77777777" w:rsidR="00940A2E" w:rsidRDefault="00940A2E" w:rsidP="00940A2E">
      <w:pPr>
        <w:pStyle w:val="ListNumber3"/>
      </w:pPr>
      <w:r>
        <w:t>By Product Positioning</w:t>
      </w:r>
    </w:p>
    <w:p w14:paraId="039E3BF1" w14:textId="77777777" w:rsidR="00940A2E" w:rsidRDefault="00940A2E" w:rsidP="00940A2E">
      <w:pPr>
        <w:pStyle w:val="ListNumber3"/>
      </w:pPr>
      <w:r>
        <w:t>By Ingredient Group</w:t>
      </w:r>
    </w:p>
    <w:p w14:paraId="686E505C" w14:textId="77777777" w:rsidR="00940A2E" w:rsidRDefault="00940A2E" w:rsidP="00940A2E">
      <w:pPr>
        <w:pStyle w:val="ListNumber3"/>
      </w:pPr>
      <w:r w:rsidRPr="001848FC">
        <w:t xml:space="preserve">By </w:t>
      </w:r>
      <w:r>
        <w:t>Product Format</w:t>
      </w:r>
    </w:p>
    <w:p w14:paraId="6B0DC205" w14:textId="77777777" w:rsidR="00940A2E" w:rsidRDefault="00940A2E" w:rsidP="00940A2E">
      <w:pPr>
        <w:pStyle w:val="ListNumber3"/>
      </w:pPr>
      <w:r w:rsidRPr="00940A2E">
        <w:t>By Intended Cognitive-Support Benefit</w:t>
      </w:r>
    </w:p>
    <w:p w14:paraId="09D9298A" w14:textId="77777777" w:rsidR="00940A2E" w:rsidRDefault="00940A2E" w:rsidP="00940A2E">
      <w:pPr>
        <w:pStyle w:val="ListNumber3"/>
      </w:pPr>
      <w:r w:rsidRPr="00940A2E">
        <w:t>By Ingredient Source</w:t>
      </w:r>
    </w:p>
    <w:p w14:paraId="6B1B4003" w14:textId="77777777" w:rsidR="00940A2E" w:rsidRDefault="00940A2E" w:rsidP="00940A2E">
      <w:pPr>
        <w:pStyle w:val="ListNumber3"/>
      </w:pPr>
      <w:r w:rsidRPr="00C32EDC">
        <w:t>By Sales Channel</w:t>
      </w:r>
    </w:p>
    <w:p w14:paraId="322D8AD2" w14:textId="025AEFE6" w:rsidR="00C022B6" w:rsidRDefault="00940A2E" w:rsidP="00940A2E">
      <w:pPr>
        <w:pStyle w:val="ListNumber3"/>
      </w:pPr>
      <w:r>
        <w:t>By Country</w:t>
      </w:r>
    </w:p>
    <w:p w14:paraId="6CB33FAE" w14:textId="20B890A5" w:rsidR="00C022B6" w:rsidRPr="001D0B7F" w:rsidRDefault="00C022B6" w:rsidP="00C022B6">
      <w:pPr>
        <w:pStyle w:val="ListNumber"/>
        <w:rPr>
          <w:b/>
        </w:rPr>
      </w:pPr>
      <w:r>
        <w:rPr>
          <w:b/>
        </w:rPr>
        <w:t>Europe Market Size (Value &amp; Volume)</w:t>
      </w:r>
      <w:r w:rsidRPr="001D0B7F">
        <w:rPr>
          <w:b/>
        </w:rPr>
        <w:t xml:space="preserve"> </w:t>
      </w:r>
      <w:r w:rsidR="006B3015">
        <w:rPr>
          <w:b/>
        </w:rPr>
        <w:t>2021</w:t>
      </w:r>
      <w:r>
        <w:rPr>
          <w:b/>
        </w:rPr>
        <w:t>–</w:t>
      </w:r>
      <w:r w:rsidR="006B3015">
        <w:rPr>
          <w:b/>
        </w:rPr>
        <w:t>2036</w:t>
      </w:r>
    </w:p>
    <w:p w14:paraId="339ED85E" w14:textId="14816AF0" w:rsidR="00C022B6" w:rsidRDefault="006B3015" w:rsidP="00C022B6">
      <w:pPr>
        <w:pStyle w:val="ListNumber2"/>
      </w:pPr>
      <w:r>
        <w:t>2021</w:t>
      </w:r>
      <w:r w:rsidR="00C022B6">
        <w:t>–</w:t>
      </w:r>
      <w:r w:rsidR="005E0D0F">
        <w:t>2025</w:t>
      </w:r>
      <w:r w:rsidR="00C022B6">
        <w:t>: Historical Analysis</w:t>
      </w:r>
    </w:p>
    <w:p w14:paraId="6FDF6630" w14:textId="044F52B9" w:rsidR="00C022B6" w:rsidRDefault="006B3015" w:rsidP="00C022B6">
      <w:pPr>
        <w:pStyle w:val="ListNumber2"/>
      </w:pPr>
      <w:r>
        <w:t>2026</w:t>
      </w:r>
      <w:r w:rsidR="00C022B6">
        <w:t>–</w:t>
      </w:r>
      <w:r>
        <w:t>2036</w:t>
      </w:r>
      <w:r w:rsidR="00C022B6">
        <w:t>: Forecast Outlook</w:t>
      </w:r>
    </w:p>
    <w:p w14:paraId="686029AF" w14:textId="77777777" w:rsidR="00C022B6" w:rsidRDefault="00C022B6" w:rsidP="00C022B6">
      <w:pPr>
        <w:pStyle w:val="ListNumber2"/>
      </w:pPr>
      <w:r>
        <w:t>Y-o-Y Growth Trend Analysis</w:t>
      </w:r>
    </w:p>
    <w:p w14:paraId="4C2C0E4B" w14:textId="77777777" w:rsidR="00C022B6" w:rsidRDefault="00C022B6" w:rsidP="00C022B6">
      <w:pPr>
        <w:pStyle w:val="ListNumber2"/>
      </w:pPr>
      <w:r>
        <w:t>Absolute $ Opportunity Analysis</w:t>
      </w:r>
    </w:p>
    <w:p w14:paraId="5E33C3EF" w14:textId="77777777" w:rsidR="00940A2E" w:rsidRDefault="00940A2E" w:rsidP="00940A2E">
      <w:pPr>
        <w:pStyle w:val="ListNumber3"/>
      </w:pPr>
      <w:r>
        <w:t>By Product Positioning</w:t>
      </w:r>
    </w:p>
    <w:p w14:paraId="02F08976" w14:textId="77777777" w:rsidR="00940A2E" w:rsidRDefault="00940A2E" w:rsidP="00940A2E">
      <w:pPr>
        <w:pStyle w:val="ListNumber3"/>
      </w:pPr>
      <w:r>
        <w:t>By Ingredient Group</w:t>
      </w:r>
    </w:p>
    <w:p w14:paraId="60D61AFA" w14:textId="77777777" w:rsidR="00940A2E" w:rsidRDefault="00940A2E" w:rsidP="00940A2E">
      <w:pPr>
        <w:pStyle w:val="ListNumber3"/>
      </w:pPr>
      <w:r w:rsidRPr="001848FC">
        <w:t xml:space="preserve">By </w:t>
      </w:r>
      <w:r>
        <w:t>Product Format</w:t>
      </w:r>
    </w:p>
    <w:p w14:paraId="10D5E1FC" w14:textId="77777777" w:rsidR="00940A2E" w:rsidRDefault="00940A2E" w:rsidP="00940A2E">
      <w:pPr>
        <w:pStyle w:val="ListNumber3"/>
      </w:pPr>
      <w:r w:rsidRPr="00940A2E">
        <w:t>By Intended Cognitive-Support Benefit</w:t>
      </w:r>
    </w:p>
    <w:p w14:paraId="784B4002" w14:textId="77777777" w:rsidR="00940A2E" w:rsidRDefault="00940A2E" w:rsidP="00940A2E">
      <w:pPr>
        <w:pStyle w:val="ListNumber3"/>
      </w:pPr>
      <w:r w:rsidRPr="00940A2E">
        <w:t>By Ingredient Source</w:t>
      </w:r>
    </w:p>
    <w:p w14:paraId="79E38728" w14:textId="77777777" w:rsidR="00940A2E" w:rsidRDefault="00940A2E" w:rsidP="00940A2E">
      <w:pPr>
        <w:pStyle w:val="ListNumber3"/>
      </w:pPr>
      <w:r w:rsidRPr="00C32EDC">
        <w:t>By Sales Channel</w:t>
      </w:r>
    </w:p>
    <w:p w14:paraId="781581A6" w14:textId="081F036B" w:rsidR="00C022B6" w:rsidRDefault="00940A2E" w:rsidP="00940A2E">
      <w:pPr>
        <w:pStyle w:val="ListNumber3"/>
      </w:pPr>
      <w:r>
        <w:t>By Country</w:t>
      </w:r>
    </w:p>
    <w:p w14:paraId="62AC15FA" w14:textId="3DEDCDFD" w:rsidR="00C022B6" w:rsidRPr="001D0B7F" w:rsidRDefault="00C022B6" w:rsidP="00C022B6">
      <w:pPr>
        <w:pStyle w:val="ListNumber"/>
        <w:rPr>
          <w:b/>
        </w:rPr>
      </w:pPr>
      <w:r>
        <w:rPr>
          <w:b/>
        </w:rPr>
        <w:t>East Asia Market Size (Value &amp; Volume)</w:t>
      </w:r>
      <w:r w:rsidRPr="001D0B7F">
        <w:rPr>
          <w:b/>
        </w:rPr>
        <w:t xml:space="preserve"> </w:t>
      </w:r>
      <w:r w:rsidR="006B3015">
        <w:rPr>
          <w:b/>
        </w:rPr>
        <w:t>2021</w:t>
      </w:r>
      <w:r>
        <w:rPr>
          <w:b/>
        </w:rPr>
        <w:t>–</w:t>
      </w:r>
      <w:r w:rsidR="006B3015">
        <w:rPr>
          <w:b/>
        </w:rPr>
        <w:t>2036</w:t>
      </w:r>
    </w:p>
    <w:p w14:paraId="7ED3F361" w14:textId="72C136E7" w:rsidR="00C022B6" w:rsidRDefault="006B3015" w:rsidP="00C022B6">
      <w:pPr>
        <w:pStyle w:val="ListNumber2"/>
      </w:pPr>
      <w:r>
        <w:t>2021</w:t>
      </w:r>
      <w:r w:rsidR="00C022B6">
        <w:t>–</w:t>
      </w:r>
      <w:r w:rsidR="005E0D0F">
        <w:t>2025</w:t>
      </w:r>
      <w:r w:rsidR="00C022B6">
        <w:t>: Historical Analysis</w:t>
      </w:r>
    </w:p>
    <w:p w14:paraId="242CCF18" w14:textId="1B6A29D3" w:rsidR="00C022B6" w:rsidRDefault="006B3015" w:rsidP="00C022B6">
      <w:pPr>
        <w:pStyle w:val="ListNumber2"/>
      </w:pPr>
      <w:r>
        <w:t>2026</w:t>
      </w:r>
      <w:r w:rsidR="00C022B6">
        <w:t>–</w:t>
      </w:r>
      <w:r>
        <w:t>2036</w:t>
      </w:r>
      <w:r w:rsidR="00C022B6">
        <w:t>: Forecast Outlook</w:t>
      </w:r>
    </w:p>
    <w:p w14:paraId="66119320" w14:textId="77777777" w:rsidR="00C022B6" w:rsidRDefault="00C022B6" w:rsidP="00C022B6">
      <w:pPr>
        <w:pStyle w:val="ListNumber2"/>
      </w:pPr>
      <w:r>
        <w:t>Y-o-Y Growth Trend Analysis</w:t>
      </w:r>
    </w:p>
    <w:p w14:paraId="4B46106F" w14:textId="77777777" w:rsidR="00C022B6" w:rsidRDefault="00C022B6" w:rsidP="00C022B6">
      <w:pPr>
        <w:pStyle w:val="ListNumber2"/>
      </w:pPr>
      <w:r>
        <w:t>Absolute $ Opportunity Analysis</w:t>
      </w:r>
    </w:p>
    <w:p w14:paraId="26102131" w14:textId="77777777" w:rsidR="00940A2E" w:rsidRDefault="00940A2E" w:rsidP="00940A2E">
      <w:pPr>
        <w:pStyle w:val="ListNumber3"/>
      </w:pPr>
      <w:r>
        <w:t>By Product Positioning</w:t>
      </w:r>
    </w:p>
    <w:p w14:paraId="53D62041" w14:textId="77777777" w:rsidR="00940A2E" w:rsidRDefault="00940A2E" w:rsidP="00940A2E">
      <w:pPr>
        <w:pStyle w:val="ListNumber3"/>
      </w:pPr>
      <w:r>
        <w:t>By Ingredient Group</w:t>
      </w:r>
    </w:p>
    <w:p w14:paraId="58A03414" w14:textId="77777777" w:rsidR="00940A2E" w:rsidRDefault="00940A2E" w:rsidP="00940A2E">
      <w:pPr>
        <w:pStyle w:val="ListNumber3"/>
      </w:pPr>
      <w:r w:rsidRPr="001848FC">
        <w:t xml:space="preserve">By </w:t>
      </w:r>
      <w:r>
        <w:t>Product Format</w:t>
      </w:r>
    </w:p>
    <w:p w14:paraId="14FAD4A3" w14:textId="77777777" w:rsidR="00940A2E" w:rsidRDefault="00940A2E" w:rsidP="00940A2E">
      <w:pPr>
        <w:pStyle w:val="ListNumber3"/>
      </w:pPr>
      <w:r w:rsidRPr="00940A2E">
        <w:t>By Intended Cognitive-Support Benefit</w:t>
      </w:r>
    </w:p>
    <w:p w14:paraId="75BC1DDF" w14:textId="77777777" w:rsidR="00940A2E" w:rsidRDefault="00940A2E" w:rsidP="00940A2E">
      <w:pPr>
        <w:pStyle w:val="ListNumber3"/>
      </w:pPr>
      <w:r w:rsidRPr="00940A2E">
        <w:t>By Ingredient Source</w:t>
      </w:r>
    </w:p>
    <w:p w14:paraId="4CD2D7BE" w14:textId="77777777" w:rsidR="00940A2E" w:rsidRDefault="00940A2E" w:rsidP="00940A2E">
      <w:pPr>
        <w:pStyle w:val="ListNumber3"/>
      </w:pPr>
      <w:r w:rsidRPr="00C32EDC">
        <w:t>By Sales Channel</w:t>
      </w:r>
    </w:p>
    <w:p w14:paraId="4FAB64DF" w14:textId="77777777" w:rsidR="00940A2E" w:rsidRDefault="00940A2E" w:rsidP="00940A2E">
      <w:pPr>
        <w:pStyle w:val="ListNumber3"/>
      </w:pPr>
      <w:r>
        <w:t>By Country</w:t>
      </w:r>
    </w:p>
    <w:p w14:paraId="33BE78FE" w14:textId="650D0D6A" w:rsidR="00C022B6" w:rsidRPr="001D0B7F" w:rsidRDefault="00C022B6" w:rsidP="00C022B6">
      <w:pPr>
        <w:pStyle w:val="ListNumber"/>
        <w:rPr>
          <w:b/>
        </w:rPr>
      </w:pPr>
      <w:r>
        <w:rPr>
          <w:b/>
        </w:rPr>
        <w:t>South Asia &amp; Pacific Market Size (Value &amp; Volume)</w:t>
      </w:r>
      <w:r w:rsidRPr="001D0B7F">
        <w:rPr>
          <w:b/>
        </w:rPr>
        <w:t xml:space="preserve"> </w:t>
      </w:r>
      <w:r w:rsidR="006B3015">
        <w:rPr>
          <w:b/>
        </w:rPr>
        <w:t>2021</w:t>
      </w:r>
      <w:r>
        <w:rPr>
          <w:b/>
        </w:rPr>
        <w:t>–</w:t>
      </w:r>
      <w:r w:rsidR="006B3015">
        <w:rPr>
          <w:b/>
        </w:rPr>
        <w:t>2036</w:t>
      </w:r>
    </w:p>
    <w:p w14:paraId="2D3487CF" w14:textId="03CB9965" w:rsidR="00C022B6" w:rsidRDefault="006B3015" w:rsidP="00C022B6">
      <w:pPr>
        <w:pStyle w:val="ListNumber2"/>
      </w:pPr>
      <w:r>
        <w:t>2021</w:t>
      </w:r>
      <w:r w:rsidR="00C022B6">
        <w:t>–</w:t>
      </w:r>
      <w:r w:rsidR="005E0D0F">
        <w:t>2025</w:t>
      </w:r>
      <w:r w:rsidR="00C022B6">
        <w:t>: Historical Analysis</w:t>
      </w:r>
    </w:p>
    <w:p w14:paraId="534ADA61" w14:textId="0B50062A" w:rsidR="00C022B6" w:rsidRDefault="006B3015" w:rsidP="00C022B6">
      <w:pPr>
        <w:pStyle w:val="ListNumber2"/>
      </w:pPr>
      <w:r>
        <w:t>2026</w:t>
      </w:r>
      <w:r w:rsidR="00C022B6">
        <w:t>–</w:t>
      </w:r>
      <w:r>
        <w:t>2036</w:t>
      </w:r>
      <w:r w:rsidR="00C022B6">
        <w:t>: Forecast Outlook</w:t>
      </w:r>
    </w:p>
    <w:p w14:paraId="79A88E55" w14:textId="77777777" w:rsidR="00C022B6" w:rsidRDefault="00C022B6" w:rsidP="00C022B6">
      <w:pPr>
        <w:pStyle w:val="ListNumber2"/>
      </w:pPr>
      <w:r>
        <w:t>Y-o-Y Growth Trend Analysis</w:t>
      </w:r>
    </w:p>
    <w:p w14:paraId="52693D93" w14:textId="77777777" w:rsidR="00C022B6" w:rsidRDefault="00C022B6" w:rsidP="00C022B6">
      <w:pPr>
        <w:pStyle w:val="ListNumber2"/>
      </w:pPr>
      <w:r>
        <w:t>Absolute $ Opportunity Analysis</w:t>
      </w:r>
    </w:p>
    <w:p w14:paraId="275875C1" w14:textId="77777777" w:rsidR="00940A2E" w:rsidRDefault="00940A2E" w:rsidP="00940A2E">
      <w:pPr>
        <w:pStyle w:val="ListNumber3"/>
      </w:pPr>
      <w:r>
        <w:t>By Product Positioning</w:t>
      </w:r>
    </w:p>
    <w:p w14:paraId="07AA4682" w14:textId="77777777" w:rsidR="00940A2E" w:rsidRDefault="00940A2E" w:rsidP="00940A2E">
      <w:pPr>
        <w:pStyle w:val="ListNumber3"/>
      </w:pPr>
      <w:r>
        <w:t>By Ingredient Group</w:t>
      </w:r>
    </w:p>
    <w:p w14:paraId="2A5F9117" w14:textId="77777777" w:rsidR="00940A2E" w:rsidRDefault="00940A2E" w:rsidP="00940A2E">
      <w:pPr>
        <w:pStyle w:val="ListNumber3"/>
      </w:pPr>
      <w:r w:rsidRPr="001848FC">
        <w:t xml:space="preserve">By </w:t>
      </w:r>
      <w:r>
        <w:t>Product Format</w:t>
      </w:r>
    </w:p>
    <w:p w14:paraId="2F4DEB1C" w14:textId="77777777" w:rsidR="00940A2E" w:rsidRDefault="00940A2E" w:rsidP="00940A2E">
      <w:pPr>
        <w:pStyle w:val="ListNumber3"/>
      </w:pPr>
      <w:r w:rsidRPr="00940A2E">
        <w:t>By Intended Cognitive-Support Benefit</w:t>
      </w:r>
    </w:p>
    <w:p w14:paraId="5B415D26" w14:textId="77777777" w:rsidR="00940A2E" w:rsidRDefault="00940A2E" w:rsidP="00940A2E">
      <w:pPr>
        <w:pStyle w:val="ListNumber3"/>
      </w:pPr>
      <w:r w:rsidRPr="00940A2E">
        <w:t>By Ingredient Source</w:t>
      </w:r>
    </w:p>
    <w:p w14:paraId="759F5BAF" w14:textId="77777777" w:rsidR="00940A2E" w:rsidRDefault="00940A2E" w:rsidP="00940A2E">
      <w:pPr>
        <w:pStyle w:val="ListNumber3"/>
      </w:pPr>
      <w:r w:rsidRPr="00C32EDC">
        <w:t>By Sales Channel</w:t>
      </w:r>
    </w:p>
    <w:p w14:paraId="5E249C32" w14:textId="4BD6F937" w:rsidR="00C022B6" w:rsidRDefault="00940A2E" w:rsidP="00940A2E">
      <w:pPr>
        <w:pStyle w:val="ListNumber3"/>
      </w:pPr>
      <w:r>
        <w:t>By Country</w:t>
      </w:r>
    </w:p>
    <w:p w14:paraId="2CBEA3C8" w14:textId="7E51E43C" w:rsidR="00C022B6" w:rsidRPr="001D0B7F" w:rsidRDefault="00C022B6" w:rsidP="00C022B6">
      <w:pPr>
        <w:pStyle w:val="ListNumber"/>
        <w:rPr>
          <w:b/>
        </w:rPr>
      </w:pPr>
      <w:r>
        <w:rPr>
          <w:b/>
        </w:rPr>
        <w:t>Middle East &amp; Africa Market Size (Value &amp; Volume)</w:t>
      </w:r>
      <w:r w:rsidRPr="001D0B7F">
        <w:rPr>
          <w:b/>
        </w:rPr>
        <w:t xml:space="preserve"> </w:t>
      </w:r>
      <w:r w:rsidR="006B3015">
        <w:rPr>
          <w:b/>
        </w:rPr>
        <w:t>2021</w:t>
      </w:r>
      <w:r>
        <w:rPr>
          <w:b/>
        </w:rPr>
        <w:t>–</w:t>
      </w:r>
      <w:r w:rsidR="006B3015">
        <w:rPr>
          <w:b/>
        </w:rPr>
        <w:t>2036</w:t>
      </w:r>
    </w:p>
    <w:p w14:paraId="289E0980" w14:textId="064E731C" w:rsidR="00C022B6" w:rsidRDefault="006B3015" w:rsidP="00C022B6">
      <w:pPr>
        <w:pStyle w:val="ListNumber2"/>
      </w:pPr>
      <w:r>
        <w:t>2021</w:t>
      </w:r>
      <w:r w:rsidR="00C022B6">
        <w:t>–</w:t>
      </w:r>
      <w:r w:rsidR="005E0D0F">
        <w:t>2025</w:t>
      </w:r>
      <w:r w:rsidR="00C022B6">
        <w:t>: Historical Analysis</w:t>
      </w:r>
    </w:p>
    <w:p w14:paraId="51DF35D0" w14:textId="3447EB7C" w:rsidR="00C022B6" w:rsidRDefault="006B3015" w:rsidP="00C022B6">
      <w:pPr>
        <w:pStyle w:val="ListNumber2"/>
      </w:pPr>
      <w:r>
        <w:t>2026</w:t>
      </w:r>
      <w:r w:rsidR="00C022B6">
        <w:t>–</w:t>
      </w:r>
      <w:r>
        <w:t>2036</w:t>
      </w:r>
      <w:r w:rsidR="00C022B6">
        <w:t>: Forecast Outlook</w:t>
      </w:r>
    </w:p>
    <w:p w14:paraId="7B203CE2" w14:textId="77777777" w:rsidR="00C022B6" w:rsidRDefault="00C022B6" w:rsidP="00C022B6">
      <w:pPr>
        <w:pStyle w:val="ListNumber2"/>
      </w:pPr>
      <w:r>
        <w:t>Y-o-Y Growth Trend Analysis</w:t>
      </w:r>
    </w:p>
    <w:p w14:paraId="1ECC9F84" w14:textId="77777777" w:rsidR="00C022B6" w:rsidRDefault="00C022B6" w:rsidP="00C022B6">
      <w:pPr>
        <w:pStyle w:val="ListNumber2"/>
      </w:pPr>
      <w:r>
        <w:t>Absolute $ Opportunity Analysis</w:t>
      </w:r>
    </w:p>
    <w:p w14:paraId="590E2B86" w14:textId="77777777" w:rsidR="00940A2E" w:rsidRDefault="00940A2E" w:rsidP="00940A2E">
      <w:pPr>
        <w:pStyle w:val="ListNumber3"/>
      </w:pPr>
      <w:r>
        <w:t>By Product Positioning</w:t>
      </w:r>
    </w:p>
    <w:p w14:paraId="0FA8971D" w14:textId="77777777" w:rsidR="00940A2E" w:rsidRDefault="00940A2E" w:rsidP="00940A2E">
      <w:pPr>
        <w:pStyle w:val="ListNumber3"/>
      </w:pPr>
      <w:r>
        <w:t>By Ingredient Group</w:t>
      </w:r>
    </w:p>
    <w:p w14:paraId="51B9E86F" w14:textId="77777777" w:rsidR="00940A2E" w:rsidRDefault="00940A2E" w:rsidP="00940A2E">
      <w:pPr>
        <w:pStyle w:val="ListNumber3"/>
      </w:pPr>
      <w:r w:rsidRPr="001848FC">
        <w:t xml:space="preserve">By </w:t>
      </w:r>
      <w:r>
        <w:t>Product Format</w:t>
      </w:r>
    </w:p>
    <w:p w14:paraId="6416CD4D" w14:textId="77777777" w:rsidR="00940A2E" w:rsidRDefault="00940A2E" w:rsidP="00940A2E">
      <w:pPr>
        <w:pStyle w:val="ListNumber3"/>
      </w:pPr>
      <w:r w:rsidRPr="00940A2E">
        <w:t>By Intended Cognitive-Support Benefit</w:t>
      </w:r>
    </w:p>
    <w:p w14:paraId="59CF0127" w14:textId="77777777" w:rsidR="00940A2E" w:rsidRDefault="00940A2E" w:rsidP="00940A2E">
      <w:pPr>
        <w:pStyle w:val="ListNumber3"/>
      </w:pPr>
      <w:r w:rsidRPr="00940A2E">
        <w:t>By Ingredient Source</w:t>
      </w:r>
    </w:p>
    <w:p w14:paraId="756C0A82" w14:textId="77777777" w:rsidR="00940A2E" w:rsidRDefault="00940A2E" w:rsidP="00940A2E">
      <w:pPr>
        <w:pStyle w:val="ListNumber3"/>
      </w:pPr>
      <w:r w:rsidRPr="00C32EDC">
        <w:t>By Sales Channel</w:t>
      </w:r>
    </w:p>
    <w:p w14:paraId="708BB307" w14:textId="104E2237" w:rsidR="00C022B6" w:rsidRDefault="00940A2E" w:rsidP="00940A2E">
      <w:pPr>
        <w:pStyle w:val="ListNumber3"/>
      </w:pPr>
      <w:r>
        <w:t>By Country</w:t>
      </w:r>
    </w:p>
    <w:p w14:paraId="3B4A3848" w14:textId="77777777" w:rsidR="00C022B6" w:rsidRDefault="00C022B6" w:rsidP="008B1FFA">
      <w:pPr>
        <w:pStyle w:val="ListNumber"/>
        <w:numPr>
          <w:ilvl w:val="0"/>
          <w:numId w:val="0"/>
        </w:numPr>
        <w:rPr>
          <w:b/>
          <w:highlight w:val="yellow"/>
        </w:rPr>
      </w:pPr>
    </w:p>
    <w:p w14:paraId="5DE374AA" w14:textId="1ADD238C" w:rsidR="008B1FFA" w:rsidRDefault="008B1FFA" w:rsidP="008B1FFA">
      <w:pPr>
        <w:pStyle w:val="ListNumber"/>
        <w:numPr>
          <w:ilvl w:val="0"/>
          <w:numId w:val="0"/>
        </w:numPr>
        <w:rPr>
          <w:b/>
        </w:rPr>
      </w:pPr>
      <w:r w:rsidRPr="001C5DF1">
        <w:rPr>
          <w:b/>
          <w:highlight w:val="yellow"/>
        </w:rPr>
        <w:t xml:space="preserve">Section </w:t>
      </w:r>
      <w:r w:rsidR="00F76570">
        <w:rPr>
          <w:b/>
          <w:highlight w:val="yellow"/>
        </w:rPr>
        <w:t>3</w:t>
      </w:r>
      <w:r w:rsidRPr="001C5DF1">
        <w:rPr>
          <w:b/>
          <w:highlight w:val="yellow"/>
        </w:rPr>
        <w:t>: Pricing Assessment</w:t>
      </w:r>
    </w:p>
    <w:bookmarkEnd w:id="2"/>
    <w:p w14:paraId="79FF7353" w14:textId="77777777" w:rsidR="008B1FFA" w:rsidRPr="00B46705" w:rsidRDefault="008B1FFA" w:rsidP="008B1FFA">
      <w:pPr>
        <w:pStyle w:val="ListNumber"/>
        <w:rPr>
          <w:b/>
        </w:rPr>
      </w:pPr>
      <w:r>
        <w:rPr>
          <w:b/>
        </w:rPr>
        <w:t xml:space="preserve">Global </w:t>
      </w:r>
      <w:r w:rsidRPr="00B46705">
        <w:rPr>
          <w:b/>
        </w:rPr>
        <w:t>Pricing Analysis</w:t>
      </w:r>
    </w:p>
    <w:p w14:paraId="57F821A0" w14:textId="77777777" w:rsidR="008B1FFA" w:rsidRPr="001D0B7F" w:rsidRDefault="008B1FFA" w:rsidP="008B1FFA">
      <w:pPr>
        <w:pStyle w:val="ListNumber2"/>
      </w:pPr>
      <w:r w:rsidRPr="00FA05F3">
        <w:t>Regional Price Assessment</w:t>
      </w:r>
      <w:r w:rsidRPr="001D0B7F">
        <w:t xml:space="preserve"> </w:t>
      </w:r>
    </w:p>
    <w:p w14:paraId="652ED54F" w14:textId="77777777" w:rsidR="008B1FFA" w:rsidRPr="001D0B7F" w:rsidRDefault="008B1FFA" w:rsidP="008B1FFA">
      <w:pPr>
        <w:pStyle w:val="ListNumber3"/>
      </w:pPr>
      <w:r w:rsidRPr="001D0B7F">
        <w:t>Manufacturer Level Pricing</w:t>
      </w:r>
    </w:p>
    <w:p w14:paraId="50BA1DE7" w14:textId="77777777" w:rsidR="008B1FFA" w:rsidRDefault="008B1FFA" w:rsidP="008B1FFA">
      <w:pPr>
        <w:pStyle w:val="ListNumber3"/>
      </w:pPr>
      <w:r w:rsidRPr="001D0B7F">
        <w:t>Distributor Level Pricing</w:t>
      </w:r>
    </w:p>
    <w:p w14:paraId="38AA3D5D" w14:textId="42364F30" w:rsidR="005C1DE5" w:rsidRPr="001D0B7F" w:rsidRDefault="005C1DE5" w:rsidP="008B1FFA">
      <w:pPr>
        <w:pStyle w:val="ListNumber3"/>
      </w:pPr>
      <w:r>
        <w:t>Retail Pricing (where applicable)</w:t>
      </w:r>
    </w:p>
    <w:p w14:paraId="0F19F778" w14:textId="16F0412E" w:rsidR="008B1FFA" w:rsidRDefault="008B1FFA" w:rsidP="00FB3D8F">
      <w:pPr>
        <w:pStyle w:val="ListNumber2"/>
      </w:pPr>
      <w:r w:rsidRPr="00FA05F3">
        <w:t>Segment-wise Price Comparison (</w:t>
      </w:r>
      <w:r w:rsidR="007A03EC">
        <w:t>Product Positioning</w:t>
      </w:r>
      <w:r w:rsidR="00FB3D8F" w:rsidRPr="00FB3D8F">
        <w:t xml:space="preserve"> </w:t>
      </w:r>
      <w:proofErr w:type="gramStart"/>
      <w:r w:rsidRPr="00FA05F3">
        <w:t>vs</w:t>
      </w:r>
      <w:proofErr w:type="gramEnd"/>
      <w:r w:rsidRPr="00FA05F3">
        <w:t xml:space="preserve"> </w:t>
      </w:r>
      <w:r w:rsidR="00045C30">
        <w:t>Ingredient Group</w:t>
      </w:r>
      <w:r w:rsidRPr="00FA05F3">
        <w:t>)</w:t>
      </w:r>
    </w:p>
    <w:p w14:paraId="7237742F" w14:textId="58448CF2" w:rsidR="008B1FFA" w:rsidRDefault="008B1FFA" w:rsidP="00FB3D8F">
      <w:pPr>
        <w:pStyle w:val="ListNumber2"/>
      </w:pPr>
      <w:r w:rsidRPr="00FA05F3">
        <w:t>Country-wise Price Comparison (</w:t>
      </w:r>
      <w:r w:rsidR="00FB3D8F" w:rsidRPr="00FB3D8F">
        <w:t>Functionality</w:t>
      </w:r>
      <w:r w:rsidRPr="00FA05F3">
        <w:t>)</w:t>
      </w:r>
    </w:p>
    <w:p w14:paraId="547114C0" w14:textId="5D2634D5" w:rsidR="008B1FFA" w:rsidRPr="00CC5A3D" w:rsidRDefault="008B1FFA" w:rsidP="008B1FFA">
      <w:pPr>
        <w:pStyle w:val="ListNumber2"/>
        <w:rPr>
          <w:b/>
        </w:rPr>
      </w:pPr>
      <w:r w:rsidRPr="001D0B7F">
        <w:t xml:space="preserve">Price Forecast till </w:t>
      </w:r>
      <w:r w:rsidR="006B3015">
        <w:t>2036</w:t>
      </w:r>
    </w:p>
    <w:p w14:paraId="1135F653" w14:textId="77777777" w:rsidR="008B1FFA" w:rsidRPr="001C5DF1" w:rsidRDefault="008B1FFA" w:rsidP="008B1FFA">
      <w:pPr>
        <w:pStyle w:val="ListNumber2"/>
        <w:rPr>
          <w:b/>
        </w:rPr>
      </w:pPr>
      <w:r>
        <w:t>Factors Impacting Pricing</w:t>
      </w:r>
    </w:p>
    <w:p w14:paraId="5E378932" w14:textId="77777777" w:rsidR="008B1FFA" w:rsidRDefault="008B1FFA" w:rsidP="008B1FFA">
      <w:pPr>
        <w:pStyle w:val="ListNumber2"/>
      </w:pPr>
      <w:r w:rsidRPr="00FA05F3">
        <w:t>Competitor Pricing Strategies</w:t>
      </w:r>
    </w:p>
    <w:p w14:paraId="6A3AC667" w14:textId="77777777" w:rsidR="001C5DF1" w:rsidRDefault="001C5DF1" w:rsidP="001C5DF1">
      <w:pPr>
        <w:pStyle w:val="ListNumber"/>
        <w:numPr>
          <w:ilvl w:val="0"/>
          <w:numId w:val="0"/>
        </w:numPr>
        <w:ind w:left="360" w:hanging="360"/>
        <w:rPr>
          <w:b/>
          <w:bCs/>
          <w:highlight w:val="yellow"/>
        </w:rPr>
      </w:pPr>
    </w:p>
    <w:bookmarkEnd w:id="3"/>
    <w:p w14:paraId="7AFC9F1F" w14:textId="729F7652" w:rsidR="00FA05F3" w:rsidRPr="00FA05F3" w:rsidRDefault="00FC27CA" w:rsidP="00FA05F3">
      <w:pPr>
        <w:spacing w:line="240" w:lineRule="auto"/>
        <w:rPr>
          <w:rFonts w:asciiTheme="minorHAnsi" w:hAnsiTheme="minorHAnsi" w:cstheme="minorHAnsi"/>
          <w:b/>
          <w:bCs/>
          <w:sz w:val="24"/>
          <w:szCs w:val="24"/>
        </w:rPr>
      </w:pPr>
      <w:r w:rsidRPr="00FA05F3">
        <w:rPr>
          <w:rFonts w:asciiTheme="minorHAnsi" w:hAnsiTheme="minorHAnsi" w:cstheme="minorHAnsi"/>
          <w:b/>
          <w:highlight w:val="yellow"/>
        </w:rPr>
        <w:t xml:space="preserve">Section </w:t>
      </w:r>
      <w:r w:rsidR="00FD6921">
        <w:rPr>
          <w:rFonts w:asciiTheme="minorHAnsi" w:hAnsiTheme="minorHAnsi" w:cstheme="minorHAnsi"/>
          <w:b/>
          <w:highlight w:val="yellow"/>
        </w:rPr>
        <w:t>4</w:t>
      </w:r>
      <w:r w:rsidRPr="00D846BF">
        <w:rPr>
          <w:rFonts w:asciiTheme="minorHAnsi" w:hAnsiTheme="minorHAnsi" w:cstheme="minorHAnsi"/>
          <w:b/>
          <w:highlight w:val="yellow"/>
        </w:rPr>
        <w:t xml:space="preserve">: </w:t>
      </w:r>
      <w:r w:rsidR="00D846BF" w:rsidRPr="00D846BF">
        <w:rPr>
          <w:rFonts w:asciiTheme="minorHAnsi" w:hAnsiTheme="minorHAnsi" w:cstheme="minorHAnsi"/>
          <w:b/>
          <w:bCs/>
          <w:szCs w:val="20"/>
          <w:highlight w:val="yellow"/>
        </w:rPr>
        <w:t>Market Dynamics</w:t>
      </w:r>
    </w:p>
    <w:p w14:paraId="66199EB5" w14:textId="1C1B2538" w:rsidR="00E113EE" w:rsidRDefault="00E113EE" w:rsidP="00F32908">
      <w:pPr>
        <w:pStyle w:val="ListNumber"/>
        <w:rPr>
          <w:b/>
          <w:bCs/>
        </w:rPr>
      </w:pPr>
      <w:r>
        <w:rPr>
          <w:b/>
          <w:bCs/>
        </w:rPr>
        <w:t>Innovation Tracker</w:t>
      </w:r>
    </w:p>
    <w:p w14:paraId="2EE1624A" w14:textId="0705C3CC" w:rsidR="00E40A59" w:rsidRDefault="00E40A59" w:rsidP="00E40A59">
      <w:pPr>
        <w:pStyle w:val="ListNumber2"/>
      </w:pPr>
      <w:r>
        <w:t>Major Deals and Strategic Alliance</w:t>
      </w:r>
    </w:p>
    <w:p w14:paraId="29682337" w14:textId="5800EA51" w:rsidR="00E40A59" w:rsidRDefault="00E40A59" w:rsidP="00E40A59">
      <w:pPr>
        <w:pStyle w:val="ListNumber3"/>
      </w:pPr>
      <w:r>
        <w:t>Joint Ventures, M&amp;A, Licensing &amp; Partnerships</w:t>
      </w:r>
    </w:p>
    <w:p w14:paraId="1437729E" w14:textId="7990A93F" w:rsidR="00641BAB" w:rsidRDefault="00641BAB" w:rsidP="00E40A59">
      <w:pPr>
        <w:pStyle w:val="ListNumber3"/>
      </w:pPr>
      <w:r>
        <w:t>Technology Collaboration</w:t>
      </w:r>
    </w:p>
    <w:p w14:paraId="1E87B465" w14:textId="0CB4C8E1" w:rsidR="00641BAB" w:rsidRDefault="00641BAB" w:rsidP="00E40A59">
      <w:pPr>
        <w:pStyle w:val="ListNumber3"/>
      </w:pPr>
      <w:r>
        <w:t>Strategic Divestments/ Investments</w:t>
      </w:r>
    </w:p>
    <w:p w14:paraId="077E6164" w14:textId="6EDCED6D" w:rsidR="00641BAB" w:rsidRPr="00EA0B56" w:rsidRDefault="00641BAB" w:rsidP="00641BAB">
      <w:pPr>
        <w:pStyle w:val="ListNumber2"/>
        <w:rPr>
          <w:b/>
          <w:bCs/>
        </w:rPr>
      </w:pPr>
      <w:r w:rsidRPr="00EA0B56">
        <w:rPr>
          <w:b/>
          <w:bCs/>
        </w:rPr>
        <w:t>Product Launches &amp; Development</w:t>
      </w:r>
    </w:p>
    <w:p w14:paraId="6ABF2323" w14:textId="5809246A" w:rsidR="00F32908" w:rsidRPr="00F32908" w:rsidRDefault="00D846BF" w:rsidP="00F32908">
      <w:pPr>
        <w:pStyle w:val="ListNumber"/>
        <w:rPr>
          <w:b/>
          <w:bCs/>
        </w:rPr>
      </w:pPr>
      <w:r w:rsidRPr="00D846BF">
        <w:rPr>
          <w:b/>
          <w:bCs/>
        </w:rPr>
        <w:t>Stakeholder Perspectives – Manufacturer, Customer &amp; Distributor Insights</w:t>
      </w:r>
    </w:p>
    <w:p w14:paraId="3D344C95" w14:textId="3492471E" w:rsidR="00F32908" w:rsidRPr="00F32908" w:rsidRDefault="00F32908" w:rsidP="00F32908">
      <w:pPr>
        <w:pStyle w:val="ListNumber2"/>
      </w:pPr>
      <w:r w:rsidRPr="00F32908">
        <w:t>Stakeholder Insights</w:t>
      </w:r>
    </w:p>
    <w:p w14:paraId="1A6AD62F" w14:textId="75161396" w:rsidR="00F32908" w:rsidRPr="00F32908" w:rsidRDefault="00F32908" w:rsidP="00F32908">
      <w:pPr>
        <w:pStyle w:val="ListNumber3"/>
      </w:pPr>
      <w:r w:rsidRPr="00F32908">
        <w:t> Manufacturers</w:t>
      </w:r>
    </w:p>
    <w:p w14:paraId="0FA78BB0" w14:textId="1E528BBA" w:rsidR="00F32908" w:rsidRPr="00F32908" w:rsidRDefault="00F32908" w:rsidP="00F32908">
      <w:pPr>
        <w:pStyle w:val="ListNumber3"/>
      </w:pPr>
      <w:r w:rsidRPr="00F32908">
        <w:t> Customers</w:t>
      </w:r>
    </w:p>
    <w:p w14:paraId="29A6A4C6" w14:textId="75790C18" w:rsidR="00F32908" w:rsidRPr="00F32908" w:rsidRDefault="00F32908" w:rsidP="00F32908">
      <w:pPr>
        <w:pStyle w:val="ListNumber3"/>
      </w:pPr>
      <w:r w:rsidRPr="00F32908">
        <w:t> Distributors</w:t>
      </w:r>
    </w:p>
    <w:p w14:paraId="565AA1FC" w14:textId="19C0C75E" w:rsidR="005E2318" w:rsidRPr="005E2318" w:rsidRDefault="005E2318" w:rsidP="005E2318">
      <w:pPr>
        <w:pStyle w:val="ListNumber2"/>
      </w:pPr>
      <w:r w:rsidRPr="005E2318">
        <w:t>Country</w:t>
      </w:r>
      <w:r w:rsidR="00F32908">
        <w:t xml:space="preserve">- Level Market </w:t>
      </w:r>
      <w:r w:rsidRPr="005E2318">
        <w:t>Drivers</w:t>
      </w:r>
    </w:p>
    <w:p w14:paraId="6E053489" w14:textId="77777777" w:rsidR="005E2318" w:rsidRPr="005E2318" w:rsidRDefault="005E2318" w:rsidP="005E2318">
      <w:pPr>
        <w:pStyle w:val="ListNumber3"/>
      </w:pPr>
      <w:r w:rsidRPr="005E2318">
        <w:t>Supply Side Drivers</w:t>
      </w:r>
    </w:p>
    <w:p w14:paraId="58BD4C80" w14:textId="77777777" w:rsidR="005E2318" w:rsidRPr="005E2318" w:rsidRDefault="005E2318" w:rsidP="005E2318">
      <w:pPr>
        <w:pStyle w:val="ListNumber3"/>
      </w:pPr>
      <w:r w:rsidRPr="005E2318">
        <w:t>Demand Side drivers</w:t>
      </w:r>
    </w:p>
    <w:p w14:paraId="712CB785" w14:textId="77777777" w:rsidR="005E2318" w:rsidRPr="005E2318" w:rsidRDefault="005E2318" w:rsidP="005E2318">
      <w:pPr>
        <w:pStyle w:val="ListNumber3"/>
      </w:pPr>
      <w:r w:rsidRPr="005E2318">
        <w:t>Economic Side Drivers</w:t>
      </w:r>
    </w:p>
    <w:p w14:paraId="5B894E2B" w14:textId="5F93A87B" w:rsidR="005E2318" w:rsidRPr="005E2318" w:rsidRDefault="005E2318" w:rsidP="005E2318">
      <w:pPr>
        <w:pStyle w:val="ListNumber2"/>
      </w:pPr>
      <w:r w:rsidRPr="005E2318">
        <w:t xml:space="preserve">Country </w:t>
      </w:r>
      <w:r w:rsidR="00F32908">
        <w:t xml:space="preserve">Level </w:t>
      </w:r>
      <w:r w:rsidRPr="005E2318">
        <w:t>Restraints</w:t>
      </w:r>
    </w:p>
    <w:p w14:paraId="3D88B458" w14:textId="626F0F5B" w:rsidR="005E2318" w:rsidRPr="005E2318" w:rsidRDefault="005E2318" w:rsidP="005E2318">
      <w:pPr>
        <w:pStyle w:val="ListNumber2"/>
      </w:pPr>
      <w:r w:rsidRPr="005E2318">
        <w:t xml:space="preserve">Country </w:t>
      </w:r>
      <w:r w:rsidR="00F32908">
        <w:t xml:space="preserve">Level </w:t>
      </w:r>
      <w:r w:rsidRPr="005E2318">
        <w:t>Opportunity</w:t>
      </w:r>
    </w:p>
    <w:p w14:paraId="407B5CF3" w14:textId="0CA26037" w:rsidR="005E2318" w:rsidRPr="005E2318" w:rsidRDefault="005E2318" w:rsidP="005E2318">
      <w:pPr>
        <w:pStyle w:val="ListNumber2"/>
      </w:pPr>
      <w:r w:rsidRPr="005E2318">
        <w:t xml:space="preserve">Country </w:t>
      </w:r>
      <w:r w:rsidR="00F32908">
        <w:t xml:space="preserve">Level </w:t>
      </w:r>
      <w:r w:rsidRPr="005E2318">
        <w:t xml:space="preserve">Market Trends </w:t>
      </w:r>
    </w:p>
    <w:p w14:paraId="469603BD" w14:textId="75761D46" w:rsidR="00EA0B56" w:rsidRDefault="00F32908" w:rsidP="00FB3D8F">
      <w:pPr>
        <w:pStyle w:val="ListNumber2"/>
      </w:pPr>
      <w:r w:rsidRPr="00F32908">
        <w:t>Forecast</w:t>
      </w:r>
      <w:r>
        <w:t xml:space="preserve"> </w:t>
      </w:r>
      <w:r w:rsidRPr="00F32908">
        <w:t>Factors – Top 20 Drivers by Relevance &amp; Impact</w:t>
      </w:r>
    </w:p>
    <w:p w14:paraId="592DBB03" w14:textId="77777777" w:rsidR="00BC70BA" w:rsidRDefault="00BC70BA" w:rsidP="00BC70BA">
      <w:pPr>
        <w:pStyle w:val="ListNumber2"/>
      </w:pPr>
      <w:r>
        <w:t>PESTEL Analysis</w:t>
      </w:r>
    </w:p>
    <w:p w14:paraId="4A6C4C6A" w14:textId="77777777" w:rsidR="00BC70BA" w:rsidRDefault="00BC70BA" w:rsidP="00BC70BA">
      <w:pPr>
        <w:pStyle w:val="ListNumber2"/>
      </w:pPr>
      <w:r>
        <w:t>Porter’s Analysis</w:t>
      </w:r>
    </w:p>
    <w:p w14:paraId="6D1FD65E" w14:textId="77777777" w:rsidR="00FC27CA" w:rsidRDefault="00FC27CA" w:rsidP="00FC27CA">
      <w:pPr>
        <w:pStyle w:val="ListNumber"/>
        <w:rPr>
          <w:b/>
        </w:rPr>
      </w:pPr>
      <w:r>
        <w:rPr>
          <w:b/>
        </w:rPr>
        <w:t>Regulations</w:t>
      </w:r>
    </w:p>
    <w:p w14:paraId="500A6B46" w14:textId="77777777" w:rsidR="00FC27CA" w:rsidRDefault="00FC27CA" w:rsidP="00FC27CA">
      <w:pPr>
        <w:pStyle w:val="ListNumber2"/>
      </w:pPr>
      <w:r>
        <w:t>Certifications and Certifying Agency Overview</w:t>
      </w:r>
    </w:p>
    <w:p w14:paraId="3AC22E7A" w14:textId="77777777" w:rsidR="00FC27CA" w:rsidRDefault="00FC27CA" w:rsidP="00FC27CA">
      <w:pPr>
        <w:pStyle w:val="ListNumber2"/>
      </w:pPr>
      <w:r>
        <w:t>Import/Export Policies</w:t>
      </w:r>
    </w:p>
    <w:p w14:paraId="467DD430" w14:textId="77777777" w:rsidR="00FC27CA" w:rsidRPr="00EE6CEC" w:rsidRDefault="00FC27CA" w:rsidP="00FC27CA">
      <w:pPr>
        <w:pStyle w:val="ListNumber2"/>
        <w:rPr>
          <w:b/>
        </w:rPr>
      </w:pPr>
      <w:r w:rsidRPr="00EE6CEC">
        <w:rPr>
          <w:b/>
        </w:rPr>
        <w:t>Formula Requirements</w:t>
      </w:r>
    </w:p>
    <w:p w14:paraId="6442156B" w14:textId="77777777" w:rsidR="00FC27CA" w:rsidRPr="00EE6CEC" w:rsidRDefault="00FC27CA" w:rsidP="00FC27CA">
      <w:pPr>
        <w:pStyle w:val="ListNumber2"/>
        <w:rPr>
          <w:b/>
        </w:rPr>
      </w:pPr>
      <w:r w:rsidRPr="00EE6CEC">
        <w:rPr>
          <w:b/>
        </w:rPr>
        <w:t>Standards as per institutions</w:t>
      </w:r>
    </w:p>
    <w:p w14:paraId="563C9DDC" w14:textId="77777777" w:rsidR="00FC27CA" w:rsidRDefault="00FC27CA" w:rsidP="00FC27CA">
      <w:pPr>
        <w:pStyle w:val="ListNumber3"/>
      </w:pPr>
      <w:r w:rsidRPr="00EE6CEC">
        <w:t>FDA</w:t>
      </w:r>
    </w:p>
    <w:p w14:paraId="6E80E1A7" w14:textId="77777777" w:rsidR="00FC27CA" w:rsidRDefault="00FC27CA" w:rsidP="00FC27CA">
      <w:pPr>
        <w:pStyle w:val="ListNumber3"/>
      </w:pPr>
      <w:r>
        <w:t>USDA</w:t>
      </w:r>
    </w:p>
    <w:p w14:paraId="615DB09D" w14:textId="394E053A" w:rsidR="00FC27CA" w:rsidRDefault="00042D87" w:rsidP="00FC27CA">
      <w:pPr>
        <w:pStyle w:val="ListNumber3"/>
      </w:pPr>
      <w:r>
        <w:t>FS</w:t>
      </w:r>
      <w:r w:rsidR="00FC27CA">
        <w:t>SAI</w:t>
      </w:r>
    </w:p>
    <w:p w14:paraId="624D5512" w14:textId="77777777" w:rsidR="00FC27CA" w:rsidRDefault="00FC27CA" w:rsidP="00FC27CA">
      <w:pPr>
        <w:pStyle w:val="ListNumber3"/>
      </w:pPr>
      <w:r>
        <w:t>EU Commissions</w:t>
      </w:r>
    </w:p>
    <w:p w14:paraId="2F140434" w14:textId="77777777" w:rsidR="00FA05F3" w:rsidRDefault="00FA05F3" w:rsidP="00FA05F3">
      <w:pPr>
        <w:pStyle w:val="ListNumber2"/>
        <w:numPr>
          <w:ilvl w:val="0"/>
          <w:numId w:val="0"/>
        </w:numPr>
      </w:pPr>
    </w:p>
    <w:p w14:paraId="2AC539FF" w14:textId="740C152A" w:rsidR="00FA05F3" w:rsidRDefault="00FA05F3" w:rsidP="00FA05F3">
      <w:pPr>
        <w:pStyle w:val="ListNumber"/>
        <w:numPr>
          <w:ilvl w:val="0"/>
          <w:numId w:val="0"/>
        </w:numPr>
        <w:rPr>
          <w:b/>
        </w:rPr>
      </w:pPr>
      <w:r w:rsidRPr="006F1C7E">
        <w:rPr>
          <w:b/>
          <w:highlight w:val="yellow"/>
        </w:rPr>
        <w:t>S</w:t>
      </w:r>
      <w:r>
        <w:rPr>
          <w:b/>
          <w:highlight w:val="yellow"/>
        </w:rPr>
        <w:t xml:space="preserve">ection </w:t>
      </w:r>
      <w:r w:rsidR="00FD6921">
        <w:rPr>
          <w:b/>
          <w:highlight w:val="yellow"/>
        </w:rPr>
        <w:t>5</w:t>
      </w:r>
      <w:r w:rsidRPr="006F1C7E">
        <w:rPr>
          <w:b/>
          <w:highlight w:val="yellow"/>
        </w:rPr>
        <w:t xml:space="preserve">: </w:t>
      </w:r>
      <w:r>
        <w:rPr>
          <w:b/>
          <w:highlight w:val="yellow"/>
        </w:rPr>
        <w:t>Production and Trade</w:t>
      </w:r>
      <w:r w:rsidRPr="006F1C7E">
        <w:rPr>
          <w:b/>
          <w:highlight w:val="yellow"/>
        </w:rPr>
        <w:t xml:space="preserve"> Outlook</w:t>
      </w:r>
    </w:p>
    <w:p w14:paraId="6B4EBEF4" w14:textId="0C2CE36F" w:rsidR="00FA05F3" w:rsidRPr="006F5A2A" w:rsidRDefault="00FA05F3" w:rsidP="00FA05F3">
      <w:pPr>
        <w:pStyle w:val="ListNumber"/>
        <w:rPr>
          <w:b/>
        </w:rPr>
      </w:pPr>
      <w:r>
        <w:rPr>
          <w:b/>
        </w:rPr>
        <w:t>Global Market</w:t>
      </w:r>
      <w:r w:rsidRPr="006F5A2A">
        <w:rPr>
          <w:b/>
        </w:rPr>
        <w:t>- Production and Trade Analysis</w:t>
      </w:r>
    </w:p>
    <w:p w14:paraId="3248215E" w14:textId="2499886B" w:rsidR="008618CF" w:rsidRDefault="008618CF" w:rsidP="008618CF">
      <w:pPr>
        <w:pStyle w:val="ListNumber2"/>
      </w:pPr>
      <w:r>
        <w:t>Production Landscape by Key Country</w:t>
      </w:r>
    </w:p>
    <w:p w14:paraId="4CC7FF57" w14:textId="43C73431" w:rsidR="008618CF" w:rsidRDefault="008618CF" w:rsidP="008618CF">
      <w:pPr>
        <w:pStyle w:val="ListNumber2"/>
      </w:pPr>
      <w:r>
        <w:t>Key Exporting and Importing Countries</w:t>
      </w:r>
    </w:p>
    <w:p w14:paraId="7EFFB85F" w14:textId="66473251" w:rsidR="008618CF" w:rsidRDefault="008618CF" w:rsidP="008618CF">
      <w:pPr>
        <w:pStyle w:val="ListNumber2"/>
      </w:pPr>
      <w:r>
        <w:t>Trade Flow Analysis of Cognitive Supplements and Key Ingredients</w:t>
      </w:r>
    </w:p>
    <w:p w14:paraId="23ACBF37" w14:textId="38DD3A48" w:rsidR="000B6650" w:rsidRDefault="008618CF" w:rsidP="008618CF">
      <w:pPr>
        <w:pStyle w:val="ListNumber2"/>
      </w:pPr>
      <w:r>
        <w:t>Global Supply Chain and Sourcing Assessment</w:t>
      </w:r>
    </w:p>
    <w:p w14:paraId="097192F9" w14:textId="3D57DCD9" w:rsidR="00FA05F3" w:rsidRPr="00C95D05" w:rsidRDefault="00FA05F3" w:rsidP="00FA05F3">
      <w:pPr>
        <w:pStyle w:val="ListNumber"/>
        <w:rPr>
          <w:b/>
        </w:rPr>
      </w:pPr>
      <w:r w:rsidRPr="00C95D05">
        <w:rPr>
          <w:b/>
        </w:rPr>
        <w:t>Value Chain Analysis</w:t>
      </w:r>
    </w:p>
    <w:p w14:paraId="65201C78" w14:textId="77777777" w:rsidR="00FA05F3" w:rsidRDefault="00FA05F3" w:rsidP="00FA05F3">
      <w:pPr>
        <w:pStyle w:val="ListNumber2"/>
      </w:pPr>
      <w:r w:rsidRPr="00FC27CA">
        <w:t>Industry-Wide Operating Margin</w:t>
      </w:r>
    </w:p>
    <w:p w14:paraId="1BF10269" w14:textId="77777777" w:rsidR="00FA05F3" w:rsidRDefault="00FA05F3" w:rsidP="00FA05F3">
      <w:pPr>
        <w:pStyle w:val="ListNumber3"/>
      </w:pPr>
      <w:r>
        <w:t>Operating margins at each node of supply chain</w:t>
      </w:r>
    </w:p>
    <w:p w14:paraId="07F62F52" w14:textId="77777777" w:rsidR="00FA05F3" w:rsidRDefault="00FA05F3" w:rsidP="00FA05F3">
      <w:pPr>
        <w:pStyle w:val="ListNumber3"/>
      </w:pPr>
      <w:r>
        <w:t xml:space="preserve">Operating margins </w:t>
      </w:r>
      <w:r w:rsidRPr="00FC27CA">
        <w:t xml:space="preserve">Comparison to </w:t>
      </w:r>
      <w:r>
        <w:t>Parent/Associated Market</w:t>
      </w:r>
    </w:p>
    <w:p w14:paraId="0A82009C" w14:textId="77777777" w:rsidR="00FA05F3" w:rsidRDefault="00FA05F3" w:rsidP="00FA05F3">
      <w:pPr>
        <w:pStyle w:val="ListNumber2"/>
      </w:pPr>
      <w:r w:rsidRPr="00FC27CA">
        <w:t>Margin Optimization Strategies</w:t>
      </w:r>
    </w:p>
    <w:p w14:paraId="385E0D68" w14:textId="77777777" w:rsidR="00FA05F3" w:rsidRPr="003D607C" w:rsidRDefault="00FA05F3" w:rsidP="00FA05F3">
      <w:pPr>
        <w:pStyle w:val="ListNumber2"/>
        <w:rPr>
          <w:b/>
          <w:bCs/>
        </w:rPr>
      </w:pPr>
      <w:r w:rsidRPr="003D607C">
        <w:rPr>
          <w:b/>
          <w:bCs/>
        </w:rPr>
        <w:t>List of Active Market Participants</w:t>
      </w:r>
    </w:p>
    <w:p w14:paraId="0B35131F" w14:textId="77777777" w:rsidR="00FA05F3" w:rsidRPr="003D607C" w:rsidRDefault="00FA05F3" w:rsidP="00FA05F3">
      <w:pPr>
        <w:pStyle w:val="ListNumber3"/>
        <w:rPr>
          <w:b/>
          <w:bCs/>
        </w:rPr>
      </w:pPr>
      <w:r w:rsidRPr="003D607C">
        <w:rPr>
          <w:b/>
          <w:bCs/>
        </w:rPr>
        <w:t>Product Manufacturers/ Key Brands</w:t>
      </w:r>
    </w:p>
    <w:p w14:paraId="642F1501" w14:textId="658E644F" w:rsidR="003D607C" w:rsidRPr="003D607C" w:rsidRDefault="003D607C" w:rsidP="00FA05F3">
      <w:pPr>
        <w:pStyle w:val="ListNumber3"/>
        <w:rPr>
          <w:b/>
          <w:bCs/>
        </w:rPr>
      </w:pPr>
      <w:r w:rsidRPr="003D607C">
        <w:rPr>
          <w:b/>
          <w:bCs/>
        </w:rPr>
        <w:t>Distributors/Suppliers</w:t>
      </w:r>
    </w:p>
    <w:p w14:paraId="0E2B328E" w14:textId="77777777" w:rsidR="00FA05F3" w:rsidRPr="003D607C" w:rsidRDefault="00FA05F3" w:rsidP="00FA05F3">
      <w:pPr>
        <w:pStyle w:val="ListNumber3"/>
        <w:rPr>
          <w:b/>
          <w:bCs/>
        </w:rPr>
      </w:pPr>
      <w:r w:rsidRPr="003D607C">
        <w:rPr>
          <w:b/>
          <w:bCs/>
        </w:rPr>
        <w:t>End Users</w:t>
      </w:r>
    </w:p>
    <w:p w14:paraId="4A99AFEA" w14:textId="37E4AE49" w:rsidR="000E74B3" w:rsidRPr="00C32EDC" w:rsidRDefault="00FA05F3" w:rsidP="00C32EDC">
      <w:pPr>
        <w:pStyle w:val="ListNumber3"/>
        <w:numPr>
          <w:ilvl w:val="0"/>
          <w:numId w:val="0"/>
        </w:numPr>
        <w:rPr>
          <w:i/>
          <w:iCs/>
          <w:color w:val="FF0000"/>
        </w:rPr>
      </w:pPr>
      <w:r w:rsidRPr="000B6650">
        <w:rPr>
          <w:i/>
          <w:iCs/>
          <w:color w:val="FF0000"/>
        </w:rPr>
        <w:t>Note: The section lists 20-30 active market participants. For a comprehensive list, please contact the respective sales personnel</w:t>
      </w:r>
    </w:p>
    <w:p w14:paraId="54DD4A4E" w14:textId="09B52222" w:rsidR="00407A4F" w:rsidRDefault="00407A4F" w:rsidP="000E74B3">
      <w:pPr>
        <w:pStyle w:val="ListNumber"/>
        <w:numPr>
          <w:ilvl w:val="0"/>
          <w:numId w:val="0"/>
        </w:numPr>
        <w:ind w:left="360"/>
        <w:rPr>
          <w:b/>
        </w:rPr>
      </w:pPr>
    </w:p>
    <w:p w14:paraId="04EB29E1" w14:textId="1C6E7927" w:rsidR="00407A4F" w:rsidRDefault="00407A4F" w:rsidP="00407A4F">
      <w:pPr>
        <w:pStyle w:val="ListNumber"/>
        <w:numPr>
          <w:ilvl w:val="0"/>
          <w:numId w:val="0"/>
        </w:numPr>
        <w:ind w:left="360" w:hanging="360"/>
        <w:rPr>
          <w:b/>
          <w:bCs/>
          <w:highlight w:val="yellow"/>
        </w:rPr>
      </w:pPr>
      <w:r w:rsidRPr="00407A4F">
        <w:rPr>
          <w:b/>
          <w:bCs/>
          <w:highlight w:val="yellow"/>
        </w:rPr>
        <w:t>Section 6: Veterina</w:t>
      </w:r>
      <w:r>
        <w:rPr>
          <w:b/>
          <w:bCs/>
          <w:highlight w:val="yellow"/>
        </w:rPr>
        <w:t xml:space="preserve">ry Influence, Consumer Purchase </w:t>
      </w:r>
      <w:proofErr w:type="spellStart"/>
      <w:r w:rsidRPr="00407A4F">
        <w:rPr>
          <w:b/>
          <w:bCs/>
          <w:highlight w:val="yellow"/>
        </w:rPr>
        <w:t>Behaviour</w:t>
      </w:r>
      <w:proofErr w:type="spellEnd"/>
      <w:r w:rsidRPr="00407A4F">
        <w:rPr>
          <w:b/>
          <w:bCs/>
          <w:highlight w:val="yellow"/>
        </w:rPr>
        <w:t xml:space="preserve"> and Scientific Claims Assessment</w:t>
      </w:r>
    </w:p>
    <w:p w14:paraId="4DE4E7B7" w14:textId="77777777" w:rsidR="00104494" w:rsidRPr="00104494" w:rsidRDefault="00104494" w:rsidP="00104494">
      <w:pPr>
        <w:pStyle w:val="ListNumber"/>
        <w:rPr>
          <w:b/>
          <w:bCs/>
        </w:rPr>
      </w:pPr>
      <w:r w:rsidRPr="00104494">
        <w:rPr>
          <w:b/>
          <w:bCs/>
        </w:rPr>
        <w:t>Cognitive Supplement Multi-Benefit Functionality and Combined Claim Analysis</w:t>
      </w:r>
    </w:p>
    <w:p w14:paraId="619A4254" w14:textId="77777777" w:rsidR="00104494" w:rsidRPr="00104494" w:rsidRDefault="00104494" w:rsidP="00104494">
      <w:pPr>
        <w:pStyle w:val="ListNumber2"/>
      </w:pPr>
      <w:r w:rsidRPr="00104494">
        <w:t>Cognitive Support Combined with Gut Health, Digestive Function and Gut–Brain Health Claims (%)</w:t>
      </w:r>
    </w:p>
    <w:p w14:paraId="75EF6B1A" w14:textId="77777777" w:rsidR="00104494" w:rsidRPr="00104494" w:rsidRDefault="00104494" w:rsidP="00104494">
      <w:pPr>
        <w:pStyle w:val="ListNumber2"/>
      </w:pPr>
      <w:r w:rsidRPr="00104494">
        <w:t>Cognitive Support Combined with Bone Health, Joint Function and Mobility Claims (%)</w:t>
      </w:r>
    </w:p>
    <w:p w14:paraId="7CECB56F" w14:textId="77777777" w:rsidR="00104494" w:rsidRPr="00104494" w:rsidRDefault="00104494" w:rsidP="00104494">
      <w:pPr>
        <w:pStyle w:val="ListNumber2"/>
      </w:pPr>
      <w:r w:rsidRPr="00104494">
        <w:t>Cognitive Support Combined with Antioxidant Protection and Healthy Ageing Claims (%)</w:t>
      </w:r>
    </w:p>
    <w:p w14:paraId="1FF9603B" w14:textId="77777777" w:rsidR="00104494" w:rsidRPr="00104494" w:rsidRDefault="00104494" w:rsidP="00104494">
      <w:pPr>
        <w:pStyle w:val="ListNumber2"/>
      </w:pPr>
      <w:r w:rsidRPr="00104494">
        <w:t>Cognitive Support Combined with Energy, Vitality and Metabolic Health Claims (%)</w:t>
      </w:r>
    </w:p>
    <w:p w14:paraId="3CED897B" w14:textId="77777777" w:rsidR="00104494" w:rsidRPr="00104494" w:rsidRDefault="00104494" w:rsidP="00104494">
      <w:pPr>
        <w:pStyle w:val="ListNumber2"/>
      </w:pPr>
      <w:r w:rsidRPr="00104494">
        <w:t>Cognitive Support Combined with Heart Health and Cardiovascular Wellness Claims (%)</w:t>
      </w:r>
    </w:p>
    <w:p w14:paraId="7FC0098C" w14:textId="77777777" w:rsidR="00104494" w:rsidRPr="00104494" w:rsidRDefault="00104494" w:rsidP="00104494">
      <w:pPr>
        <w:pStyle w:val="ListNumber2"/>
      </w:pPr>
      <w:r w:rsidRPr="00104494">
        <w:t xml:space="preserve">Cognitive Support Combined with Immune Health and Natural </w:t>
      </w:r>
      <w:proofErr w:type="spellStart"/>
      <w:r w:rsidRPr="00104494">
        <w:t>Defence</w:t>
      </w:r>
      <w:proofErr w:type="spellEnd"/>
      <w:r w:rsidRPr="00104494">
        <w:t xml:space="preserve"> Claims (%)</w:t>
      </w:r>
    </w:p>
    <w:p w14:paraId="053B4636" w14:textId="77777777" w:rsidR="00104494" w:rsidRPr="00104494" w:rsidRDefault="00104494" w:rsidP="00104494">
      <w:pPr>
        <w:pStyle w:val="ListNumber2"/>
      </w:pPr>
      <w:r w:rsidRPr="00104494">
        <w:t>Cognitive Support Combined with Skin and Coat Health Claims (%)</w:t>
      </w:r>
    </w:p>
    <w:p w14:paraId="4E012CF4" w14:textId="77777777" w:rsidR="00104494" w:rsidRPr="00104494" w:rsidRDefault="00104494" w:rsidP="00104494">
      <w:pPr>
        <w:pStyle w:val="ListNumber2"/>
      </w:pPr>
      <w:r w:rsidRPr="00104494">
        <w:t xml:space="preserve">Cognitive Support Combined with </w:t>
      </w:r>
      <w:proofErr w:type="spellStart"/>
      <w:r w:rsidRPr="00104494">
        <w:t>Behavioural</w:t>
      </w:r>
      <w:proofErr w:type="spellEnd"/>
      <w:r w:rsidRPr="00104494">
        <w:t xml:space="preserve"> Stability, Calming and Sleep–Wake Cycle Support Claims (%)</w:t>
      </w:r>
    </w:p>
    <w:p w14:paraId="1E267458" w14:textId="77777777" w:rsidR="00104494" w:rsidRPr="00104494" w:rsidRDefault="00104494" w:rsidP="00104494">
      <w:pPr>
        <w:pStyle w:val="ListNumber2"/>
      </w:pPr>
      <w:r w:rsidRPr="00104494">
        <w:t>Cognitive Support Combined with Eye Health and Sensory Function Claims (%)</w:t>
      </w:r>
    </w:p>
    <w:p w14:paraId="465558E4" w14:textId="444A166E" w:rsidR="00104494" w:rsidRDefault="00104494" w:rsidP="00104494">
      <w:pPr>
        <w:pStyle w:val="ListNumber2"/>
      </w:pPr>
      <w:r w:rsidRPr="00104494">
        <w:t>Single-Benefit versus Multi-Benefit Cognitive Supplement Positioning and Consumer Purchase Preference (%)</w:t>
      </w:r>
    </w:p>
    <w:p w14:paraId="552A855D" w14:textId="13840C53" w:rsidR="00407A4F" w:rsidRPr="00407A4F" w:rsidRDefault="00407A4F" w:rsidP="00407A4F">
      <w:pPr>
        <w:pStyle w:val="ListNumber"/>
        <w:rPr>
          <w:b/>
          <w:bCs/>
        </w:rPr>
      </w:pPr>
      <w:r w:rsidRPr="00407A4F">
        <w:rPr>
          <w:b/>
          <w:bCs/>
        </w:rPr>
        <w:t>Veterinary Recommendation and Pet-owner Purchase Journey Analysis</w:t>
      </w:r>
    </w:p>
    <w:p w14:paraId="6A892615" w14:textId="77777777" w:rsidR="00407A4F" w:rsidRDefault="00407A4F" w:rsidP="00407A4F">
      <w:pPr>
        <w:pStyle w:val="ListNumber2"/>
      </w:pPr>
      <w:r>
        <w:t>Veterinary Recommendation Rates for Cognitive Health Supplements by Senior Dog Age Group and Cognitive Symptom</w:t>
      </w:r>
    </w:p>
    <w:p w14:paraId="2A86D902" w14:textId="77777777" w:rsidR="00407A4F" w:rsidRDefault="00407A4F" w:rsidP="00407A4F">
      <w:pPr>
        <w:pStyle w:val="ListNumber2"/>
      </w:pPr>
      <w:r>
        <w:t>Pet-owner Purchase Conversion Rates by Recommendation Source, Including Veterinarians, Online Reviews and Pet-specialty Retailers</w:t>
      </w:r>
    </w:p>
    <w:p w14:paraId="123FF25A" w14:textId="77777777" w:rsidR="00407A4F" w:rsidRDefault="00407A4F" w:rsidP="00407A4F">
      <w:pPr>
        <w:pStyle w:val="ListNumber2"/>
      </w:pPr>
      <w:r>
        <w:t>Purchase Decision Drivers by Ingredient Credibility, Expected Efficacy, Price and Brand Trust</w:t>
      </w:r>
    </w:p>
    <w:p w14:paraId="3A412B41" w14:textId="77777777" w:rsidR="00407A4F" w:rsidRDefault="00407A4F" w:rsidP="00407A4F">
      <w:pPr>
        <w:pStyle w:val="ListNumber2"/>
      </w:pPr>
      <w:r>
        <w:t>Purchase Frequency and Repeat Purchase Rates by Veterinary-recommended and Self-selected Supplement Users</w:t>
      </w:r>
    </w:p>
    <w:p w14:paraId="71253E2B" w14:textId="77777777" w:rsidR="00407A4F" w:rsidRDefault="00407A4F" w:rsidP="00407A4F">
      <w:pPr>
        <w:pStyle w:val="ListNumber2"/>
      </w:pPr>
      <w:r>
        <w:t>Purchase Journey Conversion by Awareness Source, Product Research, Brand Consideration and Final Purchase Channel</w:t>
      </w:r>
    </w:p>
    <w:p w14:paraId="3CCEE47E" w14:textId="77777777" w:rsidR="00407A4F" w:rsidRDefault="00407A4F" w:rsidP="00407A4F">
      <w:pPr>
        <w:pStyle w:val="ListNumber2"/>
      </w:pPr>
      <w:r>
        <w:t>Brand Preference and Switching Rates by Veterinary Endorsement, Product Performance and Pet-owner Satisfaction</w:t>
      </w:r>
    </w:p>
    <w:p w14:paraId="68208CC3" w14:textId="77777777" w:rsidR="00407A4F" w:rsidRDefault="00407A4F" w:rsidP="00407A4F">
      <w:pPr>
        <w:pStyle w:val="ListNumber2"/>
      </w:pPr>
      <w:r>
        <w:t>Retail Channel Preference and Purchase Share across Veterinary Clinics, Pet-specialty Stores and E-commerce Platforms</w:t>
      </w:r>
    </w:p>
    <w:p w14:paraId="400AFB88" w14:textId="098AEE70" w:rsidR="00407A4F" w:rsidRDefault="00407A4F" w:rsidP="00407A4F">
      <w:pPr>
        <w:pStyle w:val="ListNumber2"/>
      </w:pPr>
      <w:r>
        <w:t>Purchase Barriers by Price Sensitivity, Evidence Awareness, Perceived Efficacy and Administration Challenges</w:t>
      </w:r>
    </w:p>
    <w:p w14:paraId="31E9F28A" w14:textId="227FD80E" w:rsidR="00407A4F" w:rsidRPr="00407A4F" w:rsidRDefault="00407A4F" w:rsidP="00407A4F">
      <w:pPr>
        <w:pStyle w:val="ListNumber"/>
        <w:rPr>
          <w:b/>
        </w:rPr>
      </w:pPr>
      <w:r w:rsidRPr="00407A4F">
        <w:rPr>
          <w:b/>
        </w:rPr>
        <w:t>Cognitive Health Claims and Scientific Evidence Benchmarking</w:t>
      </w:r>
    </w:p>
    <w:p w14:paraId="7E7A39B0" w14:textId="6037720B" w:rsidR="00407A4F" w:rsidRDefault="00407A4F" w:rsidP="00407A4F">
      <w:pPr>
        <w:pStyle w:val="ListNumber2"/>
      </w:pPr>
      <w:r>
        <w:t xml:space="preserve">Cognitive Health Claims by Brand, SKU, </w:t>
      </w:r>
      <w:r w:rsidR="00045C30">
        <w:t>Ingredient Group</w:t>
      </w:r>
      <w:r>
        <w:t xml:space="preserve"> and Target Senior Dog Age Group</w:t>
      </w:r>
    </w:p>
    <w:p w14:paraId="32040CC0" w14:textId="1FD51EB8" w:rsidR="00407A4F" w:rsidRDefault="00045C30" w:rsidP="00407A4F">
      <w:pPr>
        <w:pStyle w:val="ListNumber2"/>
      </w:pPr>
      <w:r>
        <w:t>Ingredient Group</w:t>
      </w:r>
      <w:r w:rsidR="00407A4F">
        <w:t xml:space="preserve"> Concentration and Inclusion Rates across Products Claiming Memory, Alertness and Cognitive Support</w:t>
      </w:r>
    </w:p>
    <w:p w14:paraId="6069E64F" w14:textId="77777777" w:rsidR="00407A4F" w:rsidRDefault="00407A4F" w:rsidP="00407A4F">
      <w:pPr>
        <w:pStyle w:val="ListNumber2"/>
      </w:pPr>
      <w:r>
        <w:t>Published Clinical Study Coverage by Ingredient, Dosage, Study Design and Cognitive Outcome Measure</w:t>
      </w:r>
    </w:p>
    <w:p w14:paraId="59B54641" w14:textId="77777777" w:rsidR="00407A4F" w:rsidRDefault="00407A4F" w:rsidP="00407A4F">
      <w:pPr>
        <w:pStyle w:val="ListNumber2"/>
      </w:pPr>
      <w:r>
        <w:t>Scientific Evidence Strength by Ingredient Combination, Cognitive Benefit and Target Dog Population</w:t>
      </w:r>
    </w:p>
    <w:p w14:paraId="1A55187D" w14:textId="77777777" w:rsidR="00407A4F" w:rsidRDefault="00407A4F" w:rsidP="00407A4F">
      <w:pPr>
        <w:pStyle w:val="ListNumber2"/>
      </w:pPr>
      <w:r>
        <w:t>Claim Prevalence by Benefit Type, Including Memory Support, Behavioral Stability, Alertness and Healthy Aging</w:t>
      </w:r>
    </w:p>
    <w:p w14:paraId="4D9923F7" w14:textId="77777777" w:rsidR="00407A4F" w:rsidRDefault="00407A4F" w:rsidP="00407A4F">
      <w:pPr>
        <w:pStyle w:val="ListNumber2"/>
      </w:pPr>
      <w:r>
        <w:t>Product Differentiation by Clinically Studied Ingredients, Published Evidence and Evidence-backed Formulation Combinations</w:t>
      </w:r>
    </w:p>
    <w:p w14:paraId="0705892F" w14:textId="77777777" w:rsidR="00407A4F" w:rsidRDefault="00407A4F" w:rsidP="00407A4F">
      <w:pPr>
        <w:pStyle w:val="ListNumber2"/>
      </w:pPr>
      <w:r>
        <w:t>Cognitive Health Claim Language by Brand, Product Format, Target Need-State and Evidence Level</w:t>
      </w:r>
    </w:p>
    <w:p w14:paraId="1D905353" w14:textId="61DA5F96" w:rsidR="00407A4F" w:rsidRDefault="00407A4F" w:rsidP="00407A4F">
      <w:pPr>
        <w:pStyle w:val="ListNumber2"/>
      </w:pPr>
      <w:r>
        <w:t>Claim Substantiation Gaps by Ingredient, Cognitive Benefit, Clinical Evidence Availability and Target Market</w:t>
      </w:r>
    </w:p>
    <w:p w14:paraId="0F42B940" w14:textId="77777777" w:rsidR="00DD07DF" w:rsidRPr="00DD07DF" w:rsidRDefault="00DD07DF" w:rsidP="00DD07DF">
      <w:pPr>
        <w:pStyle w:val="ListNumber"/>
        <w:rPr>
          <w:b/>
        </w:rPr>
      </w:pPr>
      <w:r w:rsidRPr="00DD07DF">
        <w:rPr>
          <w:b/>
        </w:rPr>
        <w:t>Shift Toward Science-Backed &amp; Clinically Validated Ingredients</w:t>
      </w:r>
    </w:p>
    <w:p w14:paraId="0DC98EB7" w14:textId="77777777" w:rsidR="00DD07DF" w:rsidRDefault="00DD07DF" w:rsidP="00DD07DF">
      <w:pPr>
        <w:pStyle w:val="ListNumber2"/>
      </w:pPr>
      <w:r>
        <w:t>What new ingredients are   global manufacturers prioritizing?</w:t>
      </w:r>
    </w:p>
    <w:p w14:paraId="0874BA61" w14:textId="77777777" w:rsidR="00DD07DF" w:rsidRDefault="00DD07DF" w:rsidP="00DD07DF">
      <w:pPr>
        <w:pStyle w:val="ListNumber2"/>
      </w:pPr>
      <w:r>
        <w:t>How quickly are   clinically validated and functional ingredients replacing basic formulations?</w:t>
      </w:r>
    </w:p>
    <w:p w14:paraId="011EE20D" w14:textId="77777777" w:rsidR="00DD07DF" w:rsidRDefault="00DD07DF" w:rsidP="00DD07DF">
      <w:pPr>
        <w:pStyle w:val="ListNumber2"/>
      </w:pPr>
      <w:r>
        <w:t>Are manufacturers   shifting from single-ingredient to multi-benefit formulations?</w:t>
      </w:r>
    </w:p>
    <w:p w14:paraId="18D2B2CA" w14:textId="77777777" w:rsidR="00DD07DF" w:rsidRDefault="00DD07DF" w:rsidP="00DD07DF">
      <w:pPr>
        <w:pStyle w:val="ListNumber2"/>
      </w:pPr>
      <w:r>
        <w:t>Which ingredient   categories are gaining importance?</w:t>
      </w:r>
    </w:p>
    <w:p w14:paraId="6621AD59" w14:textId="77777777" w:rsidR="00DD07DF" w:rsidRDefault="00DD07DF" w:rsidP="00DD07DF">
      <w:pPr>
        <w:pStyle w:val="ListNumber2"/>
      </w:pPr>
      <w:r>
        <w:t xml:space="preserve">How are delivery   technologies (encapsulation, fermentation, stability-enhancing </w:t>
      </w:r>
      <w:proofErr w:type="gramStart"/>
      <w:r>
        <w:t xml:space="preserve">formats)   </w:t>
      </w:r>
      <w:proofErr w:type="gramEnd"/>
      <w:r>
        <w:t>influencing product development?</w:t>
      </w:r>
    </w:p>
    <w:p w14:paraId="35041CFE" w14:textId="77777777" w:rsidR="00DD07DF" w:rsidRDefault="00DD07DF" w:rsidP="00DD07DF">
      <w:pPr>
        <w:pStyle w:val="ListNumber2"/>
      </w:pPr>
      <w:r>
        <w:t>How fast are EMEA and   India shifting from basic to premium and functional variants?</w:t>
      </w:r>
    </w:p>
    <w:p w14:paraId="79D8FC69" w14:textId="77777777" w:rsidR="00DD07DF" w:rsidRDefault="00DD07DF" w:rsidP="00DD07DF">
      <w:pPr>
        <w:pStyle w:val="ListNumber2"/>
      </w:pPr>
      <w:r>
        <w:t>Which ingredients are   prioritized due to pharmacy (human) and veterinary (pet) influence?</w:t>
      </w:r>
    </w:p>
    <w:p w14:paraId="1191DF0D" w14:textId="14583492" w:rsidR="00DD07DF" w:rsidRPr="00407A4F" w:rsidRDefault="00DD07DF" w:rsidP="00DD07DF">
      <w:pPr>
        <w:pStyle w:val="ListNumber2"/>
      </w:pPr>
      <w:r>
        <w:t>Where do EMEA and Indian   manufacturers remain conservative compared to global peers?</w:t>
      </w:r>
    </w:p>
    <w:p w14:paraId="50E44F27" w14:textId="3BB7653C" w:rsidR="00AB4079" w:rsidRPr="00120C5B" w:rsidRDefault="00AB4079" w:rsidP="00AB4079">
      <w:pPr>
        <w:pStyle w:val="ListNumber"/>
        <w:numPr>
          <w:ilvl w:val="0"/>
          <w:numId w:val="0"/>
        </w:numPr>
        <w:ind w:left="360" w:hanging="360"/>
        <w:rPr>
          <w:b/>
          <w:bCs/>
        </w:rPr>
      </w:pPr>
      <w:bookmarkStart w:id="4" w:name="_Hlk191841788"/>
      <w:bookmarkStart w:id="5" w:name="_Hlk191844651"/>
      <w:r w:rsidRPr="00F76570">
        <w:rPr>
          <w:b/>
          <w:bCs/>
          <w:highlight w:val="yellow"/>
        </w:rPr>
        <w:t xml:space="preserve">Section </w:t>
      </w:r>
      <w:r w:rsidR="00407A4F">
        <w:rPr>
          <w:b/>
          <w:bCs/>
          <w:highlight w:val="yellow"/>
        </w:rPr>
        <w:t>7</w:t>
      </w:r>
      <w:r w:rsidRPr="00F76570">
        <w:rPr>
          <w:b/>
          <w:bCs/>
          <w:highlight w:val="yellow"/>
        </w:rPr>
        <w:t>: Competition Assessment</w:t>
      </w:r>
    </w:p>
    <w:bookmarkEnd w:id="4"/>
    <w:bookmarkEnd w:id="5"/>
    <w:p w14:paraId="61BD6827" w14:textId="77777777" w:rsidR="00AB4079" w:rsidRDefault="00AB4079" w:rsidP="00AB4079">
      <w:pPr>
        <w:pStyle w:val="ListNumber"/>
        <w:rPr>
          <w:b/>
          <w:bCs/>
        </w:rPr>
      </w:pPr>
      <w:r w:rsidRPr="00B677D9">
        <w:rPr>
          <w:b/>
          <w:bCs/>
        </w:rPr>
        <w:t>Competition at a Glance- a Dashboard View</w:t>
      </w:r>
    </w:p>
    <w:p w14:paraId="5EDEBF53" w14:textId="00E6C5E1" w:rsidR="00C26495" w:rsidRPr="00377C8C" w:rsidRDefault="00C26495" w:rsidP="00C26495">
      <w:pPr>
        <w:pStyle w:val="ListNumber"/>
        <w:rPr>
          <w:b/>
          <w:bCs/>
        </w:rPr>
      </w:pPr>
      <w:bookmarkStart w:id="6" w:name="_Hlk200124271"/>
      <w:r w:rsidRPr="00377C8C">
        <w:rPr>
          <w:b/>
          <w:bCs/>
        </w:rPr>
        <w:t xml:space="preserve">Company Share (%) Analysis, 2023, </w:t>
      </w:r>
      <w:r w:rsidR="005E0D0F">
        <w:rPr>
          <w:b/>
          <w:bCs/>
        </w:rPr>
        <w:t>2025</w:t>
      </w:r>
      <w:r w:rsidRPr="00377C8C">
        <w:rPr>
          <w:b/>
          <w:bCs/>
        </w:rPr>
        <w:t xml:space="preserve">, </w:t>
      </w:r>
      <w:r w:rsidR="006B3015">
        <w:rPr>
          <w:b/>
          <w:bCs/>
        </w:rPr>
        <w:t>2026</w:t>
      </w:r>
    </w:p>
    <w:p w14:paraId="225EB9A8" w14:textId="77777777" w:rsidR="00C26495" w:rsidRDefault="00C26495" w:rsidP="00C26495">
      <w:pPr>
        <w:pStyle w:val="ListNumber2"/>
        <w:numPr>
          <w:ilvl w:val="1"/>
          <w:numId w:val="4"/>
        </w:numPr>
      </w:pPr>
      <w:r w:rsidRPr="009D1B75">
        <w:rPr>
          <w:b/>
          <w:bCs/>
        </w:rPr>
        <w:t>By Region</w:t>
      </w:r>
    </w:p>
    <w:p w14:paraId="27052817" w14:textId="77777777" w:rsidR="00C26495" w:rsidRDefault="00C26495" w:rsidP="00C26495">
      <w:pPr>
        <w:pStyle w:val="ListNumber2"/>
        <w:numPr>
          <w:ilvl w:val="1"/>
          <w:numId w:val="4"/>
        </w:numPr>
      </w:pPr>
      <w:r w:rsidRPr="009D1B75">
        <w:rPr>
          <w:b/>
          <w:bCs/>
        </w:rPr>
        <w:t xml:space="preserve">By Product Type </w:t>
      </w:r>
    </w:p>
    <w:p w14:paraId="0BDFCDD4" w14:textId="77777777" w:rsidR="00C26495" w:rsidRDefault="00C26495" w:rsidP="00C26495">
      <w:pPr>
        <w:pStyle w:val="ListNumber2"/>
        <w:numPr>
          <w:ilvl w:val="1"/>
          <w:numId w:val="4"/>
        </w:numPr>
      </w:pPr>
      <w:r w:rsidRPr="009D1B75">
        <w:rPr>
          <w:b/>
          <w:bCs/>
        </w:rPr>
        <w:t>By End Use Application/ Sales Channel</w:t>
      </w:r>
    </w:p>
    <w:p w14:paraId="23E7FED5" w14:textId="428C206E" w:rsidR="00C26495" w:rsidRPr="00C26495" w:rsidRDefault="00C26495" w:rsidP="00C26495">
      <w:pPr>
        <w:pStyle w:val="ListNumber"/>
        <w:rPr>
          <w:b/>
          <w:bCs/>
        </w:rPr>
      </w:pPr>
      <w:r w:rsidRPr="00C26495">
        <w:rPr>
          <w:b/>
          <w:bCs/>
        </w:rPr>
        <w:t>Company Share Breakdown (</w:t>
      </w:r>
      <w:r w:rsidR="006B3015">
        <w:rPr>
          <w:b/>
          <w:bCs/>
        </w:rPr>
        <w:t>2026</w:t>
      </w:r>
      <w:r w:rsidRPr="00C26495">
        <w:rPr>
          <w:b/>
          <w:bCs/>
        </w:rPr>
        <w:t>)</w:t>
      </w:r>
    </w:p>
    <w:p w14:paraId="1627E96E" w14:textId="77777777" w:rsidR="00C26495" w:rsidRDefault="00C26495" w:rsidP="00C26495">
      <w:pPr>
        <w:pStyle w:val="ListNumber2"/>
      </w:pPr>
      <w:r>
        <w:t> Top Players (Tier 1)</w:t>
      </w:r>
    </w:p>
    <w:p w14:paraId="1432CF58" w14:textId="77777777" w:rsidR="00C26495" w:rsidRDefault="00C26495" w:rsidP="00C26495">
      <w:pPr>
        <w:pStyle w:val="ListNumber2"/>
      </w:pPr>
      <w:r>
        <w:t> Mid-Sized Players (Tier 2)</w:t>
      </w:r>
    </w:p>
    <w:p w14:paraId="7C492726" w14:textId="77777777" w:rsidR="00C26495" w:rsidRDefault="00C26495" w:rsidP="00C26495">
      <w:pPr>
        <w:pStyle w:val="ListNumber2"/>
      </w:pPr>
      <w:r>
        <w:t> Emerging/Local Players (Tier 3)</w:t>
      </w:r>
    </w:p>
    <w:bookmarkEnd w:id="6"/>
    <w:p w14:paraId="3A5189F8" w14:textId="255A5135" w:rsidR="00AB4079" w:rsidRPr="00C16B4F" w:rsidRDefault="00AB4079" w:rsidP="00C16B4F">
      <w:pPr>
        <w:pStyle w:val="ListNumber"/>
        <w:rPr>
          <w:b/>
        </w:rPr>
      </w:pPr>
      <w:r w:rsidRPr="00C16B4F">
        <w:rPr>
          <w:b/>
        </w:rPr>
        <w:t>Company Profile</w:t>
      </w:r>
      <w:r w:rsidR="00A04D47" w:rsidRPr="00C16B4F">
        <w:rPr>
          <w:b/>
        </w:rPr>
        <w:t xml:space="preserve">- </w:t>
      </w:r>
      <w:r w:rsidR="00D116EA">
        <w:rPr>
          <w:b/>
        </w:rPr>
        <w:t>MNC’s</w:t>
      </w:r>
    </w:p>
    <w:p w14:paraId="6526B4DA" w14:textId="49C8B819" w:rsidR="00AB4079" w:rsidRDefault="00D116EA" w:rsidP="00D116EA">
      <w:pPr>
        <w:pStyle w:val="ListNumber2"/>
      </w:pPr>
      <w:proofErr w:type="spellStart"/>
      <w:r w:rsidRPr="00D116EA">
        <w:t>Protexin</w:t>
      </w:r>
      <w:proofErr w:type="spellEnd"/>
      <w:r w:rsidRPr="00D116EA">
        <w:t xml:space="preserve">, </w:t>
      </w:r>
      <w:proofErr w:type="spellStart"/>
      <w:r w:rsidRPr="00D116EA">
        <w:t>CogniCare</w:t>
      </w:r>
      <w:proofErr w:type="spellEnd"/>
      <w:r w:rsidR="00AB4079">
        <w:t xml:space="preserve"> </w:t>
      </w:r>
    </w:p>
    <w:p w14:paraId="18F4ED28" w14:textId="77777777" w:rsidR="00AB4079" w:rsidRPr="009D1B75" w:rsidRDefault="00AB4079" w:rsidP="00AB4079">
      <w:pPr>
        <w:pStyle w:val="ListNumber3"/>
        <w:rPr>
          <w:b/>
          <w:bCs/>
          <w:color w:val="00B050"/>
        </w:rPr>
      </w:pPr>
      <w:r w:rsidRPr="009D1B75">
        <w:rPr>
          <w:b/>
          <w:bCs/>
          <w:color w:val="00B050"/>
        </w:rPr>
        <w:t>Product Portfolio</w:t>
      </w:r>
    </w:p>
    <w:p w14:paraId="073AE8D5" w14:textId="3E0FE21F" w:rsidR="00AB4079" w:rsidRPr="009D1B75" w:rsidRDefault="00970F7C" w:rsidP="00970F7C">
      <w:pPr>
        <w:pStyle w:val="ListNumber3"/>
        <w:rPr>
          <w:b/>
          <w:bCs/>
          <w:color w:val="00B050"/>
        </w:rPr>
      </w:pPr>
      <w:r w:rsidRPr="00970F7C">
        <w:rPr>
          <w:b/>
          <w:bCs/>
          <w:color w:val="00B050"/>
        </w:rPr>
        <w:t>Apparent Production Capacity / Manufacturing Footprint</w:t>
      </w:r>
      <w:r w:rsidR="00AB4079" w:rsidRPr="009D1B75">
        <w:rPr>
          <w:b/>
          <w:bCs/>
          <w:color w:val="00B050"/>
        </w:rPr>
        <w:t xml:space="preserve"> </w:t>
      </w:r>
    </w:p>
    <w:p w14:paraId="7A02E9EC" w14:textId="77777777" w:rsidR="00AB4079" w:rsidRPr="009D1B75" w:rsidRDefault="00AB4079" w:rsidP="00AB4079">
      <w:pPr>
        <w:pStyle w:val="ListNumber3"/>
        <w:rPr>
          <w:b/>
          <w:bCs/>
          <w:color w:val="00B050"/>
        </w:rPr>
      </w:pPr>
      <w:r w:rsidRPr="009D1B75">
        <w:rPr>
          <w:b/>
          <w:bCs/>
          <w:color w:val="00B050"/>
        </w:rPr>
        <w:t>Pricing Analysis (USD Per Unit) By Product Type</w:t>
      </w:r>
    </w:p>
    <w:p w14:paraId="5CD50BED" w14:textId="77777777" w:rsidR="00AB4079" w:rsidRPr="009D1B75" w:rsidRDefault="00AB4079" w:rsidP="00AB4079">
      <w:pPr>
        <w:pStyle w:val="ListNumber3"/>
        <w:rPr>
          <w:b/>
          <w:bCs/>
          <w:color w:val="00B050"/>
        </w:rPr>
      </w:pPr>
      <w:r w:rsidRPr="009D1B75">
        <w:rPr>
          <w:b/>
          <w:bCs/>
          <w:color w:val="00B050"/>
        </w:rPr>
        <w:t xml:space="preserve">Revenue </w:t>
      </w:r>
      <w:r>
        <w:rPr>
          <w:b/>
          <w:bCs/>
          <w:color w:val="00B050"/>
        </w:rPr>
        <w:t xml:space="preserve">(USD </w:t>
      </w:r>
      <w:proofErr w:type="spellStart"/>
      <w:r>
        <w:rPr>
          <w:b/>
          <w:bCs/>
          <w:color w:val="00B050"/>
        </w:rPr>
        <w:t>Mn</w:t>
      </w:r>
      <w:proofErr w:type="spellEnd"/>
      <w:r>
        <w:rPr>
          <w:b/>
          <w:bCs/>
          <w:color w:val="00B050"/>
        </w:rPr>
        <w:t xml:space="preserve">) and Market Share </w:t>
      </w:r>
      <w:r w:rsidRPr="009D1B75">
        <w:rPr>
          <w:b/>
          <w:bCs/>
          <w:color w:val="00B050"/>
        </w:rPr>
        <w:t>by Market Segments</w:t>
      </w:r>
    </w:p>
    <w:p w14:paraId="7437736A" w14:textId="77777777" w:rsidR="00AB4079" w:rsidRPr="009D1B75" w:rsidRDefault="00AB4079" w:rsidP="00AB4079">
      <w:pPr>
        <w:pStyle w:val="ListNumber4"/>
        <w:rPr>
          <w:b/>
          <w:bCs/>
          <w:color w:val="00B050"/>
        </w:rPr>
      </w:pPr>
      <w:r w:rsidRPr="009D1B75">
        <w:rPr>
          <w:b/>
          <w:bCs/>
          <w:color w:val="00B050"/>
        </w:rPr>
        <w:t>Product Sales</w:t>
      </w:r>
    </w:p>
    <w:p w14:paraId="0E538E11" w14:textId="77777777" w:rsidR="00AB4079" w:rsidRPr="009D1B75" w:rsidRDefault="00AB4079" w:rsidP="00AB4079">
      <w:pPr>
        <w:pStyle w:val="ListNumber4"/>
        <w:rPr>
          <w:b/>
          <w:bCs/>
          <w:color w:val="00B050"/>
        </w:rPr>
      </w:pPr>
      <w:r w:rsidRPr="009D1B75">
        <w:rPr>
          <w:b/>
          <w:bCs/>
          <w:color w:val="00B050"/>
        </w:rPr>
        <w:t>Channel Sales</w:t>
      </w:r>
    </w:p>
    <w:p w14:paraId="367DCCA9" w14:textId="77777777" w:rsidR="00AB4079" w:rsidRPr="009D1B75" w:rsidRDefault="00AB4079" w:rsidP="00AB4079">
      <w:pPr>
        <w:pStyle w:val="ListNumber4"/>
        <w:rPr>
          <w:b/>
          <w:bCs/>
          <w:color w:val="00B050"/>
        </w:rPr>
      </w:pPr>
      <w:r w:rsidRPr="009D1B75">
        <w:rPr>
          <w:b/>
          <w:bCs/>
          <w:color w:val="00B050"/>
        </w:rPr>
        <w:t>Regional Sales</w:t>
      </w:r>
    </w:p>
    <w:p w14:paraId="132148DD" w14:textId="77777777" w:rsidR="00AB4079" w:rsidRPr="009D1B75" w:rsidRDefault="00AB4079" w:rsidP="00AB4079">
      <w:pPr>
        <w:pStyle w:val="ListNumber3"/>
        <w:rPr>
          <w:b/>
          <w:bCs/>
          <w:color w:val="00B050"/>
        </w:rPr>
      </w:pPr>
      <w:r w:rsidRPr="009D1B75">
        <w:rPr>
          <w:b/>
          <w:bCs/>
          <w:color w:val="00B050"/>
        </w:rPr>
        <w:t>Sales Footprint</w:t>
      </w:r>
    </w:p>
    <w:p w14:paraId="7EF4F51D" w14:textId="77777777" w:rsidR="00AB4079" w:rsidRPr="009D1B75" w:rsidRDefault="00AB4079" w:rsidP="00AB4079">
      <w:pPr>
        <w:pStyle w:val="ListNumber3"/>
        <w:rPr>
          <w:b/>
          <w:bCs/>
          <w:color w:val="00B050"/>
        </w:rPr>
      </w:pPr>
      <w:r w:rsidRPr="009D1B75">
        <w:rPr>
          <w:b/>
          <w:bCs/>
          <w:color w:val="00B050"/>
        </w:rPr>
        <w:t>Strategy Overview</w:t>
      </w:r>
    </w:p>
    <w:p w14:paraId="166C4788" w14:textId="77777777" w:rsidR="00AB4079" w:rsidRPr="009D1B75" w:rsidRDefault="00AB4079" w:rsidP="00AB4079">
      <w:pPr>
        <w:pStyle w:val="ListNumber4"/>
        <w:rPr>
          <w:b/>
          <w:bCs/>
          <w:color w:val="00B050"/>
        </w:rPr>
      </w:pPr>
      <w:r w:rsidRPr="009D1B75">
        <w:rPr>
          <w:b/>
          <w:bCs/>
          <w:color w:val="00B050"/>
        </w:rPr>
        <w:t>Marketing Strategy</w:t>
      </w:r>
    </w:p>
    <w:p w14:paraId="5300F8C2" w14:textId="77777777" w:rsidR="00AB4079" w:rsidRPr="009D1B75" w:rsidRDefault="00AB4079" w:rsidP="00AB4079">
      <w:pPr>
        <w:pStyle w:val="ListNumber4"/>
        <w:rPr>
          <w:b/>
          <w:bCs/>
          <w:color w:val="00B050"/>
        </w:rPr>
      </w:pPr>
      <w:r w:rsidRPr="009D1B75">
        <w:rPr>
          <w:b/>
          <w:bCs/>
          <w:color w:val="00B050"/>
        </w:rPr>
        <w:t>Product Strategy</w:t>
      </w:r>
    </w:p>
    <w:p w14:paraId="675407D6" w14:textId="77777777" w:rsidR="00AB4079" w:rsidRPr="009D1B75" w:rsidRDefault="00AB4079" w:rsidP="00AB4079">
      <w:pPr>
        <w:pStyle w:val="ListNumber4"/>
        <w:rPr>
          <w:b/>
          <w:bCs/>
          <w:color w:val="00B050"/>
        </w:rPr>
      </w:pPr>
      <w:r w:rsidRPr="009D1B75">
        <w:rPr>
          <w:b/>
          <w:bCs/>
          <w:color w:val="00B050"/>
        </w:rPr>
        <w:t>Channel Strategy</w:t>
      </w:r>
    </w:p>
    <w:p w14:paraId="1DBD8306" w14:textId="77777777" w:rsidR="00AB4079" w:rsidRPr="009D1B75" w:rsidRDefault="00AB4079" w:rsidP="00AB4079">
      <w:pPr>
        <w:pStyle w:val="ListNumber4"/>
        <w:rPr>
          <w:b/>
          <w:bCs/>
          <w:color w:val="00B050"/>
        </w:rPr>
      </w:pPr>
      <w:r w:rsidRPr="009D1B75">
        <w:rPr>
          <w:b/>
          <w:bCs/>
          <w:color w:val="00B050"/>
        </w:rPr>
        <w:t>Pricing Strategy</w:t>
      </w:r>
    </w:p>
    <w:p w14:paraId="0A582E56" w14:textId="77777777" w:rsidR="00AB4079" w:rsidRPr="009D1B75" w:rsidRDefault="00AB4079" w:rsidP="00AB4079">
      <w:pPr>
        <w:pStyle w:val="ListNumber3"/>
        <w:rPr>
          <w:b/>
          <w:bCs/>
          <w:color w:val="00B050"/>
        </w:rPr>
      </w:pPr>
      <w:r w:rsidRPr="009D1B75">
        <w:rPr>
          <w:b/>
          <w:bCs/>
          <w:color w:val="00B050"/>
        </w:rPr>
        <w:t>SWOT</w:t>
      </w:r>
    </w:p>
    <w:p w14:paraId="73F652B6" w14:textId="77777777" w:rsidR="00AB4079" w:rsidRDefault="00AB4079" w:rsidP="00AB4079">
      <w:pPr>
        <w:pStyle w:val="ListNumber3"/>
        <w:rPr>
          <w:b/>
          <w:bCs/>
          <w:color w:val="00B050"/>
        </w:rPr>
      </w:pPr>
      <w:r w:rsidRPr="009D1B75">
        <w:rPr>
          <w:b/>
          <w:bCs/>
          <w:color w:val="00B050"/>
        </w:rPr>
        <w:t>Analyst Comment</w:t>
      </w:r>
    </w:p>
    <w:p w14:paraId="4BCFF62B" w14:textId="77777777" w:rsidR="00AB4079" w:rsidRPr="00683F45" w:rsidRDefault="00AB4079" w:rsidP="00AB4079">
      <w:pPr>
        <w:pStyle w:val="ListNumber3"/>
        <w:numPr>
          <w:ilvl w:val="0"/>
          <w:numId w:val="0"/>
        </w:numPr>
        <w:rPr>
          <w:i/>
          <w:iCs/>
          <w:color w:val="EE0000"/>
        </w:rPr>
      </w:pPr>
      <w:r w:rsidRPr="00683F45">
        <w:rPr>
          <w:i/>
          <w:iCs/>
          <w:color w:val="EE0000"/>
        </w:rPr>
        <w:t>Note: Al</w:t>
      </w:r>
      <w:r>
        <w:rPr>
          <w:i/>
          <w:iCs/>
          <w:color w:val="EE0000"/>
        </w:rPr>
        <w:t>l</w:t>
      </w:r>
      <w:r w:rsidRPr="00683F45">
        <w:rPr>
          <w:i/>
          <w:iCs/>
          <w:color w:val="EE0000"/>
        </w:rPr>
        <w:t xml:space="preserve"> companies shall be indicated in similar manner</w:t>
      </w:r>
    </w:p>
    <w:p w14:paraId="74480C28" w14:textId="77777777" w:rsidR="00D116EA" w:rsidRDefault="00D116EA" w:rsidP="00D116EA">
      <w:pPr>
        <w:pStyle w:val="ListNumber2"/>
      </w:pPr>
      <w:proofErr w:type="spellStart"/>
      <w:r>
        <w:t>VetPlus</w:t>
      </w:r>
      <w:proofErr w:type="spellEnd"/>
      <w:r>
        <w:t xml:space="preserve">, </w:t>
      </w:r>
      <w:proofErr w:type="spellStart"/>
      <w:r>
        <w:t>Aktivait</w:t>
      </w:r>
      <w:proofErr w:type="spellEnd"/>
      <w:r>
        <w:t xml:space="preserve">. </w:t>
      </w:r>
      <w:proofErr w:type="spellStart"/>
      <w:r>
        <w:t>VetPlus</w:t>
      </w:r>
      <w:proofErr w:type="spellEnd"/>
    </w:p>
    <w:p w14:paraId="0B074F33" w14:textId="77777777" w:rsidR="00D116EA" w:rsidRDefault="00D116EA" w:rsidP="00D116EA">
      <w:pPr>
        <w:pStyle w:val="ListNumber2"/>
      </w:pPr>
      <w:proofErr w:type="spellStart"/>
      <w:r>
        <w:t>VetPlus</w:t>
      </w:r>
      <w:proofErr w:type="spellEnd"/>
      <w:r>
        <w:t xml:space="preserve">, </w:t>
      </w:r>
      <w:proofErr w:type="spellStart"/>
      <w:r>
        <w:t>Aprylic</w:t>
      </w:r>
      <w:proofErr w:type="spellEnd"/>
      <w:r>
        <w:t>.</w:t>
      </w:r>
    </w:p>
    <w:p w14:paraId="327603F6" w14:textId="77777777" w:rsidR="00D116EA" w:rsidRDefault="00D116EA" w:rsidP="00D116EA">
      <w:pPr>
        <w:pStyle w:val="ListNumber2"/>
      </w:pPr>
      <w:proofErr w:type="spellStart"/>
      <w:r>
        <w:t>Ceva</w:t>
      </w:r>
      <w:proofErr w:type="spellEnd"/>
      <w:r>
        <w:t xml:space="preserve"> Animal Health, </w:t>
      </w:r>
      <w:proofErr w:type="spellStart"/>
      <w:r>
        <w:t>Senilife</w:t>
      </w:r>
      <w:proofErr w:type="spellEnd"/>
      <w:r>
        <w:t>.</w:t>
      </w:r>
    </w:p>
    <w:p w14:paraId="7482C330" w14:textId="77777777" w:rsidR="00D116EA" w:rsidRDefault="00D116EA" w:rsidP="00D116EA">
      <w:pPr>
        <w:pStyle w:val="ListNumber2"/>
      </w:pPr>
      <w:r>
        <w:t>Animal Bioscience, Leap Years.</w:t>
      </w:r>
    </w:p>
    <w:p w14:paraId="57870BEF" w14:textId="77777777" w:rsidR="00D116EA" w:rsidRDefault="00D116EA" w:rsidP="00D116EA">
      <w:pPr>
        <w:pStyle w:val="ListNumber2"/>
      </w:pPr>
      <w:r>
        <w:t xml:space="preserve">Dr. </w:t>
      </w:r>
      <w:proofErr w:type="spellStart"/>
      <w:r>
        <w:t>Fossum’s</w:t>
      </w:r>
      <w:proofErr w:type="spellEnd"/>
      <w:r>
        <w:t xml:space="preserve"> Pet Care, </w:t>
      </w:r>
      <w:proofErr w:type="spellStart"/>
      <w:r>
        <w:t>CogniCaps</w:t>
      </w:r>
      <w:proofErr w:type="spellEnd"/>
      <w:r>
        <w:t>.</w:t>
      </w:r>
    </w:p>
    <w:p w14:paraId="72E1C7A2" w14:textId="77777777" w:rsidR="00D116EA" w:rsidRDefault="00D116EA" w:rsidP="00D116EA">
      <w:pPr>
        <w:pStyle w:val="ListNumber2"/>
      </w:pPr>
      <w:r>
        <w:t>Zesty Paws, Senior Advanced Cognition Bites.</w:t>
      </w:r>
    </w:p>
    <w:p w14:paraId="5AB47CB3" w14:textId="77777777" w:rsidR="00D116EA" w:rsidRDefault="00D116EA" w:rsidP="00D116EA">
      <w:pPr>
        <w:pStyle w:val="ListNumber2"/>
      </w:pPr>
      <w:proofErr w:type="spellStart"/>
      <w:r>
        <w:t>VetriScience</w:t>
      </w:r>
      <w:proofErr w:type="spellEnd"/>
      <w:r>
        <w:t>, Vet Strength Healthy Cognition.</w:t>
      </w:r>
    </w:p>
    <w:p w14:paraId="5920B9C4" w14:textId="77777777" w:rsidR="00D116EA" w:rsidRDefault="00D116EA" w:rsidP="00D116EA">
      <w:pPr>
        <w:pStyle w:val="ListNumber2"/>
      </w:pPr>
      <w:proofErr w:type="spellStart"/>
      <w:r>
        <w:t>VetriScience</w:t>
      </w:r>
      <w:proofErr w:type="spellEnd"/>
      <w:r>
        <w:t>, Senior Calm &amp; Confident.</w:t>
      </w:r>
    </w:p>
    <w:p w14:paraId="57836CC4" w14:textId="77777777" w:rsidR="00D116EA" w:rsidRDefault="00D116EA" w:rsidP="004A5C3C">
      <w:pPr>
        <w:pStyle w:val="ListNumber2"/>
        <w:ind w:left="993" w:hanging="633"/>
      </w:pPr>
      <w:proofErr w:type="spellStart"/>
      <w:r>
        <w:t>PetDomain</w:t>
      </w:r>
      <w:proofErr w:type="spellEnd"/>
      <w:r>
        <w:t xml:space="preserve"> (formerly </w:t>
      </w:r>
      <w:proofErr w:type="spellStart"/>
      <w:r>
        <w:t>ThorneVet</w:t>
      </w:r>
      <w:proofErr w:type="spellEnd"/>
      <w:r>
        <w:t>), Canine Cognitive Support.</w:t>
      </w:r>
    </w:p>
    <w:p w14:paraId="67F08FDD" w14:textId="77777777" w:rsidR="00D116EA" w:rsidRDefault="00D116EA" w:rsidP="004A5C3C">
      <w:pPr>
        <w:pStyle w:val="ListNumber2"/>
        <w:ind w:left="993" w:hanging="633"/>
      </w:pPr>
      <w:proofErr w:type="spellStart"/>
      <w:r>
        <w:t>Herbsmith</w:t>
      </w:r>
      <w:proofErr w:type="spellEnd"/>
      <w:r>
        <w:t>, Senior Dog Wisdom.</w:t>
      </w:r>
    </w:p>
    <w:p w14:paraId="12CC0A5F" w14:textId="77777777" w:rsidR="00D116EA" w:rsidRDefault="00D116EA" w:rsidP="004A5C3C">
      <w:pPr>
        <w:pStyle w:val="ListNumber2"/>
        <w:ind w:left="993" w:hanging="633"/>
      </w:pPr>
      <w:r>
        <w:t xml:space="preserve">Animal Health Options, </w:t>
      </w:r>
      <w:proofErr w:type="spellStart"/>
      <w:r>
        <w:t>ProNeurozone</w:t>
      </w:r>
      <w:proofErr w:type="spellEnd"/>
      <w:r>
        <w:t>.</w:t>
      </w:r>
    </w:p>
    <w:p w14:paraId="38B6A65E" w14:textId="77777777" w:rsidR="00D116EA" w:rsidRDefault="00D116EA" w:rsidP="004A5C3C">
      <w:pPr>
        <w:pStyle w:val="ListNumber2"/>
        <w:ind w:left="993" w:hanging="633"/>
      </w:pPr>
      <w:r>
        <w:t>Dr. Bill’s Pet Nutrition, Canine Cognitive Support.</w:t>
      </w:r>
    </w:p>
    <w:p w14:paraId="52194568" w14:textId="77777777" w:rsidR="00D116EA" w:rsidRDefault="00D116EA" w:rsidP="004A5C3C">
      <w:pPr>
        <w:pStyle w:val="ListNumber2"/>
        <w:ind w:left="993" w:hanging="633"/>
      </w:pPr>
      <w:r>
        <w:t xml:space="preserve">Dr. </w:t>
      </w:r>
      <w:proofErr w:type="spellStart"/>
      <w:r>
        <w:t>Buzby’s</w:t>
      </w:r>
      <w:proofErr w:type="spellEnd"/>
      <w:r>
        <w:t>, Brain Boost.</w:t>
      </w:r>
    </w:p>
    <w:p w14:paraId="2E8877C8" w14:textId="77777777" w:rsidR="00D116EA" w:rsidRDefault="00D116EA" w:rsidP="004A5C3C">
      <w:pPr>
        <w:pStyle w:val="ListNumber2"/>
        <w:ind w:left="993" w:hanging="633"/>
      </w:pPr>
      <w:proofErr w:type="spellStart"/>
      <w:r>
        <w:t>Dorwest</w:t>
      </w:r>
      <w:proofErr w:type="spellEnd"/>
      <w:r>
        <w:t xml:space="preserve"> Herbs, </w:t>
      </w:r>
      <w:proofErr w:type="spellStart"/>
      <w:r>
        <w:t>BrainCopa</w:t>
      </w:r>
      <w:proofErr w:type="spellEnd"/>
      <w:r>
        <w:t>.</w:t>
      </w:r>
    </w:p>
    <w:p w14:paraId="4467F4B2" w14:textId="77777777" w:rsidR="00D116EA" w:rsidRDefault="00D116EA" w:rsidP="004A5C3C">
      <w:pPr>
        <w:pStyle w:val="ListNumber2"/>
        <w:ind w:left="993" w:hanging="633"/>
      </w:pPr>
      <w:proofErr w:type="spellStart"/>
      <w:r>
        <w:t>Vetfood</w:t>
      </w:r>
      <w:proofErr w:type="spellEnd"/>
      <w:r>
        <w:t xml:space="preserve">, </w:t>
      </w:r>
      <w:proofErr w:type="spellStart"/>
      <w:r>
        <w:t>B</w:t>
      </w:r>
      <w:bookmarkStart w:id="7" w:name="_GoBack"/>
      <w:bookmarkEnd w:id="7"/>
      <w:r>
        <w:t>rainactiv</w:t>
      </w:r>
      <w:proofErr w:type="spellEnd"/>
      <w:r>
        <w:t xml:space="preserve"> Balance.</w:t>
      </w:r>
    </w:p>
    <w:p w14:paraId="63231D9D" w14:textId="77777777" w:rsidR="00D116EA" w:rsidRDefault="00D116EA" w:rsidP="004A5C3C">
      <w:pPr>
        <w:pStyle w:val="ListNumber2"/>
        <w:ind w:left="993" w:hanging="633"/>
      </w:pPr>
      <w:r>
        <w:t>Omni, Senior Care Supplement.</w:t>
      </w:r>
    </w:p>
    <w:p w14:paraId="5533FEC7" w14:textId="77777777" w:rsidR="00D116EA" w:rsidRDefault="00D116EA" w:rsidP="004A5C3C">
      <w:pPr>
        <w:pStyle w:val="ListNumber2"/>
        <w:ind w:left="993" w:hanging="633"/>
      </w:pPr>
      <w:r>
        <w:t>Natural Dog Company, Senior Support Chews.</w:t>
      </w:r>
    </w:p>
    <w:p w14:paraId="46C203F7" w14:textId="77777777" w:rsidR="00D116EA" w:rsidRDefault="00D116EA" w:rsidP="004A5C3C">
      <w:pPr>
        <w:pStyle w:val="ListNumber2"/>
        <w:ind w:left="993" w:hanging="633"/>
      </w:pPr>
      <w:proofErr w:type="spellStart"/>
      <w:r>
        <w:t>Mercola</w:t>
      </w:r>
      <w:proofErr w:type="spellEnd"/>
      <w:r>
        <w:t>, Bark &amp; Whiskers Brain Boost Bites.</w:t>
      </w:r>
    </w:p>
    <w:p w14:paraId="54B12C2A" w14:textId="77777777" w:rsidR="00D116EA" w:rsidRDefault="00D116EA" w:rsidP="004A5C3C">
      <w:pPr>
        <w:pStyle w:val="ListNumber2"/>
        <w:ind w:left="993" w:hanging="633"/>
      </w:pPr>
      <w:r>
        <w:t>Four Leaf Rover, Lion’s Mane.</w:t>
      </w:r>
    </w:p>
    <w:p w14:paraId="25FE95B3" w14:textId="4ECAC9EB" w:rsidR="00AB4079" w:rsidRPr="00D3451D" w:rsidRDefault="00AB4079" w:rsidP="004A5C3C">
      <w:pPr>
        <w:pStyle w:val="ListNumber2"/>
        <w:ind w:left="993" w:hanging="633"/>
      </w:pPr>
      <w:r>
        <w:t>Others on request</w:t>
      </w:r>
    </w:p>
    <w:p w14:paraId="4C6CA06D" w14:textId="77777777" w:rsidR="009C195B" w:rsidRPr="00A04D47" w:rsidRDefault="009C195B" w:rsidP="009C195B">
      <w:pPr>
        <w:pStyle w:val="ListNumber2"/>
        <w:numPr>
          <w:ilvl w:val="0"/>
          <w:numId w:val="0"/>
        </w:numPr>
        <w:ind w:left="993"/>
        <w:rPr>
          <w:b/>
        </w:rPr>
      </w:pPr>
    </w:p>
    <w:p w14:paraId="0739124C" w14:textId="5E9B61D6" w:rsidR="00A55084" w:rsidRDefault="009C195B" w:rsidP="009C195B">
      <w:pPr>
        <w:pStyle w:val="ListNumber"/>
        <w:rPr>
          <w:b/>
        </w:rPr>
      </w:pPr>
      <w:r w:rsidRPr="009C195B">
        <w:rPr>
          <w:b/>
        </w:rPr>
        <w:t>Innovation Acceptance and Cognitive Wellness White-space Analysis</w:t>
      </w:r>
    </w:p>
    <w:p w14:paraId="0BF5310F" w14:textId="2A166047" w:rsidR="004A67BE" w:rsidRDefault="004A67BE" w:rsidP="004A67BE">
      <w:pPr>
        <w:pStyle w:val="ListNumber2"/>
      </w:pPr>
      <w:r>
        <w:t>Senior Dog Cognitive Wellness Needs by Age Group (7–9, 10–12, 13+ Years)</w:t>
      </w:r>
    </w:p>
    <w:p w14:paraId="5867C338" w14:textId="77777777" w:rsidR="004A67BE" w:rsidRDefault="004A67BE" w:rsidP="004A67BE">
      <w:pPr>
        <w:pStyle w:val="ListNumber2"/>
      </w:pPr>
      <w:r>
        <w:t>Cognitive Symptom Prevalence and Supplement Adoption Rate</w:t>
      </w:r>
    </w:p>
    <w:p w14:paraId="1FB93315" w14:textId="2A347BFD" w:rsidR="004A67BE" w:rsidRDefault="00045C30" w:rsidP="004A67BE">
      <w:pPr>
        <w:pStyle w:val="ListNumber2"/>
      </w:pPr>
      <w:r>
        <w:t>Ingredient Group</w:t>
      </w:r>
      <w:r w:rsidR="004A67BE">
        <w:t xml:space="preserve"> Combination and Pet-owner Purchase Preference</w:t>
      </w:r>
    </w:p>
    <w:p w14:paraId="1EE96A26" w14:textId="77777777" w:rsidR="004A67BE" w:rsidRDefault="004A67BE" w:rsidP="004A67BE">
      <w:pPr>
        <w:pStyle w:val="ListNumber2"/>
      </w:pPr>
      <w:r>
        <w:t>Novel Formulation Concept and Purchase Intent (%)</w:t>
      </w:r>
    </w:p>
    <w:p w14:paraId="7B99EC26" w14:textId="77777777" w:rsidR="004A67BE" w:rsidRDefault="004A67BE" w:rsidP="004A67BE">
      <w:pPr>
        <w:pStyle w:val="ListNumber2"/>
      </w:pPr>
      <w:r>
        <w:t>Cognitive Health Claim Preference, Consumer Trust and Willingness to Pay</w:t>
      </w:r>
    </w:p>
    <w:p w14:paraId="5B055E6C" w14:textId="77777777" w:rsidR="004A67BE" w:rsidRDefault="004A67BE" w:rsidP="004A67BE">
      <w:pPr>
        <w:pStyle w:val="ListNumber2"/>
      </w:pPr>
      <w:r>
        <w:t>Supplement Format Preference, Palatability and Repeat Purchase Rate (%)</w:t>
      </w:r>
    </w:p>
    <w:p w14:paraId="78042F5F" w14:textId="77777777" w:rsidR="004A67BE" w:rsidRDefault="004A67BE" w:rsidP="004A67BE">
      <w:pPr>
        <w:pStyle w:val="ListNumber2"/>
      </w:pPr>
      <w:r>
        <w:t>Unmet Cognitive Wellness Needs and Current Product Coverage (%)</w:t>
      </w:r>
    </w:p>
    <w:p w14:paraId="4C52E563" w14:textId="77777777" w:rsidR="004A67BE" w:rsidRDefault="004A67BE" w:rsidP="004A67BE">
      <w:pPr>
        <w:pStyle w:val="ListNumber2"/>
      </w:pPr>
      <w:r>
        <w:t>Innovation Concept, Premium Price Acceptance and Incremental Revenue Opportunity</w:t>
      </w:r>
      <w:r w:rsidRPr="009C195B">
        <w:t xml:space="preserve"> </w:t>
      </w:r>
    </w:p>
    <w:p w14:paraId="46AE9918" w14:textId="16A201B9" w:rsidR="00B87C92" w:rsidRPr="00B46705" w:rsidRDefault="00B87C92" w:rsidP="00B87C92">
      <w:pPr>
        <w:pStyle w:val="ListNumber"/>
        <w:rPr>
          <w:b/>
        </w:rPr>
      </w:pPr>
      <w:r w:rsidRPr="00B46705">
        <w:rPr>
          <w:b/>
        </w:rPr>
        <w:t>Assumptions and Acronyms Used</w:t>
      </w:r>
    </w:p>
    <w:p w14:paraId="33340A7B" w14:textId="77777777" w:rsidR="00B87C92" w:rsidRPr="00B46705" w:rsidRDefault="00B87C92" w:rsidP="00B87C92">
      <w:pPr>
        <w:pStyle w:val="ListNumber"/>
        <w:spacing w:after="160"/>
        <w:rPr>
          <w:b/>
        </w:rPr>
      </w:pPr>
      <w:r w:rsidRPr="00B46705">
        <w:rPr>
          <w:b/>
        </w:rPr>
        <w:t>Research Methodology</w:t>
      </w:r>
    </w:p>
    <w:p w14:paraId="0BF68A8B" w14:textId="77777777" w:rsidR="00B87C92" w:rsidRDefault="00B87C92" w:rsidP="001C5DF1">
      <w:pPr>
        <w:pStyle w:val="ListNumber"/>
        <w:numPr>
          <w:ilvl w:val="0"/>
          <w:numId w:val="0"/>
        </w:numPr>
        <w:spacing w:after="160"/>
        <w:ind w:left="360" w:hanging="360"/>
      </w:pPr>
    </w:p>
    <w:p w14:paraId="79337265" w14:textId="77777777" w:rsidR="001C5DF1" w:rsidRDefault="001C5DF1" w:rsidP="001C5DF1">
      <w:pPr>
        <w:pStyle w:val="ListNumber"/>
        <w:numPr>
          <w:ilvl w:val="0"/>
          <w:numId w:val="0"/>
        </w:numPr>
        <w:spacing w:after="160"/>
        <w:ind w:left="360" w:hanging="360"/>
      </w:pPr>
    </w:p>
    <w:p w14:paraId="0DD7C1DC" w14:textId="77777777" w:rsidR="001C5DF1" w:rsidRDefault="001C5DF1" w:rsidP="001C5DF1">
      <w:pPr>
        <w:pStyle w:val="ListNumber"/>
        <w:numPr>
          <w:ilvl w:val="0"/>
          <w:numId w:val="0"/>
        </w:numPr>
        <w:spacing w:after="160"/>
        <w:ind w:left="360" w:hanging="360"/>
      </w:pPr>
    </w:p>
    <w:p w14:paraId="671306F3" w14:textId="77777777" w:rsidR="001C5DF1" w:rsidRDefault="001C5DF1" w:rsidP="001C5DF1">
      <w:pPr>
        <w:pStyle w:val="ListNumber"/>
        <w:numPr>
          <w:ilvl w:val="0"/>
          <w:numId w:val="0"/>
        </w:numPr>
        <w:spacing w:after="160"/>
        <w:ind w:left="360" w:hanging="360"/>
      </w:pPr>
    </w:p>
    <w:p w14:paraId="40B46BD4" w14:textId="77777777" w:rsidR="001C5DF1" w:rsidRDefault="001C5DF1" w:rsidP="001C5DF1">
      <w:pPr>
        <w:pStyle w:val="ListNumber"/>
        <w:numPr>
          <w:ilvl w:val="0"/>
          <w:numId w:val="0"/>
        </w:numPr>
        <w:spacing w:after="160"/>
        <w:ind w:left="360" w:hanging="360"/>
      </w:pPr>
    </w:p>
    <w:p w14:paraId="6E029D4D" w14:textId="77777777" w:rsidR="001C5DF1" w:rsidRDefault="001C5DF1" w:rsidP="001C5DF1">
      <w:pPr>
        <w:pStyle w:val="ListNumber"/>
        <w:numPr>
          <w:ilvl w:val="0"/>
          <w:numId w:val="0"/>
        </w:numPr>
        <w:spacing w:after="160"/>
        <w:ind w:left="360" w:hanging="360"/>
      </w:pPr>
    </w:p>
    <w:p w14:paraId="365370A0" w14:textId="77777777" w:rsidR="001C5DF1" w:rsidRDefault="001C5DF1" w:rsidP="001C5DF1">
      <w:pPr>
        <w:pStyle w:val="ListNumber"/>
        <w:numPr>
          <w:ilvl w:val="0"/>
          <w:numId w:val="0"/>
        </w:numPr>
        <w:spacing w:after="160"/>
        <w:ind w:left="360" w:hanging="360"/>
      </w:pPr>
    </w:p>
    <w:p w14:paraId="40BDEB6F" w14:textId="77777777" w:rsidR="001C5DF1" w:rsidRDefault="001C5DF1" w:rsidP="001C5DF1">
      <w:pPr>
        <w:pStyle w:val="ListNumber"/>
        <w:numPr>
          <w:ilvl w:val="0"/>
          <w:numId w:val="0"/>
        </w:numPr>
        <w:spacing w:after="160"/>
        <w:ind w:left="360" w:hanging="360"/>
      </w:pPr>
    </w:p>
    <w:p w14:paraId="3294B10C" w14:textId="77777777" w:rsidR="001C5DF1" w:rsidRDefault="001C5DF1" w:rsidP="001C5DF1">
      <w:pPr>
        <w:pStyle w:val="ListNumber"/>
        <w:numPr>
          <w:ilvl w:val="0"/>
          <w:numId w:val="0"/>
        </w:numPr>
        <w:spacing w:after="160"/>
        <w:ind w:left="360" w:hanging="360"/>
      </w:pPr>
    </w:p>
    <w:p w14:paraId="276B693A" w14:textId="77777777" w:rsidR="001C5DF1" w:rsidRDefault="001C5DF1" w:rsidP="001C5DF1">
      <w:pPr>
        <w:pStyle w:val="ListNumber"/>
        <w:numPr>
          <w:ilvl w:val="0"/>
          <w:numId w:val="0"/>
        </w:numPr>
        <w:spacing w:after="160"/>
        <w:ind w:left="360" w:hanging="360"/>
      </w:pPr>
    </w:p>
    <w:p w14:paraId="3B39B0BD" w14:textId="77777777" w:rsidR="001C5DF1" w:rsidRDefault="001C5DF1" w:rsidP="001C5DF1">
      <w:pPr>
        <w:pStyle w:val="ListNumber"/>
        <w:numPr>
          <w:ilvl w:val="0"/>
          <w:numId w:val="0"/>
        </w:numPr>
        <w:spacing w:after="160"/>
        <w:ind w:left="360" w:hanging="360"/>
      </w:pPr>
    </w:p>
    <w:p w14:paraId="6E82E593" w14:textId="77777777" w:rsidR="001C5DF1" w:rsidRDefault="001C5DF1" w:rsidP="001C5DF1">
      <w:pPr>
        <w:pStyle w:val="ListNumber"/>
        <w:numPr>
          <w:ilvl w:val="0"/>
          <w:numId w:val="0"/>
        </w:numPr>
        <w:spacing w:after="160"/>
        <w:ind w:left="360" w:hanging="360"/>
        <w:sectPr w:rsidR="001C5DF1" w:rsidSect="00B46705">
          <w:headerReference w:type="default" r:id="rId18"/>
          <w:pgSz w:w="11909" w:h="16834" w:code="9"/>
          <w:pgMar w:top="1446" w:right="720" w:bottom="873" w:left="720" w:header="216" w:footer="144" w:gutter="0"/>
          <w:pgNumType w:start="1"/>
          <w:cols w:num="2" w:space="706"/>
          <w:docGrid w:linePitch="360"/>
        </w:sectPr>
      </w:pPr>
    </w:p>
    <w:p w14:paraId="6B75CDCB"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drawing>
          <wp:inline distT="0" distB="0" distL="0" distR="0" wp14:anchorId="3F42CCD5" wp14:editId="00B8EF89">
            <wp:extent cx="2006003" cy="1554480"/>
            <wp:effectExtent l="0" t="0" r="0" b="7620"/>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upiter\Creative WDC\Jeetendra\Jeeten\#00 2019\#01 January\04-01-2019\Images\01.jp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006003"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51C9FA50" wp14:editId="4C94BAF6">
            <wp:extent cx="2007406" cy="1554120"/>
            <wp:effectExtent l="0" t="0" r="0" b="8255"/>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upiter\Creative WDC\Jeetendra\Jeeten\#00 2019\#01 January\04-01-2019\Images\03.jp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00D543E4" wp14:editId="109A311C">
            <wp:extent cx="2007406" cy="1553054"/>
            <wp:effectExtent l="0" t="0" r="0" b="9525"/>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upiter\Creative WDC\Jeetendra\Jeeten\#00 2019\#01 January\04-01-2019\Images\04.jp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p>
    <w:p w14:paraId="2164D9B6"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drawing>
          <wp:inline distT="0" distB="0" distL="0" distR="0" wp14:anchorId="065ACA41" wp14:editId="640DDEBD">
            <wp:extent cx="2006548" cy="1554480"/>
            <wp:effectExtent l="0" t="0" r="0" b="7620"/>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upiter\Creative WDC\Jeetendra\Jeeten\#00 2019\#01 January\04-01-2019\Images\05.jp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006548"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0326E6EC" wp14:editId="067596E6">
            <wp:extent cx="2007406" cy="1553054"/>
            <wp:effectExtent l="0" t="0" r="0" b="9525"/>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upiter\Creative WDC\Jeetendra\Jeeten\#00 2019\#01 January\04-01-2019\Images\06.jpg"/>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682A9AA5" wp14:editId="457B9967">
            <wp:extent cx="2004009" cy="1554480"/>
            <wp:effectExtent l="0" t="0" r="0" b="7620"/>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upiter\Creative WDC\Jeetendra\Jeeten\#00 2019\#01 January\04-01-2019\Images\07.jp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004009" cy="1554480"/>
                    </a:xfrm>
                    <a:prstGeom prst="rect">
                      <a:avLst/>
                    </a:prstGeom>
                    <a:noFill/>
                    <a:ln>
                      <a:noFill/>
                    </a:ln>
                  </pic:spPr>
                </pic:pic>
              </a:graphicData>
            </a:graphic>
          </wp:inline>
        </w:drawing>
      </w:r>
    </w:p>
    <w:p w14:paraId="3500E36D" w14:textId="77777777" w:rsidR="00B87C92" w:rsidRDefault="00B87C92" w:rsidP="00B87C92">
      <w:pPr>
        <w:pStyle w:val="ListNumber"/>
        <w:numPr>
          <w:ilvl w:val="0"/>
          <w:numId w:val="0"/>
        </w:numPr>
        <w:spacing w:before="0" w:after="0" w:line="259" w:lineRule="auto"/>
        <w:jc w:val="center"/>
        <w:rPr>
          <w:rFonts w:cs="Arial"/>
          <w:b/>
          <w:color w:val="000000" w:themeColor="text1"/>
          <w:sz w:val="22"/>
          <w:lang w:val="en-GB"/>
        </w:rPr>
      </w:pPr>
      <w:r>
        <w:rPr>
          <w:noProof/>
          <w:color w:val="7F7F7F" w:themeColor="text1" w:themeTint="80"/>
          <w:lang w:val="en-IN" w:eastAsia="en-IN"/>
        </w:rPr>
        <w:drawing>
          <wp:inline distT="0" distB="0" distL="0" distR="0" wp14:anchorId="31B8DD6F" wp14:editId="1C13BD13">
            <wp:extent cx="2006324" cy="1554480"/>
            <wp:effectExtent l="0" t="0" r="0" b="7620"/>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upiter\Creative WDC\Jeetendra\Jeeten\#00 2019\#01 January\04-01-2019\Images\08.jpg"/>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006324"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3C493BE6" wp14:editId="608BB0A8">
            <wp:extent cx="2007406" cy="1554120"/>
            <wp:effectExtent l="0" t="0" r="0" b="8255"/>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upiter\Creative WDC\Jeetendra\Jeeten\#00 2019\#01 January\04-01-2019\Images\09.jp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6A050F85" wp14:editId="5F315022">
            <wp:extent cx="2007406" cy="1554032"/>
            <wp:effectExtent l="0" t="0" r="0" b="8255"/>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upiter\Creative WDC\Jeetendra\Jeeten\#00 2019\#01 January\04-01-2019\Images\10.jpg"/>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007406" cy="1554032"/>
                    </a:xfrm>
                    <a:prstGeom prst="rect">
                      <a:avLst/>
                    </a:prstGeom>
                    <a:noFill/>
                    <a:ln>
                      <a:noFill/>
                    </a:ln>
                  </pic:spPr>
                </pic:pic>
              </a:graphicData>
            </a:graphic>
          </wp:inline>
        </w:drawing>
      </w:r>
    </w:p>
    <w:tbl>
      <w:tblPr>
        <w:tblW w:w="10890" w:type="dxa"/>
        <w:tblLayout w:type="fixed"/>
        <w:tblLook w:val="04A0" w:firstRow="1" w:lastRow="0" w:firstColumn="1" w:lastColumn="0" w:noHBand="0" w:noVBand="1"/>
      </w:tblPr>
      <w:tblGrid>
        <w:gridCol w:w="10890"/>
      </w:tblGrid>
      <w:tr w:rsidR="00B87C92" w:rsidRPr="00EE0261" w14:paraId="67DBF7D2" w14:textId="77777777" w:rsidTr="003F3662">
        <w:trPr>
          <w:trHeight w:val="549"/>
        </w:trPr>
        <w:tc>
          <w:tcPr>
            <w:tcW w:w="10890" w:type="dxa"/>
            <w:tcBorders>
              <w:top w:val="nil"/>
              <w:left w:val="nil"/>
              <w:bottom w:val="nil"/>
              <w:right w:val="nil"/>
            </w:tcBorders>
            <w:noWrap/>
            <w:vAlign w:val="center"/>
            <w:hideMark/>
          </w:tcPr>
          <w:p w14:paraId="7E218AEF" w14:textId="77777777" w:rsidR="00B87C92" w:rsidRPr="000401EE" w:rsidRDefault="00B87C92" w:rsidP="003F3662">
            <w:pPr>
              <w:pStyle w:val="Bodytext0"/>
              <w:spacing w:before="0" w:after="0" w:line="240" w:lineRule="auto"/>
              <w:rPr>
                <w:rFonts w:ascii="Century Gothic" w:hAnsi="Century Gothic" w:cs="Arial"/>
                <w:b/>
                <w:sz w:val="24"/>
                <w:szCs w:val="24"/>
              </w:rPr>
            </w:pPr>
            <w:r w:rsidRPr="002E0B01">
              <w:rPr>
                <w:rFonts w:ascii="Century Gothic" w:hAnsi="Century Gothic" w:cs="Arial"/>
                <w:b/>
                <w:color w:val="00B0F0"/>
                <w:sz w:val="24"/>
                <w:szCs w:val="24"/>
              </w:rPr>
              <w:t>Price Point Analysis</w:t>
            </w:r>
          </w:p>
        </w:tc>
      </w:tr>
      <w:tr w:rsidR="00B87C92" w:rsidRPr="00EE0261" w14:paraId="70956120" w14:textId="77777777" w:rsidTr="003F3662">
        <w:trPr>
          <w:trHeight w:val="3483"/>
        </w:trPr>
        <w:tc>
          <w:tcPr>
            <w:tcW w:w="10890" w:type="dxa"/>
            <w:tcBorders>
              <w:top w:val="nil"/>
              <w:left w:val="nil"/>
              <w:bottom w:val="nil"/>
              <w:right w:val="nil"/>
            </w:tcBorders>
            <w:noWrap/>
            <w:vAlign w:val="center"/>
          </w:tcPr>
          <w:tbl>
            <w:tblPr>
              <w:tblW w:w="10890" w:type="dxa"/>
              <w:tblLayout w:type="fixed"/>
              <w:tblLook w:val="04A0" w:firstRow="1" w:lastRow="0" w:firstColumn="1" w:lastColumn="0" w:noHBand="0" w:noVBand="1"/>
            </w:tblPr>
            <w:tblGrid>
              <w:gridCol w:w="10890"/>
            </w:tblGrid>
            <w:tr w:rsidR="00B87C92" w:rsidRPr="00EF1E08" w14:paraId="4AC8E13E" w14:textId="77777777" w:rsidTr="003F3662">
              <w:trPr>
                <w:trHeight w:val="3483"/>
              </w:trPr>
              <w:tc>
                <w:tcPr>
                  <w:tcW w:w="10890" w:type="dxa"/>
                  <w:tcBorders>
                    <w:top w:val="nil"/>
                    <w:left w:val="nil"/>
                    <w:bottom w:val="nil"/>
                    <w:right w:val="nil"/>
                  </w:tcBorders>
                  <w:noWrap/>
                  <w:vAlign w:val="center"/>
                </w:tcPr>
                <w:p w14:paraId="7CBF1D02" w14:textId="77777777" w:rsidR="00B87C92" w:rsidRPr="00EF1E08" w:rsidRDefault="00B87C92" w:rsidP="003F3662">
                  <w:pPr>
                    <w:pStyle w:val="Bodytext0"/>
                    <w:spacing w:before="0" w:after="0" w:line="240" w:lineRule="auto"/>
                    <w:jc w:val="center"/>
                    <w:rPr>
                      <w:rFonts w:cs="Arial"/>
                      <w:b/>
                      <w:sz w:val="24"/>
                      <w:szCs w:val="24"/>
                    </w:rPr>
                  </w:pPr>
                  <w:r>
                    <w:rPr>
                      <w:rFonts w:cs="Arial"/>
                      <w:b/>
                      <w:noProof/>
                      <w:sz w:val="24"/>
                      <w:szCs w:val="24"/>
                      <w:lang w:val="en-IN" w:eastAsia="en-IN"/>
                    </w:rPr>
                    <w:drawing>
                      <wp:inline distT="0" distB="0" distL="0" distR="0" wp14:anchorId="01DC1AFF" wp14:editId="740458AA">
                        <wp:extent cx="6405444" cy="1828800"/>
                        <wp:effectExtent l="0" t="0" r="0" b="0"/>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upiter\Creative WDC\Jeetendra\Jeeten\#00 2019\#01 January\04-01-2019\Images\11.jp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6430737" cy="1836021"/>
                                </a:xfrm>
                                <a:prstGeom prst="rect">
                                  <a:avLst/>
                                </a:prstGeom>
                                <a:noFill/>
                                <a:ln>
                                  <a:noFill/>
                                </a:ln>
                              </pic:spPr>
                            </pic:pic>
                          </a:graphicData>
                        </a:graphic>
                      </wp:inline>
                    </w:drawing>
                  </w:r>
                </w:p>
              </w:tc>
            </w:tr>
            <w:tr w:rsidR="00B87C92" w14:paraId="21956FFA" w14:textId="77777777" w:rsidTr="003F3662">
              <w:trPr>
                <w:trHeight w:val="3060"/>
              </w:trPr>
              <w:tc>
                <w:tcPr>
                  <w:tcW w:w="10890" w:type="dxa"/>
                  <w:tcBorders>
                    <w:top w:val="nil"/>
                    <w:left w:val="nil"/>
                    <w:bottom w:val="nil"/>
                    <w:right w:val="nil"/>
                  </w:tcBorders>
                  <w:noWrap/>
                  <w:vAlign w:val="center"/>
                </w:tcPr>
                <w:p w14:paraId="1775E9C2" w14:textId="77777777" w:rsidR="00B87C92" w:rsidRDefault="00B87C92" w:rsidP="003F3662">
                  <w:pPr>
                    <w:pStyle w:val="Bodytext0"/>
                    <w:spacing w:before="0" w:after="0" w:line="240" w:lineRule="auto"/>
                    <w:rPr>
                      <w:rFonts w:cs="Arial"/>
                      <w:b/>
                      <w:noProof/>
                      <w:sz w:val="24"/>
                      <w:szCs w:val="24"/>
                    </w:rPr>
                  </w:pPr>
                  <w:r>
                    <w:rPr>
                      <w:rFonts w:cs="Arial"/>
                      <w:b/>
                      <w:noProof/>
                      <w:sz w:val="24"/>
                      <w:szCs w:val="24"/>
                      <w:lang w:val="en-IN" w:eastAsia="en-IN"/>
                    </w:rPr>
                    <w:drawing>
                      <wp:inline distT="0" distB="0" distL="0" distR="0" wp14:anchorId="65CA5C28" wp14:editId="1F3E58C1">
                        <wp:extent cx="6774567" cy="1733798"/>
                        <wp:effectExtent l="0" t="0" r="7620" b="0"/>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upiter\Creative WDC\Jeetendra\Jeeten\#00 2019\#01 January\04-01-2019\Images\12.jp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781887" cy="1735671"/>
                                </a:xfrm>
                                <a:prstGeom prst="rect">
                                  <a:avLst/>
                                </a:prstGeom>
                                <a:noFill/>
                                <a:ln>
                                  <a:noFill/>
                                </a:ln>
                              </pic:spPr>
                            </pic:pic>
                          </a:graphicData>
                        </a:graphic>
                      </wp:inline>
                    </w:drawing>
                  </w:r>
                </w:p>
              </w:tc>
            </w:tr>
          </w:tbl>
          <w:p w14:paraId="7CF57BA5" w14:textId="77777777" w:rsidR="00B87C92" w:rsidRPr="00EF1E08" w:rsidRDefault="00B87C92" w:rsidP="003F3662">
            <w:pPr>
              <w:pStyle w:val="Bodytext0"/>
              <w:spacing w:before="0" w:after="0" w:line="240" w:lineRule="auto"/>
              <w:jc w:val="center"/>
              <w:rPr>
                <w:rFonts w:cs="Arial"/>
                <w:b/>
                <w:sz w:val="24"/>
                <w:szCs w:val="24"/>
              </w:rPr>
            </w:pPr>
          </w:p>
        </w:tc>
      </w:tr>
    </w:tbl>
    <w:p w14:paraId="2DBBEFF4" w14:textId="77777777" w:rsidR="00B87C92" w:rsidRDefault="00B87C92" w:rsidP="00B87C92">
      <w:pPr>
        <w:pStyle w:val="Bodytext0"/>
        <w:spacing w:before="0" w:after="0" w:line="240" w:lineRule="auto"/>
        <w:rPr>
          <w:rFonts w:cs="Arial"/>
          <w:b/>
          <w:noProof/>
          <w:sz w:val="24"/>
          <w:szCs w:val="24"/>
        </w:rPr>
      </w:pPr>
    </w:p>
    <w:p w14:paraId="1DF129B3" w14:textId="77777777" w:rsidR="00B87C92" w:rsidRDefault="00B87C92" w:rsidP="00B87C92">
      <w:pPr>
        <w:pStyle w:val="ListNumber"/>
        <w:numPr>
          <w:ilvl w:val="0"/>
          <w:numId w:val="0"/>
        </w:numPr>
        <w:spacing w:after="160"/>
        <w:rPr>
          <w:rFonts w:cs="Arial"/>
          <w:b/>
          <w:color w:val="000000" w:themeColor="text1"/>
          <w:sz w:val="22"/>
          <w:lang w:val="en-GB"/>
        </w:rPr>
        <w:sectPr w:rsidR="00B87C92" w:rsidSect="000752A0">
          <w:headerReference w:type="default" r:id="rId30"/>
          <w:pgSz w:w="11909" w:h="16834" w:code="9"/>
          <w:pgMar w:top="1179" w:right="720" w:bottom="720" w:left="720" w:header="216" w:footer="144" w:gutter="0"/>
          <w:pgNumType w:start="1"/>
          <w:cols w:space="706"/>
          <w:docGrid w:linePitch="360"/>
        </w:sectPr>
      </w:pPr>
    </w:p>
    <w:tbl>
      <w:tblPr>
        <w:tblW w:w="5000" w:type="pct"/>
        <w:tblCellMar>
          <w:left w:w="0" w:type="dxa"/>
          <w:right w:w="0" w:type="dxa"/>
        </w:tblCellMar>
        <w:tblLook w:val="04A0" w:firstRow="1" w:lastRow="0" w:firstColumn="1" w:lastColumn="0" w:noHBand="0" w:noVBand="1"/>
      </w:tblPr>
      <w:tblGrid>
        <w:gridCol w:w="2780"/>
        <w:gridCol w:w="1862"/>
        <w:gridCol w:w="2133"/>
        <w:gridCol w:w="1823"/>
        <w:gridCol w:w="1871"/>
      </w:tblGrid>
      <w:tr w:rsidR="00FB39F9" w14:paraId="7FC96E4F" w14:textId="77777777" w:rsidTr="005A1B42">
        <w:trPr>
          <w:trHeight w:val="1635"/>
        </w:trPr>
        <w:tc>
          <w:tcPr>
            <w:tcW w:w="5000" w:type="pct"/>
            <w:gridSpan w:val="5"/>
            <w:noWrap/>
            <w:tcMar>
              <w:top w:w="0" w:type="dxa"/>
              <w:left w:w="108" w:type="dxa"/>
              <w:bottom w:w="0" w:type="dxa"/>
              <w:right w:w="108" w:type="dxa"/>
            </w:tcMar>
            <w:vAlign w:val="center"/>
            <w:hideMark/>
          </w:tcPr>
          <w:p w14:paraId="47D98B7F" w14:textId="77777777" w:rsidR="00FB39F9" w:rsidRDefault="00FB39F9" w:rsidP="005A1B42">
            <w:pPr>
              <w:ind w:left="-28"/>
              <w:jc w:val="center"/>
              <w:rPr>
                <w:rFonts w:ascii="Calibri" w:hAnsi="Calibri"/>
                <w:b/>
                <w:bCs/>
                <w:color w:val="000000"/>
              </w:rPr>
            </w:pPr>
            <w:r w:rsidRPr="00514B22">
              <w:rPr>
                <w:b/>
                <w:bCs/>
                <w:color w:val="000000"/>
                <w:sz w:val="28"/>
              </w:rPr>
              <w:t>Access to Reports</w:t>
            </w:r>
          </w:p>
        </w:tc>
      </w:tr>
      <w:tr w:rsidR="00993FF8" w14:paraId="76E48C5A" w14:textId="77777777" w:rsidTr="005A1B42">
        <w:trPr>
          <w:trHeight w:val="1096"/>
        </w:trPr>
        <w:tc>
          <w:tcPr>
            <w:tcW w:w="1328" w:type="pct"/>
            <w:vMerge w:val="restart"/>
            <w:shd w:val="clear" w:color="auto" w:fill="9CC2E5" w:themeFill="accent1" w:themeFillTint="99"/>
            <w:noWrap/>
            <w:tcMar>
              <w:top w:w="0" w:type="dxa"/>
              <w:left w:w="108" w:type="dxa"/>
              <w:bottom w:w="0" w:type="dxa"/>
              <w:right w:w="108" w:type="dxa"/>
            </w:tcMar>
            <w:vAlign w:val="center"/>
            <w:hideMark/>
          </w:tcPr>
          <w:p w14:paraId="6D99D178" w14:textId="77777777" w:rsidR="00993FF8" w:rsidRDefault="00993FF8" w:rsidP="00CE2C96">
            <w:pPr>
              <w:spacing w:line="240" w:lineRule="auto"/>
              <w:rPr>
                <w:b/>
                <w:bCs/>
                <w:color w:val="000000"/>
              </w:rPr>
            </w:pPr>
            <w:r>
              <w:rPr>
                <w:b/>
                <w:bCs/>
                <w:color w:val="000000"/>
              </w:rPr>
              <w:t>Deliverable Formats :</w:t>
            </w:r>
          </w:p>
        </w:tc>
        <w:tc>
          <w:tcPr>
            <w:tcW w:w="889" w:type="pct"/>
            <w:noWrap/>
            <w:tcMar>
              <w:top w:w="0" w:type="dxa"/>
              <w:left w:w="108" w:type="dxa"/>
              <w:bottom w:w="0" w:type="dxa"/>
              <w:right w:w="108" w:type="dxa"/>
            </w:tcMar>
            <w:vAlign w:val="center"/>
            <w:hideMark/>
          </w:tcPr>
          <w:p w14:paraId="4105E3B4" w14:textId="77777777" w:rsidR="00993FF8" w:rsidRPr="00CE2C96" w:rsidRDefault="00993FF8" w:rsidP="00993FF8">
            <w:pPr>
              <w:jc w:val="center"/>
              <w:rPr>
                <w:b/>
                <w:color w:val="000000"/>
              </w:rPr>
            </w:pPr>
            <w:r w:rsidRPr="00CE2C96">
              <w:rPr>
                <w:b/>
                <w:color w:val="000000"/>
              </w:rPr>
              <w:t>PDF Report</w:t>
            </w:r>
          </w:p>
        </w:tc>
        <w:tc>
          <w:tcPr>
            <w:tcW w:w="1019" w:type="pct"/>
            <w:noWrap/>
            <w:tcMar>
              <w:top w:w="0" w:type="dxa"/>
              <w:left w:w="108" w:type="dxa"/>
              <w:bottom w:w="0" w:type="dxa"/>
              <w:right w:w="108" w:type="dxa"/>
            </w:tcMar>
            <w:vAlign w:val="center"/>
            <w:hideMark/>
          </w:tcPr>
          <w:p w14:paraId="19FD34A7" w14:textId="77777777" w:rsidR="00993FF8" w:rsidRPr="00CE2C96" w:rsidRDefault="00993FF8" w:rsidP="00993FF8">
            <w:pPr>
              <w:jc w:val="center"/>
              <w:rPr>
                <w:b/>
                <w:color w:val="000000"/>
              </w:rPr>
            </w:pPr>
            <w:r w:rsidRPr="00CE2C96">
              <w:rPr>
                <w:b/>
                <w:color w:val="000000"/>
              </w:rPr>
              <w:t>PPT Report</w:t>
            </w:r>
          </w:p>
        </w:tc>
        <w:tc>
          <w:tcPr>
            <w:tcW w:w="871" w:type="pct"/>
            <w:noWrap/>
            <w:tcMar>
              <w:top w:w="0" w:type="dxa"/>
              <w:left w:w="108" w:type="dxa"/>
              <w:bottom w:w="0" w:type="dxa"/>
              <w:right w:w="108" w:type="dxa"/>
            </w:tcMar>
            <w:vAlign w:val="center"/>
            <w:hideMark/>
          </w:tcPr>
          <w:p w14:paraId="21D9B05A" w14:textId="77777777" w:rsidR="00993FF8" w:rsidRPr="00CE2C96" w:rsidRDefault="00993FF8" w:rsidP="00993FF8">
            <w:pPr>
              <w:jc w:val="center"/>
              <w:rPr>
                <w:b/>
                <w:color w:val="000000"/>
              </w:rPr>
            </w:pPr>
            <w:r w:rsidRPr="00CE2C96">
              <w:rPr>
                <w:b/>
                <w:color w:val="000000"/>
              </w:rPr>
              <w:t>Word Report</w:t>
            </w:r>
          </w:p>
        </w:tc>
        <w:tc>
          <w:tcPr>
            <w:tcW w:w="894" w:type="pct"/>
            <w:noWrap/>
            <w:tcMar>
              <w:top w:w="0" w:type="dxa"/>
              <w:left w:w="108" w:type="dxa"/>
              <w:bottom w:w="0" w:type="dxa"/>
              <w:right w:w="108" w:type="dxa"/>
            </w:tcMar>
            <w:vAlign w:val="center"/>
            <w:hideMark/>
          </w:tcPr>
          <w:p w14:paraId="374F43B0" w14:textId="77777777" w:rsidR="00993FF8" w:rsidRPr="00CE2C96" w:rsidRDefault="00993FF8" w:rsidP="00993FF8">
            <w:pPr>
              <w:jc w:val="center"/>
              <w:rPr>
                <w:b/>
                <w:color w:val="000000"/>
              </w:rPr>
            </w:pPr>
            <w:r w:rsidRPr="00CE2C96">
              <w:rPr>
                <w:b/>
                <w:color w:val="000000"/>
              </w:rPr>
              <w:t>Excel Playbooks</w:t>
            </w:r>
          </w:p>
        </w:tc>
      </w:tr>
      <w:tr w:rsidR="00D51A54" w14:paraId="4E8F3DB7"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38E95B99"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6B6BBCA5"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35DF9F02" wp14:editId="5EE3E0B9">
                  <wp:extent cx="559133" cy="559133"/>
                  <wp:effectExtent l="19050" t="38100" r="50800" b="88900"/>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2436" cy="562436"/>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1F30EB66"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6731009B" wp14:editId="5DF12D9F">
                  <wp:extent cx="695543" cy="695543"/>
                  <wp:effectExtent l="19050" t="0" r="85725" b="47625"/>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7060" cy="697060"/>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32C3596F"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08701B82" wp14:editId="4FDC0F89">
                  <wp:extent cx="617887" cy="603468"/>
                  <wp:effectExtent l="38100" t="38100" r="86995" b="101600"/>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1273" cy="60677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0B4AC5B4"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484CD548" wp14:editId="469F152E">
                  <wp:extent cx="637082" cy="637082"/>
                  <wp:effectExtent l="38100" t="0" r="67945" b="29845"/>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9959" cy="639959"/>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r w:rsidR="00D51A54" w14:paraId="5040F29E"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683F7F94" w14:textId="77777777" w:rsidR="00993FF8" w:rsidRDefault="00993FF8" w:rsidP="00993FF8">
            <w:pPr>
              <w:rPr>
                <w:b/>
                <w:bCs/>
                <w:color w:val="000000"/>
              </w:rPr>
            </w:pPr>
            <w:r>
              <w:rPr>
                <w:b/>
                <w:bCs/>
                <w:color w:val="000000"/>
              </w:rPr>
              <w:t>Deliverable Inclusions:</w:t>
            </w:r>
          </w:p>
        </w:tc>
        <w:tc>
          <w:tcPr>
            <w:tcW w:w="889" w:type="pct"/>
            <w:tcBorders>
              <w:top w:val="double" w:sz="4" w:space="0" w:color="4472C4" w:themeColor="accent5"/>
            </w:tcBorders>
            <w:noWrap/>
            <w:tcMar>
              <w:top w:w="0" w:type="dxa"/>
              <w:left w:w="108" w:type="dxa"/>
              <w:bottom w:w="0" w:type="dxa"/>
              <w:right w:w="108" w:type="dxa"/>
            </w:tcMar>
            <w:vAlign w:val="center"/>
            <w:hideMark/>
          </w:tcPr>
          <w:p w14:paraId="670E3265" w14:textId="77777777" w:rsidR="00993FF8" w:rsidRPr="00CE2C96" w:rsidRDefault="00993FF8" w:rsidP="00993FF8">
            <w:pPr>
              <w:jc w:val="center"/>
              <w:rPr>
                <w:b/>
                <w:color w:val="000000"/>
              </w:rPr>
            </w:pPr>
            <w:r w:rsidRPr="00CE2C96">
              <w:rPr>
                <w:b/>
                <w:color w:val="000000"/>
              </w:rPr>
              <w:t>Complete Report</w:t>
            </w:r>
          </w:p>
        </w:tc>
        <w:tc>
          <w:tcPr>
            <w:tcW w:w="1019" w:type="pct"/>
            <w:tcBorders>
              <w:top w:val="double" w:sz="4" w:space="0" w:color="4472C4" w:themeColor="accent5"/>
            </w:tcBorders>
            <w:noWrap/>
            <w:tcMar>
              <w:top w:w="0" w:type="dxa"/>
              <w:left w:w="108" w:type="dxa"/>
              <w:bottom w:w="0" w:type="dxa"/>
              <w:right w:w="108" w:type="dxa"/>
            </w:tcMar>
            <w:vAlign w:val="center"/>
            <w:hideMark/>
          </w:tcPr>
          <w:p w14:paraId="26B04088" w14:textId="77777777" w:rsidR="00993FF8" w:rsidRPr="00CE2C96" w:rsidRDefault="00993FF8" w:rsidP="00993FF8">
            <w:pPr>
              <w:jc w:val="center"/>
              <w:rPr>
                <w:b/>
                <w:color w:val="000000"/>
              </w:rPr>
            </w:pPr>
            <w:r w:rsidRPr="00CE2C96">
              <w:rPr>
                <w:b/>
                <w:color w:val="000000"/>
              </w:rPr>
              <w:t>Executive Presentation</w:t>
            </w:r>
          </w:p>
        </w:tc>
        <w:tc>
          <w:tcPr>
            <w:tcW w:w="871" w:type="pct"/>
            <w:tcBorders>
              <w:top w:val="double" w:sz="4" w:space="0" w:color="4472C4" w:themeColor="accent5"/>
            </w:tcBorders>
            <w:noWrap/>
            <w:tcMar>
              <w:top w:w="0" w:type="dxa"/>
              <w:left w:w="108" w:type="dxa"/>
              <w:bottom w:w="0" w:type="dxa"/>
              <w:right w:w="108" w:type="dxa"/>
            </w:tcMar>
            <w:vAlign w:val="center"/>
            <w:hideMark/>
          </w:tcPr>
          <w:p w14:paraId="52A87434" w14:textId="77777777" w:rsidR="00993FF8" w:rsidRPr="00CE2C96" w:rsidRDefault="00993FF8" w:rsidP="00993FF8">
            <w:pPr>
              <w:jc w:val="center"/>
              <w:rPr>
                <w:b/>
                <w:color w:val="000000"/>
              </w:rPr>
            </w:pPr>
            <w:r w:rsidRPr="00CE2C96">
              <w:rPr>
                <w:b/>
                <w:color w:val="000000"/>
              </w:rPr>
              <w:t>Info graphic Report</w:t>
            </w:r>
          </w:p>
        </w:tc>
        <w:tc>
          <w:tcPr>
            <w:tcW w:w="894" w:type="pct"/>
            <w:tcBorders>
              <w:top w:val="double" w:sz="4" w:space="0" w:color="4472C4" w:themeColor="accent5"/>
            </w:tcBorders>
            <w:noWrap/>
            <w:tcMar>
              <w:top w:w="0" w:type="dxa"/>
              <w:left w:w="108" w:type="dxa"/>
              <w:bottom w:w="0" w:type="dxa"/>
              <w:right w:w="108" w:type="dxa"/>
            </w:tcMar>
            <w:vAlign w:val="center"/>
            <w:hideMark/>
          </w:tcPr>
          <w:p w14:paraId="237EBDB8" w14:textId="77777777" w:rsidR="00993FF8" w:rsidRPr="00CE2C96" w:rsidRDefault="00993FF8" w:rsidP="00993FF8">
            <w:pPr>
              <w:jc w:val="center"/>
              <w:rPr>
                <w:b/>
                <w:color w:val="000000"/>
              </w:rPr>
            </w:pPr>
            <w:r w:rsidRPr="00CE2C96">
              <w:rPr>
                <w:b/>
                <w:color w:val="000000"/>
              </w:rPr>
              <w:t>Executive Summary</w:t>
            </w:r>
          </w:p>
        </w:tc>
      </w:tr>
      <w:tr w:rsidR="00993FF8" w14:paraId="19C80E0D"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6A868C5" w14:textId="77777777" w:rsidR="00993FF8" w:rsidRDefault="00993FF8"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5C83172" w14:textId="77777777" w:rsidR="00993FF8" w:rsidRDefault="00C11860" w:rsidP="00993FF8">
            <w:pPr>
              <w:jc w:val="center"/>
              <w:rPr>
                <w:color w:val="000000"/>
              </w:rPr>
            </w:pPr>
            <w:r w:rsidRPr="00C11860">
              <w:rPr>
                <w:noProof/>
                <w:color w:val="000000"/>
                <w:lang w:val="en-IN" w:eastAsia="en-IN"/>
              </w:rPr>
              <w:drawing>
                <wp:inline distT="0" distB="0" distL="0" distR="0" wp14:anchorId="5FFC605F" wp14:editId="700A1478">
                  <wp:extent cx="647396" cy="647396"/>
                  <wp:effectExtent l="38100" t="38100" r="38735" b="768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7396" cy="647396"/>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1F4E79" w:themeColor="accent1" w:themeShade="80"/>
            </w:tcBorders>
            <w:noWrap/>
            <w:tcMar>
              <w:top w:w="0" w:type="dxa"/>
              <w:left w:w="108" w:type="dxa"/>
              <w:bottom w:w="0" w:type="dxa"/>
              <w:right w:w="108" w:type="dxa"/>
            </w:tcMar>
            <w:vAlign w:val="center"/>
          </w:tcPr>
          <w:p w14:paraId="4C1DC11F" w14:textId="77777777" w:rsidR="00993FF8" w:rsidRDefault="00C11860" w:rsidP="00993FF8">
            <w:pPr>
              <w:jc w:val="center"/>
              <w:rPr>
                <w:color w:val="000000"/>
              </w:rPr>
            </w:pPr>
            <w:r w:rsidRPr="00C11860">
              <w:rPr>
                <w:noProof/>
                <w:color w:val="000000"/>
                <w:lang w:val="en-IN" w:eastAsia="en-IN"/>
              </w:rPr>
              <w:drawing>
                <wp:inline distT="0" distB="0" distL="0" distR="0" wp14:anchorId="4DC03861" wp14:editId="6B7FD4E7">
                  <wp:extent cx="577121" cy="577121"/>
                  <wp:effectExtent l="38100" t="38100" r="90170" b="9017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9909" cy="579909"/>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1F4E79" w:themeColor="accent1" w:themeShade="80"/>
            </w:tcBorders>
            <w:noWrap/>
            <w:tcMar>
              <w:top w:w="0" w:type="dxa"/>
              <w:left w:w="108" w:type="dxa"/>
              <w:bottom w:w="0" w:type="dxa"/>
              <w:right w:w="108" w:type="dxa"/>
            </w:tcMar>
            <w:vAlign w:val="center"/>
          </w:tcPr>
          <w:p w14:paraId="2C86B2E1" w14:textId="77777777" w:rsidR="00993FF8" w:rsidRDefault="00C11860" w:rsidP="00993FF8">
            <w:pPr>
              <w:jc w:val="center"/>
              <w:rPr>
                <w:color w:val="000000"/>
              </w:rPr>
            </w:pPr>
            <w:r w:rsidRPr="00C11860">
              <w:rPr>
                <w:noProof/>
                <w:color w:val="000000"/>
                <w:lang w:val="en-IN" w:eastAsia="en-IN"/>
              </w:rPr>
              <w:drawing>
                <wp:inline distT="0" distB="0" distL="0" distR="0" wp14:anchorId="40D94CDF" wp14:editId="6B66D682">
                  <wp:extent cx="662825" cy="662825"/>
                  <wp:effectExtent l="38100" t="38100" r="99695" b="8064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5224" cy="665224"/>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1F4E79" w:themeColor="accent1" w:themeShade="80"/>
            </w:tcBorders>
            <w:noWrap/>
            <w:tcMar>
              <w:top w:w="0" w:type="dxa"/>
              <w:left w:w="108" w:type="dxa"/>
              <w:bottom w:w="0" w:type="dxa"/>
              <w:right w:w="108" w:type="dxa"/>
            </w:tcMar>
            <w:vAlign w:val="center"/>
          </w:tcPr>
          <w:p w14:paraId="46893BCD" w14:textId="77777777" w:rsidR="00993FF8" w:rsidRDefault="00C11860" w:rsidP="00993FF8">
            <w:pPr>
              <w:jc w:val="center"/>
              <w:rPr>
                <w:color w:val="000000"/>
              </w:rPr>
            </w:pPr>
            <w:r w:rsidRPr="00C11860">
              <w:rPr>
                <w:noProof/>
                <w:color w:val="000000"/>
                <w:lang w:val="en-IN" w:eastAsia="en-IN"/>
              </w:rPr>
              <w:drawing>
                <wp:inline distT="0" distB="0" distL="0" distR="0" wp14:anchorId="63402EB6" wp14:editId="304CF521">
                  <wp:extent cx="644577" cy="644577"/>
                  <wp:effectExtent l="0" t="38100" r="3175" b="984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9134" cy="649134"/>
                          </a:xfrm>
                          <a:prstGeom prst="rect">
                            <a:avLst/>
                          </a:prstGeom>
                          <a:effectLst>
                            <a:outerShdw blurRad="50800" dist="38100" dir="2700000" algn="tl" rotWithShape="0">
                              <a:prstClr val="black">
                                <a:alpha val="40000"/>
                              </a:prstClr>
                            </a:outerShdw>
                          </a:effectLst>
                        </pic:spPr>
                      </pic:pic>
                    </a:graphicData>
                  </a:graphic>
                </wp:inline>
              </w:drawing>
            </w:r>
          </w:p>
        </w:tc>
      </w:tr>
      <w:tr w:rsidR="00CE2C96" w14:paraId="64C4712A"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2ACFD5C0" w14:textId="77777777" w:rsidR="00CE2C96" w:rsidRDefault="00CE2C96" w:rsidP="00993FF8">
            <w:pPr>
              <w:rPr>
                <w:b/>
                <w:bCs/>
                <w:color w:val="000000"/>
              </w:rPr>
            </w:pPr>
            <w:r>
              <w:rPr>
                <w:b/>
                <w:bCs/>
                <w:color w:val="000000"/>
              </w:rPr>
              <w:t>License Type</w:t>
            </w:r>
          </w:p>
        </w:tc>
        <w:tc>
          <w:tcPr>
            <w:tcW w:w="889" w:type="pct"/>
            <w:tcBorders>
              <w:top w:val="double" w:sz="4" w:space="0" w:color="1F4E79" w:themeColor="accent1" w:themeShade="80"/>
            </w:tcBorders>
            <w:noWrap/>
            <w:tcMar>
              <w:top w:w="0" w:type="dxa"/>
              <w:left w:w="108" w:type="dxa"/>
              <w:bottom w:w="0" w:type="dxa"/>
              <w:right w:w="108" w:type="dxa"/>
            </w:tcMar>
            <w:vAlign w:val="center"/>
            <w:hideMark/>
          </w:tcPr>
          <w:p w14:paraId="0247F61A" w14:textId="77777777" w:rsidR="00CE2C96" w:rsidRPr="00CE2C96" w:rsidRDefault="00CE2C96" w:rsidP="00993FF8">
            <w:pPr>
              <w:jc w:val="center"/>
              <w:rPr>
                <w:b/>
                <w:color w:val="000000"/>
              </w:rPr>
            </w:pPr>
            <w:r w:rsidRPr="00CE2C96">
              <w:rPr>
                <w:b/>
                <w:color w:val="000000"/>
              </w:rPr>
              <w:t>Single-user License</w:t>
            </w:r>
          </w:p>
        </w:tc>
        <w:tc>
          <w:tcPr>
            <w:tcW w:w="1019" w:type="pct"/>
            <w:tcBorders>
              <w:top w:val="double" w:sz="4" w:space="0" w:color="1F4E79" w:themeColor="accent1" w:themeShade="80"/>
            </w:tcBorders>
            <w:noWrap/>
            <w:tcMar>
              <w:top w:w="0" w:type="dxa"/>
              <w:left w:w="108" w:type="dxa"/>
              <w:bottom w:w="0" w:type="dxa"/>
              <w:right w:w="108" w:type="dxa"/>
            </w:tcMar>
            <w:vAlign w:val="center"/>
            <w:hideMark/>
          </w:tcPr>
          <w:p w14:paraId="1DB904A3" w14:textId="77777777" w:rsidR="00CE2C96" w:rsidRPr="00CE2C96" w:rsidRDefault="00CE2C96" w:rsidP="00993FF8">
            <w:pPr>
              <w:jc w:val="center"/>
              <w:rPr>
                <w:b/>
                <w:color w:val="000000"/>
              </w:rPr>
            </w:pPr>
            <w:r w:rsidRPr="00CE2C96">
              <w:rPr>
                <w:b/>
                <w:color w:val="000000"/>
              </w:rPr>
              <w:t>Multi-user License</w:t>
            </w:r>
          </w:p>
        </w:tc>
        <w:tc>
          <w:tcPr>
            <w:tcW w:w="1764" w:type="pct"/>
            <w:gridSpan w:val="2"/>
            <w:tcBorders>
              <w:top w:val="double" w:sz="4" w:space="0" w:color="1F4E79" w:themeColor="accent1" w:themeShade="80"/>
            </w:tcBorders>
            <w:noWrap/>
            <w:tcMar>
              <w:top w:w="0" w:type="dxa"/>
              <w:left w:w="108" w:type="dxa"/>
              <w:bottom w:w="0" w:type="dxa"/>
              <w:right w:w="108" w:type="dxa"/>
            </w:tcMar>
            <w:vAlign w:val="center"/>
            <w:hideMark/>
          </w:tcPr>
          <w:p w14:paraId="5DF395BE" w14:textId="77777777" w:rsidR="00CE2C96" w:rsidRPr="00CE2C96" w:rsidRDefault="00CE2C96" w:rsidP="00993FF8">
            <w:pPr>
              <w:jc w:val="center"/>
              <w:rPr>
                <w:b/>
                <w:color w:val="000000"/>
              </w:rPr>
            </w:pPr>
            <w:r w:rsidRPr="00CE2C96">
              <w:rPr>
                <w:b/>
                <w:color w:val="000000"/>
              </w:rPr>
              <w:t>Corporate License</w:t>
            </w:r>
          </w:p>
        </w:tc>
      </w:tr>
      <w:tr w:rsidR="00CE2C96" w14:paraId="1B261BF9"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5F363B9C" w14:textId="77777777" w:rsidR="00CE2C96" w:rsidRDefault="00CE2C96"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3E99CA54" w14:textId="77777777" w:rsidR="00CE2C96" w:rsidRDefault="004613FE" w:rsidP="00993FF8">
            <w:pPr>
              <w:jc w:val="center"/>
              <w:rPr>
                <w:color w:val="000000"/>
              </w:rPr>
            </w:pPr>
            <w:r w:rsidRPr="004613FE">
              <w:rPr>
                <w:noProof/>
                <w:color w:val="000000"/>
                <w:lang w:val="en-IN" w:eastAsia="en-IN"/>
              </w:rPr>
              <w:drawing>
                <wp:inline distT="0" distB="0" distL="0" distR="0" wp14:anchorId="1364B3E1" wp14:editId="04527C86">
                  <wp:extent cx="629577" cy="629577"/>
                  <wp:effectExtent l="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3670" cy="633670"/>
                          </a:xfrm>
                          <a:prstGeom prst="rect">
                            <a:avLst/>
                          </a:prstGeom>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2CF3DF9E" w14:textId="77777777" w:rsidR="00CE2C96" w:rsidRDefault="004613FE" w:rsidP="00993FF8">
            <w:pPr>
              <w:jc w:val="center"/>
              <w:rPr>
                <w:color w:val="000000"/>
              </w:rPr>
            </w:pPr>
            <w:r w:rsidRPr="004613FE">
              <w:rPr>
                <w:noProof/>
                <w:color w:val="000000"/>
                <w:lang w:val="en-IN" w:eastAsia="en-IN"/>
              </w:rPr>
              <w:drawing>
                <wp:inline distT="0" distB="0" distL="0" distR="0" wp14:anchorId="7FC625BC" wp14:editId="6FA28838">
                  <wp:extent cx="614440" cy="614440"/>
                  <wp:effectExtent l="0" t="0" r="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0828" cy="620828"/>
                          </a:xfrm>
                          <a:prstGeom prst="rect">
                            <a:avLst/>
                          </a:prstGeom>
                        </pic:spPr>
                      </pic:pic>
                    </a:graphicData>
                  </a:graphic>
                </wp:inline>
              </w:drawing>
            </w:r>
          </w:p>
        </w:tc>
        <w:tc>
          <w:tcPr>
            <w:tcW w:w="1764" w:type="pct"/>
            <w:gridSpan w:val="2"/>
            <w:tcBorders>
              <w:bottom w:val="double" w:sz="4" w:space="0" w:color="4472C4" w:themeColor="accent5"/>
            </w:tcBorders>
            <w:noWrap/>
            <w:tcMar>
              <w:top w:w="0" w:type="dxa"/>
              <w:left w:w="108" w:type="dxa"/>
              <w:bottom w:w="0" w:type="dxa"/>
              <w:right w:w="108" w:type="dxa"/>
            </w:tcMar>
            <w:vAlign w:val="center"/>
          </w:tcPr>
          <w:p w14:paraId="22D687D8" w14:textId="77777777" w:rsidR="00CE2C96" w:rsidRDefault="004613FE" w:rsidP="00993FF8">
            <w:pPr>
              <w:jc w:val="center"/>
              <w:rPr>
                <w:color w:val="000000"/>
              </w:rPr>
            </w:pPr>
            <w:r w:rsidRPr="004613FE">
              <w:rPr>
                <w:noProof/>
                <w:color w:val="000000"/>
                <w:lang w:val="en-IN" w:eastAsia="en-IN"/>
              </w:rPr>
              <w:drawing>
                <wp:inline distT="0" distB="0" distL="0" distR="0" wp14:anchorId="4950ADFA" wp14:editId="372F1D5F">
                  <wp:extent cx="538543" cy="538543"/>
                  <wp:effectExtent l="0" t="0" r="0" b="0"/>
                  <wp:docPr id="13" name="Picture 13" descr="C:\Users\Nitin\Downloads\office-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tin\Downloads\office-building.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2438" cy="552438"/>
                          </a:xfrm>
                          <a:prstGeom prst="rect">
                            <a:avLst/>
                          </a:prstGeom>
                          <a:noFill/>
                          <a:ln>
                            <a:noFill/>
                          </a:ln>
                        </pic:spPr>
                      </pic:pic>
                    </a:graphicData>
                  </a:graphic>
                </wp:inline>
              </w:drawing>
            </w:r>
          </w:p>
        </w:tc>
      </w:tr>
      <w:tr w:rsidR="000B05D6" w14:paraId="112C5E7A"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200BE345" w14:textId="77777777" w:rsidR="000B05D6" w:rsidRDefault="000B05D6" w:rsidP="00993FF8">
            <w:pPr>
              <w:rPr>
                <w:b/>
                <w:bCs/>
                <w:color w:val="000000"/>
              </w:rPr>
            </w:pPr>
            <w:r>
              <w:rPr>
                <w:b/>
                <w:bCs/>
                <w:color w:val="000000"/>
              </w:rPr>
              <w:t>Free Updates in Three Months*</w:t>
            </w:r>
          </w:p>
        </w:tc>
        <w:tc>
          <w:tcPr>
            <w:tcW w:w="889" w:type="pct"/>
            <w:tcBorders>
              <w:top w:val="double" w:sz="4" w:space="0" w:color="4472C4" w:themeColor="accent5"/>
            </w:tcBorders>
            <w:noWrap/>
            <w:tcMar>
              <w:top w:w="0" w:type="dxa"/>
              <w:left w:w="108" w:type="dxa"/>
              <w:bottom w:w="0" w:type="dxa"/>
              <w:right w:w="108" w:type="dxa"/>
            </w:tcMar>
            <w:vAlign w:val="center"/>
            <w:hideMark/>
          </w:tcPr>
          <w:p w14:paraId="031A904F" w14:textId="77777777" w:rsidR="000B05D6" w:rsidRDefault="000B05D6" w:rsidP="00993FF8">
            <w:pPr>
              <w:jc w:val="center"/>
              <w:rPr>
                <w:color w:val="000000"/>
              </w:rPr>
            </w:pPr>
            <w:r w:rsidRPr="008A44BB">
              <w:rPr>
                <w:noProof/>
                <w:color w:val="000000"/>
                <w:lang w:val="en-IN" w:eastAsia="en-IN"/>
              </w:rPr>
              <w:drawing>
                <wp:inline distT="0" distB="0" distL="0" distR="0" wp14:anchorId="25869F47" wp14:editId="3899317F">
                  <wp:extent cx="554095" cy="554095"/>
                  <wp:effectExtent l="38100" t="38100" r="93980" b="9398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4540" cy="564540"/>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top w:val="double" w:sz="4" w:space="0" w:color="4472C4" w:themeColor="accent5"/>
            </w:tcBorders>
            <w:vAlign w:val="center"/>
          </w:tcPr>
          <w:p w14:paraId="2D1EC9B1" w14:textId="77777777" w:rsidR="000B05D6" w:rsidRPr="004613FE" w:rsidRDefault="000B05D6" w:rsidP="00993FF8">
            <w:pPr>
              <w:jc w:val="center"/>
              <w:rPr>
                <w:b/>
                <w:color w:val="000000"/>
              </w:rPr>
            </w:pPr>
            <w:r w:rsidRPr="004613FE">
              <w:rPr>
                <w:b/>
                <w:color w:val="000000"/>
              </w:rPr>
              <w:t>Bi-annual Update</w:t>
            </w:r>
          </w:p>
        </w:tc>
      </w:tr>
      <w:tr w:rsidR="000B05D6" w14:paraId="3F608B71"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E312A43" w14:textId="77777777" w:rsidR="000B05D6" w:rsidRDefault="000B05D6"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F2F322A" w14:textId="77777777" w:rsidR="000B05D6" w:rsidRDefault="000B05D6" w:rsidP="00993FF8">
            <w:pPr>
              <w:jc w:val="center"/>
              <w:rPr>
                <w:color w:val="000000"/>
              </w:rPr>
            </w:pPr>
            <w:r w:rsidRPr="008A44BB">
              <w:rPr>
                <w:noProof/>
                <w:color w:val="000000"/>
                <w:lang w:val="en-IN" w:eastAsia="en-IN"/>
              </w:rPr>
              <w:drawing>
                <wp:inline distT="0" distB="0" distL="0" distR="0" wp14:anchorId="680CB2A5" wp14:editId="6045D517">
                  <wp:extent cx="637082" cy="637082"/>
                  <wp:effectExtent l="38100" t="0" r="48895" b="10795"/>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9768" cy="649768"/>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bottom w:val="double" w:sz="4" w:space="0" w:color="1F4E79" w:themeColor="accent1" w:themeShade="80"/>
            </w:tcBorders>
            <w:vAlign w:val="center"/>
          </w:tcPr>
          <w:p w14:paraId="00A46FC5" w14:textId="77777777" w:rsidR="000B05D6" w:rsidRPr="004613FE" w:rsidRDefault="000B05D6" w:rsidP="00993FF8">
            <w:pPr>
              <w:jc w:val="center"/>
              <w:rPr>
                <w:b/>
                <w:color w:val="000000"/>
              </w:rPr>
            </w:pPr>
            <w:r w:rsidRPr="004613FE">
              <w:rPr>
                <w:b/>
                <w:color w:val="000000"/>
              </w:rPr>
              <w:t>Yearly Update</w:t>
            </w:r>
          </w:p>
        </w:tc>
      </w:tr>
      <w:tr w:rsidR="005A1B42" w14:paraId="58DEDA8E"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75D254B3" w14:textId="77777777" w:rsidR="005A1B42" w:rsidRDefault="005A1B42" w:rsidP="00993FF8">
            <w:pPr>
              <w:rPr>
                <w:b/>
                <w:bCs/>
                <w:color w:val="000000"/>
              </w:rPr>
            </w:pPr>
            <w:r>
              <w:rPr>
                <w:b/>
                <w:bCs/>
                <w:color w:val="000000"/>
              </w:rPr>
              <w:t>Get in Touch:</w:t>
            </w:r>
          </w:p>
        </w:tc>
        <w:tc>
          <w:tcPr>
            <w:tcW w:w="3672" w:type="pct"/>
            <w:gridSpan w:val="4"/>
            <w:tcBorders>
              <w:top w:val="double" w:sz="4" w:space="0" w:color="1F4E79" w:themeColor="accent1" w:themeShade="80"/>
            </w:tcBorders>
            <w:noWrap/>
            <w:tcMar>
              <w:top w:w="0" w:type="dxa"/>
              <w:left w:w="108" w:type="dxa"/>
              <w:bottom w:w="0" w:type="dxa"/>
              <w:right w:w="108" w:type="dxa"/>
            </w:tcMar>
            <w:vAlign w:val="center"/>
            <w:hideMark/>
          </w:tcPr>
          <w:p w14:paraId="21085CDA" w14:textId="77777777" w:rsidR="005A1B42" w:rsidRDefault="005A1B42" w:rsidP="00993FF8">
            <w:pPr>
              <w:jc w:val="center"/>
              <w:rPr>
                <w:color w:val="000000"/>
              </w:rPr>
            </w:pPr>
            <w:r w:rsidRPr="00CE2C96">
              <w:rPr>
                <w:b/>
                <w:color w:val="000000"/>
              </w:rPr>
              <w:t>15 Hours of Analyst Support</w:t>
            </w:r>
            <w:r>
              <w:rPr>
                <w:b/>
                <w:color w:val="000000"/>
              </w:rPr>
              <w:t xml:space="preserve"> </w:t>
            </w:r>
          </w:p>
        </w:tc>
      </w:tr>
      <w:tr w:rsidR="00D51A54" w14:paraId="18614DC1" w14:textId="77777777" w:rsidTr="005A1B42">
        <w:trPr>
          <w:trHeight w:val="874"/>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78735EBC"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7D065ABD" w14:textId="77777777" w:rsidR="00993FF8" w:rsidRDefault="008A44BB" w:rsidP="00993FF8">
            <w:pPr>
              <w:jc w:val="center"/>
              <w:rPr>
                <w:color w:val="000000"/>
              </w:rPr>
            </w:pPr>
            <w:r w:rsidRPr="008A44BB">
              <w:rPr>
                <w:noProof/>
                <w:color w:val="000000"/>
                <w:lang w:val="en-IN" w:eastAsia="en-IN"/>
              </w:rPr>
              <w:drawing>
                <wp:inline distT="0" distB="0" distL="0" distR="0" wp14:anchorId="6EF8C5CE" wp14:editId="58C9506B">
                  <wp:extent cx="502170" cy="502170"/>
                  <wp:effectExtent l="38100" t="38100" r="88900" b="8890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6137" cy="506137"/>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77D3FC05" w14:textId="77777777" w:rsidR="00993FF8" w:rsidRDefault="008A44BB" w:rsidP="00993FF8">
            <w:pPr>
              <w:jc w:val="center"/>
              <w:rPr>
                <w:color w:val="000000"/>
              </w:rPr>
            </w:pPr>
            <w:r w:rsidRPr="008A44BB">
              <w:rPr>
                <w:noProof/>
                <w:color w:val="000000"/>
                <w:lang w:val="en-IN" w:eastAsia="en-IN"/>
              </w:rPr>
              <w:drawing>
                <wp:inline distT="0" distB="0" distL="0" distR="0" wp14:anchorId="3E1EF7F5" wp14:editId="451B38BC">
                  <wp:extent cx="562121" cy="562121"/>
                  <wp:effectExtent l="38100" t="19050" r="47625" b="8572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6997" cy="566997"/>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1A78334C" w14:textId="77777777" w:rsidR="00993FF8" w:rsidRDefault="008A44BB" w:rsidP="00993FF8">
            <w:pPr>
              <w:jc w:val="center"/>
              <w:rPr>
                <w:color w:val="000000"/>
              </w:rPr>
            </w:pPr>
            <w:r w:rsidRPr="008A44BB">
              <w:rPr>
                <w:noProof/>
                <w:color w:val="000000"/>
                <w:lang w:val="en-IN" w:eastAsia="en-IN"/>
              </w:rPr>
              <w:drawing>
                <wp:inline distT="0" distB="0" distL="0" distR="0" wp14:anchorId="405C701E" wp14:editId="35461759">
                  <wp:extent cx="509665" cy="509665"/>
                  <wp:effectExtent l="38100" t="38100" r="100330" b="10033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4749" cy="514749"/>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1054983E" w14:textId="77777777" w:rsidR="00993FF8" w:rsidRDefault="008A44BB" w:rsidP="00993FF8">
            <w:pPr>
              <w:jc w:val="center"/>
              <w:rPr>
                <w:color w:val="000000"/>
              </w:rPr>
            </w:pPr>
            <w:r w:rsidRPr="008A44BB">
              <w:rPr>
                <w:noProof/>
                <w:color w:val="000000"/>
                <w:lang w:val="en-IN" w:eastAsia="en-IN"/>
              </w:rPr>
              <w:drawing>
                <wp:inline distT="0" distB="0" distL="0" distR="0" wp14:anchorId="5CFA931D" wp14:editId="13EA9AF3">
                  <wp:extent cx="478175" cy="478175"/>
                  <wp:effectExtent l="38100" t="0" r="93345" b="55245"/>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4375" cy="484375"/>
                          </a:xfrm>
                          <a:prstGeom prst="rect">
                            <a:avLst/>
                          </a:prstGeom>
                          <a:effectLst>
                            <a:outerShdw blurRad="50800" dist="38100" dir="2700000" algn="tl" rotWithShape="0">
                              <a:prstClr val="black">
                                <a:alpha val="40000"/>
                              </a:prstClr>
                            </a:outerShdw>
                          </a:effectLst>
                        </pic:spPr>
                      </pic:pic>
                    </a:graphicData>
                  </a:graphic>
                </wp:inline>
              </w:drawing>
            </w:r>
          </w:p>
        </w:tc>
      </w:tr>
    </w:tbl>
    <w:p w14:paraId="67F0A6AC" w14:textId="77777777" w:rsidR="00FB39F9" w:rsidRDefault="00FB39F9" w:rsidP="00B87C92">
      <w:pPr>
        <w:pStyle w:val="ListNumber"/>
        <w:numPr>
          <w:ilvl w:val="0"/>
          <w:numId w:val="0"/>
        </w:numPr>
        <w:spacing w:after="160"/>
        <w:rPr>
          <w:rFonts w:cs="Arial"/>
          <w:b/>
          <w:color w:val="000000" w:themeColor="text1"/>
          <w:sz w:val="22"/>
          <w:lang w:val="en-GB"/>
        </w:rPr>
      </w:pPr>
    </w:p>
    <w:p w14:paraId="16371238" w14:textId="77777777" w:rsidR="00FB39F9" w:rsidRDefault="00FB39F9" w:rsidP="00B87C92">
      <w:pPr>
        <w:pStyle w:val="ListNumber"/>
        <w:numPr>
          <w:ilvl w:val="0"/>
          <w:numId w:val="0"/>
        </w:numPr>
        <w:spacing w:after="160"/>
        <w:rPr>
          <w:rFonts w:cs="Arial"/>
          <w:b/>
          <w:color w:val="000000" w:themeColor="text1"/>
          <w:sz w:val="22"/>
          <w:lang w:val="en-GB"/>
        </w:rPr>
        <w:sectPr w:rsidR="00FB39F9" w:rsidSect="000752A0">
          <w:headerReference w:type="default" r:id="rId48"/>
          <w:pgSz w:w="11909" w:h="16834" w:code="9"/>
          <w:pgMar w:top="1179" w:right="720" w:bottom="720" w:left="720" w:header="216" w:footer="144" w:gutter="0"/>
          <w:pgNumType w:start="1"/>
          <w:cols w:space="706"/>
          <w:docGrid w:linePitch="360"/>
        </w:sectPr>
      </w:pPr>
    </w:p>
    <w:p w14:paraId="59C299E0" w14:textId="77777777" w:rsidR="00C03AD1" w:rsidRDefault="000A54DB" w:rsidP="00B87C92">
      <w:pPr>
        <w:pStyle w:val="ListNumber"/>
        <w:numPr>
          <w:ilvl w:val="0"/>
          <w:numId w:val="0"/>
        </w:numPr>
        <w:spacing w:after="160"/>
        <w:rPr>
          <w:rFonts w:cs="Arial"/>
          <w:b/>
          <w:color w:val="000000" w:themeColor="text1"/>
          <w:sz w:val="22"/>
          <w:lang w:val="en-GB"/>
        </w:rPr>
      </w:pPr>
      <w:r>
        <w:rPr>
          <w:noProof/>
        </w:rPr>
        <w:pict w14:anchorId="2A4726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2.45pt;margin-top:14.3pt;width:581.85pt;height:663.85pt;z-index:-251648512;mso-position-horizontal-relative:text;mso-position-vertical-relative:text;mso-width-relative:page;mso-height-relative:page" wrapcoords="-31 0 -31 21573 21600 21573 21600 0 -31 0">
            <v:imagedata r:id="rId49" o:title="FMI Clientel copy"/>
            <w10:wrap type="tight"/>
          </v:shape>
        </w:pict>
      </w:r>
    </w:p>
    <w:p w14:paraId="199614AC" w14:textId="77777777" w:rsidR="00C03AD1" w:rsidRPr="00514B22" w:rsidRDefault="00C03AD1" w:rsidP="00514B22">
      <w:pPr>
        <w:pStyle w:val="NormalWeb"/>
        <w:spacing w:before="0" w:beforeAutospacing="0" w:after="0" w:afterAutospacing="0"/>
        <w:jc w:val="right"/>
        <w:rPr>
          <w:rFonts w:cs="Arial"/>
          <w:b/>
          <w:i/>
          <w:color w:val="000000" w:themeColor="text1"/>
          <w:sz w:val="22"/>
          <w:lang w:val="en-GB"/>
        </w:rPr>
      </w:pPr>
      <w:r w:rsidRPr="00514B22">
        <w:rPr>
          <w:rFonts w:ascii="Arial" w:eastAsia="Times New Roman" w:hAnsi="Arial" w:cs="Arial"/>
          <w:i/>
          <w:sz w:val="20"/>
          <w:szCs w:val="21"/>
          <w:lang w:val="en-IN" w:eastAsia="en-IN"/>
        </w:rPr>
        <w:t>Note: The list denotes partial list of clients</w:t>
      </w:r>
    </w:p>
    <w:p w14:paraId="2DA3CC59" w14:textId="77777777" w:rsidR="00B87C92" w:rsidRDefault="00B87C92" w:rsidP="00B87C92">
      <w:pPr>
        <w:pStyle w:val="ListNumber"/>
        <w:numPr>
          <w:ilvl w:val="0"/>
          <w:numId w:val="0"/>
        </w:numPr>
        <w:spacing w:after="160"/>
        <w:ind w:left="45"/>
        <w:rPr>
          <w:rFonts w:cs="Arial"/>
          <w:b/>
          <w:color w:val="000000" w:themeColor="text1"/>
          <w:sz w:val="22"/>
          <w:lang w:val="en-GB"/>
        </w:rPr>
        <w:sectPr w:rsidR="00B87C92" w:rsidSect="000752A0">
          <w:headerReference w:type="default" r:id="rId50"/>
          <w:pgSz w:w="11909" w:h="16834" w:code="9"/>
          <w:pgMar w:top="1179" w:right="720" w:bottom="720" w:left="720" w:header="216" w:footer="144" w:gutter="0"/>
          <w:pgNumType w:start="1"/>
          <w:cols w:space="706"/>
          <w:docGrid w:linePitch="360"/>
        </w:sectPr>
      </w:pPr>
    </w:p>
    <w:p w14:paraId="7FE33F34" w14:textId="77777777" w:rsidR="00804753" w:rsidRPr="00B27E8D" w:rsidRDefault="00804753" w:rsidP="00804753">
      <w:pPr>
        <w:pBdr>
          <w:bottom w:val="single" w:sz="12" w:space="1" w:color="auto"/>
        </w:pBdr>
        <w:tabs>
          <w:tab w:val="left" w:pos="4590"/>
        </w:tabs>
        <w:spacing w:line="240" w:lineRule="auto"/>
        <w:rPr>
          <w:rFonts w:cs="Arial"/>
          <w:b/>
          <w:szCs w:val="20"/>
        </w:rPr>
      </w:pPr>
      <w:r>
        <w:rPr>
          <w:rFonts w:cs="Arial"/>
          <w:b/>
          <w:szCs w:val="20"/>
        </w:rPr>
        <w:t>Note</w:t>
      </w:r>
    </w:p>
    <w:p w14:paraId="4BFCBC07"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This table of contents (TOC) is tentative and is subject to further refinement during the course of the research</w:t>
      </w:r>
    </w:p>
    <w:p w14:paraId="39C64869"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Enlisted companies represent partial list of market participants. Profiles of specific companies if required, shall be added to the report upon request</w:t>
      </w:r>
    </w:p>
    <w:p w14:paraId="06D4C54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Company financials and market share is subject to companies reporting sales in public domain and data availability through primary interviews</w:t>
      </w:r>
    </w:p>
    <w:p w14:paraId="2BA011AD"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Market segmentation or taxonomy is tentative and is subject to change upon further detailed analysis of the target market</w:t>
      </w:r>
    </w:p>
    <w:p w14:paraId="36D2E32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Country level coverage in key regions subject to change as per market dynamics in respective regions</w:t>
      </w:r>
    </w:p>
    <w:p w14:paraId="53603531" w14:textId="77777777" w:rsidR="00B87C92" w:rsidRPr="00B27E8D" w:rsidRDefault="00B87C92" w:rsidP="00B87C92">
      <w:pPr>
        <w:pBdr>
          <w:bottom w:val="single" w:sz="12" w:space="1" w:color="auto"/>
        </w:pBdr>
        <w:tabs>
          <w:tab w:val="left" w:pos="4590"/>
        </w:tabs>
        <w:spacing w:line="240" w:lineRule="auto"/>
        <w:rPr>
          <w:rFonts w:cs="Arial"/>
          <w:b/>
          <w:szCs w:val="20"/>
        </w:rPr>
      </w:pPr>
      <w:r w:rsidRPr="00B27E8D">
        <w:rPr>
          <w:rFonts w:cs="Arial"/>
          <w:b/>
          <w:szCs w:val="20"/>
        </w:rPr>
        <w:t>Disclaimer</w:t>
      </w:r>
    </w:p>
    <w:p w14:paraId="2CE5683A" w14:textId="56767FAB" w:rsidR="00B87C92" w:rsidRPr="00804753" w:rsidRDefault="00B87C92" w:rsidP="00514B22">
      <w:pPr>
        <w:tabs>
          <w:tab w:val="left" w:pos="4590"/>
        </w:tabs>
        <w:spacing w:before="60" w:after="60" w:line="240" w:lineRule="auto"/>
        <w:jc w:val="both"/>
        <w:rPr>
          <w:rFonts w:cs="Arial"/>
        </w:rPr>
      </w:pPr>
      <w:r w:rsidRPr="00804753">
        <w:rPr>
          <w:rFonts w:cs="Arial"/>
        </w:rPr>
        <w:t>In response to request/orders received, Future Market Insights (FMI) provides strategic business/</w:t>
      </w:r>
      <w:r w:rsidR="00F9186C">
        <w:rPr>
          <w:rFonts w:cs="Arial"/>
        </w:rPr>
        <w:t>Market (Value- Volume) Analysis</w:t>
      </w:r>
      <w:r w:rsidRPr="00804753">
        <w:rPr>
          <w:rFonts w:cs="Arial"/>
        </w:rPr>
        <w:t xml:space="preserve"> services to a select group of customers which are limited publications, containing valuable market information. The publication is solely for its customers’ internal use. It is acknowledged by its customer, by placing the order that no part of this strategic business/</w:t>
      </w:r>
      <w:r w:rsidR="00F9186C">
        <w:rPr>
          <w:rFonts w:cs="Arial"/>
        </w:rPr>
        <w:t>Market (Value- Volume) Analysis</w:t>
      </w:r>
      <w:r w:rsidRPr="00804753">
        <w:rPr>
          <w:rFonts w:cs="Arial"/>
        </w:rPr>
        <w:t xml:space="preserve"> service is for general publication or disclosure to third party. </w:t>
      </w:r>
    </w:p>
    <w:p w14:paraId="77DC4139" w14:textId="77777777" w:rsidR="00B87C92" w:rsidRPr="00804753" w:rsidRDefault="00B87C92" w:rsidP="00514B22">
      <w:pPr>
        <w:tabs>
          <w:tab w:val="left" w:pos="4590"/>
        </w:tabs>
        <w:spacing w:before="60" w:after="60" w:line="240" w:lineRule="auto"/>
        <w:jc w:val="both"/>
        <w:rPr>
          <w:rFonts w:cs="Arial"/>
        </w:rPr>
      </w:pPr>
      <w:r w:rsidRPr="00804753">
        <w:rPr>
          <w:rFonts w:cs="Arial"/>
        </w:rPr>
        <w:t>FMI does not make any warranty for the accuracy of the data as these are primarily based on interviews and therefore, liable for fluctuation. Also, FMI does not take responsibility for incorrect information supplied by manufacturers or users.</w:t>
      </w:r>
    </w:p>
    <w:p w14:paraId="57BF24D6" w14:textId="77777777" w:rsidR="00B87C92" w:rsidRPr="00804753" w:rsidRDefault="00B87C92" w:rsidP="00514B22">
      <w:pPr>
        <w:tabs>
          <w:tab w:val="left" w:pos="4590"/>
        </w:tabs>
        <w:spacing w:before="60" w:after="60" w:line="240" w:lineRule="auto"/>
        <w:jc w:val="both"/>
        <w:rPr>
          <w:rFonts w:cs="Arial"/>
        </w:rPr>
      </w:pPr>
      <w:r w:rsidRPr="00804753">
        <w:rPr>
          <w:rFonts w:cs="Arial"/>
        </w:rPr>
        <w:t>Any resale, lending, disclosure, or reproduction of this publication can only be made with prior written permission from FMI.</w:t>
      </w:r>
    </w:p>
    <w:p w14:paraId="5AF50CC4" w14:textId="77777777" w:rsidR="00B87C92" w:rsidRPr="00804753" w:rsidRDefault="00B87C92" w:rsidP="00514B22">
      <w:pPr>
        <w:tabs>
          <w:tab w:val="left" w:pos="4590"/>
        </w:tabs>
        <w:spacing w:before="60" w:after="60" w:line="240" w:lineRule="auto"/>
        <w:jc w:val="both"/>
        <w:rPr>
          <w:rFonts w:cs="Arial"/>
        </w:rPr>
      </w:pPr>
      <w:r w:rsidRPr="00804753">
        <w:rPr>
          <w:rFonts w:cs="Arial"/>
        </w:rPr>
        <w:t>Transmission and/or reproduction of this document by any means or in any form (includes photocopying, mechanical, electronic, recording or otherwise) are prohibited without permission of FMI.</w:t>
      </w:r>
    </w:p>
    <w:p w14:paraId="05F7B20B" w14:textId="77777777" w:rsidR="00B87C92" w:rsidRPr="00B27E8D" w:rsidRDefault="00B87C92" w:rsidP="00B87C92">
      <w:pPr>
        <w:pStyle w:val="DParagraph"/>
        <w:spacing w:before="120" w:after="100" w:line="240" w:lineRule="auto"/>
        <w:rPr>
          <w:rFonts w:ascii="Arial" w:hAnsi="Arial" w:cs="Arial"/>
          <w:b/>
          <w:color w:val="365F91"/>
          <w:sz w:val="24"/>
          <w:szCs w:val="24"/>
        </w:rPr>
      </w:pPr>
      <w:r w:rsidRPr="00B27E8D">
        <w:rPr>
          <w:rFonts w:ascii="Arial" w:hAnsi="Arial" w:cs="Arial"/>
          <w:b/>
          <w:color w:val="365F91"/>
          <w:sz w:val="24"/>
          <w:szCs w:val="24"/>
        </w:rPr>
        <w:t>E-MAIL</w:t>
      </w:r>
    </w:p>
    <w:p w14:paraId="0A76069F" w14:textId="77777777" w:rsidR="00B87C92" w:rsidRPr="0015157A" w:rsidRDefault="00B87C92" w:rsidP="00B87C92">
      <w:pPr>
        <w:pStyle w:val="DParagraph"/>
        <w:spacing w:after="240" w:line="240" w:lineRule="auto"/>
      </w:pPr>
      <w:r w:rsidRPr="00B27E8D">
        <w:rPr>
          <w:rFonts w:ascii="Arial" w:hAnsi="Arial" w:cs="Arial"/>
          <w:color w:val="000000"/>
        </w:rPr>
        <w:t>Sales/Marketing: sales@futuremarketinsights.com</w:t>
      </w:r>
    </w:p>
    <w:p w14:paraId="6CE8C532" w14:textId="77777777" w:rsidR="00B87C92" w:rsidRPr="00363D99" w:rsidRDefault="00B87C92" w:rsidP="00B87C92">
      <w:pPr>
        <w:pStyle w:val="DParagraph"/>
        <w:spacing w:after="0" w:line="240" w:lineRule="auto"/>
        <w:rPr>
          <w:color w:val="000000"/>
        </w:rPr>
      </w:pPr>
      <w:r>
        <w:rPr>
          <w:noProof/>
          <w:lang w:val="en-IN" w:eastAsia="en-IN"/>
        </w:rPr>
        <mc:AlternateContent>
          <mc:Choice Requires="wps">
            <w:drawing>
              <wp:inline distT="0" distB="0" distL="0" distR="0" wp14:anchorId="06A988F5" wp14:editId="30F7CEBC">
                <wp:extent cx="6768935" cy="215900"/>
                <wp:effectExtent l="0" t="0" r="0" b="0"/>
                <wp:docPr id="12155"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93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C0648A" w14:textId="77777777" w:rsidR="000A54DB" w:rsidRPr="00B76F99" w:rsidRDefault="000A54DB" w:rsidP="00B87C92">
                            <w:pPr>
                              <w:rPr>
                                <w:b/>
                                <w:caps/>
                                <w:color w:val="365F91"/>
                                <w:sz w:val="24"/>
                                <w:szCs w:val="24"/>
                                <w:lang w:val="en-GB"/>
                              </w:rPr>
                            </w:pPr>
                            <w:r w:rsidRPr="00D85D0D">
                              <w:rPr>
                                <w:b/>
                                <w:color w:val="365F91"/>
                                <w:sz w:val="24"/>
                                <w:szCs w:val="24"/>
                                <w:lang w:val="en-GB"/>
                              </w:rPr>
                              <w:t>CORPORATE HEADQUARTERS</w:t>
                            </w:r>
                          </w:p>
                        </w:txbxContent>
                      </wps:txbx>
                      <wps:bodyPr rot="0" vert="horz" wrap="square" lIns="91440" tIns="0" rIns="91440" bIns="0" anchor="ctr" anchorCtr="0" upright="1">
                        <a:noAutofit/>
                      </wps:bodyPr>
                    </wps:wsp>
                  </a:graphicData>
                </a:graphic>
              </wp:inline>
            </w:drawing>
          </mc:Choice>
          <mc:Fallback>
            <w:pict>
              <v:shape w14:anchorId="06A988F5" id="Text Box 67" o:spid="_x0000_s1033" type="#_x0000_t202" style="width:533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" fillcolor="#c6d9f1" stroked="f">
                <v:textbox inset=",0,,0">
                  <w:txbxContent>
                    <w:p w14:paraId="3BC0648A" w14:textId="77777777" w:rsidR="000A54DB" w:rsidRPr="00B76F99" w:rsidRDefault="000A54DB" w:rsidP="00B87C92">
                      <w:pPr>
                        <w:rPr>
                          <w:b/>
                          <w:caps/>
                          <w:color w:val="365F91"/>
                          <w:sz w:val="24"/>
                          <w:szCs w:val="24"/>
                          <w:lang w:val="en-GB"/>
                        </w:rPr>
                      </w:pPr>
                      <w:r w:rsidRPr="00D85D0D">
                        <w:rPr>
                          <w:b/>
                          <w:color w:val="365F91"/>
                          <w:sz w:val="24"/>
                          <w:szCs w:val="24"/>
                          <w:lang w:val="en-GB"/>
                        </w:rPr>
                        <w:t>CORPORATE HEADQUARTERS</w:t>
                      </w:r>
                    </w:p>
                  </w:txbxContent>
                </v:textbox>
                <w10:anchorlock/>
              </v:shape>
            </w:pict>
          </mc:Fallback>
        </mc:AlternateContent>
      </w:r>
    </w:p>
    <w:p w14:paraId="38E1FB49" w14:textId="77777777" w:rsidR="00EF3345"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 xml:space="preserve">1602-6 </w:t>
      </w:r>
      <w:proofErr w:type="spellStart"/>
      <w:r w:rsidRPr="00804753">
        <w:rPr>
          <w:rFonts w:ascii="Arial" w:hAnsi="Arial" w:cstheme="minorBidi"/>
          <w:sz w:val="22"/>
          <w:szCs w:val="22"/>
        </w:rPr>
        <w:t>Jumeirah</w:t>
      </w:r>
      <w:proofErr w:type="spellEnd"/>
      <w:r w:rsidRPr="00804753">
        <w:rPr>
          <w:rFonts w:ascii="Arial" w:hAnsi="Arial" w:cstheme="minorBidi"/>
          <w:sz w:val="22"/>
          <w:szCs w:val="22"/>
        </w:rPr>
        <w:t xml:space="preserve"> Bay X2 Tower,</w:t>
      </w:r>
    </w:p>
    <w:p w14:paraId="5071FD8E"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Plot No: JLT-PH2-X2A,</w:t>
      </w:r>
    </w:p>
    <w:p w14:paraId="401908DA"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proofErr w:type="spellStart"/>
      <w:r w:rsidRPr="00804753">
        <w:rPr>
          <w:rFonts w:ascii="Arial" w:hAnsi="Arial" w:cstheme="minorBidi"/>
          <w:sz w:val="22"/>
          <w:szCs w:val="22"/>
        </w:rPr>
        <w:t>Jumeirah</w:t>
      </w:r>
      <w:proofErr w:type="spellEnd"/>
      <w:r w:rsidRPr="00804753">
        <w:rPr>
          <w:rFonts w:ascii="Arial" w:hAnsi="Arial" w:cstheme="minorBidi"/>
          <w:sz w:val="22"/>
          <w:szCs w:val="22"/>
        </w:rPr>
        <w:t xml:space="preserve"> Lakes Towers, Dubai,</w:t>
      </w:r>
    </w:p>
    <w:p w14:paraId="1B756BFD" w14:textId="77777777" w:rsidR="00B87C92" w:rsidRPr="00B27E8D" w:rsidRDefault="00EF3345" w:rsidP="00514B22">
      <w:pPr>
        <w:pStyle w:val="Bodytext0"/>
        <w:spacing w:beforeLines="20" w:before="48" w:afterLines="20" w:after="48" w:line="240" w:lineRule="auto"/>
      </w:pPr>
      <w:r w:rsidRPr="00804753">
        <w:t>United Arab Emirates</w:t>
      </w:r>
    </w:p>
    <w:p w14:paraId="02BC85C2" w14:textId="77777777" w:rsidR="00B87C92" w:rsidRPr="00C7539B" w:rsidRDefault="00B87C92" w:rsidP="00B87C92">
      <w:pPr>
        <w:spacing w:line="240" w:lineRule="auto"/>
        <w:jc w:val="both"/>
        <w:rPr>
          <w:sz w:val="16"/>
          <w:szCs w:val="16"/>
        </w:rPr>
      </w:pPr>
      <w:r>
        <w:rPr>
          <w:noProof/>
          <w:lang w:val="en-IN" w:eastAsia="en-IN"/>
        </w:rPr>
        <mc:AlternateContent>
          <mc:Choice Requires="wps">
            <w:drawing>
              <wp:inline distT="0" distB="0" distL="0" distR="0" wp14:anchorId="2DC2D0D3" wp14:editId="25D1EFEB">
                <wp:extent cx="6768465" cy="215900"/>
                <wp:effectExtent l="0" t="0" r="0" b="0"/>
                <wp:docPr id="12156"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B400F8" w14:textId="77777777" w:rsidR="000A54DB" w:rsidRPr="00B76F99" w:rsidRDefault="000A54DB" w:rsidP="00B87C92">
                            <w:pPr>
                              <w:rPr>
                                <w:lang w:val="en-GB"/>
                              </w:rPr>
                            </w:pPr>
                            <w:r w:rsidRPr="00EF3345">
                              <w:rPr>
                                <w:b/>
                                <w:caps/>
                                <w:color w:val="365F91"/>
                                <w:sz w:val="24"/>
                                <w:szCs w:val="24"/>
                                <w:lang w:val="en-GB"/>
                              </w:rPr>
                              <w:t>Europe</w:t>
                            </w:r>
                          </w:p>
                        </w:txbxContent>
                      </wps:txbx>
                      <wps:bodyPr rot="0" vert="horz" wrap="square" lIns="91440" tIns="0" rIns="91440" bIns="0" anchor="ctr" anchorCtr="0" upright="1">
                        <a:noAutofit/>
                      </wps:bodyPr>
                    </wps:wsp>
                  </a:graphicData>
                </a:graphic>
              </wp:inline>
            </w:drawing>
          </mc:Choice>
          <mc:Fallback>
            <w:pict>
              <v:shape w14:anchorId="2DC2D0D3" id="Text Box 73" o:spid="_x0000_s1034" type="#_x0000_t202" style="width:532.9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" fillcolor="#c6d9f1" stroked="f">
                <v:textbox inset=",0,,0">
                  <w:txbxContent>
                    <w:p w14:paraId="01B400F8" w14:textId="77777777" w:rsidR="000A54DB" w:rsidRPr="00B76F99" w:rsidRDefault="000A54DB" w:rsidP="00B87C92">
                      <w:pPr>
                        <w:rPr>
                          <w:lang w:val="en-GB"/>
                        </w:rPr>
                      </w:pPr>
                      <w:r w:rsidRPr="00EF3345">
                        <w:rPr>
                          <w:b/>
                          <w:caps/>
                          <w:color w:val="365F91"/>
                          <w:sz w:val="24"/>
                          <w:szCs w:val="24"/>
                          <w:lang w:val="en-GB"/>
                        </w:rPr>
                        <w:t>Europe</w:t>
                      </w:r>
                    </w:p>
                  </w:txbxContent>
                </v:textbox>
                <w10:anchorlock/>
              </v:shape>
            </w:pict>
          </mc:Fallback>
        </mc:AlternateContent>
      </w:r>
    </w:p>
    <w:p w14:paraId="15640379" w14:textId="77777777" w:rsidR="00EF3345" w:rsidRPr="00EF3345" w:rsidRDefault="00EF3345" w:rsidP="00514B22">
      <w:pPr>
        <w:spacing w:beforeLines="20" w:before="48" w:afterLines="50" w:after="120" w:line="240" w:lineRule="auto"/>
        <w:ind w:left="360" w:hanging="360"/>
        <w:rPr>
          <w:sz w:val="22"/>
        </w:rPr>
      </w:pPr>
      <w:r w:rsidRPr="00EF3345">
        <w:rPr>
          <w:sz w:val="22"/>
        </w:rPr>
        <w:t>3rd Floor, 207 Regent Street,</w:t>
      </w:r>
    </w:p>
    <w:p w14:paraId="38E601F1" w14:textId="77777777" w:rsidR="00EF3345" w:rsidRPr="00EF3345" w:rsidRDefault="00EF3345" w:rsidP="00514B22">
      <w:pPr>
        <w:spacing w:beforeLines="20" w:before="48" w:afterLines="50" w:after="120" w:line="240" w:lineRule="auto"/>
        <w:ind w:left="360" w:hanging="360"/>
        <w:rPr>
          <w:sz w:val="22"/>
        </w:rPr>
      </w:pPr>
      <w:r w:rsidRPr="00EF3345">
        <w:rPr>
          <w:sz w:val="22"/>
        </w:rPr>
        <w:t>London W1B 3HH</w:t>
      </w:r>
    </w:p>
    <w:p w14:paraId="6AE541E1" w14:textId="77777777" w:rsidR="00EF3345" w:rsidRDefault="00EF3345" w:rsidP="00514B22">
      <w:pPr>
        <w:pStyle w:val="NormalWeb"/>
        <w:shd w:val="clear" w:color="auto" w:fill="FFFFFF"/>
        <w:spacing w:beforeLines="20" w:before="48" w:beforeAutospacing="0" w:afterLines="50" w:after="120" w:afterAutospacing="0"/>
        <w:ind w:left="360" w:hanging="360"/>
        <w:rPr>
          <w:noProof/>
          <w:sz w:val="22"/>
          <w:lang w:val="en-IN" w:eastAsia="en-IN"/>
        </w:rPr>
      </w:pPr>
      <w:r w:rsidRPr="00EF3345">
        <w:rPr>
          <w:rFonts w:ascii="Arial" w:eastAsiaTheme="minorHAnsi" w:hAnsi="Arial" w:cstheme="minorBidi"/>
          <w:sz w:val="22"/>
          <w:szCs w:val="22"/>
        </w:rPr>
        <w:t>United Kingdom</w:t>
      </w:r>
    </w:p>
    <w:p w14:paraId="781D51F1" w14:textId="77777777" w:rsidR="00EF3345" w:rsidRPr="00EF3345" w:rsidRDefault="00EF3345" w:rsidP="00514B22">
      <w:pPr>
        <w:pStyle w:val="NormalWeb"/>
        <w:shd w:val="clear" w:color="auto" w:fill="FFFFFF"/>
        <w:spacing w:beforeLines="20" w:before="48" w:beforeAutospacing="0" w:afterLines="50" w:after="120" w:afterAutospacing="0"/>
        <w:ind w:left="360" w:hanging="360"/>
        <w:rPr>
          <w:rFonts w:ascii="Arial" w:eastAsiaTheme="minorHAnsi" w:hAnsi="Arial" w:cstheme="minorBidi"/>
          <w:sz w:val="22"/>
          <w:szCs w:val="22"/>
        </w:rPr>
      </w:pPr>
      <w:r w:rsidRPr="00EF3345">
        <w:rPr>
          <w:rFonts w:ascii="Arial" w:eastAsiaTheme="minorHAnsi" w:hAnsi="Arial" w:cstheme="minorBidi"/>
          <w:bCs/>
          <w:sz w:val="22"/>
          <w:szCs w:val="22"/>
        </w:rPr>
        <w:t>T:</w:t>
      </w:r>
      <w:r w:rsidR="00C72595">
        <w:rPr>
          <w:rFonts w:ascii="Arial" w:eastAsiaTheme="minorHAnsi" w:hAnsi="Arial" w:cstheme="minorBidi"/>
          <w:bCs/>
          <w:sz w:val="22"/>
          <w:szCs w:val="22"/>
        </w:rPr>
        <w:t xml:space="preserve"> </w:t>
      </w:r>
      <w:hyperlink r:id="rId51" w:history="1">
        <w:r w:rsidRPr="00EF3345">
          <w:rPr>
            <w:rFonts w:ascii="Arial" w:eastAsiaTheme="minorHAnsi" w:hAnsi="Arial" w:cstheme="minorBidi"/>
            <w:sz w:val="22"/>
            <w:szCs w:val="22"/>
          </w:rPr>
          <w:t>+ 44 (0) 20 8123 9659</w:t>
        </w:r>
      </w:hyperlink>
    </w:p>
    <w:p w14:paraId="17DD7879" w14:textId="77777777" w:rsidR="00EF3345" w:rsidRPr="00EF3345" w:rsidRDefault="00EF3345" w:rsidP="00514B22">
      <w:pPr>
        <w:spacing w:beforeLines="20" w:before="48" w:afterLines="50" w:after="120" w:line="240" w:lineRule="auto"/>
        <w:ind w:left="360" w:hanging="360"/>
        <w:rPr>
          <w:sz w:val="22"/>
        </w:rPr>
      </w:pPr>
      <w:r w:rsidRPr="00EF3345">
        <w:rPr>
          <w:bCs/>
          <w:sz w:val="22"/>
        </w:rPr>
        <w:t>D:</w:t>
      </w:r>
      <w:r w:rsidR="00C72595">
        <w:rPr>
          <w:bCs/>
          <w:sz w:val="22"/>
        </w:rPr>
        <w:t xml:space="preserve"> </w:t>
      </w:r>
      <w:hyperlink r:id="rId52" w:history="1">
        <w:r w:rsidRPr="00EF3345">
          <w:rPr>
            <w:sz w:val="22"/>
          </w:rPr>
          <w:t>+44 (0) 20 3287 4268</w:t>
        </w:r>
      </w:hyperlink>
    </w:p>
    <w:p w14:paraId="26637F6B" w14:textId="77777777" w:rsidR="00B87C92" w:rsidRDefault="00B87C92" w:rsidP="00EF3345">
      <w:pPr>
        <w:spacing w:line="240" w:lineRule="auto"/>
        <w:rPr>
          <w:szCs w:val="20"/>
        </w:rPr>
      </w:pPr>
      <w:r>
        <w:rPr>
          <w:noProof/>
          <w:lang w:val="en-IN" w:eastAsia="en-IN"/>
        </w:rPr>
        <mc:AlternateContent>
          <mc:Choice Requires="wps">
            <w:drawing>
              <wp:inline distT="0" distB="0" distL="0" distR="0" wp14:anchorId="01EDC5DE" wp14:editId="19CC91AB">
                <wp:extent cx="6768465" cy="215265"/>
                <wp:effectExtent l="0" t="0" r="0" b="0"/>
                <wp:docPr id="1215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265"/>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DB38D0" w14:textId="77777777" w:rsidR="000A54DB" w:rsidRPr="00446AE2" w:rsidRDefault="000A54DB" w:rsidP="00B87C92">
                            <w:pPr>
                              <w:rPr>
                                <w:b/>
                                <w:caps/>
                                <w:color w:val="365F91"/>
                                <w:sz w:val="24"/>
                                <w:szCs w:val="24"/>
                              </w:rPr>
                            </w:pPr>
                            <w:r w:rsidRPr="00EF3345">
                              <w:rPr>
                                <w:b/>
                                <w:caps/>
                                <w:color w:val="365F91"/>
                                <w:sz w:val="24"/>
                                <w:szCs w:val="24"/>
                              </w:rPr>
                              <w:t>Americas</w:t>
                            </w:r>
                          </w:p>
                        </w:txbxContent>
                      </wps:txbx>
                      <wps:bodyPr rot="0" vert="horz" wrap="square" lIns="91440" tIns="0" rIns="91440" bIns="0" anchor="ctr" anchorCtr="0" upright="1">
                        <a:noAutofit/>
                      </wps:bodyPr>
                    </wps:wsp>
                  </a:graphicData>
                </a:graphic>
              </wp:inline>
            </w:drawing>
          </mc:Choice>
          <mc:Fallback>
            <w:pict>
              <v:shape w14:anchorId="01EDC5DE" id="Text Box 66" o:spid="_x0000_s1035" type="#_x0000_t202" style="width:532.95pt;height:16.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" fillcolor="#c6d9f1" stroked="f">
                <v:textbox inset=",0,,0">
                  <w:txbxContent>
                    <w:p w14:paraId="1ADB38D0" w14:textId="77777777" w:rsidR="000A54DB" w:rsidRPr="00446AE2" w:rsidRDefault="000A54DB" w:rsidP="00B87C92">
                      <w:pPr>
                        <w:rPr>
                          <w:b/>
                          <w:caps/>
                          <w:color w:val="365F91"/>
                          <w:sz w:val="24"/>
                          <w:szCs w:val="24"/>
                        </w:rPr>
                      </w:pPr>
                      <w:r w:rsidRPr="00EF3345">
                        <w:rPr>
                          <w:b/>
                          <w:caps/>
                          <w:color w:val="365F91"/>
                          <w:sz w:val="24"/>
                          <w:szCs w:val="24"/>
                        </w:rPr>
                        <w:t>Americas</w:t>
                      </w:r>
                    </w:p>
                  </w:txbxContent>
                </v:textbox>
                <w10:anchorlock/>
              </v:shape>
            </w:pict>
          </mc:Fallback>
        </mc:AlternateContent>
      </w:r>
    </w:p>
    <w:p w14:paraId="521BEDF5" w14:textId="77777777" w:rsidR="00EF3345" w:rsidRPr="00514B22" w:rsidRDefault="00EF3345" w:rsidP="00514B22">
      <w:pPr>
        <w:spacing w:beforeLines="20" w:before="48" w:afterLines="50" w:after="120" w:line="240" w:lineRule="auto"/>
        <w:ind w:left="360" w:hanging="360"/>
        <w:rPr>
          <w:sz w:val="22"/>
        </w:rPr>
      </w:pPr>
      <w:r w:rsidRPr="00514B22">
        <w:rPr>
          <w:sz w:val="22"/>
        </w:rPr>
        <w:t>616 Corporate Way, Suite 2-9018,</w:t>
      </w:r>
    </w:p>
    <w:p w14:paraId="1484B1CA" w14:textId="77777777" w:rsidR="00EF3345" w:rsidRPr="00514B22" w:rsidRDefault="00EF3345" w:rsidP="00514B22">
      <w:pPr>
        <w:spacing w:beforeLines="20" w:before="48" w:afterLines="50" w:after="120" w:line="240" w:lineRule="auto"/>
        <w:ind w:left="360" w:hanging="360"/>
        <w:rPr>
          <w:sz w:val="22"/>
        </w:rPr>
      </w:pPr>
      <w:r w:rsidRPr="00514B22">
        <w:rPr>
          <w:sz w:val="22"/>
        </w:rPr>
        <w:t>Valley Cottage, NY 10989,</w:t>
      </w:r>
    </w:p>
    <w:p w14:paraId="41A5476F" w14:textId="77777777" w:rsidR="00B87C92" w:rsidRPr="00514B22" w:rsidRDefault="00EF3345" w:rsidP="00514B22">
      <w:pPr>
        <w:spacing w:beforeLines="20" w:before="48" w:afterLines="50" w:after="120" w:line="240" w:lineRule="auto"/>
        <w:ind w:left="360" w:hanging="360"/>
        <w:rPr>
          <w:sz w:val="22"/>
        </w:rPr>
      </w:pPr>
      <w:r w:rsidRPr="00514B22">
        <w:rPr>
          <w:sz w:val="22"/>
        </w:rPr>
        <w:t>United States</w:t>
      </w:r>
    </w:p>
    <w:p w14:paraId="7CB237E0" w14:textId="77777777" w:rsidR="00B87C92" w:rsidRPr="00514B22" w:rsidRDefault="00EF3345" w:rsidP="00514B22">
      <w:pPr>
        <w:spacing w:beforeLines="20" w:before="48" w:afterLines="50" w:after="120" w:line="240" w:lineRule="auto"/>
        <w:ind w:left="360" w:hanging="360"/>
        <w:rPr>
          <w:sz w:val="22"/>
        </w:rPr>
      </w:pPr>
      <w:r w:rsidRPr="00514B22">
        <w:rPr>
          <w:sz w:val="22"/>
        </w:rPr>
        <w:t>T: +1-347-918-3531</w:t>
      </w:r>
    </w:p>
    <w:p w14:paraId="5C168250" w14:textId="77777777" w:rsidR="004332A3" w:rsidRDefault="004332A3" w:rsidP="00514B22">
      <w:pPr>
        <w:spacing w:beforeLines="20" w:before="48" w:afterLines="50" w:after="120" w:line="240" w:lineRule="auto"/>
        <w:ind w:left="360" w:hanging="360"/>
        <w:rPr>
          <w:sz w:val="22"/>
        </w:rPr>
      </w:pPr>
      <w:r w:rsidRPr="004332A3">
        <w:rPr>
          <w:sz w:val="22"/>
        </w:rPr>
        <w:t>F: +1-845-579-5705</w:t>
      </w:r>
    </w:p>
    <w:p w14:paraId="66920D4E" w14:textId="77777777" w:rsidR="00804753" w:rsidRPr="005A1B42" w:rsidRDefault="00804753" w:rsidP="00804753">
      <w:r>
        <w:rPr>
          <w:noProof/>
          <w:lang w:val="en-IN" w:eastAsia="en-IN"/>
        </w:rPr>
        <mc:AlternateContent>
          <mc:Choice Requires="wps">
            <w:drawing>
              <wp:inline distT="0" distB="0" distL="0" distR="0" wp14:anchorId="57FD138E" wp14:editId="22E4158A">
                <wp:extent cx="6647815" cy="211428"/>
                <wp:effectExtent l="0" t="0" r="635" b="0"/>
                <wp:docPr id="3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7815" cy="211428"/>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EA9A21" w14:textId="77777777" w:rsidR="000A54DB" w:rsidRPr="00446AE2" w:rsidRDefault="000A54DB" w:rsidP="00804753">
                            <w:pPr>
                              <w:rPr>
                                <w:b/>
                                <w:caps/>
                                <w:color w:val="365F91"/>
                                <w:sz w:val="24"/>
                                <w:szCs w:val="24"/>
                              </w:rPr>
                            </w:pPr>
                            <w:r w:rsidRPr="00D85D0D">
                              <w:rPr>
                                <w:b/>
                                <w:caps/>
                                <w:color w:val="365F91"/>
                                <w:sz w:val="24"/>
                                <w:szCs w:val="24"/>
                              </w:rPr>
                              <w:t>Asia Pacific &amp; Japan</w:t>
                            </w:r>
                          </w:p>
                        </w:txbxContent>
                      </wps:txbx>
                      <wps:bodyPr rot="0" vert="horz" wrap="square" lIns="91440" tIns="0" rIns="91440" bIns="0" anchor="ctr" anchorCtr="0" upright="1">
                        <a:noAutofit/>
                      </wps:bodyPr>
                    </wps:wsp>
                  </a:graphicData>
                </a:graphic>
              </wp:inline>
            </w:drawing>
          </mc:Choice>
          <mc:Fallback>
            <w:pict>
              <v:shape w14:anchorId="57FD138E" id="_x0000_s1036" type="#_x0000_t202" style="width:523.45pt;height:1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" fillcolor="#c6d9f1" stroked="f">
                <v:textbox inset=",0,,0">
                  <w:txbxContent>
                    <w:p w14:paraId="37EA9A21" w14:textId="77777777" w:rsidR="000A54DB" w:rsidRPr="00446AE2" w:rsidRDefault="000A54DB" w:rsidP="00804753">
                      <w:pPr>
                        <w:rPr>
                          <w:b/>
                          <w:caps/>
                          <w:color w:val="365F91"/>
                          <w:sz w:val="24"/>
                          <w:szCs w:val="24"/>
                        </w:rPr>
                      </w:pPr>
                      <w:r w:rsidRPr="00D85D0D">
                        <w:rPr>
                          <w:b/>
                          <w:caps/>
                          <w:color w:val="365F91"/>
                          <w:sz w:val="24"/>
                          <w:szCs w:val="24"/>
                        </w:rPr>
                        <w:t>Asia Pacific &amp; Japan</w:t>
                      </w:r>
                    </w:p>
                  </w:txbxContent>
                </v:textbox>
                <w10:anchorlock/>
              </v:shape>
            </w:pict>
          </mc:Fallback>
        </mc:AlternateContent>
      </w:r>
    </w:p>
    <w:p w14:paraId="0C1545CD" w14:textId="77777777" w:rsidR="00EF3345" w:rsidRPr="00514B22" w:rsidRDefault="00EF3345" w:rsidP="00514B22">
      <w:pPr>
        <w:spacing w:beforeLines="20" w:before="48" w:afterLines="50" w:after="120" w:line="240" w:lineRule="auto"/>
        <w:ind w:left="360" w:hanging="360"/>
        <w:rPr>
          <w:sz w:val="22"/>
        </w:rPr>
      </w:pPr>
      <w:r w:rsidRPr="00514B22">
        <w:rPr>
          <w:sz w:val="22"/>
        </w:rPr>
        <w:t>Office No. 401-A, 4th Floor,</w:t>
      </w:r>
    </w:p>
    <w:p w14:paraId="2723827F" w14:textId="77777777" w:rsidR="00EF3345" w:rsidRPr="00514B22" w:rsidRDefault="00EF3345" w:rsidP="00514B22">
      <w:pPr>
        <w:spacing w:beforeLines="20" w:before="48" w:afterLines="50" w:after="120" w:line="240" w:lineRule="auto"/>
        <w:ind w:left="360" w:hanging="360"/>
        <w:rPr>
          <w:sz w:val="22"/>
        </w:rPr>
      </w:pPr>
      <w:r w:rsidRPr="00514B22">
        <w:rPr>
          <w:sz w:val="22"/>
        </w:rPr>
        <w:t xml:space="preserve">VANTAGE 9, Survey No: 36/1/1 </w:t>
      </w:r>
    </w:p>
    <w:p w14:paraId="1851FE62" w14:textId="77777777" w:rsidR="00EF3345" w:rsidRPr="00514B22" w:rsidRDefault="00EF3345" w:rsidP="00514B22">
      <w:pPr>
        <w:spacing w:beforeLines="20" w:before="48" w:afterLines="50" w:after="120" w:line="240" w:lineRule="auto"/>
        <w:ind w:left="360" w:hanging="360"/>
        <w:rPr>
          <w:sz w:val="22"/>
        </w:rPr>
      </w:pPr>
      <w:proofErr w:type="spellStart"/>
      <w:r w:rsidRPr="00514B22">
        <w:rPr>
          <w:sz w:val="22"/>
        </w:rPr>
        <w:t>Baner</w:t>
      </w:r>
      <w:proofErr w:type="spellEnd"/>
      <w:r w:rsidRPr="00514B22">
        <w:rPr>
          <w:sz w:val="22"/>
        </w:rPr>
        <w:t>, Pune – 411045 Maharashtra, India</w:t>
      </w:r>
    </w:p>
    <w:p w14:paraId="1C98AA94" w14:textId="77777777" w:rsidR="00EF3345" w:rsidRPr="00514B22" w:rsidRDefault="00EF3345" w:rsidP="00514B22">
      <w:pPr>
        <w:spacing w:beforeLines="20" w:before="48" w:afterLines="50" w:after="120" w:line="240" w:lineRule="auto"/>
        <w:ind w:left="360" w:hanging="360"/>
        <w:rPr>
          <w:sz w:val="22"/>
        </w:rPr>
      </w:pPr>
      <w:r w:rsidRPr="00514B22">
        <w:rPr>
          <w:sz w:val="22"/>
        </w:rPr>
        <w:t>T: +91-20-32405329</w:t>
      </w:r>
    </w:p>
    <w:p w14:paraId="27D4B35A" w14:textId="77777777" w:rsidR="00B15741" w:rsidRPr="00514B22" w:rsidRDefault="00EF3345" w:rsidP="00514B22">
      <w:pPr>
        <w:spacing w:beforeLines="20" w:before="48" w:afterLines="50" w:after="120" w:line="240" w:lineRule="auto"/>
        <w:ind w:left="360" w:hanging="360"/>
        <w:rPr>
          <w:sz w:val="22"/>
        </w:rPr>
      </w:pPr>
      <w:r w:rsidRPr="00804753">
        <w:rPr>
          <w:sz w:val="22"/>
        </w:rPr>
        <w:t>T: +91 860 060 07</w:t>
      </w:r>
    </w:p>
    <w:sectPr w:rsidR="00B15741" w:rsidRPr="00514B22" w:rsidSect="002809A8">
      <w:headerReference w:type="default" r:id="rId53"/>
      <w:pgSz w:w="11909" w:h="16834" w:code="9"/>
      <w:pgMar w:top="1170" w:right="720" w:bottom="720" w:left="720" w:header="216" w:footer="144" w:gutter="0"/>
      <w:pgNumType w:start="1"/>
      <w:cols w:space="706"/>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00199A" w14:textId="77777777" w:rsidR="000A54DB" w:rsidRDefault="000A54DB" w:rsidP="00594AB8">
      <w:pPr>
        <w:spacing w:line="240" w:lineRule="auto"/>
      </w:pPr>
      <w:r>
        <w:separator/>
      </w:r>
    </w:p>
  </w:endnote>
  <w:endnote w:type="continuationSeparator" w:id="0">
    <w:p w14:paraId="65166659" w14:textId="77777777" w:rsidR="000A54DB" w:rsidRDefault="000A54DB" w:rsidP="00594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764506" w14:textId="6D28A7C3" w:rsidR="000A54DB" w:rsidRPr="00A21CFB" w:rsidRDefault="000A54DB" w:rsidP="00EA2301">
    <w:pPr>
      <w:pStyle w:val="Footer"/>
      <w:tabs>
        <w:tab w:val="clear" w:pos="4680"/>
        <w:tab w:val="clear" w:pos="9360"/>
        <w:tab w:val="left" w:pos="6168"/>
      </w:tabs>
      <w:spacing w:line="768" w:lineRule="auto"/>
      <w:contextualSpacing/>
      <w:rPr>
        <w:rFonts w:asciiTheme="minorHAnsi" w:hAnsiTheme="minorHAnsi" w:cstheme="minorHAnsi"/>
        <w:b/>
        <w:color w:val="000000" w:themeColor="text1"/>
        <w:sz w:val="16"/>
        <w:szCs w:val="16"/>
      </w:rPr>
    </w:pPr>
    <w:r>
      <w:rPr>
        <w:noProof/>
        <w:sz w:val="18"/>
        <w:szCs w:val="18"/>
        <w:lang w:val="en-IN" w:eastAsia="en-IN"/>
      </w:rPr>
      <mc:AlternateContent>
        <mc:Choice Requires="wps">
          <w:drawing>
            <wp:anchor distT="0" distB="0" distL="114300" distR="114300" simplePos="0" relativeHeight="251658263" behindDoc="0" locked="0" layoutInCell="1" allowOverlap="1" wp14:anchorId="664E812E" wp14:editId="6CBEA537">
              <wp:simplePos x="0" y="0"/>
              <wp:positionH relativeFrom="page">
                <wp:posOffset>3428365</wp:posOffset>
              </wp:positionH>
              <wp:positionV relativeFrom="bottomMargin">
                <wp:posOffset>48270</wp:posOffset>
              </wp:positionV>
              <wp:extent cx="3236595" cy="57658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3236595" cy="576580"/>
                      </a:xfrm>
                      <a:prstGeom prst="rect">
                        <a:avLst/>
                      </a:prstGeom>
                      <a:noFill/>
                      <a:ln w="6350">
                        <a:noFill/>
                      </a:ln>
                    </wps:spPr>
                    <wps:txbx>
                      <w:txbxContent>
                        <w:p w14:paraId="41FBAF08" w14:textId="77777777" w:rsidR="000A54DB" w:rsidRPr="00E90DCE" w:rsidRDefault="000A54DB"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E812E" id="_x0000_t202" coordsize="21600,21600" o:spt="202" path="m,l,21600r21600,l21600,xe">
              <v:stroke joinstyle="miter"/>
              <v:path gradientshapeok="t" o:connecttype="rect"/>
            </v:shapetype>
            <v:shape id="Text Box 55" o:spid="_x0000_s1037" type="#_x0000_t202" style="position:absolute;margin-left:269.95pt;margin-top:3.8pt;width:254.85pt;height:45.4pt;z-index:251658263;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" filled="f" stroked="f" strokeweight=".5pt">
              <v:textbox>
                <w:txbxContent>
                  <w:p w14:paraId="41FBAF08" w14:textId="77777777" w:rsidR="000A54DB" w:rsidRPr="00E90DCE" w:rsidRDefault="000A54DB"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v:textbox>
              <w10:wrap anchorx="page" anchory="margin"/>
            </v:shape>
          </w:pict>
        </mc:Fallback>
      </mc:AlternateContent>
    </w:r>
    <w:r w:rsidRPr="00A21CFB">
      <w:rPr>
        <w:noProof/>
        <w:color w:val="FFFFFF" w:themeColor="background1"/>
        <w:sz w:val="16"/>
        <w:szCs w:val="16"/>
        <w:lang w:val="en-IN" w:eastAsia="en-IN"/>
      </w:rPr>
      <w:drawing>
        <wp:anchor distT="0" distB="0" distL="114300" distR="114300" simplePos="0" relativeHeight="251658242" behindDoc="0" locked="0" layoutInCell="1" allowOverlap="1" wp14:anchorId="68D51136" wp14:editId="5102238D">
          <wp:simplePos x="0" y="0"/>
          <wp:positionH relativeFrom="margin">
            <wp:posOffset>6111750</wp:posOffset>
          </wp:positionH>
          <wp:positionV relativeFrom="page">
            <wp:posOffset>10320020</wp:posOffset>
          </wp:positionV>
          <wp:extent cx="667385" cy="237490"/>
          <wp:effectExtent l="0" t="0" r="0" b="0"/>
          <wp:wrapNone/>
          <wp:docPr id="59" name="Picture 59"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385" cy="2374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rPr>
      <w:t>© 2026 Future Market Insights, All Rights Reserved</w:t>
    </w:r>
    <w:r w:rsidRPr="005C0FFD">
      <w:rPr>
        <w:noProof/>
        <w:color w:val="FFFFFF" w:themeColor="background1"/>
        <w:sz w:val="12"/>
        <w:szCs w:val="12"/>
        <w:lang w:val="en-IN" w:eastAsia="en-IN"/>
      </w:rPr>
      <w:drawing>
        <wp:anchor distT="0" distB="0" distL="114300" distR="114300" simplePos="0" relativeHeight="251658243" behindDoc="1" locked="0" layoutInCell="1" allowOverlap="1" wp14:anchorId="5A1AB761" wp14:editId="4DF9F84D">
          <wp:simplePos x="0" y="0"/>
          <wp:positionH relativeFrom="column">
            <wp:posOffset>-524159</wp:posOffset>
          </wp:positionH>
          <wp:positionV relativeFrom="paragraph">
            <wp:posOffset>391204</wp:posOffset>
          </wp:positionV>
          <wp:extent cx="7602220" cy="10753725"/>
          <wp:effectExtent l="0" t="0" r="0" b="9525"/>
          <wp:wrapNone/>
          <wp:docPr id="60" name="Picture 6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C7D13A" w14:textId="77777777" w:rsidR="000A54DB" w:rsidRDefault="000A54DB" w:rsidP="00594AB8">
      <w:pPr>
        <w:spacing w:line="240" w:lineRule="auto"/>
      </w:pPr>
      <w:r>
        <w:separator/>
      </w:r>
    </w:p>
  </w:footnote>
  <w:footnote w:type="continuationSeparator" w:id="0">
    <w:p w14:paraId="7797F859" w14:textId="77777777" w:rsidR="000A54DB" w:rsidRDefault="000A54DB" w:rsidP="00594A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C8946E" w14:textId="610ED333" w:rsidR="000A54DB" w:rsidRPr="00F83373" w:rsidRDefault="000A54DB" w:rsidP="00732FA1">
    <w:pPr>
      <w:pStyle w:val="Header"/>
      <w:ind w:left="990"/>
      <w:rPr>
        <w:b/>
        <w:sz w:val="24"/>
        <w:szCs w:val="24"/>
      </w:rPr>
    </w:pPr>
    <w:r w:rsidRPr="00E05529">
      <w:rPr>
        <w:noProof/>
        <w:lang w:val="en-IN" w:eastAsia="en-IN"/>
      </w:rPr>
      <w:drawing>
        <wp:anchor distT="0" distB="0" distL="114300" distR="114300" simplePos="0" relativeHeight="251658265" behindDoc="0" locked="0" layoutInCell="1" allowOverlap="1" wp14:anchorId="2E7BAD17" wp14:editId="59AC1742">
          <wp:simplePos x="0" y="0"/>
          <wp:positionH relativeFrom="column">
            <wp:posOffset>663677</wp:posOffset>
          </wp:positionH>
          <wp:positionV relativeFrom="paragraph">
            <wp:posOffset>368218</wp:posOffset>
          </wp:positionV>
          <wp:extent cx="1994910" cy="1113466"/>
          <wp:effectExtent l="0" t="0" r="5715" b="0"/>
          <wp:wrapNone/>
          <wp:docPr id="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2001464" cy="1117124"/>
                  </a:xfrm>
                  <a:prstGeom prst="rect">
                    <a:avLst/>
                  </a:prstGeom>
                </pic:spPr>
              </pic:pic>
            </a:graphicData>
          </a:graphic>
          <wp14:sizeRelH relativeFrom="margin">
            <wp14:pctWidth>0</wp14:pctWidth>
          </wp14:sizeRelH>
          <wp14:sizeRelV relativeFrom="margin">
            <wp14:pctHeight>0</wp14:pctHeight>
          </wp14:sizeRelV>
        </wp:anchor>
      </w:drawing>
    </w:r>
    <w:r w:rsidRPr="00E05529">
      <w:rPr>
        <w:noProof/>
        <w:lang w:val="en-IN" w:eastAsia="en-IN"/>
      </w:rPr>
      <w:drawing>
        <wp:anchor distT="0" distB="0" distL="114300" distR="114300" simplePos="0" relativeHeight="251658244" behindDoc="0" locked="0" layoutInCell="1" allowOverlap="1" wp14:anchorId="3A0518E4" wp14:editId="7098BB77">
          <wp:simplePos x="0" y="0"/>
          <wp:positionH relativeFrom="margin">
            <wp:posOffset>577347</wp:posOffset>
          </wp:positionH>
          <wp:positionV relativeFrom="paragraph">
            <wp:posOffset>499110</wp:posOffset>
          </wp:positionV>
          <wp:extent cx="1667428" cy="929628"/>
          <wp:effectExtent l="0" t="0" r="0" b="4445"/>
          <wp:wrapNone/>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667428" cy="929628"/>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58264" behindDoc="0" locked="0" layoutInCell="1" allowOverlap="1" wp14:anchorId="2E5CBFDD" wp14:editId="6B98D420">
          <wp:simplePos x="0" y="0"/>
          <wp:positionH relativeFrom="column">
            <wp:posOffset>-463550</wp:posOffset>
          </wp:positionH>
          <wp:positionV relativeFrom="paragraph">
            <wp:posOffset>-320675</wp:posOffset>
          </wp:positionV>
          <wp:extent cx="7546975" cy="10679430"/>
          <wp:effectExtent l="0" t="0" r="0" b="7620"/>
          <wp:wrapNone/>
          <wp:docPr id="8" name="Picture 8" desc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46975" cy="10679430"/>
                  </a:xfrm>
                  <a:prstGeom prst="rect">
                    <a:avLst/>
                  </a:prstGeom>
                  <a:noFill/>
                </pic:spPr>
              </pic:pic>
            </a:graphicData>
          </a:graphic>
          <wp14:sizeRelH relativeFrom="page">
            <wp14:pctWidth>0</wp14:pctWidth>
          </wp14:sizeRelH>
          <wp14:sizeRelV relativeFrom="page">
            <wp14:pctHeight>0</wp14:pctHeight>
          </wp14:sizeRelV>
        </wp:anchor>
      </w:drawing>
    </w:r>
    <w:r w:rsidRPr="00E0224C">
      <w:rPr>
        <w:rFonts w:asciiTheme="minorHAnsi" w:hAnsiTheme="minorHAnsi" w:cstheme="minorHAnsi"/>
        <w:noProof/>
        <w:color w:val="2F5496" w:themeColor="accent5" w:themeShade="BF"/>
        <w:lang w:val="en-IN" w:eastAsia="en-IN"/>
      </w:rPr>
      <w:drawing>
        <wp:anchor distT="0" distB="0" distL="114300" distR="114300" simplePos="0" relativeHeight="251658241" behindDoc="0" locked="0" layoutInCell="1" allowOverlap="1" wp14:anchorId="37395009" wp14:editId="2CC03F70">
          <wp:simplePos x="0" y="0"/>
          <wp:positionH relativeFrom="column">
            <wp:posOffset>427560</wp:posOffset>
          </wp:positionH>
          <wp:positionV relativeFrom="paragraph">
            <wp:posOffset>368464</wp:posOffset>
          </wp:positionV>
          <wp:extent cx="1415846" cy="795236"/>
          <wp:effectExtent l="0" t="0" r="0" b="5080"/>
          <wp:wrapNone/>
          <wp:docPr id="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415846" cy="79523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432D8F" w14:textId="77777777" w:rsidR="000A54DB" w:rsidRPr="00EF3345" w:rsidRDefault="000A54DB" w:rsidP="00AC7BCE">
    <w:pPr>
      <w:pStyle w:val="Header"/>
      <w:spacing w:after="160"/>
      <w:rPr>
        <w:rFonts w:cs="Arial"/>
        <w:sz w:val="44"/>
        <w:szCs w:val="44"/>
      </w:rPr>
    </w:pPr>
    <w:bookmarkStart w:id="0" w:name="Market"/>
    <w:bookmarkEnd w:id="0"/>
    <w:r w:rsidRPr="000274A5">
      <w:rPr>
        <w:rStyle w:val="Hyperlink"/>
        <w:noProof/>
        <w:lang w:val="en-IN" w:eastAsia="en-IN"/>
      </w:rPr>
      <w:drawing>
        <wp:anchor distT="0" distB="0" distL="114300" distR="114300" simplePos="0" relativeHeight="251658257" behindDoc="1" locked="0" layoutInCell="1" allowOverlap="1" wp14:anchorId="09B789AD" wp14:editId="6129744F">
          <wp:simplePos x="0" y="0"/>
          <wp:positionH relativeFrom="column">
            <wp:posOffset>-451263</wp:posOffset>
          </wp:positionH>
          <wp:positionV relativeFrom="paragraph">
            <wp:posOffset>-197155</wp:posOffset>
          </wp:positionV>
          <wp:extent cx="7602220" cy="10753725"/>
          <wp:effectExtent l="0" t="0" r="0" b="9525"/>
          <wp:wrapNone/>
          <wp:docPr id="5700" name="Picture 570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529">
      <w:rPr>
        <w:noProof/>
        <w:lang w:val="en-IN" w:eastAsia="en-IN"/>
      </w:rPr>
      <w:drawing>
        <wp:anchor distT="0" distB="0" distL="114300" distR="114300" simplePos="0" relativeHeight="251658245" behindDoc="0" locked="0" layoutInCell="1" allowOverlap="1" wp14:anchorId="0E5FD8F6" wp14:editId="0E131C2E">
          <wp:simplePos x="0" y="0"/>
          <wp:positionH relativeFrom="column">
            <wp:posOffset>5705475</wp:posOffset>
          </wp:positionH>
          <wp:positionV relativeFrom="paragraph">
            <wp:posOffset>-83759</wp:posOffset>
          </wp:positionV>
          <wp:extent cx="1031875" cy="575945"/>
          <wp:effectExtent l="0" t="0" r="0" b="0"/>
          <wp:wrapNone/>
          <wp:docPr id="5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531873987"/>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58247" behindDoc="0" locked="0" layoutInCell="1" allowOverlap="1" wp14:anchorId="0E2CB6C7" wp14:editId="646CAE42">
              <wp:simplePos x="0" y="0"/>
              <wp:positionH relativeFrom="page">
                <wp:posOffset>9001801</wp:posOffset>
              </wp:positionH>
              <wp:positionV relativeFrom="page">
                <wp:posOffset>233916</wp:posOffset>
              </wp:positionV>
              <wp:extent cx="1031082" cy="573744"/>
              <wp:effectExtent l="0" t="0" r="0" b="0"/>
              <wp:wrapNone/>
              <wp:docPr id="5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Market Coverage</w:t>
        </w:r>
      </w:sdtContent>
    </w:sdt>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642EF8" w14:textId="12EE6EE6" w:rsidR="000A54DB" w:rsidRPr="00EF3345" w:rsidRDefault="000A54DB"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58240" behindDoc="1" locked="0" layoutInCell="1" allowOverlap="1" wp14:anchorId="3865FC22" wp14:editId="3B867C3E">
          <wp:simplePos x="0" y="0"/>
          <wp:positionH relativeFrom="column">
            <wp:posOffset>-410210</wp:posOffset>
          </wp:positionH>
          <wp:positionV relativeFrom="paragraph">
            <wp:posOffset>-196850</wp:posOffset>
          </wp:positionV>
          <wp:extent cx="7598664" cy="10753344"/>
          <wp:effectExtent l="0" t="0" r="2540" b="0"/>
          <wp:wrapNone/>
          <wp:docPr id="5714" name="Picture 5714"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58249" behindDoc="0" locked="0" layoutInCell="1" allowOverlap="1" wp14:anchorId="315932D6" wp14:editId="46000D30">
          <wp:simplePos x="0" y="0"/>
          <wp:positionH relativeFrom="column">
            <wp:posOffset>5705475</wp:posOffset>
          </wp:positionH>
          <wp:positionV relativeFrom="paragraph">
            <wp:posOffset>-83759</wp:posOffset>
          </wp:positionV>
          <wp:extent cx="1031875" cy="575945"/>
          <wp:effectExtent l="0" t="0" r="0" b="0"/>
          <wp:wrapNone/>
          <wp:docPr id="5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52189638"/>
        <w:docPartObj>
          <w:docPartGallery w:val="Page Numbers (Top of Page)"/>
          <w:docPartUnique/>
        </w:docPartObj>
      </w:sdtPr>
      <w:sdtEndPr>
        <w:rPr>
          <w:noProof/>
        </w:rPr>
      </w:sdtEndPr>
      <w:sdtContent>
        <w:bookmarkStart w:id="8" w:name="TOC"/>
        <w:bookmarkEnd w:id="8"/>
        <w:r w:rsidRPr="00EF3345">
          <w:rPr>
            <w:rFonts w:cs="Arial"/>
            <w:noProof/>
            <w:color w:val="002060"/>
            <w:sz w:val="44"/>
            <w:szCs w:val="44"/>
            <w:lang w:val="en-IN" w:eastAsia="en-IN"/>
          </w:rPr>
          <w:drawing>
            <wp:anchor distT="0" distB="0" distL="114300" distR="114300" simplePos="0" relativeHeight="251658251" behindDoc="0" locked="0" layoutInCell="1" allowOverlap="1" wp14:anchorId="0B06D54A" wp14:editId="20312C1C">
              <wp:simplePos x="0" y="0"/>
              <wp:positionH relativeFrom="page">
                <wp:posOffset>9001801</wp:posOffset>
              </wp:positionH>
              <wp:positionV relativeFrom="page">
                <wp:posOffset>233916</wp:posOffset>
              </wp:positionV>
              <wp:extent cx="1031082" cy="573744"/>
              <wp:effectExtent l="0" t="0" r="0" b="0"/>
              <wp:wrapNone/>
              <wp:docPr id="5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Table of Contents (</w:t>
        </w:r>
        <w:r w:rsidRPr="00EF3345">
          <w:rPr>
            <w:rFonts w:cs="Arial"/>
            <w:color w:val="002060"/>
            <w:sz w:val="44"/>
            <w:szCs w:val="44"/>
          </w:rPr>
          <w:fldChar w:fldCharType="begin"/>
        </w:r>
        <w:r w:rsidRPr="00EF3345">
          <w:rPr>
            <w:rFonts w:cs="Arial"/>
            <w:color w:val="002060"/>
            <w:sz w:val="44"/>
            <w:szCs w:val="44"/>
          </w:rPr>
          <w:instrText xml:space="preserve"> PAGE   \* MERGEFORMAT </w:instrText>
        </w:r>
        <w:r w:rsidRPr="00EF3345">
          <w:rPr>
            <w:rFonts w:cs="Arial"/>
            <w:color w:val="002060"/>
            <w:sz w:val="44"/>
            <w:szCs w:val="44"/>
          </w:rPr>
          <w:fldChar w:fldCharType="separate"/>
        </w:r>
        <w:r w:rsidR="004A5C3C">
          <w:rPr>
            <w:rFonts w:cs="Arial"/>
            <w:noProof/>
            <w:color w:val="002060"/>
            <w:sz w:val="44"/>
            <w:szCs w:val="44"/>
          </w:rPr>
          <w:t>6</w:t>
        </w:r>
        <w:r w:rsidRPr="00EF3345">
          <w:rPr>
            <w:rFonts w:cs="Arial"/>
            <w:noProof/>
            <w:color w:val="002060"/>
            <w:sz w:val="44"/>
            <w:szCs w:val="44"/>
          </w:rPr>
          <w:fldChar w:fldCharType="end"/>
        </w:r>
        <w:r>
          <w:rPr>
            <w:rFonts w:cs="Arial"/>
            <w:color w:val="002060"/>
            <w:sz w:val="44"/>
            <w:szCs w:val="44"/>
          </w:rPr>
          <w:t>/6</w:t>
        </w:r>
        <w:r w:rsidRPr="00EF3345">
          <w:rPr>
            <w:rFonts w:cs="Arial"/>
            <w:color w:val="002060"/>
            <w:sz w:val="44"/>
            <w:szCs w:val="44"/>
          </w:rPr>
          <w:t>)</w:t>
        </w:r>
      </w:sdtContent>
    </w:sdt>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C2D52E" w14:textId="77777777" w:rsidR="000A54DB" w:rsidRPr="00A81E85" w:rsidRDefault="000A54DB" w:rsidP="007117F9">
    <w:pPr>
      <w:pStyle w:val="Header"/>
      <w:tabs>
        <w:tab w:val="clear" w:pos="9360"/>
        <w:tab w:val="left" w:pos="7050"/>
        <w:tab w:val="left" w:pos="7763"/>
      </w:tabs>
      <w:spacing w:after="160"/>
      <w:rPr>
        <w:rFonts w:cs="Arial"/>
        <w:sz w:val="44"/>
        <w:szCs w:val="44"/>
      </w:rPr>
    </w:pPr>
    <w:r w:rsidRPr="00A81E85">
      <w:rPr>
        <w:rFonts w:cs="Arial"/>
        <w:noProof/>
        <w:sz w:val="44"/>
        <w:szCs w:val="44"/>
        <w:lang w:val="en-IN" w:eastAsia="en-IN"/>
      </w:rPr>
      <w:drawing>
        <wp:anchor distT="0" distB="0" distL="114300" distR="114300" simplePos="0" relativeHeight="251658252" behindDoc="0" locked="0" layoutInCell="1" allowOverlap="1" wp14:anchorId="02F6E143" wp14:editId="542C8322">
          <wp:simplePos x="0" y="0"/>
          <wp:positionH relativeFrom="column">
            <wp:posOffset>5705475</wp:posOffset>
          </wp:positionH>
          <wp:positionV relativeFrom="paragraph">
            <wp:posOffset>-83759</wp:posOffset>
          </wp:positionV>
          <wp:extent cx="1031875" cy="575945"/>
          <wp:effectExtent l="0" t="0" r="0" b="0"/>
          <wp:wrapNone/>
          <wp:docPr id="12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638181618"/>
        <w:docPartObj>
          <w:docPartGallery w:val="Page Numbers (Top of Page)"/>
          <w:docPartUnique/>
        </w:docPartObj>
      </w:sdtPr>
      <w:sdtEndPr>
        <w:rPr>
          <w:noProof/>
        </w:rPr>
      </w:sdtEndPr>
      <w:sdtContent>
        <w:bookmarkStart w:id="9" w:name="Framework"/>
        <w:bookmarkEnd w:id="9"/>
        <w:r w:rsidRPr="00EF3345">
          <w:rPr>
            <w:rFonts w:cs="Arial"/>
            <w:noProof/>
            <w:color w:val="002060"/>
            <w:sz w:val="44"/>
            <w:szCs w:val="44"/>
            <w:lang w:val="en-IN" w:eastAsia="en-IN"/>
          </w:rPr>
          <w:drawing>
            <wp:anchor distT="0" distB="0" distL="114300" distR="114300" simplePos="0" relativeHeight="251658253" behindDoc="0" locked="0" layoutInCell="1" allowOverlap="1" wp14:anchorId="4AAF873F" wp14:editId="4AE448D6">
              <wp:simplePos x="0" y="0"/>
              <wp:positionH relativeFrom="page">
                <wp:posOffset>9001801</wp:posOffset>
              </wp:positionH>
              <wp:positionV relativeFrom="page">
                <wp:posOffset>233916</wp:posOffset>
              </wp:positionV>
              <wp:extent cx="1031082" cy="573744"/>
              <wp:effectExtent l="0" t="0" r="0" b="0"/>
              <wp:wrapNone/>
              <wp:docPr id="12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Sample Analysis Frameworks</w:t>
        </w:r>
      </w:sdtContent>
    </w:sdt>
    <w:r w:rsidRPr="000274A5">
      <w:rPr>
        <w:rStyle w:val="Hyperlink"/>
        <w:noProof/>
        <w:lang w:val="en-IN" w:eastAsia="en-IN"/>
      </w:rPr>
      <w:drawing>
        <wp:anchor distT="0" distB="0" distL="114300" distR="114300" simplePos="0" relativeHeight="251658258" behindDoc="1" locked="0" layoutInCell="1" allowOverlap="1" wp14:anchorId="32CB287D" wp14:editId="36DD08B8">
          <wp:simplePos x="0" y="0"/>
          <wp:positionH relativeFrom="column">
            <wp:posOffset>-448310</wp:posOffset>
          </wp:positionH>
          <wp:positionV relativeFrom="paragraph">
            <wp:posOffset>-201295</wp:posOffset>
          </wp:positionV>
          <wp:extent cx="7598664" cy="10753344"/>
          <wp:effectExtent l="0" t="0" r="2540" b="0"/>
          <wp:wrapNone/>
          <wp:docPr id="28" name="Picture 2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5E5F39" w14:textId="77777777" w:rsidR="000A54DB" w:rsidRPr="00E90DCE" w:rsidRDefault="000A54DB" w:rsidP="007117F9">
    <w:pPr>
      <w:pStyle w:val="Header"/>
      <w:tabs>
        <w:tab w:val="clear" w:pos="9360"/>
        <w:tab w:val="left" w:pos="7050"/>
        <w:tab w:val="left" w:pos="7763"/>
      </w:tabs>
      <w:spacing w:after="160"/>
      <w:rPr>
        <w:rFonts w:cs="Arial"/>
        <w:b/>
        <w:sz w:val="44"/>
        <w:szCs w:val="44"/>
      </w:rPr>
    </w:pPr>
    <w:bookmarkStart w:id="10" w:name="Access"/>
    <w:bookmarkEnd w:id="10"/>
    <w:r w:rsidRPr="000274A5">
      <w:rPr>
        <w:rStyle w:val="Hyperlink"/>
        <w:noProof/>
        <w:lang w:val="en-IN" w:eastAsia="en-IN"/>
      </w:rPr>
      <w:drawing>
        <wp:anchor distT="0" distB="0" distL="114300" distR="114300" simplePos="0" relativeHeight="251658259" behindDoc="1" locked="0" layoutInCell="1" allowOverlap="1" wp14:anchorId="58A4555B" wp14:editId="336B6E15">
          <wp:simplePos x="0" y="0"/>
          <wp:positionH relativeFrom="column">
            <wp:posOffset>-448310</wp:posOffset>
          </wp:positionH>
          <wp:positionV relativeFrom="paragraph">
            <wp:posOffset>-201295</wp:posOffset>
          </wp:positionV>
          <wp:extent cx="7598664" cy="10753344"/>
          <wp:effectExtent l="0" t="0" r="2540" b="0"/>
          <wp:wrapNone/>
          <wp:docPr id="5696" name="Picture 569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44"/>
        <w:szCs w:val="44"/>
        <w:lang w:val="en-IN" w:eastAsia="en-IN"/>
      </w:rPr>
      <w:drawing>
        <wp:anchor distT="0" distB="0" distL="114300" distR="114300" simplePos="0" relativeHeight="251658256" behindDoc="1" locked="0" layoutInCell="1" allowOverlap="1" wp14:anchorId="3B6AF64B" wp14:editId="11776CD9">
          <wp:simplePos x="0" y="0"/>
          <wp:positionH relativeFrom="column">
            <wp:posOffset>-467581</wp:posOffset>
          </wp:positionH>
          <wp:positionV relativeFrom="paragraph">
            <wp:posOffset>-180975</wp:posOffset>
          </wp:positionV>
          <wp:extent cx="7602220" cy="10753725"/>
          <wp:effectExtent l="0" t="0" r="0" b="9525"/>
          <wp:wrapNone/>
          <wp:docPr id="5697" name="Picture 569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lang w:val="en-IN" w:eastAsia="en-IN"/>
      </w:rPr>
      <w:drawing>
        <wp:anchor distT="0" distB="0" distL="114300" distR="114300" simplePos="0" relativeHeight="251658254" behindDoc="0" locked="0" layoutInCell="1" allowOverlap="1" wp14:anchorId="2D976CE4" wp14:editId="2539392D">
          <wp:simplePos x="0" y="0"/>
          <wp:positionH relativeFrom="column">
            <wp:posOffset>5705475</wp:posOffset>
          </wp:positionH>
          <wp:positionV relativeFrom="paragraph">
            <wp:posOffset>-83759</wp:posOffset>
          </wp:positionV>
          <wp:extent cx="1031875" cy="575945"/>
          <wp:effectExtent l="0" t="0" r="0" b="0"/>
          <wp:wrapNone/>
          <wp:docPr id="5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b/>
          <w:color w:val="002060"/>
          <w:sz w:val="44"/>
          <w:szCs w:val="44"/>
        </w:rPr>
        <w:id w:val="227192693"/>
        <w:docPartObj>
          <w:docPartGallery w:val="Page Numbers (Top of Page)"/>
          <w:docPartUnique/>
        </w:docPartObj>
      </w:sdtPr>
      <w:sdtEndPr>
        <w:rPr>
          <w:b w:val="0"/>
          <w:noProof/>
        </w:rPr>
      </w:sdtEndPr>
      <w:sdtContent>
        <w:r w:rsidRPr="00EF3345">
          <w:rPr>
            <w:rFonts w:cs="Arial"/>
            <w:noProof/>
            <w:color w:val="002060"/>
            <w:sz w:val="44"/>
            <w:szCs w:val="44"/>
            <w:lang w:val="en-IN" w:eastAsia="en-IN"/>
          </w:rPr>
          <w:drawing>
            <wp:anchor distT="0" distB="0" distL="114300" distR="114300" simplePos="0" relativeHeight="251658255" behindDoc="0" locked="0" layoutInCell="1" allowOverlap="1" wp14:anchorId="1F533EBA" wp14:editId="579A3511">
              <wp:simplePos x="0" y="0"/>
              <wp:positionH relativeFrom="page">
                <wp:posOffset>9001801</wp:posOffset>
              </wp:positionH>
              <wp:positionV relativeFrom="page">
                <wp:posOffset>233916</wp:posOffset>
              </wp:positionV>
              <wp:extent cx="1031082" cy="573744"/>
              <wp:effectExtent l="0" t="0" r="0" b="0"/>
              <wp:wrapNone/>
              <wp:docPr id="5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Access</w:t>
        </w:r>
      </w:sdtContent>
    </w:sdt>
    <w:r w:rsidRPr="00EF3345">
      <w:rPr>
        <w:rFonts w:cs="Arial"/>
        <w:noProof/>
        <w:color w:val="002060"/>
        <w:sz w:val="44"/>
        <w:szCs w:val="44"/>
      </w:rPr>
      <w:t xml:space="preserve"> Report</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653E41" w14:textId="77777777" w:rsidR="000A54DB" w:rsidRPr="00EF3345" w:rsidRDefault="000A54DB" w:rsidP="007117F9">
    <w:pPr>
      <w:pStyle w:val="Header"/>
      <w:tabs>
        <w:tab w:val="clear" w:pos="9360"/>
        <w:tab w:val="left" w:pos="7050"/>
        <w:tab w:val="left" w:pos="7763"/>
      </w:tabs>
      <w:spacing w:after="160"/>
      <w:rPr>
        <w:rFonts w:cs="Arial"/>
        <w:sz w:val="44"/>
        <w:szCs w:val="44"/>
      </w:rPr>
    </w:pPr>
    <w:bookmarkStart w:id="11" w:name="Clientele"/>
    <w:bookmarkEnd w:id="11"/>
    <w:r w:rsidRPr="00EF3345">
      <w:rPr>
        <w:rFonts w:cs="Arial"/>
        <w:noProof/>
        <w:sz w:val="44"/>
        <w:szCs w:val="44"/>
        <w:lang w:val="en-IN" w:eastAsia="en-IN"/>
      </w:rPr>
      <w:drawing>
        <wp:anchor distT="0" distB="0" distL="114300" distR="114300" simplePos="0" relativeHeight="251658261" behindDoc="1" locked="0" layoutInCell="1" allowOverlap="1" wp14:anchorId="51F2C2AA" wp14:editId="6922C667">
          <wp:simplePos x="0" y="0"/>
          <wp:positionH relativeFrom="column">
            <wp:posOffset>-526354</wp:posOffset>
          </wp:positionH>
          <wp:positionV relativeFrom="paragraph">
            <wp:posOffset>-172925</wp:posOffset>
          </wp:positionV>
          <wp:extent cx="7602220" cy="10753725"/>
          <wp:effectExtent l="0" t="0" r="0" b="9525"/>
          <wp:wrapNone/>
          <wp:docPr id="48" name="Picture 4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Style w:val="Hyperlink"/>
        <w:noProof/>
        <w:lang w:val="en-IN" w:eastAsia="en-IN"/>
      </w:rPr>
      <w:drawing>
        <wp:anchor distT="0" distB="0" distL="114300" distR="114300" simplePos="0" relativeHeight="251658262" behindDoc="1" locked="0" layoutInCell="1" allowOverlap="1" wp14:anchorId="762244AB" wp14:editId="1BB13980">
          <wp:simplePos x="0" y="0"/>
          <wp:positionH relativeFrom="column">
            <wp:posOffset>-448310</wp:posOffset>
          </wp:positionH>
          <wp:positionV relativeFrom="paragraph">
            <wp:posOffset>-201295</wp:posOffset>
          </wp:positionV>
          <wp:extent cx="7598664" cy="10753344"/>
          <wp:effectExtent l="0" t="0" r="2540" b="0"/>
          <wp:wrapNone/>
          <wp:docPr id="47" name="Picture 4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58260" behindDoc="0" locked="0" layoutInCell="1" allowOverlap="1" wp14:anchorId="78F7B432" wp14:editId="51C8D40E">
          <wp:simplePos x="0" y="0"/>
          <wp:positionH relativeFrom="column">
            <wp:posOffset>5705475</wp:posOffset>
          </wp:positionH>
          <wp:positionV relativeFrom="paragraph">
            <wp:posOffset>-83759</wp:posOffset>
          </wp:positionV>
          <wp:extent cx="1031875" cy="575945"/>
          <wp:effectExtent l="0" t="0" r="0" b="0"/>
          <wp:wrapNone/>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r w:rsidRPr="00EF3345">
      <w:rPr>
        <w:rFonts w:cs="Arial"/>
        <w:color w:val="002060"/>
        <w:sz w:val="44"/>
        <w:szCs w:val="44"/>
      </w:rPr>
      <w:t>Clientele</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4DD6DD" w14:textId="77777777" w:rsidR="000A54DB" w:rsidRPr="00EF3345" w:rsidRDefault="000A54DB" w:rsidP="00473193">
    <w:pPr>
      <w:pStyle w:val="Header"/>
      <w:spacing w:after="160"/>
    </w:pPr>
    <w:sdt>
      <w:sdtPr>
        <w:rPr>
          <w:rFonts w:cs="Arial"/>
          <w:color w:val="002060"/>
          <w:sz w:val="44"/>
          <w:szCs w:val="44"/>
        </w:rPr>
        <w:id w:val="-421343011"/>
        <w:docPartObj>
          <w:docPartGallery w:val="Page Numbers (Top of Page)"/>
          <w:docPartUnique/>
        </w:docPartObj>
      </w:sdtPr>
      <w:sdtEndPr>
        <w:rPr>
          <w:noProof/>
          <w:color w:val="auto"/>
          <w:lang w:val="en-IN" w:eastAsia="en-IN"/>
        </w:rPr>
      </w:sdtEndPr>
      <w:sdtContent>
        <w:r w:rsidRPr="00EF3345">
          <w:rPr>
            <w:rFonts w:cs="Arial"/>
            <w:noProof/>
            <w:color w:val="002060"/>
            <w:sz w:val="44"/>
            <w:szCs w:val="44"/>
            <w:lang w:val="en-IN" w:eastAsia="en-IN"/>
          </w:rPr>
          <w:drawing>
            <wp:anchor distT="0" distB="0" distL="114300" distR="114300" simplePos="0" relativeHeight="251658246" behindDoc="0" locked="0" layoutInCell="1" allowOverlap="1" wp14:anchorId="207BFA86" wp14:editId="4F46AD90">
              <wp:simplePos x="0" y="0"/>
              <wp:positionH relativeFrom="page">
                <wp:posOffset>9001801</wp:posOffset>
              </wp:positionH>
              <wp:positionV relativeFrom="page">
                <wp:posOffset>233916</wp:posOffset>
              </wp:positionV>
              <wp:extent cx="1031082" cy="573744"/>
              <wp:effectExtent l="0" t="0" r="0" b="0"/>
              <wp:wrapNone/>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Credentials</w:t>
        </w:r>
      </w:sdtContent>
    </w:sdt>
    <w:r w:rsidRPr="00EF3345">
      <w:rPr>
        <w:rFonts w:cs="Arial"/>
        <w:noProof/>
        <w:sz w:val="44"/>
        <w:szCs w:val="44"/>
        <w:lang w:val="en-IN" w:eastAsia="en-IN"/>
      </w:rPr>
      <w:drawing>
        <wp:anchor distT="0" distB="0" distL="114300" distR="114300" simplePos="0" relativeHeight="251658250" behindDoc="0" locked="0" layoutInCell="1" allowOverlap="1" wp14:anchorId="657D40B5" wp14:editId="11283FF7">
          <wp:simplePos x="0" y="0"/>
          <wp:positionH relativeFrom="column">
            <wp:posOffset>5706110</wp:posOffset>
          </wp:positionH>
          <wp:positionV relativeFrom="paragraph">
            <wp:posOffset>-82550</wp:posOffset>
          </wp:positionV>
          <wp:extent cx="1033272" cy="576072"/>
          <wp:effectExtent l="0" t="0" r="0" b="0"/>
          <wp:wrapNone/>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3272" cy="576072"/>
                  </a:xfrm>
                  <a:prstGeom prst="rect">
                    <a:avLst/>
                  </a:prstGeom>
                </pic:spPr>
              </pic:pic>
            </a:graphicData>
          </a:graphic>
          <wp14:sizeRelH relativeFrom="margin">
            <wp14:pctWidth>0</wp14:pctWidth>
          </wp14:sizeRelH>
          <wp14:sizeRelV relativeFrom="margin">
            <wp14:pctHeight>0</wp14:pctHeight>
          </wp14:sizeRelV>
        </wp:anchor>
      </w:drawing>
    </w:r>
    <w:r w:rsidRPr="00EF3345">
      <w:rPr>
        <w:rStyle w:val="Hyperlink"/>
        <w:noProof/>
        <w:lang w:val="en-IN" w:eastAsia="en-IN"/>
      </w:rPr>
      <w:drawing>
        <wp:anchor distT="0" distB="0" distL="114300" distR="114300" simplePos="0" relativeHeight="251658248" behindDoc="1" locked="0" layoutInCell="1" allowOverlap="1" wp14:anchorId="502AA2E6" wp14:editId="0EB825ED">
          <wp:simplePos x="0" y="0"/>
          <wp:positionH relativeFrom="column">
            <wp:posOffset>-448310</wp:posOffset>
          </wp:positionH>
          <wp:positionV relativeFrom="paragraph">
            <wp:posOffset>-201295</wp:posOffset>
          </wp:positionV>
          <wp:extent cx="7598664" cy="10753344"/>
          <wp:effectExtent l="0" t="0" r="2540" b="0"/>
          <wp:wrapNone/>
          <wp:docPr id="46" name="Picture 4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C404A3"/>
    <w:multiLevelType w:val="hybridMultilevel"/>
    <w:tmpl w:val="1D6898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6F15F7C"/>
    <w:multiLevelType w:val="hybridMultilevel"/>
    <w:tmpl w:val="DEF285DE"/>
    <w:lvl w:ilvl="0" w:tplc="A6BE405A">
      <w:start w:val="1"/>
      <w:numFmt w:val="bullet"/>
      <w:lvlText w:val=""/>
      <w:lvlJc w:val="left"/>
      <w:pPr>
        <w:ind w:left="720" w:hanging="360"/>
      </w:pPr>
      <w:rPr>
        <w:rFonts w:ascii="Symbol" w:hAnsi="Symbol" w:hint="default"/>
        <w:color w:val="007DB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093A12"/>
    <w:multiLevelType w:val="multilevel"/>
    <w:tmpl w:val="C316D1AC"/>
    <w:lvl w:ilvl="0">
      <w:start w:val="1"/>
      <w:numFmt w:val="decimal"/>
      <w:pStyle w:val="ListNumber"/>
      <w:lvlText w:val="%1."/>
      <w:lvlJc w:val="left"/>
      <w:pPr>
        <w:ind w:left="360" w:hanging="360"/>
      </w:pPr>
      <w:rPr>
        <w:rFonts w:ascii="Calibri" w:hAnsi="Calibri" w:hint="default"/>
        <w:b/>
        <w:sz w:val="20"/>
      </w:rPr>
    </w:lvl>
    <w:lvl w:ilvl="1">
      <w:start w:val="1"/>
      <w:numFmt w:val="decimal"/>
      <w:pStyle w:val="ListNumber2"/>
      <w:lvlText w:val="%1.%2."/>
      <w:lvlJc w:val="left"/>
      <w:pPr>
        <w:ind w:left="792" w:hanging="432"/>
      </w:pPr>
      <w:rPr>
        <w:rFonts w:ascii="Calibri" w:hAnsi="Calibri" w:hint="default"/>
        <w:b w:val="0"/>
        <w:bCs/>
        <w:color w:val="0070C0"/>
        <w:sz w:val="20"/>
      </w:rPr>
    </w:lvl>
    <w:lvl w:ilvl="2">
      <w:start w:val="1"/>
      <w:numFmt w:val="decimal"/>
      <w:pStyle w:val="ListNumber3"/>
      <w:lvlText w:val="%1.%2.%3."/>
      <w:lvlJc w:val="left"/>
      <w:pPr>
        <w:ind w:left="1224" w:hanging="504"/>
      </w:pPr>
      <w:rPr>
        <w:rFonts w:ascii="Calibri" w:hAnsi="Calibri" w:hint="default"/>
        <w:color w:val="000000" w:themeColor="text1"/>
        <w:sz w:val="18"/>
      </w:rPr>
    </w:lvl>
    <w:lvl w:ilvl="3">
      <w:start w:val="1"/>
      <w:numFmt w:val="decimal"/>
      <w:pStyle w:val="ListNumber4"/>
      <w:lvlText w:val="%1.%2.%3.%4."/>
      <w:lvlJc w:val="left"/>
      <w:pPr>
        <w:ind w:left="1728" w:hanging="648"/>
      </w:pPr>
      <w:rPr>
        <w:rFonts w:ascii="Calibri" w:hAnsi="Calibri" w:hint="default"/>
        <w:b w:val="0"/>
        <w:i/>
        <w:sz w:val="18"/>
      </w:rPr>
    </w:lvl>
    <w:lvl w:ilvl="4">
      <w:start w:val="1"/>
      <w:numFmt w:val="decimal"/>
      <w:pStyle w:val="ListNumber5"/>
      <w:lvlText w:val="%1.%2.%3.%4.%5."/>
      <w:lvlJc w:val="left"/>
      <w:pPr>
        <w:ind w:left="2232" w:hanging="792"/>
      </w:pPr>
      <w:rPr>
        <w:rFonts w:ascii="Calibri" w:hAnsi="Calibri" w:hint="default"/>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8AB24D1"/>
    <w:multiLevelType w:val="hybridMultilevel"/>
    <w:tmpl w:val="3B988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0876F8"/>
    <w:multiLevelType w:val="hybridMultilevel"/>
    <w:tmpl w:val="C23AE13A"/>
    <w:lvl w:ilvl="0" w:tplc="04090005">
      <w:start w:val="1"/>
      <w:numFmt w:val="bullet"/>
      <w:lvlText w:val=""/>
      <w:lvlJc w:val="left"/>
      <w:pPr>
        <w:ind w:left="5040" w:hanging="360"/>
      </w:pPr>
      <w:rPr>
        <w:rFonts w:ascii="Wingdings" w:hAnsi="Wingdings" w:hint="default"/>
      </w:rPr>
    </w:lvl>
    <w:lvl w:ilvl="1" w:tplc="04090003" w:tentative="1">
      <w:start w:val="1"/>
      <w:numFmt w:val="bullet"/>
      <w:lvlText w:val="o"/>
      <w:lvlJc w:val="left"/>
      <w:pPr>
        <w:ind w:left="5760" w:hanging="360"/>
      </w:pPr>
      <w:rPr>
        <w:rFonts w:ascii="Courier New" w:hAnsi="Courier New" w:cs="Courier New" w:hint="default"/>
      </w:rPr>
    </w:lvl>
    <w:lvl w:ilvl="2" w:tplc="1B1EC244">
      <w:start w:val="1"/>
      <w:numFmt w:val="bullet"/>
      <w:lvlText w:val="»"/>
      <w:lvlJc w:val="left"/>
      <w:pPr>
        <w:ind w:left="6480" w:hanging="360"/>
      </w:pPr>
      <w:rPr>
        <w:rFonts w:ascii="Verdana" w:hAnsi="Verdana"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num w:numId="1">
    <w:abstractNumId w:val="2"/>
  </w:num>
  <w:num w:numId="2">
    <w:abstractNumId w:val="4"/>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
  </w:num>
  <w:num w:numId="7">
    <w:abstractNumId w:val="3"/>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166"/>
    <w:rsid w:val="00010466"/>
    <w:rsid w:val="00011D57"/>
    <w:rsid w:val="0001284A"/>
    <w:rsid w:val="0001427A"/>
    <w:rsid w:val="000149A3"/>
    <w:rsid w:val="000176CF"/>
    <w:rsid w:val="00023563"/>
    <w:rsid w:val="000274A5"/>
    <w:rsid w:val="0002762F"/>
    <w:rsid w:val="00030851"/>
    <w:rsid w:val="00030FF3"/>
    <w:rsid w:val="00031591"/>
    <w:rsid w:val="00032926"/>
    <w:rsid w:val="00032F29"/>
    <w:rsid w:val="00033B4C"/>
    <w:rsid w:val="00042405"/>
    <w:rsid w:val="00042D87"/>
    <w:rsid w:val="00044593"/>
    <w:rsid w:val="00045935"/>
    <w:rsid w:val="00045C30"/>
    <w:rsid w:val="000465FB"/>
    <w:rsid w:val="000473FB"/>
    <w:rsid w:val="000479B5"/>
    <w:rsid w:val="00047A81"/>
    <w:rsid w:val="0005172E"/>
    <w:rsid w:val="00051BA0"/>
    <w:rsid w:val="00051F1D"/>
    <w:rsid w:val="000534E3"/>
    <w:rsid w:val="0005535E"/>
    <w:rsid w:val="000557F9"/>
    <w:rsid w:val="00057558"/>
    <w:rsid w:val="00063745"/>
    <w:rsid w:val="00064B5C"/>
    <w:rsid w:val="00065119"/>
    <w:rsid w:val="0006515B"/>
    <w:rsid w:val="0006600D"/>
    <w:rsid w:val="00067941"/>
    <w:rsid w:val="00067980"/>
    <w:rsid w:val="00067E98"/>
    <w:rsid w:val="00071276"/>
    <w:rsid w:val="00073055"/>
    <w:rsid w:val="000752A0"/>
    <w:rsid w:val="00082648"/>
    <w:rsid w:val="00082A74"/>
    <w:rsid w:val="00082B77"/>
    <w:rsid w:val="00084A53"/>
    <w:rsid w:val="00085FC2"/>
    <w:rsid w:val="00091B5D"/>
    <w:rsid w:val="00093619"/>
    <w:rsid w:val="00096238"/>
    <w:rsid w:val="00096E6E"/>
    <w:rsid w:val="00097A4B"/>
    <w:rsid w:val="000A24A0"/>
    <w:rsid w:val="000A2B3C"/>
    <w:rsid w:val="000A4FFC"/>
    <w:rsid w:val="000A54DB"/>
    <w:rsid w:val="000B05D6"/>
    <w:rsid w:val="000B1F1F"/>
    <w:rsid w:val="000B2D3D"/>
    <w:rsid w:val="000B6650"/>
    <w:rsid w:val="000C467F"/>
    <w:rsid w:val="000C4E38"/>
    <w:rsid w:val="000C693D"/>
    <w:rsid w:val="000D4AC8"/>
    <w:rsid w:val="000E1736"/>
    <w:rsid w:val="000E74B3"/>
    <w:rsid w:val="000E7768"/>
    <w:rsid w:val="000F1DB3"/>
    <w:rsid w:val="000F2675"/>
    <w:rsid w:val="000F285B"/>
    <w:rsid w:val="000F2A0E"/>
    <w:rsid w:val="000F4F75"/>
    <w:rsid w:val="00100E0B"/>
    <w:rsid w:val="00101A3F"/>
    <w:rsid w:val="00104494"/>
    <w:rsid w:val="00105773"/>
    <w:rsid w:val="0011030D"/>
    <w:rsid w:val="00111646"/>
    <w:rsid w:val="00113ADC"/>
    <w:rsid w:val="00114EDC"/>
    <w:rsid w:val="00120996"/>
    <w:rsid w:val="00122BC7"/>
    <w:rsid w:val="00126999"/>
    <w:rsid w:val="00130992"/>
    <w:rsid w:val="001312F4"/>
    <w:rsid w:val="00135C1D"/>
    <w:rsid w:val="001421BE"/>
    <w:rsid w:val="0014604D"/>
    <w:rsid w:val="0014687A"/>
    <w:rsid w:val="00151243"/>
    <w:rsid w:val="0015157A"/>
    <w:rsid w:val="001515E2"/>
    <w:rsid w:val="00153680"/>
    <w:rsid w:val="001609ED"/>
    <w:rsid w:val="00161145"/>
    <w:rsid w:val="00167E44"/>
    <w:rsid w:val="00171C38"/>
    <w:rsid w:val="00172322"/>
    <w:rsid w:val="00173BC8"/>
    <w:rsid w:val="001848FC"/>
    <w:rsid w:val="00185B54"/>
    <w:rsid w:val="00185DCD"/>
    <w:rsid w:val="00186AA5"/>
    <w:rsid w:val="0019045C"/>
    <w:rsid w:val="00190DC7"/>
    <w:rsid w:val="00193A15"/>
    <w:rsid w:val="001958EE"/>
    <w:rsid w:val="001A0FCC"/>
    <w:rsid w:val="001A2124"/>
    <w:rsid w:val="001A3A86"/>
    <w:rsid w:val="001B27A6"/>
    <w:rsid w:val="001B5F83"/>
    <w:rsid w:val="001B745D"/>
    <w:rsid w:val="001C0558"/>
    <w:rsid w:val="001C2386"/>
    <w:rsid w:val="001C5DF1"/>
    <w:rsid w:val="001C7F2F"/>
    <w:rsid w:val="001D0AE3"/>
    <w:rsid w:val="001D0B7F"/>
    <w:rsid w:val="001D1603"/>
    <w:rsid w:val="001D2442"/>
    <w:rsid w:val="001D7CA5"/>
    <w:rsid w:val="001E49EA"/>
    <w:rsid w:val="001E4B42"/>
    <w:rsid w:val="001E5608"/>
    <w:rsid w:val="001F0D21"/>
    <w:rsid w:val="001F27CB"/>
    <w:rsid w:val="001F5CD3"/>
    <w:rsid w:val="001F6B22"/>
    <w:rsid w:val="001F7D38"/>
    <w:rsid w:val="002076D2"/>
    <w:rsid w:val="00211C75"/>
    <w:rsid w:val="0021561A"/>
    <w:rsid w:val="00215BE1"/>
    <w:rsid w:val="002176CE"/>
    <w:rsid w:val="00222323"/>
    <w:rsid w:val="00223B02"/>
    <w:rsid w:val="00224955"/>
    <w:rsid w:val="00225D72"/>
    <w:rsid w:val="00225E3B"/>
    <w:rsid w:val="002278E2"/>
    <w:rsid w:val="00232ECA"/>
    <w:rsid w:val="00233A16"/>
    <w:rsid w:val="00233FE2"/>
    <w:rsid w:val="00235386"/>
    <w:rsid w:val="00236CB0"/>
    <w:rsid w:val="00240EFD"/>
    <w:rsid w:val="00244659"/>
    <w:rsid w:val="00252281"/>
    <w:rsid w:val="00253845"/>
    <w:rsid w:val="00254C52"/>
    <w:rsid w:val="00254DF5"/>
    <w:rsid w:val="00256036"/>
    <w:rsid w:val="00262C36"/>
    <w:rsid w:val="00265277"/>
    <w:rsid w:val="0026573C"/>
    <w:rsid w:val="0026632D"/>
    <w:rsid w:val="002675D0"/>
    <w:rsid w:val="00273162"/>
    <w:rsid w:val="002809A8"/>
    <w:rsid w:val="00282E44"/>
    <w:rsid w:val="00283E80"/>
    <w:rsid w:val="00284F97"/>
    <w:rsid w:val="00290040"/>
    <w:rsid w:val="00291560"/>
    <w:rsid w:val="002924A8"/>
    <w:rsid w:val="002966ED"/>
    <w:rsid w:val="002A0555"/>
    <w:rsid w:val="002A235B"/>
    <w:rsid w:val="002A327A"/>
    <w:rsid w:val="002A6A54"/>
    <w:rsid w:val="002A7933"/>
    <w:rsid w:val="002A7F44"/>
    <w:rsid w:val="002B106D"/>
    <w:rsid w:val="002B2E52"/>
    <w:rsid w:val="002B31BD"/>
    <w:rsid w:val="002B4490"/>
    <w:rsid w:val="002B4B1E"/>
    <w:rsid w:val="002B5145"/>
    <w:rsid w:val="002B52DE"/>
    <w:rsid w:val="002C0F6C"/>
    <w:rsid w:val="002C2009"/>
    <w:rsid w:val="002C41FD"/>
    <w:rsid w:val="002D0A9D"/>
    <w:rsid w:val="002D1004"/>
    <w:rsid w:val="002D288E"/>
    <w:rsid w:val="002D5341"/>
    <w:rsid w:val="002D588A"/>
    <w:rsid w:val="002D58AE"/>
    <w:rsid w:val="002E00F1"/>
    <w:rsid w:val="002E10EB"/>
    <w:rsid w:val="002E4452"/>
    <w:rsid w:val="002F079B"/>
    <w:rsid w:val="002F3E24"/>
    <w:rsid w:val="002F5409"/>
    <w:rsid w:val="00300E3E"/>
    <w:rsid w:val="0030125D"/>
    <w:rsid w:val="00303FDA"/>
    <w:rsid w:val="003060B5"/>
    <w:rsid w:val="00326B8F"/>
    <w:rsid w:val="00333AB8"/>
    <w:rsid w:val="00333C1B"/>
    <w:rsid w:val="00335106"/>
    <w:rsid w:val="00335D7D"/>
    <w:rsid w:val="00343265"/>
    <w:rsid w:val="00350AA5"/>
    <w:rsid w:val="00353201"/>
    <w:rsid w:val="00356E9D"/>
    <w:rsid w:val="00361405"/>
    <w:rsid w:val="00371461"/>
    <w:rsid w:val="0037330F"/>
    <w:rsid w:val="00377C8C"/>
    <w:rsid w:val="003801BC"/>
    <w:rsid w:val="00385374"/>
    <w:rsid w:val="00386647"/>
    <w:rsid w:val="003907FF"/>
    <w:rsid w:val="003908CA"/>
    <w:rsid w:val="00390CBF"/>
    <w:rsid w:val="00394A4D"/>
    <w:rsid w:val="003963BF"/>
    <w:rsid w:val="003968BD"/>
    <w:rsid w:val="0039714E"/>
    <w:rsid w:val="00397D19"/>
    <w:rsid w:val="003A01A2"/>
    <w:rsid w:val="003A0267"/>
    <w:rsid w:val="003A11D1"/>
    <w:rsid w:val="003A1BD0"/>
    <w:rsid w:val="003A3D85"/>
    <w:rsid w:val="003A5D55"/>
    <w:rsid w:val="003B089F"/>
    <w:rsid w:val="003B4169"/>
    <w:rsid w:val="003B5039"/>
    <w:rsid w:val="003B732B"/>
    <w:rsid w:val="003B7DA3"/>
    <w:rsid w:val="003C01A4"/>
    <w:rsid w:val="003C1599"/>
    <w:rsid w:val="003C5D4D"/>
    <w:rsid w:val="003C73A3"/>
    <w:rsid w:val="003D01FB"/>
    <w:rsid w:val="003D0D5D"/>
    <w:rsid w:val="003D4516"/>
    <w:rsid w:val="003D607C"/>
    <w:rsid w:val="003E2853"/>
    <w:rsid w:val="003E6A31"/>
    <w:rsid w:val="003E7A32"/>
    <w:rsid w:val="003F3662"/>
    <w:rsid w:val="00405CF6"/>
    <w:rsid w:val="00407A4F"/>
    <w:rsid w:val="004121E4"/>
    <w:rsid w:val="00414020"/>
    <w:rsid w:val="0041485A"/>
    <w:rsid w:val="00420314"/>
    <w:rsid w:val="004213D3"/>
    <w:rsid w:val="0042378B"/>
    <w:rsid w:val="0042623B"/>
    <w:rsid w:val="00426B8E"/>
    <w:rsid w:val="00431D05"/>
    <w:rsid w:val="00431F18"/>
    <w:rsid w:val="00432E6A"/>
    <w:rsid w:val="004332A3"/>
    <w:rsid w:val="00435660"/>
    <w:rsid w:val="00435D2D"/>
    <w:rsid w:val="00436F59"/>
    <w:rsid w:val="004372FD"/>
    <w:rsid w:val="004408D5"/>
    <w:rsid w:val="004416FF"/>
    <w:rsid w:val="00442076"/>
    <w:rsid w:val="00442874"/>
    <w:rsid w:val="0044334B"/>
    <w:rsid w:val="004527EC"/>
    <w:rsid w:val="0045719D"/>
    <w:rsid w:val="00460C21"/>
    <w:rsid w:val="004613FE"/>
    <w:rsid w:val="004616E9"/>
    <w:rsid w:val="00461C12"/>
    <w:rsid w:val="0046209E"/>
    <w:rsid w:val="0046365F"/>
    <w:rsid w:val="004648AD"/>
    <w:rsid w:val="00464E05"/>
    <w:rsid w:val="00466DD6"/>
    <w:rsid w:val="00467975"/>
    <w:rsid w:val="00473193"/>
    <w:rsid w:val="0047552A"/>
    <w:rsid w:val="00483A14"/>
    <w:rsid w:val="00494415"/>
    <w:rsid w:val="00495568"/>
    <w:rsid w:val="00495613"/>
    <w:rsid w:val="004A3937"/>
    <w:rsid w:val="004A5C3C"/>
    <w:rsid w:val="004A67BE"/>
    <w:rsid w:val="004B3D83"/>
    <w:rsid w:val="004B430C"/>
    <w:rsid w:val="004B4334"/>
    <w:rsid w:val="004B47F9"/>
    <w:rsid w:val="004C040E"/>
    <w:rsid w:val="004C0727"/>
    <w:rsid w:val="004C36EE"/>
    <w:rsid w:val="004C3B6A"/>
    <w:rsid w:val="004D2662"/>
    <w:rsid w:val="004D29CF"/>
    <w:rsid w:val="004D3CD1"/>
    <w:rsid w:val="004D425A"/>
    <w:rsid w:val="004D6B02"/>
    <w:rsid w:val="004D761F"/>
    <w:rsid w:val="004D797A"/>
    <w:rsid w:val="004E4A8F"/>
    <w:rsid w:val="004E4D0A"/>
    <w:rsid w:val="004E4D88"/>
    <w:rsid w:val="004F0166"/>
    <w:rsid w:val="004F1979"/>
    <w:rsid w:val="004F39D5"/>
    <w:rsid w:val="004F6EC0"/>
    <w:rsid w:val="005003CA"/>
    <w:rsid w:val="005004CF"/>
    <w:rsid w:val="005054CB"/>
    <w:rsid w:val="00505AC1"/>
    <w:rsid w:val="00506A73"/>
    <w:rsid w:val="00507322"/>
    <w:rsid w:val="00511118"/>
    <w:rsid w:val="00511E42"/>
    <w:rsid w:val="005124FF"/>
    <w:rsid w:val="00514B22"/>
    <w:rsid w:val="005177F7"/>
    <w:rsid w:val="00517C61"/>
    <w:rsid w:val="005208FE"/>
    <w:rsid w:val="00520BEF"/>
    <w:rsid w:val="00522765"/>
    <w:rsid w:val="005261DA"/>
    <w:rsid w:val="00526225"/>
    <w:rsid w:val="0052778A"/>
    <w:rsid w:val="005279CC"/>
    <w:rsid w:val="0053671E"/>
    <w:rsid w:val="00537B18"/>
    <w:rsid w:val="0054468E"/>
    <w:rsid w:val="0054528C"/>
    <w:rsid w:val="00545696"/>
    <w:rsid w:val="005476ED"/>
    <w:rsid w:val="00550429"/>
    <w:rsid w:val="005532D9"/>
    <w:rsid w:val="00553B31"/>
    <w:rsid w:val="005611FD"/>
    <w:rsid w:val="00564BF1"/>
    <w:rsid w:val="00565D01"/>
    <w:rsid w:val="00565DB3"/>
    <w:rsid w:val="005719BF"/>
    <w:rsid w:val="005719C0"/>
    <w:rsid w:val="00573E99"/>
    <w:rsid w:val="005748C4"/>
    <w:rsid w:val="00575EDB"/>
    <w:rsid w:val="00576770"/>
    <w:rsid w:val="00577A32"/>
    <w:rsid w:val="00582B16"/>
    <w:rsid w:val="005909E4"/>
    <w:rsid w:val="005942CA"/>
    <w:rsid w:val="005942E3"/>
    <w:rsid w:val="0059444E"/>
    <w:rsid w:val="00594AB8"/>
    <w:rsid w:val="005950C2"/>
    <w:rsid w:val="00595334"/>
    <w:rsid w:val="00595B1C"/>
    <w:rsid w:val="005966D6"/>
    <w:rsid w:val="005A0718"/>
    <w:rsid w:val="005A1B42"/>
    <w:rsid w:val="005A4F83"/>
    <w:rsid w:val="005A54FE"/>
    <w:rsid w:val="005A5814"/>
    <w:rsid w:val="005A67D3"/>
    <w:rsid w:val="005B1C80"/>
    <w:rsid w:val="005B2021"/>
    <w:rsid w:val="005B6482"/>
    <w:rsid w:val="005C0FFD"/>
    <w:rsid w:val="005C1DE5"/>
    <w:rsid w:val="005C1F52"/>
    <w:rsid w:val="005C297A"/>
    <w:rsid w:val="005C664F"/>
    <w:rsid w:val="005D111E"/>
    <w:rsid w:val="005D1C46"/>
    <w:rsid w:val="005D1DDC"/>
    <w:rsid w:val="005D69E1"/>
    <w:rsid w:val="005E0D0F"/>
    <w:rsid w:val="005E1EF9"/>
    <w:rsid w:val="005E2318"/>
    <w:rsid w:val="005E2DAA"/>
    <w:rsid w:val="005E52D9"/>
    <w:rsid w:val="005E554C"/>
    <w:rsid w:val="005E5F21"/>
    <w:rsid w:val="005E5FC6"/>
    <w:rsid w:val="005E61C3"/>
    <w:rsid w:val="005F7C38"/>
    <w:rsid w:val="005F7EF3"/>
    <w:rsid w:val="00600BDA"/>
    <w:rsid w:val="00603A94"/>
    <w:rsid w:val="00604098"/>
    <w:rsid w:val="006046F7"/>
    <w:rsid w:val="00605763"/>
    <w:rsid w:val="00610336"/>
    <w:rsid w:val="006115C1"/>
    <w:rsid w:val="00611D31"/>
    <w:rsid w:val="006141EF"/>
    <w:rsid w:val="00615274"/>
    <w:rsid w:val="0061681E"/>
    <w:rsid w:val="00617F73"/>
    <w:rsid w:val="00620103"/>
    <w:rsid w:val="006231E3"/>
    <w:rsid w:val="00625473"/>
    <w:rsid w:val="006257F9"/>
    <w:rsid w:val="006265BD"/>
    <w:rsid w:val="00631C34"/>
    <w:rsid w:val="00632B71"/>
    <w:rsid w:val="00632D74"/>
    <w:rsid w:val="0063492F"/>
    <w:rsid w:val="00635A83"/>
    <w:rsid w:val="00641BAB"/>
    <w:rsid w:val="0064594D"/>
    <w:rsid w:val="006468DC"/>
    <w:rsid w:val="0066072D"/>
    <w:rsid w:val="00662188"/>
    <w:rsid w:val="006664E9"/>
    <w:rsid w:val="00667C17"/>
    <w:rsid w:val="00671DB3"/>
    <w:rsid w:val="006754B1"/>
    <w:rsid w:val="00681E96"/>
    <w:rsid w:val="00683F45"/>
    <w:rsid w:val="00684469"/>
    <w:rsid w:val="00686CE5"/>
    <w:rsid w:val="00687F5F"/>
    <w:rsid w:val="0069006E"/>
    <w:rsid w:val="00693B84"/>
    <w:rsid w:val="00693D11"/>
    <w:rsid w:val="006959EF"/>
    <w:rsid w:val="006A0184"/>
    <w:rsid w:val="006A28EB"/>
    <w:rsid w:val="006A4F44"/>
    <w:rsid w:val="006A55A9"/>
    <w:rsid w:val="006B0C72"/>
    <w:rsid w:val="006B197D"/>
    <w:rsid w:val="006B3015"/>
    <w:rsid w:val="006B3537"/>
    <w:rsid w:val="006B467E"/>
    <w:rsid w:val="006B585C"/>
    <w:rsid w:val="006B5AA2"/>
    <w:rsid w:val="006B63BE"/>
    <w:rsid w:val="006B6EAF"/>
    <w:rsid w:val="006B7028"/>
    <w:rsid w:val="006B7682"/>
    <w:rsid w:val="006C2332"/>
    <w:rsid w:val="006C5DBA"/>
    <w:rsid w:val="006D1E22"/>
    <w:rsid w:val="006D4480"/>
    <w:rsid w:val="006D50FF"/>
    <w:rsid w:val="006D6CCA"/>
    <w:rsid w:val="006E0FE5"/>
    <w:rsid w:val="006E13E3"/>
    <w:rsid w:val="006E5188"/>
    <w:rsid w:val="006E6E0C"/>
    <w:rsid w:val="006E7426"/>
    <w:rsid w:val="006F4B57"/>
    <w:rsid w:val="006F4C54"/>
    <w:rsid w:val="00702B17"/>
    <w:rsid w:val="0070307B"/>
    <w:rsid w:val="00703B99"/>
    <w:rsid w:val="00706700"/>
    <w:rsid w:val="00707A6F"/>
    <w:rsid w:val="00707A78"/>
    <w:rsid w:val="00707C4C"/>
    <w:rsid w:val="00710D9F"/>
    <w:rsid w:val="007117F9"/>
    <w:rsid w:val="007128AB"/>
    <w:rsid w:val="00721D59"/>
    <w:rsid w:val="00723C6C"/>
    <w:rsid w:val="007251D4"/>
    <w:rsid w:val="0072618B"/>
    <w:rsid w:val="00732040"/>
    <w:rsid w:val="00732190"/>
    <w:rsid w:val="00732FA1"/>
    <w:rsid w:val="007372C2"/>
    <w:rsid w:val="00737C38"/>
    <w:rsid w:val="00740B05"/>
    <w:rsid w:val="007463C1"/>
    <w:rsid w:val="007501AF"/>
    <w:rsid w:val="007502AE"/>
    <w:rsid w:val="00753943"/>
    <w:rsid w:val="007551CE"/>
    <w:rsid w:val="007569CC"/>
    <w:rsid w:val="00756DAC"/>
    <w:rsid w:val="007574F5"/>
    <w:rsid w:val="0076039C"/>
    <w:rsid w:val="00762452"/>
    <w:rsid w:val="00767581"/>
    <w:rsid w:val="0077014B"/>
    <w:rsid w:val="00771233"/>
    <w:rsid w:val="00771962"/>
    <w:rsid w:val="00771BA4"/>
    <w:rsid w:val="00774B22"/>
    <w:rsid w:val="00774CF0"/>
    <w:rsid w:val="00774E69"/>
    <w:rsid w:val="00776F0C"/>
    <w:rsid w:val="00785B60"/>
    <w:rsid w:val="00790F2E"/>
    <w:rsid w:val="0079334E"/>
    <w:rsid w:val="00793D9D"/>
    <w:rsid w:val="00794718"/>
    <w:rsid w:val="00795FD4"/>
    <w:rsid w:val="00796DDA"/>
    <w:rsid w:val="007A03EC"/>
    <w:rsid w:val="007A28F2"/>
    <w:rsid w:val="007A36CE"/>
    <w:rsid w:val="007A77A3"/>
    <w:rsid w:val="007B4219"/>
    <w:rsid w:val="007C0720"/>
    <w:rsid w:val="007C2DB8"/>
    <w:rsid w:val="007C32DF"/>
    <w:rsid w:val="007C576C"/>
    <w:rsid w:val="007C5CE6"/>
    <w:rsid w:val="007C5D05"/>
    <w:rsid w:val="007C747C"/>
    <w:rsid w:val="007D05CA"/>
    <w:rsid w:val="007D1956"/>
    <w:rsid w:val="007D1F4A"/>
    <w:rsid w:val="007D5635"/>
    <w:rsid w:val="007E2022"/>
    <w:rsid w:val="007E53F9"/>
    <w:rsid w:val="007E7472"/>
    <w:rsid w:val="007F4919"/>
    <w:rsid w:val="007F6A45"/>
    <w:rsid w:val="00800EE8"/>
    <w:rsid w:val="00803701"/>
    <w:rsid w:val="00804569"/>
    <w:rsid w:val="00804753"/>
    <w:rsid w:val="00811A39"/>
    <w:rsid w:val="00811AFC"/>
    <w:rsid w:val="0081423D"/>
    <w:rsid w:val="00815DC5"/>
    <w:rsid w:val="008165B7"/>
    <w:rsid w:val="00816B57"/>
    <w:rsid w:val="0081775F"/>
    <w:rsid w:val="0082053B"/>
    <w:rsid w:val="00823707"/>
    <w:rsid w:val="00832732"/>
    <w:rsid w:val="008365CA"/>
    <w:rsid w:val="00836CB7"/>
    <w:rsid w:val="008416BA"/>
    <w:rsid w:val="00842D23"/>
    <w:rsid w:val="00845F89"/>
    <w:rsid w:val="00847038"/>
    <w:rsid w:val="00847F71"/>
    <w:rsid w:val="00854287"/>
    <w:rsid w:val="008605FF"/>
    <w:rsid w:val="008618CF"/>
    <w:rsid w:val="008622FE"/>
    <w:rsid w:val="00862551"/>
    <w:rsid w:val="008668B8"/>
    <w:rsid w:val="00867878"/>
    <w:rsid w:val="00873609"/>
    <w:rsid w:val="00874E9D"/>
    <w:rsid w:val="008752B7"/>
    <w:rsid w:val="00877B6F"/>
    <w:rsid w:val="00880D7C"/>
    <w:rsid w:val="00881316"/>
    <w:rsid w:val="008869A0"/>
    <w:rsid w:val="00886D11"/>
    <w:rsid w:val="00893B88"/>
    <w:rsid w:val="0089469D"/>
    <w:rsid w:val="0089708A"/>
    <w:rsid w:val="008A1563"/>
    <w:rsid w:val="008A44BB"/>
    <w:rsid w:val="008A64A5"/>
    <w:rsid w:val="008A6DBD"/>
    <w:rsid w:val="008B0A16"/>
    <w:rsid w:val="008B0C17"/>
    <w:rsid w:val="008B1FFA"/>
    <w:rsid w:val="008B2B64"/>
    <w:rsid w:val="008B3841"/>
    <w:rsid w:val="008B387C"/>
    <w:rsid w:val="008B525B"/>
    <w:rsid w:val="008C019E"/>
    <w:rsid w:val="008C3D14"/>
    <w:rsid w:val="008C53FE"/>
    <w:rsid w:val="008C7414"/>
    <w:rsid w:val="008D33B9"/>
    <w:rsid w:val="008E193B"/>
    <w:rsid w:val="008E214C"/>
    <w:rsid w:val="008E283B"/>
    <w:rsid w:val="008E3BC6"/>
    <w:rsid w:val="008E55A7"/>
    <w:rsid w:val="008E661A"/>
    <w:rsid w:val="008E70AE"/>
    <w:rsid w:val="008E7F87"/>
    <w:rsid w:val="008F657E"/>
    <w:rsid w:val="008F7A35"/>
    <w:rsid w:val="0090147A"/>
    <w:rsid w:val="00903E4B"/>
    <w:rsid w:val="009059A6"/>
    <w:rsid w:val="00907089"/>
    <w:rsid w:val="0091156E"/>
    <w:rsid w:val="0091265F"/>
    <w:rsid w:val="00912AC9"/>
    <w:rsid w:val="00914056"/>
    <w:rsid w:val="0091604D"/>
    <w:rsid w:val="00921016"/>
    <w:rsid w:val="009221F7"/>
    <w:rsid w:val="0092441A"/>
    <w:rsid w:val="00925B0A"/>
    <w:rsid w:val="009271AD"/>
    <w:rsid w:val="00930916"/>
    <w:rsid w:val="00930D96"/>
    <w:rsid w:val="0093167C"/>
    <w:rsid w:val="00933963"/>
    <w:rsid w:val="00935894"/>
    <w:rsid w:val="00936096"/>
    <w:rsid w:val="009365A0"/>
    <w:rsid w:val="00936922"/>
    <w:rsid w:val="0093719D"/>
    <w:rsid w:val="00940606"/>
    <w:rsid w:val="00940A2E"/>
    <w:rsid w:val="00940F89"/>
    <w:rsid w:val="009464A0"/>
    <w:rsid w:val="009568D3"/>
    <w:rsid w:val="00957584"/>
    <w:rsid w:val="009664DA"/>
    <w:rsid w:val="00966F49"/>
    <w:rsid w:val="00967603"/>
    <w:rsid w:val="00970F7C"/>
    <w:rsid w:val="00971728"/>
    <w:rsid w:val="009761CF"/>
    <w:rsid w:val="00976AC3"/>
    <w:rsid w:val="00977145"/>
    <w:rsid w:val="0097716A"/>
    <w:rsid w:val="009771C5"/>
    <w:rsid w:val="00977650"/>
    <w:rsid w:val="0098028C"/>
    <w:rsid w:val="00981559"/>
    <w:rsid w:val="0098389D"/>
    <w:rsid w:val="00983C76"/>
    <w:rsid w:val="0098794D"/>
    <w:rsid w:val="0099165A"/>
    <w:rsid w:val="00992063"/>
    <w:rsid w:val="00992463"/>
    <w:rsid w:val="009932CE"/>
    <w:rsid w:val="00993FF8"/>
    <w:rsid w:val="00994EB2"/>
    <w:rsid w:val="00995857"/>
    <w:rsid w:val="0099603C"/>
    <w:rsid w:val="00997922"/>
    <w:rsid w:val="009A156A"/>
    <w:rsid w:val="009A1638"/>
    <w:rsid w:val="009A350E"/>
    <w:rsid w:val="009A4BAA"/>
    <w:rsid w:val="009A573F"/>
    <w:rsid w:val="009B1C35"/>
    <w:rsid w:val="009B1D3A"/>
    <w:rsid w:val="009B3AA6"/>
    <w:rsid w:val="009B4011"/>
    <w:rsid w:val="009B55B7"/>
    <w:rsid w:val="009C195B"/>
    <w:rsid w:val="009C432C"/>
    <w:rsid w:val="009C786B"/>
    <w:rsid w:val="009D1B75"/>
    <w:rsid w:val="009D27EE"/>
    <w:rsid w:val="009D2BF7"/>
    <w:rsid w:val="009D4770"/>
    <w:rsid w:val="009D60B8"/>
    <w:rsid w:val="009D702D"/>
    <w:rsid w:val="009E0342"/>
    <w:rsid w:val="009E2ADD"/>
    <w:rsid w:val="009E3092"/>
    <w:rsid w:val="009E33C4"/>
    <w:rsid w:val="009E4132"/>
    <w:rsid w:val="009F26A3"/>
    <w:rsid w:val="009F296B"/>
    <w:rsid w:val="009F453E"/>
    <w:rsid w:val="009F4EF4"/>
    <w:rsid w:val="009F7FC5"/>
    <w:rsid w:val="00A00F0D"/>
    <w:rsid w:val="00A01227"/>
    <w:rsid w:val="00A02873"/>
    <w:rsid w:val="00A0293B"/>
    <w:rsid w:val="00A03555"/>
    <w:rsid w:val="00A04648"/>
    <w:rsid w:val="00A04D47"/>
    <w:rsid w:val="00A105EF"/>
    <w:rsid w:val="00A13C57"/>
    <w:rsid w:val="00A13D2E"/>
    <w:rsid w:val="00A170A5"/>
    <w:rsid w:val="00A173DA"/>
    <w:rsid w:val="00A21CFB"/>
    <w:rsid w:val="00A23533"/>
    <w:rsid w:val="00A24CF6"/>
    <w:rsid w:val="00A268A6"/>
    <w:rsid w:val="00A26FF6"/>
    <w:rsid w:val="00A2707D"/>
    <w:rsid w:val="00A27568"/>
    <w:rsid w:val="00A279CE"/>
    <w:rsid w:val="00A3325D"/>
    <w:rsid w:val="00A36234"/>
    <w:rsid w:val="00A377BD"/>
    <w:rsid w:val="00A40B9A"/>
    <w:rsid w:val="00A40C3A"/>
    <w:rsid w:val="00A41D08"/>
    <w:rsid w:val="00A42D04"/>
    <w:rsid w:val="00A446C5"/>
    <w:rsid w:val="00A44FF4"/>
    <w:rsid w:val="00A479A3"/>
    <w:rsid w:val="00A51B86"/>
    <w:rsid w:val="00A54DEC"/>
    <w:rsid w:val="00A55084"/>
    <w:rsid w:val="00A57063"/>
    <w:rsid w:val="00A60632"/>
    <w:rsid w:val="00A61D7A"/>
    <w:rsid w:val="00A62068"/>
    <w:rsid w:val="00A6206C"/>
    <w:rsid w:val="00A62F61"/>
    <w:rsid w:val="00A77982"/>
    <w:rsid w:val="00A80D63"/>
    <w:rsid w:val="00A81840"/>
    <w:rsid w:val="00A81BCC"/>
    <w:rsid w:val="00A81E85"/>
    <w:rsid w:val="00A82018"/>
    <w:rsid w:val="00A82154"/>
    <w:rsid w:val="00A825AE"/>
    <w:rsid w:val="00A828E5"/>
    <w:rsid w:val="00A83332"/>
    <w:rsid w:val="00A8387B"/>
    <w:rsid w:val="00A83CAF"/>
    <w:rsid w:val="00A849C5"/>
    <w:rsid w:val="00A85782"/>
    <w:rsid w:val="00A860A1"/>
    <w:rsid w:val="00A8720B"/>
    <w:rsid w:val="00A936BC"/>
    <w:rsid w:val="00A9486A"/>
    <w:rsid w:val="00A948CF"/>
    <w:rsid w:val="00A97D7F"/>
    <w:rsid w:val="00AA12F7"/>
    <w:rsid w:val="00AA5377"/>
    <w:rsid w:val="00AB0DCB"/>
    <w:rsid w:val="00AB0FF0"/>
    <w:rsid w:val="00AB1F5B"/>
    <w:rsid w:val="00AB4079"/>
    <w:rsid w:val="00AB4A13"/>
    <w:rsid w:val="00AC0130"/>
    <w:rsid w:val="00AC1F88"/>
    <w:rsid w:val="00AC6C47"/>
    <w:rsid w:val="00AC79DB"/>
    <w:rsid w:val="00AC7BCE"/>
    <w:rsid w:val="00AD2B29"/>
    <w:rsid w:val="00AD2B3C"/>
    <w:rsid w:val="00AD5FB5"/>
    <w:rsid w:val="00AD669F"/>
    <w:rsid w:val="00AD7101"/>
    <w:rsid w:val="00AE0521"/>
    <w:rsid w:val="00AE70CD"/>
    <w:rsid w:val="00AE7B3A"/>
    <w:rsid w:val="00AF0167"/>
    <w:rsid w:val="00AF11E4"/>
    <w:rsid w:val="00AF2D88"/>
    <w:rsid w:val="00AF4B7A"/>
    <w:rsid w:val="00AF61B9"/>
    <w:rsid w:val="00AF61D5"/>
    <w:rsid w:val="00AF642D"/>
    <w:rsid w:val="00AF7653"/>
    <w:rsid w:val="00B015D8"/>
    <w:rsid w:val="00B01D4E"/>
    <w:rsid w:val="00B04147"/>
    <w:rsid w:val="00B04346"/>
    <w:rsid w:val="00B048B1"/>
    <w:rsid w:val="00B055EC"/>
    <w:rsid w:val="00B0610A"/>
    <w:rsid w:val="00B119CB"/>
    <w:rsid w:val="00B14B9C"/>
    <w:rsid w:val="00B150EF"/>
    <w:rsid w:val="00B15741"/>
    <w:rsid w:val="00B221F1"/>
    <w:rsid w:val="00B235B7"/>
    <w:rsid w:val="00B26232"/>
    <w:rsid w:val="00B27E8D"/>
    <w:rsid w:val="00B356D6"/>
    <w:rsid w:val="00B367CF"/>
    <w:rsid w:val="00B3732D"/>
    <w:rsid w:val="00B37575"/>
    <w:rsid w:val="00B42C6B"/>
    <w:rsid w:val="00B46705"/>
    <w:rsid w:val="00B554AB"/>
    <w:rsid w:val="00B555AF"/>
    <w:rsid w:val="00B571CF"/>
    <w:rsid w:val="00B65517"/>
    <w:rsid w:val="00B6632E"/>
    <w:rsid w:val="00B677D9"/>
    <w:rsid w:val="00B73171"/>
    <w:rsid w:val="00B73A43"/>
    <w:rsid w:val="00B74907"/>
    <w:rsid w:val="00B76F99"/>
    <w:rsid w:val="00B83A7B"/>
    <w:rsid w:val="00B87A80"/>
    <w:rsid w:val="00B87C92"/>
    <w:rsid w:val="00B87DF2"/>
    <w:rsid w:val="00B90331"/>
    <w:rsid w:val="00B90C42"/>
    <w:rsid w:val="00B919B9"/>
    <w:rsid w:val="00B9507F"/>
    <w:rsid w:val="00B9544E"/>
    <w:rsid w:val="00B97297"/>
    <w:rsid w:val="00BA0FB0"/>
    <w:rsid w:val="00BA13E7"/>
    <w:rsid w:val="00BA1A85"/>
    <w:rsid w:val="00BA3A47"/>
    <w:rsid w:val="00BA4C48"/>
    <w:rsid w:val="00BB0CCC"/>
    <w:rsid w:val="00BB2746"/>
    <w:rsid w:val="00BB33F4"/>
    <w:rsid w:val="00BC1040"/>
    <w:rsid w:val="00BC1FD3"/>
    <w:rsid w:val="00BC2B20"/>
    <w:rsid w:val="00BC5539"/>
    <w:rsid w:val="00BC6FE5"/>
    <w:rsid w:val="00BC70BA"/>
    <w:rsid w:val="00BD06E3"/>
    <w:rsid w:val="00BD0A75"/>
    <w:rsid w:val="00BD2481"/>
    <w:rsid w:val="00BD49FB"/>
    <w:rsid w:val="00BE00C9"/>
    <w:rsid w:val="00BE036E"/>
    <w:rsid w:val="00BE1710"/>
    <w:rsid w:val="00BE2420"/>
    <w:rsid w:val="00BE55C0"/>
    <w:rsid w:val="00BE5BAB"/>
    <w:rsid w:val="00BE6B34"/>
    <w:rsid w:val="00BE741A"/>
    <w:rsid w:val="00BF087E"/>
    <w:rsid w:val="00BF1CC1"/>
    <w:rsid w:val="00BF2833"/>
    <w:rsid w:val="00BF458C"/>
    <w:rsid w:val="00C015C6"/>
    <w:rsid w:val="00C021D1"/>
    <w:rsid w:val="00C022B6"/>
    <w:rsid w:val="00C03AD1"/>
    <w:rsid w:val="00C03EDB"/>
    <w:rsid w:val="00C1034A"/>
    <w:rsid w:val="00C11860"/>
    <w:rsid w:val="00C1338A"/>
    <w:rsid w:val="00C16728"/>
    <w:rsid w:val="00C16B4F"/>
    <w:rsid w:val="00C17938"/>
    <w:rsid w:val="00C17D57"/>
    <w:rsid w:val="00C2207A"/>
    <w:rsid w:val="00C26495"/>
    <w:rsid w:val="00C26605"/>
    <w:rsid w:val="00C2732F"/>
    <w:rsid w:val="00C31E9B"/>
    <w:rsid w:val="00C32A9A"/>
    <w:rsid w:val="00C32EDC"/>
    <w:rsid w:val="00C337D3"/>
    <w:rsid w:val="00C3390C"/>
    <w:rsid w:val="00C35EEE"/>
    <w:rsid w:val="00C40924"/>
    <w:rsid w:val="00C42F80"/>
    <w:rsid w:val="00C45651"/>
    <w:rsid w:val="00C4647B"/>
    <w:rsid w:val="00C5102A"/>
    <w:rsid w:val="00C577CE"/>
    <w:rsid w:val="00C601CC"/>
    <w:rsid w:val="00C61F7D"/>
    <w:rsid w:val="00C63597"/>
    <w:rsid w:val="00C64308"/>
    <w:rsid w:val="00C6514A"/>
    <w:rsid w:val="00C65B58"/>
    <w:rsid w:val="00C72595"/>
    <w:rsid w:val="00C73AD2"/>
    <w:rsid w:val="00C81969"/>
    <w:rsid w:val="00C855B9"/>
    <w:rsid w:val="00C91B73"/>
    <w:rsid w:val="00C91F07"/>
    <w:rsid w:val="00C9200D"/>
    <w:rsid w:val="00C9218D"/>
    <w:rsid w:val="00C94C74"/>
    <w:rsid w:val="00C95743"/>
    <w:rsid w:val="00C97514"/>
    <w:rsid w:val="00CA0561"/>
    <w:rsid w:val="00CA1EDC"/>
    <w:rsid w:val="00CA43C2"/>
    <w:rsid w:val="00CB0F0D"/>
    <w:rsid w:val="00CB3659"/>
    <w:rsid w:val="00CB6198"/>
    <w:rsid w:val="00CC07BE"/>
    <w:rsid w:val="00CC0BF6"/>
    <w:rsid w:val="00CC105A"/>
    <w:rsid w:val="00CC5A3D"/>
    <w:rsid w:val="00CD0FE2"/>
    <w:rsid w:val="00CD3EB9"/>
    <w:rsid w:val="00CD735B"/>
    <w:rsid w:val="00CE01B1"/>
    <w:rsid w:val="00CE2C96"/>
    <w:rsid w:val="00CE30B2"/>
    <w:rsid w:val="00CE3440"/>
    <w:rsid w:val="00CE435E"/>
    <w:rsid w:val="00CE4AF7"/>
    <w:rsid w:val="00CF2EA4"/>
    <w:rsid w:val="00CF5A3B"/>
    <w:rsid w:val="00CF60EE"/>
    <w:rsid w:val="00D026F2"/>
    <w:rsid w:val="00D03273"/>
    <w:rsid w:val="00D04322"/>
    <w:rsid w:val="00D07E18"/>
    <w:rsid w:val="00D10798"/>
    <w:rsid w:val="00D116EA"/>
    <w:rsid w:val="00D22036"/>
    <w:rsid w:val="00D22709"/>
    <w:rsid w:val="00D23D2D"/>
    <w:rsid w:val="00D25699"/>
    <w:rsid w:val="00D31490"/>
    <w:rsid w:val="00D31675"/>
    <w:rsid w:val="00D32796"/>
    <w:rsid w:val="00D32DCA"/>
    <w:rsid w:val="00D3451D"/>
    <w:rsid w:val="00D35F5A"/>
    <w:rsid w:val="00D41695"/>
    <w:rsid w:val="00D435E1"/>
    <w:rsid w:val="00D45D5F"/>
    <w:rsid w:val="00D475E5"/>
    <w:rsid w:val="00D47AD4"/>
    <w:rsid w:val="00D47CAB"/>
    <w:rsid w:val="00D51009"/>
    <w:rsid w:val="00D51080"/>
    <w:rsid w:val="00D512D7"/>
    <w:rsid w:val="00D517C7"/>
    <w:rsid w:val="00D51A54"/>
    <w:rsid w:val="00D53CAB"/>
    <w:rsid w:val="00D62274"/>
    <w:rsid w:val="00D623EE"/>
    <w:rsid w:val="00D63D95"/>
    <w:rsid w:val="00D64828"/>
    <w:rsid w:val="00D64AD6"/>
    <w:rsid w:val="00D64D72"/>
    <w:rsid w:val="00D755ED"/>
    <w:rsid w:val="00D800C4"/>
    <w:rsid w:val="00D80126"/>
    <w:rsid w:val="00D846BF"/>
    <w:rsid w:val="00D85D0D"/>
    <w:rsid w:val="00D862A4"/>
    <w:rsid w:val="00D8645A"/>
    <w:rsid w:val="00D8762E"/>
    <w:rsid w:val="00D907C6"/>
    <w:rsid w:val="00D954C0"/>
    <w:rsid w:val="00D95D24"/>
    <w:rsid w:val="00D96EC2"/>
    <w:rsid w:val="00DA0BC7"/>
    <w:rsid w:val="00DA47A4"/>
    <w:rsid w:val="00DA4C45"/>
    <w:rsid w:val="00DA795A"/>
    <w:rsid w:val="00DB1A09"/>
    <w:rsid w:val="00DB486F"/>
    <w:rsid w:val="00DB6D34"/>
    <w:rsid w:val="00DB6EBF"/>
    <w:rsid w:val="00DC0EF2"/>
    <w:rsid w:val="00DC23F3"/>
    <w:rsid w:val="00DC387B"/>
    <w:rsid w:val="00DC460A"/>
    <w:rsid w:val="00DC46C6"/>
    <w:rsid w:val="00DC7FA2"/>
    <w:rsid w:val="00DD07DF"/>
    <w:rsid w:val="00DD0AF5"/>
    <w:rsid w:val="00DD0B9B"/>
    <w:rsid w:val="00DD10DD"/>
    <w:rsid w:val="00DD16C4"/>
    <w:rsid w:val="00DD4A0C"/>
    <w:rsid w:val="00DD4D2D"/>
    <w:rsid w:val="00DD6969"/>
    <w:rsid w:val="00DE091F"/>
    <w:rsid w:val="00DE509E"/>
    <w:rsid w:val="00DF0F6D"/>
    <w:rsid w:val="00DF2D39"/>
    <w:rsid w:val="00DF47EA"/>
    <w:rsid w:val="00DF4C54"/>
    <w:rsid w:val="00DF5299"/>
    <w:rsid w:val="00E01BBC"/>
    <w:rsid w:val="00E01FE8"/>
    <w:rsid w:val="00E0224C"/>
    <w:rsid w:val="00E02A4D"/>
    <w:rsid w:val="00E048F9"/>
    <w:rsid w:val="00E0552A"/>
    <w:rsid w:val="00E113EE"/>
    <w:rsid w:val="00E11DDE"/>
    <w:rsid w:val="00E15BAB"/>
    <w:rsid w:val="00E168CC"/>
    <w:rsid w:val="00E21334"/>
    <w:rsid w:val="00E32177"/>
    <w:rsid w:val="00E36AE0"/>
    <w:rsid w:val="00E40A59"/>
    <w:rsid w:val="00E45713"/>
    <w:rsid w:val="00E45F3A"/>
    <w:rsid w:val="00E473B5"/>
    <w:rsid w:val="00E51FDC"/>
    <w:rsid w:val="00E5316A"/>
    <w:rsid w:val="00E53878"/>
    <w:rsid w:val="00E53C19"/>
    <w:rsid w:val="00E5579C"/>
    <w:rsid w:val="00E56055"/>
    <w:rsid w:val="00E60069"/>
    <w:rsid w:val="00E616A1"/>
    <w:rsid w:val="00E62AC6"/>
    <w:rsid w:val="00E6375B"/>
    <w:rsid w:val="00E63C27"/>
    <w:rsid w:val="00E652D7"/>
    <w:rsid w:val="00E85731"/>
    <w:rsid w:val="00E90DCE"/>
    <w:rsid w:val="00E9111C"/>
    <w:rsid w:val="00E92CB4"/>
    <w:rsid w:val="00E935A0"/>
    <w:rsid w:val="00E9552F"/>
    <w:rsid w:val="00E979AB"/>
    <w:rsid w:val="00EA04E5"/>
    <w:rsid w:val="00EA0B56"/>
    <w:rsid w:val="00EA0FB4"/>
    <w:rsid w:val="00EA131E"/>
    <w:rsid w:val="00EA1714"/>
    <w:rsid w:val="00EA1974"/>
    <w:rsid w:val="00EA1A28"/>
    <w:rsid w:val="00EA2301"/>
    <w:rsid w:val="00EA5FDA"/>
    <w:rsid w:val="00EA6BD0"/>
    <w:rsid w:val="00EB607D"/>
    <w:rsid w:val="00EC543B"/>
    <w:rsid w:val="00EC71C2"/>
    <w:rsid w:val="00EC7DE1"/>
    <w:rsid w:val="00ED24D5"/>
    <w:rsid w:val="00ED33D7"/>
    <w:rsid w:val="00ED4AA2"/>
    <w:rsid w:val="00ED5A4C"/>
    <w:rsid w:val="00EE14FE"/>
    <w:rsid w:val="00EE6CEC"/>
    <w:rsid w:val="00EF0B1C"/>
    <w:rsid w:val="00EF1BC2"/>
    <w:rsid w:val="00EF2239"/>
    <w:rsid w:val="00EF3345"/>
    <w:rsid w:val="00EF7272"/>
    <w:rsid w:val="00F01F60"/>
    <w:rsid w:val="00F02CA8"/>
    <w:rsid w:val="00F2029A"/>
    <w:rsid w:val="00F2169D"/>
    <w:rsid w:val="00F31158"/>
    <w:rsid w:val="00F32908"/>
    <w:rsid w:val="00F346EB"/>
    <w:rsid w:val="00F40B44"/>
    <w:rsid w:val="00F40D7B"/>
    <w:rsid w:val="00F41ED1"/>
    <w:rsid w:val="00F4294A"/>
    <w:rsid w:val="00F43674"/>
    <w:rsid w:val="00F44262"/>
    <w:rsid w:val="00F44980"/>
    <w:rsid w:val="00F47188"/>
    <w:rsid w:val="00F523BB"/>
    <w:rsid w:val="00F54B1A"/>
    <w:rsid w:val="00F5777F"/>
    <w:rsid w:val="00F67C7E"/>
    <w:rsid w:val="00F7213E"/>
    <w:rsid w:val="00F72945"/>
    <w:rsid w:val="00F76570"/>
    <w:rsid w:val="00F8003C"/>
    <w:rsid w:val="00F81295"/>
    <w:rsid w:val="00F83373"/>
    <w:rsid w:val="00F84996"/>
    <w:rsid w:val="00F9186C"/>
    <w:rsid w:val="00F9290E"/>
    <w:rsid w:val="00F92E4E"/>
    <w:rsid w:val="00F93A5F"/>
    <w:rsid w:val="00F946E5"/>
    <w:rsid w:val="00FA05F3"/>
    <w:rsid w:val="00FA5BB6"/>
    <w:rsid w:val="00FA5F68"/>
    <w:rsid w:val="00FA7C75"/>
    <w:rsid w:val="00FB39F9"/>
    <w:rsid w:val="00FB3D8F"/>
    <w:rsid w:val="00FB481F"/>
    <w:rsid w:val="00FB6927"/>
    <w:rsid w:val="00FB741C"/>
    <w:rsid w:val="00FC27CA"/>
    <w:rsid w:val="00FC2CF3"/>
    <w:rsid w:val="00FC434E"/>
    <w:rsid w:val="00FC601B"/>
    <w:rsid w:val="00FC6073"/>
    <w:rsid w:val="00FC6521"/>
    <w:rsid w:val="00FD0722"/>
    <w:rsid w:val="00FD1A15"/>
    <w:rsid w:val="00FD6921"/>
    <w:rsid w:val="00FE36A1"/>
    <w:rsid w:val="00FE3750"/>
    <w:rsid w:val="00FE5C29"/>
    <w:rsid w:val="00FE6D00"/>
    <w:rsid w:val="00FF191A"/>
    <w:rsid w:val="00FF2A24"/>
    <w:rsid w:val="00FF5C46"/>
    <w:rsid w:val="00FF78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465FB24"/>
  <w15:chartTrackingRefBased/>
  <w15:docId w15:val="{A7F34DA1-1657-4F7C-B6E6-071B7996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D57"/>
    <w:pPr>
      <w:spacing w:after="0" w:line="240" w:lineRule="atLeast"/>
    </w:pPr>
    <w:rPr>
      <w:rFonts w:ascii="Arial" w:hAnsi="Arial"/>
      <w:sz w:val="20"/>
    </w:rPr>
  </w:style>
  <w:style w:type="paragraph" w:styleId="Heading1">
    <w:name w:val="heading 1"/>
    <w:basedOn w:val="Normal"/>
    <w:next w:val="Normal"/>
    <w:link w:val="Heading1Char"/>
    <w:uiPriority w:val="9"/>
    <w:qFormat/>
    <w:rsid w:val="00803701"/>
    <w:pPr>
      <w:pageBreakBefore/>
      <w:pBdr>
        <w:bottom w:val="double" w:sz="4" w:space="1" w:color="auto"/>
      </w:pBdr>
      <w:spacing w:before="120" w:after="240"/>
      <w:outlineLvl w:val="0"/>
    </w:pPr>
    <w:rPr>
      <w:rFonts w:ascii="Arial Black" w:hAnsi="Arial Black"/>
      <w:sz w:val="40"/>
      <w:szCs w:val="30"/>
    </w:rPr>
  </w:style>
  <w:style w:type="paragraph" w:styleId="Heading3">
    <w:name w:val="heading 3"/>
    <w:basedOn w:val="Normal"/>
    <w:next w:val="Normal"/>
    <w:link w:val="Heading3Char"/>
    <w:uiPriority w:val="9"/>
    <w:semiHidden/>
    <w:unhideWhenUsed/>
    <w:qFormat/>
    <w:rsid w:val="00EF334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AB8"/>
    <w:pPr>
      <w:tabs>
        <w:tab w:val="center" w:pos="4680"/>
        <w:tab w:val="right" w:pos="9360"/>
      </w:tabs>
      <w:spacing w:line="240" w:lineRule="auto"/>
    </w:pPr>
  </w:style>
  <w:style w:type="character" w:customStyle="1" w:styleId="HeaderChar">
    <w:name w:val="Header Char"/>
    <w:basedOn w:val="DefaultParagraphFont"/>
    <w:link w:val="Header"/>
    <w:uiPriority w:val="99"/>
    <w:rsid w:val="00594AB8"/>
  </w:style>
  <w:style w:type="paragraph" w:styleId="Footer">
    <w:name w:val="footer"/>
    <w:basedOn w:val="Normal"/>
    <w:link w:val="FooterChar"/>
    <w:uiPriority w:val="99"/>
    <w:unhideWhenUsed/>
    <w:rsid w:val="00594AB8"/>
    <w:pPr>
      <w:tabs>
        <w:tab w:val="center" w:pos="4680"/>
        <w:tab w:val="right" w:pos="9360"/>
      </w:tabs>
      <w:spacing w:line="240" w:lineRule="auto"/>
    </w:pPr>
  </w:style>
  <w:style w:type="character" w:customStyle="1" w:styleId="FooterChar">
    <w:name w:val="Footer Char"/>
    <w:basedOn w:val="DefaultParagraphFont"/>
    <w:link w:val="Footer"/>
    <w:uiPriority w:val="99"/>
    <w:rsid w:val="00594AB8"/>
  </w:style>
  <w:style w:type="paragraph" w:customStyle="1" w:styleId="CoverHeading">
    <w:name w:val="Cover Heading"/>
    <w:basedOn w:val="Normal"/>
    <w:qFormat/>
    <w:rsid w:val="00435660"/>
    <w:rPr>
      <w:b/>
      <w:color w:val="1F4E79" w:themeColor="accent1" w:themeShade="80"/>
      <w:sz w:val="36"/>
      <w:szCs w:val="44"/>
    </w:rPr>
  </w:style>
  <w:style w:type="paragraph" w:customStyle="1" w:styleId="SubCoverHeading">
    <w:name w:val="Sub Cover Heading"/>
    <w:basedOn w:val="Normal"/>
    <w:qFormat/>
    <w:rsid w:val="00435660"/>
    <w:rPr>
      <w:b/>
      <w:sz w:val="24"/>
      <w:szCs w:val="24"/>
    </w:rPr>
  </w:style>
  <w:style w:type="paragraph" w:customStyle="1" w:styleId="CoverDate">
    <w:name w:val="Cover Date"/>
    <w:basedOn w:val="Normal"/>
    <w:qFormat/>
    <w:rsid w:val="00435660"/>
    <w:pPr>
      <w:spacing w:before="240"/>
    </w:pPr>
    <w:rPr>
      <w:b/>
      <w:sz w:val="32"/>
      <w:szCs w:val="36"/>
    </w:rPr>
  </w:style>
  <w:style w:type="table" w:styleId="TableGrid">
    <w:name w:val="Table Grid"/>
    <w:basedOn w:val="TableNormal"/>
    <w:uiPriority w:val="39"/>
    <w:rsid w:val="00FB6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425A"/>
    <w:pPr>
      <w:ind w:left="720"/>
      <w:contextualSpacing/>
    </w:pPr>
  </w:style>
  <w:style w:type="paragraph" w:styleId="NormalWeb">
    <w:name w:val="Normal (Web)"/>
    <w:basedOn w:val="Normal"/>
    <w:uiPriority w:val="99"/>
    <w:unhideWhenUsed/>
    <w:rsid w:val="00933963"/>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803701"/>
    <w:rPr>
      <w:rFonts w:ascii="Arial Black" w:hAnsi="Arial Black"/>
      <w:sz w:val="40"/>
      <w:szCs w:val="30"/>
    </w:rPr>
  </w:style>
  <w:style w:type="paragraph" w:styleId="BodyText">
    <w:name w:val="Body Text"/>
    <w:basedOn w:val="Normal"/>
    <w:link w:val="BodyTextChar"/>
    <w:uiPriority w:val="99"/>
    <w:unhideWhenUsed/>
    <w:rsid w:val="009059A6"/>
    <w:pPr>
      <w:spacing w:before="240" w:after="240"/>
      <w:jc w:val="both"/>
    </w:pPr>
    <w:rPr>
      <w:rFonts w:ascii="Book Antiqua" w:hAnsi="Book Antiqua"/>
      <w:sz w:val="22"/>
    </w:rPr>
  </w:style>
  <w:style w:type="character" w:customStyle="1" w:styleId="BodyTextChar">
    <w:name w:val="Body Text Char"/>
    <w:basedOn w:val="DefaultParagraphFont"/>
    <w:link w:val="BodyText"/>
    <w:uiPriority w:val="99"/>
    <w:rsid w:val="009059A6"/>
    <w:rPr>
      <w:rFonts w:ascii="Book Antiqua" w:hAnsi="Book Antiqua"/>
    </w:rPr>
  </w:style>
  <w:style w:type="paragraph" w:customStyle="1" w:styleId="DParagraph">
    <w:name w:val="[D] Paragraph"/>
    <w:link w:val="DParagraphCar"/>
    <w:qFormat/>
    <w:rsid w:val="000534E3"/>
    <w:pPr>
      <w:spacing w:after="200" w:line="312" w:lineRule="auto"/>
      <w:jc w:val="both"/>
    </w:pPr>
    <w:rPr>
      <w:rFonts w:ascii="Calibri" w:eastAsia="Times New Roman" w:hAnsi="Calibri" w:cs="Times New Roman"/>
      <w:sz w:val="20"/>
      <w:szCs w:val="20"/>
    </w:rPr>
  </w:style>
  <w:style w:type="character" w:customStyle="1" w:styleId="DParagraphCar">
    <w:name w:val="[D] Paragraph Car"/>
    <w:basedOn w:val="DefaultParagraphFont"/>
    <w:link w:val="DParagraph"/>
    <w:locked/>
    <w:rsid w:val="000534E3"/>
    <w:rPr>
      <w:rFonts w:ascii="Calibri" w:eastAsia="Times New Roman" w:hAnsi="Calibri" w:cs="Times New Roman"/>
      <w:sz w:val="20"/>
      <w:szCs w:val="20"/>
    </w:rPr>
  </w:style>
  <w:style w:type="character" w:styleId="Hyperlink">
    <w:name w:val="Hyperlink"/>
    <w:basedOn w:val="DefaultParagraphFont"/>
    <w:uiPriority w:val="99"/>
    <w:rsid w:val="000274A5"/>
    <w:rPr>
      <w:rFonts w:ascii="Arial" w:hAnsi="Arial" w:cs="Times New Roman"/>
      <w:color w:val="0000FF"/>
      <w:sz w:val="20"/>
      <w:u w:val="single"/>
    </w:rPr>
  </w:style>
  <w:style w:type="paragraph" w:styleId="ListNumber">
    <w:name w:val="List Number"/>
    <w:basedOn w:val="ListParagraph"/>
    <w:uiPriority w:val="99"/>
    <w:unhideWhenUsed/>
    <w:rsid w:val="009664DA"/>
    <w:pPr>
      <w:numPr>
        <w:numId w:val="1"/>
      </w:numPr>
      <w:spacing w:before="60" w:after="60"/>
      <w:contextualSpacing w:val="0"/>
    </w:pPr>
    <w:rPr>
      <w:rFonts w:asciiTheme="minorHAnsi" w:hAnsiTheme="minorHAnsi" w:cstheme="minorHAnsi"/>
      <w:szCs w:val="20"/>
    </w:rPr>
  </w:style>
  <w:style w:type="paragraph" w:styleId="ListNumber2">
    <w:name w:val="List Number 2"/>
    <w:basedOn w:val="ListParagraph"/>
    <w:uiPriority w:val="99"/>
    <w:unhideWhenUsed/>
    <w:rsid w:val="009664DA"/>
    <w:pPr>
      <w:numPr>
        <w:ilvl w:val="1"/>
        <w:numId w:val="1"/>
      </w:numPr>
      <w:spacing w:before="40" w:after="40"/>
      <w:contextualSpacing w:val="0"/>
    </w:pPr>
    <w:rPr>
      <w:rFonts w:asciiTheme="minorHAnsi" w:hAnsiTheme="minorHAnsi" w:cstheme="minorHAnsi"/>
      <w:color w:val="0070C0"/>
      <w:szCs w:val="20"/>
    </w:rPr>
  </w:style>
  <w:style w:type="paragraph" w:styleId="ListNumber3">
    <w:name w:val="List Number 3"/>
    <w:basedOn w:val="ListParagraph"/>
    <w:uiPriority w:val="99"/>
    <w:unhideWhenUsed/>
    <w:rsid w:val="009664DA"/>
    <w:pPr>
      <w:numPr>
        <w:ilvl w:val="2"/>
        <w:numId w:val="1"/>
      </w:numPr>
      <w:spacing w:before="20" w:after="20"/>
      <w:contextualSpacing w:val="0"/>
    </w:pPr>
    <w:rPr>
      <w:rFonts w:asciiTheme="minorHAnsi" w:hAnsiTheme="minorHAnsi" w:cstheme="minorHAnsi"/>
      <w:sz w:val="18"/>
      <w:szCs w:val="18"/>
    </w:rPr>
  </w:style>
  <w:style w:type="paragraph" w:styleId="ListNumber4">
    <w:name w:val="List Number 4"/>
    <w:basedOn w:val="ListParagraph"/>
    <w:uiPriority w:val="99"/>
    <w:unhideWhenUsed/>
    <w:rsid w:val="009664DA"/>
    <w:pPr>
      <w:numPr>
        <w:ilvl w:val="3"/>
        <w:numId w:val="1"/>
      </w:numPr>
      <w:spacing w:before="20" w:after="20"/>
      <w:contextualSpacing w:val="0"/>
    </w:pPr>
    <w:rPr>
      <w:rFonts w:asciiTheme="minorHAnsi" w:hAnsiTheme="minorHAnsi" w:cstheme="minorHAnsi"/>
      <w:i/>
      <w:sz w:val="18"/>
      <w:szCs w:val="18"/>
    </w:rPr>
  </w:style>
  <w:style w:type="paragraph" w:styleId="ListNumber5">
    <w:name w:val="List Number 5"/>
    <w:basedOn w:val="ListNumber4"/>
    <w:uiPriority w:val="99"/>
    <w:unhideWhenUsed/>
    <w:rsid w:val="009664DA"/>
    <w:pPr>
      <w:numPr>
        <w:ilvl w:val="4"/>
      </w:numPr>
      <w:ind w:left="2362" w:hanging="922"/>
    </w:pPr>
    <w:rPr>
      <w:i w:val="0"/>
      <w:sz w:val="16"/>
      <w:szCs w:val="16"/>
    </w:rPr>
  </w:style>
  <w:style w:type="paragraph" w:customStyle="1" w:styleId="Bodytext0">
    <w:name w:val="Bodytext"/>
    <w:basedOn w:val="Normal"/>
    <w:qFormat/>
    <w:rsid w:val="003B4169"/>
    <w:pPr>
      <w:spacing w:before="60" w:after="60" w:line="259" w:lineRule="auto"/>
    </w:pPr>
    <w:rPr>
      <w:sz w:val="22"/>
    </w:rPr>
  </w:style>
  <w:style w:type="table" w:styleId="GridTable2-Accent5">
    <w:name w:val="Grid Table 2 Accent 5"/>
    <w:basedOn w:val="TableNormal"/>
    <w:uiPriority w:val="47"/>
    <w:rsid w:val="00F83373"/>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itle">
    <w:name w:val="Title"/>
    <w:basedOn w:val="Normal"/>
    <w:next w:val="Normal"/>
    <w:link w:val="TitleChar"/>
    <w:uiPriority w:val="10"/>
    <w:qFormat/>
    <w:rsid w:val="00B27E8D"/>
    <w:pPr>
      <w:pageBreakBefore/>
      <w:spacing w:after="160" w:line="259" w:lineRule="auto"/>
    </w:pPr>
    <w:rPr>
      <w:rFonts w:ascii="Century Gothic" w:hAnsi="Century Gothic"/>
      <w:color w:val="002060"/>
      <w:sz w:val="50"/>
      <w:szCs w:val="50"/>
    </w:rPr>
  </w:style>
  <w:style w:type="character" w:customStyle="1" w:styleId="TitleChar">
    <w:name w:val="Title Char"/>
    <w:basedOn w:val="DefaultParagraphFont"/>
    <w:link w:val="Title"/>
    <w:uiPriority w:val="10"/>
    <w:rsid w:val="00B27E8D"/>
    <w:rPr>
      <w:rFonts w:ascii="Century Gothic" w:hAnsi="Century Gothic"/>
      <w:color w:val="002060"/>
      <w:sz w:val="50"/>
      <w:szCs w:val="50"/>
    </w:rPr>
  </w:style>
  <w:style w:type="character" w:styleId="FollowedHyperlink">
    <w:name w:val="FollowedHyperlink"/>
    <w:basedOn w:val="DefaultParagraphFont"/>
    <w:uiPriority w:val="99"/>
    <w:semiHidden/>
    <w:unhideWhenUsed/>
    <w:rsid w:val="00300E3E"/>
    <w:rPr>
      <w:color w:val="954F72" w:themeColor="followedHyperlink"/>
      <w:u w:val="single"/>
    </w:rPr>
  </w:style>
  <w:style w:type="paragraph" w:customStyle="1" w:styleId="AboutText">
    <w:name w:val="About Text"/>
    <w:basedOn w:val="Normal"/>
    <w:qFormat/>
    <w:rsid w:val="008B3841"/>
    <w:pPr>
      <w:ind w:left="446"/>
    </w:pPr>
    <w:rPr>
      <w:rFonts w:asciiTheme="minorHAnsi" w:hAnsiTheme="minorHAnsi" w:cstheme="minorHAnsi"/>
      <w:i/>
      <w:color w:val="6A152A"/>
      <w:sz w:val="22"/>
      <w:lang w:val="en-GB"/>
    </w:rPr>
  </w:style>
  <w:style w:type="character" w:customStyle="1" w:styleId="Heading3Char">
    <w:name w:val="Heading 3 Char"/>
    <w:basedOn w:val="DefaultParagraphFont"/>
    <w:link w:val="Heading3"/>
    <w:uiPriority w:val="9"/>
    <w:semiHidden/>
    <w:rsid w:val="00EF334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F3345"/>
    <w:rPr>
      <w:b/>
      <w:bCs/>
    </w:rPr>
  </w:style>
  <w:style w:type="paragraph" w:styleId="BalloonText">
    <w:name w:val="Balloon Text"/>
    <w:basedOn w:val="Normal"/>
    <w:link w:val="BalloonTextChar"/>
    <w:uiPriority w:val="99"/>
    <w:semiHidden/>
    <w:unhideWhenUsed/>
    <w:rsid w:val="001D0B7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0B7F"/>
    <w:rPr>
      <w:rFonts w:ascii="Segoe UI" w:hAnsi="Segoe UI" w:cs="Segoe UI"/>
      <w:sz w:val="18"/>
      <w:szCs w:val="18"/>
    </w:rPr>
  </w:style>
  <w:style w:type="table" w:styleId="GridTable2-Accent3">
    <w:name w:val="Grid Table 2 Accent 3"/>
    <w:basedOn w:val="TableNormal"/>
    <w:uiPriority w:val="47"/>
    <w:rsid w:val="005277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1">
    <w:name w:val="Grid Table 1 Light Accent 1"/>
    <w:basedOn w:val="TableNormal"/>
    <w:uiPriority w:val="46"/>
    <w:rsid w:val="001C5DF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774700">
      <w:bodyDiv w:val="1"/>
      <w:marLeft w:val="0"/>
      <w:marRight w:val="0"/>
      <w:marTop w:val="0"/>
      <w:marBottom w:val="0"/>
      <w:divBdr>
        <w:top w:val="none" w:sz="0" w:space="0" w:color="auto"/>
        <w:left w:val="none" w:sz="0" w:space="0" w:color="auto"/>
        <w:bottom w:val="none" w:sz="0" w:space="0" w:color="auto"/>
        <w:right w:val="none" w:sz="0" w:space="0" w:color="auto"/>
      </w:divBdr>
    </w:div>
    <w:div w:id="188641967">
      <w:bodyDiv w:val="1"/>
      <w:marLeft w:val="0"/>
      <w:marRight w:val="0"/>
      <w:marTop w:val="0"/>
      <w:marBottom w:val="0"/>
      <w:divBdr>
        <w:top w:val="none" w:sz="0" w:space="0" w:color="auto"/>
        <w:left w:val="none" w:sz="0" w:space="0" w:color="auto"/>
        <w:bottom w:val="none" w:sz="0" w:space="0" w:color="auto"/>
        <w:right w:val="none" w:sz="0" w:space="0" w:color="auto"/>
      </w:divBdr>
    </w:div>
    <w:div w:id="288560999">
      <w:bodyDiv w:val="1"/>
      <w:marLeft w:val="0"/>
      <w:marRight w:val="0"/>
      <w:marTop w:val="0"/>
      <w:marBottom w:val="0"/>
      <w:divBdr>
        <w:top w:val="none" w:sz="0" w:space="0" w:color="auto"/>
        <w:left w:val="none" w:sz="0" w:space="0" w:color="auto"/>
        <w:bottom w:val="none" w:sz="0" w:space="0" w:color="auto"/>
        <w:right w:val="none" w:sz="0" w:space="0" w:color="auto"/>
      </w:divBdr>
    </w:div>
    <w:div w:id="356927090">
      <w:bodyDiv w:val="1"/>
      <w:marLeft w:val="0"/>
      <w:marRight w:val="0"/>
      <w:marTop w:val="0"/>
      <w:marBottom w:val="0"/>
      <w:divBdr>
        <w:top w:val="none" w:sz="0" w:space="0" w:color="auto"/>
        <w:left w:val="none" w:sz="0" w:space="0" w:color="auto"/>
        <w:bottom w:val="none" w:sz="0" w:space="0" w:color="auto"/>
        <w:right w:val="none" w:sz="0" w:space="0" w:color="auto"/>
      </w:divBdr>
    </w:div>
    <w:div w:id="444691813">
      <w:bodyDiv w:val="1"/>
      <w:marLeft w:val="0"/>
      <w:marRight w:val="0"/>
      <w:marTop w:val="0"/>
      <w:marBottom w:val="0"/>
      <w:divBdr>
        <w:top w:val="none" w:sz="0" w:space="0" w:color="auto"/>
        <w:left w:val="none" w:sz="0" w:space="0" w:color="auto"/>
        <w:bottom w:val="none" w:sz="0" w:space="0" w:color="auto"/>
        <w:right w:val="none" w:sz="0" w:space="0" w:color="auto"/>
      </w:divBdr>
    </w:div>
    <w:div w:id="468785989">
      <w:bodyDiv w:val="1"/>
      <w:marLeft w:val="0"/>
      <w:marRight w:val="0"/>
      <w:marTop w:val="0"/>
      <w:marBottom w:val="0"/>
      <w:divBdr>
        <w:top w:val="none" w:sz="0" w:space="0" w:color="auto"/>
        <w:left w:val="none" w:sz="0" w:space="0" w:color="auto"/>
        <w:bottom w:val="none" w:sz="0" w:space="0" w:color="auto"/>
        <w:right w:val="none" w:sz="0" w:space="0" w:color="auto"/>
      </w:divBdr>
    </w:div>
    <w:div w:id="523329959">
      <w:bodyDiv w:val="1"/>
      <w:marLeft w:val="0"/>
      <w:marRight w:val="0"/>
      <w:marTop w:val="0"/>
      <w:marBottom w:val="0"/>
      <w:divBdr>
        <w:top w:val="none" w:sz="0" w:space="0" w:color="auto"/>
        <w:left w:val="none" w:sz="0" w:space="0" w:color="auto"/>
        <w:bottom w:val="none" w:sz="0" w:space="0" w:color="auto"/>
        <w:right w:val="none" w:sz="0" w:space="0" w:color="auto"/>
      </w:divBdr>
    </w:div>
    <w:div w:id="529296228">
      <w:bodyDiv w:val="1"/>
      <w:marLeft w:val="0"/>
      <w:marRight w:val="0"/>
      <w:marTop w:val="0"/>
      <w:marBottom w:val="0"/>
      <w:divBdr>
        <w:top w:val="none" w:sz="0" w:space="0" w:color="auto"/>
        <w:left w:val="none" w:sz="0" w:space="0" w:color="auto"/>
        <w:bottom w:val="none" w:sz="0" w:space="0" w:color="auto"/>
        <w:right w:val="none" w:sz="0" w:space="0" w:color="auto"/>
      </w:divBdr>
    </w:div>
    <w:div w:id="692388573">
      <w:bodyDiv w:val="1"/>
      <w:marLeft w:val="0"/>
      <w:marRight w:val="0"/>
      <w:marTop w:val="0"/>
      <w:marBottom w:val="0"/>
      <w:divBdr>
        <w:top w:val="none" w:sz="0" w:space="0" w:color="auto"/>
        <w:left w:val="none" w:sz="0" w:space="0" w:color="auto"/>
        <w:bottom w:val="none" w:sz="0" w:space="0" w:color="auto"/>
        <w:right w:val="none" w:sz="0" w:space="0" w:color="auto"/>
      </w:divBdr>
    </w:div>
    <w:div w:id="782727238">
      <w:bodyDiv w:val="1"/>
      <w:marLeft w:val="0"/>
      <w:marRight w:val="0"/>
      <w:marTop w:val="0"/>
      <w:marBottom w:val="0"/>
      <w:divBdr>
        <w:top w:val="none" w:sz="0" w:space="0" w:color="auto"/>
        <w:left w:val="none" w:sz="0" w:space="0" w:color="auto"/>
        <w:bottom w:val="none" w:sz="0" w:space="0" w:color="auto"/>
        <w:right w:val="none" w:sz="0" w:space="0" w:color="auto"/>
      </w:divBdr>
    </w:div>
    <w:div w:id="849374873">
      <w:bodyDiv w:val="1"/>
      <w:marLeft w:val="0"/>
      <w:marRight w:val="0"/>
      <w:marTop w:val="0"/>
      <w:marBottom w:val="0"/>
      <w:divBdr>
        <w:top w:val="none" w:sz="0" w:space="0" w:color="auto"/>
        <w:left w:val="none" w:sz="0" w:space="0" w:color="auto"/>
        <w:bottom w:val="none" w:sz="0" w:space="0" w:color="auto"/>
        <w:right w:val="none" w:sz="0" w:space="0" w:color="auto"/>
      </w:divBdr>
    </w:div>
    <w:div w:id="932475955">
      <w:bodyDiv w:val="1"/>
      <w:marLeft w:val="0"/>
      <w:marRight w:val="0"/>
      <w:marTop w:val="0"/>
      <w:marBottom w:val="0"/>
      <w:divBdr>
        <w:top w:val="none" w:sz="0" w:space="0" w:color="auto"/>
        <w:left w:val="none" w:sz="0" w:space="0" w:color="auto"/>
        <w:bottom w:val="none" w:sz="0" w:space="0" w:color="auto"/>
        <w:right w:val="none" w:sz="0" w:space="0" w:color="auto"/>
      </w:divBdr>
    </w:div>
    <w:div w:id="944844535">
      <w:bodyDiv w:val="1"/>
      <w:marLeft w:val="0"/>
      <w:marRight w:val="0"/>
      <w:marTop w:val="0"/>
      <w:marBottom w:val="0"/>
      <w:divBdr>
        <w:top w:val="none" w:sz="0" w:space="0" w:color="auto"/>
        <w:left w:val="none" w:sz="0" w:space="0" w:color="auto"/>
        <w:bottom w:val="none" w:sz="0" w:space="0" w:color="auto"/>
        <w:right w:val="none" w:sz="0" w:space="0" w:color="auto"/>
      </w:divBdr>
    </w:div>
    <w:div w:id="1021782318">
      <w:bodyDiv w:val="1"/>
      <w:marLeft w:val="0"/>
      <w:marRight w:val="0"/>
      <w:marTop w:val="0"/>
      <w:marBottom w:val="0"/>
      <w:divBdr>
        <w:top w:val="none" w:sz="0" w:space="0" w:color="auto"/>
        <w:left w:val="none" w:sz="0" w:space="0" w:color="auto"/>
        <w:bottom w:val="none" w:sz="0" w:space="0" w:color="auto"/>
        <w:right w:val="none" w:sz="0" w:space="0" w:color="auto"/>
      </w:divBdr>
    </w:div>
    <w:div w:id="1153449096">
      <w:bodyDiv w:val="1"/>
      <w:marLeft w:val="0"/>
      <w:marRight w:val="0"/>
      <w:marTop w:val="0"/>
      <w:marBottom w:val="0"/>
      <w:divBdr>
        <w:top w:val="none" w:sz="0" w:space="0" w:color="auto"/>
        <w:left w:val="none" w:sz="0" w:space="0" w:color="auto"/>
        <w:bottom w:val="none" w:sz="0" w:space="0" w:color="auto"/>
        <w:right w:val="none" w:sz="0" w:space="0" w:color="auto"/>
      </w:divBdr>
    </w:div>
    <w:div w:id="1169832110">
      <w:bodyDiv w:val="1"/>
      <w:marLeft w:val="0"/>
      <w:marRight w:val="0"/>
      <w:marTop w:val="0"/>
      <w:marBottom w:val="0"/>
      <w:divBdr>
        <w:top w:val="none" w:sz="0" w:space="0" w:color="auto"/>
        <w:left w:val="none" w:sz="0" w:space="0" w:color="auto"/>
        <w:bottom w:val="none" w:sz="0" w:space="0" w:color="auto"/>
        <w:right w:val="none" w:sz="0" w:space="0" w:color="auto"/>
      </w:divBdr>
    </w:div>
    <w:div w:id="1241523963">
      <w:bodyDiv w:val="1"/>
      <w:marLeft w:val="0"/>
      <w:marRight w:val="0"/>
      <w:marTop w:val="0"/>
      <w:marBottom w:val="0"/>
      <w:divBdr>
        <w:top w:val="none" w:sz="0" w:space="0" w:color="auto"/>
        <w:left w:val="none" w:sz="0" w:space="0" w:color="auto"/>
        <w:bottom w:val="none" w:sz="0" w:space="0" w:color="auto"/>
        <w:right w:val="none" w:sz="0" w:space="0" w:color="auto"/>
      </w:divBdr>
    </w:div>
    <w:div w:id="1308778651">
      <w:bodyDiv w:val="1"/>
      <w:marLeft w:val="0"/>
      <w:marRight w:val="0"/>
      <w:marTop w:val="0"/>
      <w:marBottom w:val="0"/>
      <w:divBdr>
        <w:top w:val="none" w:sz="0" w:space="0" w:color="auto"/>
        <w:left w:val="none" w:sz="0" w:space="0" w:color="auto"/>
        <w:bottom w:val="none" w:sz="0" w:space="0" w:color="auto"/>
        <w:right w:val="none" w:sz="0" w:space="0" w:color="auto"/>
      </w:divBdr>
    </w:div>
    <w:div w:id="1493909366">
      <w:bodyDiv w:val="1"/>
      <w:marLeft w:val="0"/>
      <w:marRight w:val="0"/>
      <w:marTop w:val="0"/>
      <w:marBottom w:val="0"/>
      <w:divBdr>
        <w:top w:val="none" w:sz="0" w:space="0" w:color="auto"/>
        <w:left w:val="none" w:sz="0" w:space="0" w:color="auto"/>
        <w:bottom w:val="none" w:sz="0" w:space="0" w:color="auto"/>
        <w:right w:val="none" w:sz="0" w:space="0" w:color="auto"/>
      </w:divBdr>
    </w:div>
    <w:div w:id="1552838892">
      <w:bodyDiv w:val="1"/>
      <w:marLeft w:val="0"/>
      <w:marRight w:val="0"/>
      <w:marTop w:val="0"/>
      <w:marBottom w:val="0"/>
      <w:divBdr>
        <w:top w:val="none" w:sz="0" w:space="0" w:color="auto"/>
        <w:left w:val="none" w:sz="0" w:space="0" w:color="auto"/>
        <w:bottom w:val="none" w:sz="0" w:space="0" w:color="auto"/>
        <w:right w:val="none" w:sz="0" w:space="0" w:color="auto"/>
      </w:divBdr>
    </w:div>
    <w:div w:id="1735464401">
      <w:bodyDiv w:val="1"/>
      <w:marLeft w:val="0"/>
      <w:marRight w:val="0"/>
      <w:marTop w:val="0"/>
      <w:marBottom w:val="0"/>
      <w:divBdr>
        <w:top w:val="none" w:sz="0" w:space="0" w:color="auto"/>
        <w:left w:val="none" w:sz="0" w:space="0" w:color="auto"/>
        <w:bottom w:val="none" w:sz="0" w:space="0" w:color="auto"/>
        <w:right w:val="none" w:sz="0" w:space="0" w:color="auto"/>
      </w:divBdr>
    </w:div>
    <w:div w:id="1791120424">
      <w:bodyDiv w:val="1"/>
      <w:marLeft w:val="0"/>
      <w:marRight w:val="0"/>
      <w:marTop w:val="0"/>
      <w:marBottom w:val="0"/>
      <w:divBdr>
        <w:top w:val="none" w:sz="0" w:space="0" w:color="auto"/>
        <w:left w:val="none" w:sz="0" w:space="0" w:color="auto"/>
        <w:bottom w:val="none" w:sz="0" w:space="0" w:color="auto"/>
        <w:right w:val="none" w:sz="0" w:space="0" w:color="auto"/>
      </w:divBdr>
    </w:div>
    <w:div w:id="1841696850">
      <w:bodyDiv w:val="1"/>
      <w:marLeft w:val="0"/>
      <w:marRight w:val="0"/>
      <w:marTop w:val="0"/>
      <w:marBottom w:val="0"/>
      <w:divBdr>
        <w:top w:val="none" w:sz="0" w:space="0" w:color="auto"/>
        <w:left w:val="none" w:sz="0" w:space="0" w:color="auto"/>
        <w:bottom w:val="none" w:sz="0" w:space="0" w:color="auto"/>
        <w:right w:val="none" w:sz="0" w:space="0" w:color="auto"/>
      </w:divBdr>
    </w:div>
    <w:div w:id="1977222924">
      <w:bodyDiv w:val="1"/>
      <w:marLeft w:val="0"/>
      <w:marRight w:val="0"/>
      <w:marTop w:val="0"/>
      <w:marBottom w:val="0"/>
      <w:divBdr>
        <w:top w:val="none" w:sz="0" w:space="0" w:color="auto"/>
        <w:left w:val="none" w:sz="0" w:space="0" w:color="auto"/>
        <w:bottom w:val="none" w:sz="0" w:space="0" w:color="auto"/>
        <w:right w:val="none" w:sz="0" w:space="0" w:color="auto"/>
      </w:divBdr>
    </w:div>
    <w:div w:id="2025938712">
      <w:bodyDiv w:val="1"/>
      <w:marLeft w:val="0"/>
      <w:marRight w:val="0"/>
      <w:marTop w:val="0"/>
      <w:marBottom w:val="0"/>
      <w:divBdr>
        <w:top w:val="none" w:sz="0" w:space="0" w:color="auto"/>
        <w:left w:val="none" w:sz="0" w:space="0" w:color="auto"/>
        <w:bottom w:val="none" w:sz="0" w:space="0" w:color="auto"/>
        <w:right w:val="none" w:sz="0" w:space="0" w:color="auto"/>
      </w:divBdr>
    </w:div>
    <w:div w:id="2035576607">
      <w:bodyDiv w:val="1"/>
      <w:marLeft w:val="0"/>
      <w:marRight w:val="0"/>
      <w:marTop w:val="0"/>
      <w:marBottom w:val="0"/>
      <w:divBdr>
        <w:top w:val="none" w:sz="0" w:space="0" w:color="auto"/>
        <w:left w:val="none" w:sz="0" w:space="0" w:color="auto"/>
        <w:bottom w:val="none" w:sz="0" w:space="0" w:color="auto"/>
        <w:right w:val="none" w:sz="0" w:space="0" w:color="auto"/>
      </w:divBdr>
    </w:div>
    <w:div w:id="2093968453">
      <w:bodyDiv w:val="1"/>
      <w:marLeft w:val="0"/>
      <w:marRight w:val="0"/>
      <w:marTop w:val="0"/>
      <w:marBottom w:val="0"/>
      <w:divBdr>
        <w:top w:val="none" w:sz="0" w:space="0" w:color="auto"/>
        <w:left w:val="none" w:sz="0" w:space="0" w:color="auto"/>
        <w:bottom w:val="none" w:sz="0" w:space="0" w:color="auto"/>
        <w:right w:val="none" w:sz="0" w:space="0" w:color="auto"/>
      </w:divBdr>
    </w:div>
    <w:div w:id="214030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header" Target="header3.xml"/><Relationship Id="rId26" Type="http://schemas.openxmlformats.org/officeDocument/2006/relationships/image" Target="media/image18.jpeg"/><Relationship Id="rId39" Type="http://schemas.openxmlformats.org/officeDocument/2006/relationships/image" Target="media/image30.png"/><Relationship Id="rId21" Type="http://schemas.openxmlformats.org/officeDocument/2006/relationships/image" Target="media/image13.jpeg"/><Relationship Id="rId34" Type="http://schemas.openxmlformats.org/officeDocument/2006/relationships/image" Target="media/image25.emf"/><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6.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wmf"/><Relationship Id="rId29" Type="http://schemas.openxmlformats.org/officeDocument/2006/relationships/image" Target="media/image21.jpg"/><Relationship Id="rId11" Type="http://schemas.openxmlformats.org/officeDocument/2006/relationships/header" Target="header1.xml"/><Relationship Id="rId24" Type="http://schemas.openxmlformats.org/officeDocument/2006/relationships/image" Target="media/image16.jpeg"/><Relationship Id="rId32" Type="http://schemas.openxmlformats.org/officeDocument/2006/relationships/image" Target="media/image23.emf"/><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7.xml"/><Relationship Id="rId5" Type="http://schemas.openxmlformats.org/officeDocument/2006/relationships/webSettings" Target="webSettings.xml"/><Relationship Id="rId10" Type="http://schemas.openxmlformats.org/officeDocument/2006/relationships/hyperlink" Target="http://www.futuremarketinsights.com" TargetMode="External"/><Relationship Id="rId19" Type="http://schemas.openxmlformats.org/officeDocument/2006/relationships/image" Target="media/image11.jpeg"/><Relationship Id="rId31" Type="http://schemas.openxmlformats.org/officeDocument/2006/relationships/image" Target="media/image22.emf"/><Relationship Id="rId44" Type="http://schemas.openxmlformats.org/officeDocument/2006/relationships/image" Target="media/image35.png"/><Relationship Id="rId52" Type="http://schemas.openxmlformats.org/officeDocument/2006/relationships/hyperlink" Target="tel:+440203287426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8.wmf"/><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4.xml"/><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tel:+4402081239659"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image" Target="media/image17.jpeg"/><Relationship Id="rId33" Type="http://schemas.openxmlformats.org/officeDocument/2006/relationships/image" Target="media/image24.emf"/><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jpe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5.jpeg"/><Relationship Id="rId28" Type="http://schemas.openxmlformats.org/officeDocument/2006/relationships/image" Target="media/image20.jpg"/><Relationship Id="rId36" Type="http://schemas.openxmlformats.org/officeDocument/2006/relationships/image" Target="media/image27.png"/><Relationship Id="rId49" Type="http://schemas.openxmlformats.org/officeDocument/2006/relationships/image" Target="media/image39.jpeg"/></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74844F-AE7E-4874-A724-76678BB88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612</TotalTime>
  <Pages>15</Pages>
  <Words>3161</Words>
  <Characters>18022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Sanjeevani Dubey</dc:creator>
  <cp:keywords/>
  <dc:description/>
  <cp:lastModifiedBy>Lakku Charrann Kumar Reddy</cp:lastModifiedBy>
  <cp:revision>189</cp:revision>
  <cp:lastPrinted>2021-12-28T11:13:00Z</cp:lastPrinted>
  <dcterms:created xsi:type="dcterms:W3CDTF">2025-11-03T03:55:00Z</dcterms:created>
  <dcterms:modified xsi:type="dcterms:W3CDTF">2026-10-14T15:22:00Z</dcterms:modified>
</cp:coreProperties>
</file>