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79013" w14:textId="77777777" w:rsidR="00C80B1A" w:rsidRPr="00C66AFD" w:rsidRDefault="00C80B1A" w:rsidP="00C80B1A">
      <w:pPr>
        <w:textAlignment w:val="baseline"/>
        <w:outlineLvl w:val="0"/>
        <w:rPr>
          <w:rFonts w:ascii="Georgia" w:hAnsi="Georgia"/>
          <w:b/>
          <w:bCs/>
          <w:kern w:val="36"/>
          <w:sz w:val="48"/>
          <w:szCs w:val="48"/>
        </w:rPr>
      </w:pPr>
      <w:r w:rsidRPr="00C66AFD">
        <w:rPr>
          <w:rFonts w:ascii="Georgia" w:hAnsi="Georgia"/>
          <w:b/>
          <w:bCs/>
          <w:kern w:val="36"/>
          <w:sz w:val="48"/>
          <w:szCs w:val="48"/>
        </w:rPr>
        <w:t xml:space="preserve">Café </w:t>
      </w:r>
      <w:proofErr w:type="spellStart"/>
      <w:r w:rsidRPr="00C66AFD">
        <w:rPr>
          <w:rFonts w:ascii="Georgia" w:hAnsi="Georgia"/>
          <w:b/>
          <w:bCs/>
          <w:kern w:val="36"/>
          <w:sz w:val="48"/>
          <w:szCs w:val="48"/>
        </w:rPr>
        <w:t>Lapérouse</w:t>
      </w:r>
      <w:proofErr w:type="spellEnd"/>
      <w:r w:rsidRPr="00C66AFD">
        <w:rPr>
          <w:rFonts w:ascii="Georgia" w:hAnsi="Georgia"/>
          <w:b/>
          <w:bCs/>
          <w:kern w:val="36"/>
          <w:sz w:val="48"/>
          <w:szCs w:val="48"/>
        </w:rPr>
        <w:t xml:space="preserve">, London: ‘Dismal, expensive, and I had to cadge bread from the next table’ – restaurant </w:t>
      </w:r>
      <w:proofErr w:type="gramStart"/>
      <w:r w:rsidRPr="00C66AFD">
        <w:rPr>
          <w:rFonts w:ascii="Georgia" w:hAnsi="Georgia"/>
          <w:b/>
          <w:bCs/>
          <w:kern w:val="36"/>
          <w:sz w:val="48"/>
          <w:szCs w:val="48"/>
        </w:rPr>
        <w:t>review</w:t>
      </w:r>
      <w:proofErr w:type="gramEnd"/>
    </w:p>
    <w:p w14:paraId="73BECAB1" w14:textId="77777777" w:rsidR="00C80B1A" w:rsidRPr="00C66AFD" w:rsidRDefault="00C80B1A" w:rsidP="00C80B1A">
      <w:pPr>
        <w:textAlignment w:val="baseline"/>
        <w:rPr>
          <w:rFonts w:ascii="Georgia" w:hAnsi="Georgia"/>
        </w:rPr>
      </w:pPr>
      <w:r>
        <w:rPr>
          <w:rFonts w:ascii="Georgia" w:hAnsi="Georgia"/>
        </w:rPr>
        <w:br/>
      </w:r>
      <w:commentRangeStart w:id="0"/>
      <w:r w:rsidRPr="00C66AFD">
        <w:rPr>
          <w:rFonts w:ascii="Georgia" w:hAnsi="Georgia"/>
        </w:rPr>
        <w:t>I have low expectations of spendy London restaurants</w:t>
      </w:r>
      <w:commentRangeEnd w:id="0"/>
      <w:r>
        <w:rPr>
          <w:rStyle w:val="CommentReference"/>
        </w:rPr>
        <w:commentReference w:id="0"/>
      </w:r>
      <w:r w:rsidRPr="00C66AFD">
        <w:rPr>
          <w:rFonts w:ascii="Georgia" w:hAnsi="Georgia"/>
        </w:rPr>
        <w:t xml:space="preserve">, and </w:t>
      </w:r>
      <w:proofErr w:type="gramStart"/>
      <w:r w:rsidRPr="00C66AFD">
        <w:rPr>
          <w:rFonts w:ascii="Georgia" w:hAnsi="Georgia"/>
        </w:rPr>
        <w:t>this one lives</w:t>
      </w:r>
      <w:proofErr w:type="gramEnd"/>
      <w:r w:rsidRPr="00C66AFD">
        <w:rPr>
          <w:rFonts w:ascii="Georgia" w:hAnsi="Georgia"/>
        </w:rPr>
        <w:t xml:space="preserve"> down to them</w:t>
      </w:r>
    </w:p>
    <w:p w14:paraId="7972E56E" w14:textId="77777777" w:rsidR="00C80B1A" w:rsidRPr="00C66AFD" w:rsidRDefault="00C80B1A" w:rsidP="00C80B1A">
      <w:pPr>
        <w:textAlignment w:val="baseline"/>
      </w:pPr>
    </w:p>
    <w:p w14:paraId="47D893D6" w14:textId="77777777" w:rsidR="00C80B1A" w:rsidRDefault="00C80B1A" w:rsidP="00C80B1A">
      <w:pPr>
        <w:shd w:val="clear" w:color="auto" w:fill="FFFFFF"/>
        <w:textAlignment w:val="baseline"/>
        <w:rPr>
          <w:rFonts w:ascii="inherit" w:hAnsi="inherit"/>
          <w:b/>
          <w:bCs/>
          <w:color w:val="121212"/>
          <w:bdr w:val="none" w:sz="0" w:space="0" w:color="auto" w:frame="1"/>
        </w:rPr>
      </w:pPr>
      <w:commentRangeStart w:id="1"/>
      <w:r w:rsidRPr="00C66AFD">
        <w:rPr>
          <w:rFonts w:ascii="inherit" w:hAnsi="inherit"/>
          <w:b/>
          <w:bCs/>
          <w:color w:val="121212"/>
          <w:bdr w:val="none" w:sz="0" w:space="0" w:color="auto" w:frame="1"/>
        </w:rPr>
        <w:t xml:space="preserve">Café </w:t>
      </w:r>
      <w:proofErr w:type="spellStart"/>
      <w:r w:rsidRPr="00C66AFD">
        <w:rPr>
          <w:rFonts w:ascii="inherit" w:hAnsi="inherit"/>
          <w:b/>
          <w:bCs/>
          <w:color w:val="121212"/>
          <w:bdr w:val="none" w:sz="0" w:space="0" w:color="auto" w:frame="1"/>
        </w:rPr>
        <w:t>Lapérouse</w:t>
      </w:r>
      <w:proofErr w:type="spellEnd"/>
      <w:r w:rsidRPr="00C66AFD">
        <w:rPr>
          <w:rFonts w:ascii="inherit" w:hAnsi="inherit"/>
          <w:b/>
          <w:bCs/>
          <w:color w:val="121212"/>
          <w:bdr w:val="none" w:sz="0" w:space="0" w:color="auto" w:frame="1"/>
        </w:rPr>
        <w:t>, Courtyard, The Old War Office, 7 Horse Guards Avenue, London SW1A 2EX</w:t>
      </w:r>
      <w:commentRangeEnd w:id="1"/>
      <w:r>
        <w:rPr>
          <w:rStyle w:val="CommentReference"/>
        </w:rPr>
        <w:commentReference w:id="1"/>
      </w:r>
      <w:r w:rsidRPr="00C66AFD">
        <w:rPr>
          <w:rFonts w:ascii="inherit" w:hAnsi="inherit"/>
          <w:b/>
          <w:bCs/>
          <w:color w:val="121212"/>
          <w:bdr w:val="none" w:sz="0" w:space="0" w:color="auto" w:frame="1"/>
        </w:rPr>
        <w:t xml:space="preserve"> (</w:t>
      </w:r>
      <w:hyperlink r:id="rId8" w:history="1">
        <w:r w:rsidRPr="00C66AFD">
          <w:rPr>
            <w:rFonts w:ascii="inherit" w:hAnsi="inherit"/>
            <w:b/>
            <w:bCs/>
            <w:color w:val="0000FF"/>
            <w:bdr w:val="none" w:sz="0" w:space="0" w:color="auto" w:frame="1"/>
          </w:rPr>
          <w:t>laperouse.com</w:t>
        </w:r>
      </w:hyperlink>
      <w:r w:rsidRPr="00C66AFD">
        <w:rPr>
          <w:rFonts w:ascii="inherit" w:hAnsi="inherit"/>
          <w:b/>
          <w:bCs/>
          <w:color w:val="121212"/>
          <w:bdr w:val="none" w:sz="0" w:space="0" w:color="auto" w:frame="1"/>
        </w:rPr>
        <w:t>). Starters £19-£120, mains £22-£80, desserts £14-£22, Wines from £70</w:t>
      </w:r>
    </w:p>
    <w:p w14:paraId="5AAC61B7" w14:textId="77777777" w:rsidR="00C80B1A" w:rsidRPr="00C66AFD" w:rsidRDefault="00C80B1A" w:rsidP="00C80B1A">
      <w:pPr>
        <w:shd w:val="clear" w:color="auto" w:fill="FFFFFF"/>
        <w:textAlignment w:val="baseline"/>
        <w:rPr>
          <w:rFonts w:ascii="Georgia" w:hAnsi="Georgia"/>
          <w:color w:val="121212"/>
        </w:rPr>
      </w:pPr>
    </w:p>
    <w:p w14:paraId="222D95AE" w14:textId="77777777" w:rsidR="00C80B1A" w:rsidRDefault="00C80B1A" w:rsidP="00C80B1A">
      <w:pPr>
        <w:shd w:val="clear" w:color="auto" w:fill="FFFFFF"/>
        <w:textAlignment w:val="baseline"/>
        <w:rPr>
          <w:rFonts w:ascii="Georgia" w:hAnsi="Georgia"/>
          <w:color w:val="121212"/>
        </w:rPr>
      </w:pPr>
      <w:commentRangeStart w:id="2"/>
      <w:r w:rsidRPr="00C66AFD">
        <w:rPr>
          <w:rFonts w:ascii="Georgia" w:hAnsi="Georgia"/>
          <w:color w:val="121212"/>
        </w:rPr>
        <w:t>In the 1940s, the Old War Office building on London’s Whitehall was where the British high command prosecuted their war against the Nazis</w:t>
      </w:r>
      <w:commentRangeEnd w:id="2"/>
      <w:r>
        <w:rPr>
          <w:rStyle w:val="CommentReference"/>
        </w:rPr>
        <w:commentReference w:id="2"/>
      </w:r>
      <w:r w:rsidRPr="00C66AFD">
        <w:rPr>
          <w:rFonts w:ascii="Georgia" w:hAnsi="Georgia"/>
          <w:color w:val="121212"/>
        </w:rPr>
        <w:t xml:space="preserve">. Now, as a newly opened Raffles hotel, it’s where the diners may end up feeling like the enemy. It’s been renamed the OWO, which is also the sound you may make on receipt of a bill for eating at Café </w:t>
      </w:r>
      <w:proofErr w:type="spellStart"/>
      <w:r w:rsidRPr="00C66AFD">
        <w:rPr>
          <w:rFonts w:ascii="Georgia" w:hAnsi="Georgia"/>
          <w:color w:val="121212"/>
        </w:rPr>
        <w:t>Lapérouse</w:t>
      </w:r>
      <w:proofErr w:type="spellEnd"/>
      <w:r w:rsidRPr="00C66AFD">
        <w:rPr>
          <w:rFonts w:ascii="Georgia" w:hAnsi="Georgia"/>
          <w:color w:val="121212"/>
        </w:rPr>
        <w:t xml:space="preserve">, one of nine restaurants planned for the building. </w:t>
      </w:r>
      <w:commentRangeStart w:id="3"/>
      <w:r w:rsidRPr="00C66AFD">
        <w:rPr>
          <w:rFonts w:ascii="Georgia" w:hAnsi="Georgia"/>
          <w:color w:val="121212"/>
        </w:rPr>
        <w:t>It is part of a recent boom in bizarrely expensive, glitz-crusted, caviar-drenched money-</w:t>
      </w:r>
      <w:proofErr w:type="spellStart"/>
      <w:r w:rsidRPr="00C66AFD">
        <w:rPr>
          <w:rFonts w:ascii="Georgia" w:hAnsi="Georgia"/>
          <w:color w:val="121212"/>
        </w:rPr>
        <w:t>spaffers</w:t>
      </w:r>
      <w:proofErr w:type="spellEnd"/>
      <w:r w:rsidRPr="00C66AFD">
        <w:rPr>
          <w:rFonts w:ascii="Georgia" w:hAnsi="Georgia"/>
          <w:color w:val="121212"/>
        </w:rPr>
        <w:t xml:space="preserve"> in the centre of town</w:t>
      </w:r>
      <w:commentRangeEnd w:id="3"/>
      <w:r>
        <w:rPr>
          <w:rStyle w:val="CommentReference"/>
        </w:rPr>
        <w:commentReference w:id="3"/>
      </w:r>
      <w:r w:rsidRPr="00C66AFD">
        <w:rPr>
          <w:rFonts w:ascii="Georgia" w:hAnsi="Georgia"/>
          <w:color w:val="121212"/>
        </w:rPr>
        <w:t>: places like </w:t>
      </w:r>
      <w:commentRangeStart w:id="4"/>
      <w:r w:rsidRPr="00C66AFD">
        <w:rPr>
          <w:rFonts w:ascii="Georgia" w:hAnsi="Georgia"/>
          <w:color w:val="121212"/>
        </w:rPr>
        <w:fldChar w:fldCharType="begin"/>
      </w:r>
      <w:r w:rsidRPr="00C66AFD">
        <w:rPr>
          <w:rFonts w:ascii="Georgia" w:hAnsi="Georgia"/>
          <w:color w:val="121212"/>
        </w:rPr>
        <w:instrText>HYPERLINK "https://bacchanalia.co.uk/"</w:instrText>
      </w:r>
      <w:r w:rsidRPr="00C66AFD">
        <w:rPr>
          <w:rFonts w:ascii="Georgia" w:hAnsi="Georgia"/>
          <w:color w:val="121212"/>
        </w:rPr>
      </w:r>
      <w:r w:rsidRPr="00C66AFD">
        <w:rPr>
          <w:rFonts w:ascii="Georgia" w:hAnsi="Georgia"/>
          <w:color w:val="121212"/>
        </w:rPr>
        <w:fldChar w:fldCharType="separate"/>
      </w:r>
      <w:r w:rsidRPr="00C66AFD">
        <w:rPr>
          <w:rFonts w:ascii="Georgia" w:hAnsi="Georgia"/>
          <w:color w:val="0000FF"/>
          <w:bdr w:val="none" w:sz="0" w:space="0" w:color="auto" w:frame="1"/>
        </w:rPr>
        <w:t>Bacchanalia</w:t>
      </w:r>
      <w:r w:rsidRPr="00C66AFD">
        <w:rPr>
          <w:rFonts w:ascii="Georgia" w:hAnsi="Georgia"/>
          <w:color w:val="121212"/>
        </w:rPr>
        <w:fldChar w:fldCharType="end"/>
      </w:r>
      <w:r w:rsidRPr="00C66AFD">
        <w:rPr>
          <w:rFonts w:ascii="Georgia" w:hAnsi="Georgia"/>
          <w:color w:val="121212"/>
        </w:rPr>
        <w:t> just off Berkeley Square, and the trio of offerings at the newly opened </w:t>
      </w:r>
      <w:hyperlink r:id="rId9" w:history="1">
        <w:r w:rsidRPr="00C66AFD">
          <w:rPr>
            <w:rFonts w:ascii="Georgia" w:hAnsi="Georgia"/>
            <w:color w:val="0000FF"/>
            <w:bdr w:val="none" w:sz="0" w:space="0" w:color="auto" w:frame="1"/>
          </w:rPr>
          <w:t>Peninsula Hotel</w:t>
        </w:r>
      </w:hyperlink>
      <w:r w:rsidRPr="00C66AFD">
        <w:rPr>
          <w:rFonts w:ascii="Georgia" w:hAnsi="Georgia"/>
          <w:color w:val="121212"/>
        </w:rPr>
        <w:t> at Hyde Park Corner.</w:t>
      </w:r>
      <w:commentRangeEnd w:id="4"/>
      <w:r>
        <w:rPr>
          <w:rStyle w:val="CommentReference"/>
        </w:rPr>
        <w:commentReference w:id="4"/>
      </w:r>
      <w:r w:rsidRPr="00C66AFD">
        <w:rPr>
          <w:rFonts w:ascii="Georgia" w:hAnsi="Georgia"/>
          <w:color w:val="121212"/>
        </w:rPr>
        <w:t xml:space="preserve"> </w:t>
      </w:r>
      <w:commentRangeStart w:id="5"/>
      <w:r w:rsidRPr="00C66AFD">
        <w:rPr>
          <w:rFonts w:ascii="Georgia" w:hAnsi="Georgia"/>
          <w:color w:val="121212"/>
        </w:rPr>
        <w:t>It suggests that in Mayfair and St James’s right now there is no cost-of-living crisis.</w:t>
      </w:r>
      <w:commentRangeEnd w:id="5"/>
      <w:r>
        <w:rPr>
          <w:rStyle w:val="CommentReference"/>
        </w:rPr>
        <w:commentReference w:id="5"/>
      </w:r>
      <w:r w:rsidRPr="00C66AFD">
        <w:rPr>
          <w:rFonts w:ascii="Georgia" w:hAnsi="Georgia"/>
          <w:color w:val="121212"/>
        </w:rPr>
        <w:t xml:space="preserve"> I have no intention of working my way around them all. I have some self-respect. </w:t>
      </w:r>
      <w:commentRangeStart w:id="6"/>
      <w:r w:rsidRPr="00C66AFD">
        <w:rPr>
          <w:rFonts w:ascii="Georgia" w:hAnsi="Georgia"/>
          <w:color w:val="121212"/>
        </w:rPr>
        <w:t xml:space="preserve">But it’s worth enduring one of them to remind </w:t>
      </w:r>
      <w:proofErr w:type="gramStart"/>
      <w:r w:rsidRPr="00C66AFD">
        <w:rPr>
          <w:rFonts w:ascii="Georgia" w:hAnsi="Georgia"/>
          <w:color w:val="121212"/>
        </w:rPr>
        <w:t>ourselves</w:t>
      </w:r>
      <w:proofErr w:type="gramEnd"/>
      <w:r w:rsidRPr="00C66AFD">
        <w:rPr>
          <w:rFonts w:ascii="Georgia" w:hAnsi="Georgia"/>
          <w:color w:val="121212"/>
        </w:rPr>
        <w:t xml:space="preserve"> just how much fun your money won’t buy you.</w:t>
      </w:r>
      <w:commentRangeEnd w:id="6"/>
      <w:r>
        <w:rPr>
          <w:rStyle w:val="CommentReference"/>
        </w:rPr>
        <w:commentReference w:id="6"/>
      </w:r>
    </w:p>
    <w:p w14:paraId="49D3F2C7" w14:textId="77777777" w:rsidR="00C80B1A" w:rsidRPr="00C66AFD" w:rsidRDefault="00C80B1A" w:rsidP="00C80B1A">
      <w:pPr>
        <w:shd w:val="clear" w:color="auto" w:fill="FFFFFF"/>
        <w:textAlignment w:val="baseline"/>
        <w:rPr>
          <w:rFonts w:ascii="Georgia" w:hAnsi="Georgia"/>
          <w:color w:val="121212"/>
        </w:rPr>
      </w:pPr>
    </w:p>
    <w:p w14:paraId="63158978" w14:textId="77777777" w:rsidR="00C80B1A" w:rsidRPr="00C66AFD" w:rsidRDefault="00C80B1A" w:rsidP="00C80B1A">
      <w:pPr>
        <w:shd w:val="clear" w:color="auto" w:fill="FFFFFF"/>
        <w:textAlignment w:val="baseline"/>
        <w:rPr>
          <w:rFonts w:ascii="Georgia" w:hAnsi="Georgia"/>
          <w:color w:val="121212"/>
        </w:rPr>
      </w:pPr>
      <w:commentRangeStart w:id="7"/>
      <w:r w:rsidRPr="00C66AFD">
        <w:rPr>
          <w:rFonts w:ascii="Georgia" w:hAnsi="Georgia"/>
          <w:color w:val="121212"/>
        </w:rPr>
        <w:t>The </w:t>
      </w:r>
      <w:hyperlink r:id="rId10" w:history="1">
        <w:r w:rsidRPr="00C66AFD">
          <w:rPr>
            <w:rFonts w:ascii="Georgia" w:hAnsi="Georgia"/>
            <w:color w:val="0000FF"/>
            <w:bdr w:val="none" w:sz="0" w:space="0" w:color="auto" w:frame="1"/>
          </w:rPr>
          <w:t>menu</w:t>
        </w:r>
      </w:hyperlink>
      <w:r w:rsidRPr="00C66AFD">
        <w:rPr>
          <w:rFonts w:ascii="Georgia" w:hAnsi="Georgia"/>
          <w:color w:val="121212"/>
        </w:rPr>
        <w:t xml:space="preserve"> at Café </w:t>
      </w:r>
      <w:proofErr w:type="spellStart"/>
      <w:r w:rsidRPr="00C66AFD">
        <w:rPr>
          <w:rFonts w:ascii="Georgia" w:hAnsi="Georgia"/>
          <w:color w:val="121212"/>
        </w:rPr>
        <w:t>Lapérouse</w:t>
      </w:r>
      <w:proofErr w:type="spellEnd"/>
      <w:r w:rsidRPr="00C66AFD">
        <w:rPr>
          <w:rFonts w:ascii="Georgia" w:hAnsi="Georgia"/>
          <w:color w:val="121212"/>
        </w:rPr>
        <w:t xml:space="preserve"> bears a French legend</w:t>
      </w:r>
      <w:commentRangeEnd w:id="7"/>
      <w:r>
        <w:rPr>
          <w:rStyle w:val="CommentReference"/>
        </w:rPr>
        <w:commentReference w:id="7"/>
      </w:r>
      <w:r w:rsidRPr="00C66AFD">
        <w:rPr>
          <w:rFonts w:ascii="Georgia" w:hAnsi="Georgia"/>
          <w:color w:val="121212"/>
        </w:rPr>
        <w:t xml:space="preserve"> that roughly translates as, “Café owner to the king since 1776.” Up to a point. </w:t>
      </w:r>
      <w:commentRangeStart w:id="8"/>
      <w:r w:rsidRPr="00C66AFD">
        <w:rPr>
          <w:rFonts w:ascii="Georgia" w:hAnsi="Georgia"/>
          <w:color w:val="121212"/>
        </w:rPr>
        <w:t xml:space="preserve">There is a famed Parisian restaurant called </w:t>
      </w:r>
      <w:proofErr w:type="spellStart"/>
      <w:r w:rsidRPr="00C66AFD">
        <w:rPr>
          <w:rFonts w:ascii="Georgia" w:hAnsi="Georgia"/>
          <w:color w:val="121212"/>
        </w:rPr>
        <w:t>Lapérouse</w:t>
      </w:r>
      <w:proofErr w:type="spellEnd"/>
      <w:r w:rsidRPr="00C66AFD">
        <w:rPr>
          <w:rFonts w:ascii="Georgia" w:hAnsi="Georgia"/>
          <w:color w:val="121212"/>
        </w:rPr>
        <w:t xml:space="preserve">, which has changed ownership many times since it first opened in the 18th century. It is now controlled by the </w:t>
      </w:r>
      <w:proofErr w:type="spellStart"/>
      <w:r w:rsidRPr="00C66AFD">
        <w:rPr>
          <w:rFonts w:ascii="Georgia" w:hAnsi="Georgia"/>
          <w:color w:val="121212"/>
        </w:rPr>
        <w:t>Moma</w:t>
      </w:r>
      <w:proofErr w:type="spellEnd"/>
      <w:r w:rsidRPr="00C66AFD">
        <w:rPr>
          <w:rFonts w:ascii="Georgia" w:hAnsi="Georgia"/>
          <w:color w:val="121212"/>
        </w:rPr>
        <w:t xml:space="preserve"> Group. In 2021, they opened the first Café </w:t>
      </w:r>
      <w:proofErr w:type="spellStart"/>
      <w:r w:rsidRPr="00C66AFD">
        <w:rPr>
          <w:rFonts w:ascii="Georgia" w:hAnsi="Georgia"/>
          <w:color w:val="121212"/>
        </w:rPr>
        <w:t>Lapérouse</w:t>
      </w:r>
      <w:proofErr w:type="spellEnd"/>
      <w:r w:rsidRPr="00C66AFD">
        <w:rPr>
          <w:rFonts w:ascii="Georgia" w:hAnsi="Georgia"/>
          <w:color w:val="121212"/>
        </w:rPr>
        <w:t xml:space="preserve"> in the Place de la Concorde as a diffusion line</w:t>
      </w:r>
      <w:commentRangeEnd w:id="8"/>
      <w:r>
        <w:rPr>
          <w:rStyle w:val="CommentReference"/>
        </w:rPr>
        <w:commentReference w:id="8"/>
      </w:r>
      <w:r w:rsidRPr="00C66AFD">
        <w:rPr>
          <w:rFonts w:ascii="Georgia" w:hAnsi="Georgia"/>
          <w:color w:val="121212"/>
        </w:rPr>
        <w:t>, but I suppose “</w:t>
      </w:r>
      <w:proofErr w:type="spellStart"/>
      <w:r w:rsidRPr="00C66AFD">
        <w:rPr>
          <w:rFonts w:ascii="Georgia" w:hAnsi="Georgia"/>
          <w:color w:val="121212"/>
        </w:rPr>
        <w:t>depuis</w:t>
      </w:r>
      <w:proofErr w:type="spellEnd"/>
      <w:r w:rsidRPr="00C66AFD">
        <w:rPr>
          <w:rFonts w:ascii="Georgia" w:hAnsi="Georgia"/>
          <w:color w:val="121212"/>
        </w:rPr>
        <w:t xml:space="preserve"> 2021” doesn’t quite have the same ring about it. Still, you may prefer to try that one because for the most part Paris is cheaper than London, although these things are relative</w:t>
      </w:r>
      <w:commentRangeStart w:id="9"/>
      <w:r w:rsidRPr="00C66AFD">
        <w:rPr>
          <w:rFonts w:ascii="Georgia" w:hAnsi="Georgia"/>
          <w:color w:val="121212"/>
        </w:rPr>
        <w:t xml:space="preserve">. In Paris the pâté </w:t>
      </w:r>
      <w:proofErr w:type="spellStart"/>
      <w:r w:rsidRPr="00C66AFD">
        <w:rPr>
          <w:rFonts w:ascii="Georgia" w:hAnsi="Georgia"/>
          <w:color w:val="121212"/>
        </w:rPr>
        <w:t>en</w:t>
      </w:r>
      <w:proofErr w:type="spellEnd"/>
      <w:r w:rsidRPr="00C66AFD">
        <w:rPr>
          <w:rFonts w:ascii="Georgia" w:hAnsi="Georgia"/>
          <w:color w:val="121212"/>
        </w:rPr>
        <w:t xml:space="preserve"> croute is €16. In London it is £29. In Paris the black truffle rigatoni is €48. In London it is £58.</w:t>
      </w:r>
      <w:commentRangeEnd w:id="9"/>
      <w:r>
        <w:rPr>
          <w:rStyle w:val="CommentReference"/>
        </w:rPr>
        <w:commentReference w:id="9"/>
      </w:r>
      <w:r w:rsidRPr="00C66AFD">
        <w:rPr>
          <w:rFonts w:ascii="Georgia" w:hAnsi="Georgia"/>
          <w:color w:val="121212"/>
        </w:rPr>
        <w:t xml:space="preserve"> You get the idea. </w:t>
      </w:r>
      <w:commentRangeStart w:id="10"/>
      <w:r w:rsidRPr="00C66AFD">
        <w:rPr>
          <w:rFonts w:ascii="Georgia" w:hAnsi="Georgia"/>
          <w:color w:val="121212"/>
        </w:rPr>
        <w:t>It is clumsily framed comfort food for wealthy people whose problems couldn’t be solved by expensive therapy</w:t>
      </w:r>
      <w:commentRangeEnd w:id="10"/>
      <w:r>
        <w:rPr>
          <w:rStyle w:val="CommentReference"/>
        </w:rPr>
        <w:commentReference w:id="10"/>
      </w:r>
      <w:r w:rsidRPr="00C66AFD">
        <w:rPr>
          <w:rFonts w:ascii="Georgia" w:hAnsi="Georgia"/>
          <w:color w:val="121212"/>
        </w:rPr>
        <w:t>.</w:t>
      </w:r>
    </w:p>
    <w:p w14:paraId="4C479DE1" w14:textId="77777777" w:rsidR="00C80B1A" w:rsidRPr="00C66AFD" w:rsidRDefault="00C80B1A" w:rsidP="00C80B1A">
      <w:pPr>
        <w:shd w:val="clear" w:color="auto" w:fill="FFFFFF"/>
        <w:spacing w:after="210"/>
        <w:textAlignment w:val="baseline"/>
        <w:rPr>
          <w:rFonts w:ascii="Georgia" w:hAnsi="Georgia"/>
          <w:color w:val="121212"/>
        </w:rPr>
      </w:pPr>
      <w:commentRangeStart w:id="11"/>
      <w:r w:rsidRPr="00C66AFD">
        <w:rPr>
          <w:rFonts w:ascii="Georgia" w:hAnsi="Georgia"/>
          <w:color w:val="121212"/>
        </w:rPr>
        <w:t>The London outpost is housed in a silvery, free-standing pavilion in the central courtyard, which looks as if it’s been fashioned from a fancy 1970s biscuit tin</w:t>
      </w:r>
      <w:commentRangeEnd w:id="11"/>
      <w:r>
        <w:rPr>
          <w:rStyle w:val="CommentReference"/>
        </w:rPr>
        <w:commentReference w:id="11"/>
      </w:r>
      <w:commentRangeStart w:id="12"/>
      <w:r w:rsidRPr="00C66AFD">
        <w:rPr>
          <w:rFonts w:ascii="Georgia" w:hAnsi="Georgia"/>
          <w:color w:val="121212"/>
        </w:rPr>
        <w:t>. Inside, there’s a central round bar plastered with faux scallop shells and bamboo, combined with a swirly floral carpet. The vibe is a Trader Vic’s Tiki Bar meets your nan’s overheated front room in Penge.</w:t>
      </w:r>
      <w:commentRangeEnd w:id="12"/>
      <w:r>
        <w:rPr>
          <w:rStyle w:val="CommentReference"/>
        </w:rPr>
        <w:commentReference w:id="12"/>
      </w:r>
      <w:r w:rsidRPr="00C66AFD">
        <w:rPr>
          <w:rFonts w:ascii="Georgia" w:hAnsi="Georgia"/>
          <w:color w:val="121212"/>
        </w:rPr>
        <w:t xml:space="preserve"> Young people’s music is so loud the bass vibrates your lower colon, </w:t>
      </w:r>
      <w:commentRangeStart w:id="13"/>
      <w:r w:rsidRPr="00C66AFD">
        <w:rPr>
          <w:rFonts w:ascii="Georgia" w:hAnsi="Georgia"/>
          <w:color w:val="121212"/>
        </w:rPr>
        <w:t>the lights are low</w:t>
      </w:r>
      <w:commentRangeEnd w:id="13"/>
      <w:r>
        <w:rPr>
          <w:rStyle w:val="CommentReference"/>
        </w:rPr>
        <w:commentReference w:id="13"/>
      </w:r>
      <w:r w:rsidRPr="00C66AFD">
        <w:rPr>
          <w:rFonts w:ascii="Georgia" w:hAnsi="Georgia"/>
          <w:color w:val="121212"/>
        </w:rPr>
        <w:t xml:space="preserve"> enough to demand your smartphone torch </w:t>
      </w:r>
      <w:commentRangeStart w:id="14"/>
      <w:r w:rsidRPr="00C66AFD">
        <w:rPr>
          <w:rFonts w:ascii="Georgia" w:hAnsi="Georgia"/>
          <w:color w:val="121212"/>
        </w:rPr>
        <w:t>and the cheapest bottle of wine is £70, for something available retail for £16</w:t>
      </w:r>
      <w:commentRangeEnd w:id="14"/>
      <w:r>
        <w:rPr>
          <w:rStyle w:val="CommentReference"/>
        </w:rPr>
        <w:commentReference w:id="14"/>
      </w:r>
      <w:r w:rsidRPr="00C66AFD">
        <w:rPr>
          <w:rFonts w:ascii="Georgia" w:hAnsi="Georgia"/>
          <w:color w:val="121212"/>
        </w:rPr>
        <w:t xml:space="preserve">. It’s also cramped. </w:t>
      </w:r>
      <w:commentRangeStart w:id="15"/>
      <w:r w:rsidRPr="00C66AFD">
        <w:rPr>
          <w:rFonts w:ascii="Georgia" w:hAnsi="Georgia"/>
          <w:color w:val="121212"/>
        </w:rPr>
        <w:t xml:space="preserve">We are given a tiny table so close to the waiters’ station that various well-tailored </w:t>
      </w:r>
      <w:proofErr w:type="gramStart"/>
      <w:r w:rsidRPr="00C66AFD">
        <w:rPr>
          <w:rFonts w:ascii="Georgia" w:hAnsi="Georgia"/>
          <w:color w:val="121212"/>
        </w:rPr>
        <w:t>arses</w:t>
      </w:r>
      <w:proofErr w:type="gramEnd"/>
      <w:r w:rsidRPr="00C66AFD">
        <w:rPr>
          <w:rFonts w:ascii="Georgia" w:hAnsi="Georgia"/>
          <w:color w:val="121212"/>
        </w:rPr>
        <w:t xml:space="preserve"> regularly loom over my companion’s shoulder</w:t>
      </w:r>
      <w:commentRangeEnd w:id="15"/>
      <w:r>
        <w:rPr>
          <w:rStyle w:val="CommentReference"/>
        </w:rPr>
        <w:commentReference w:id="15"/>
      </w:r>
      <w:r w:rsidRPr="00C66AFD">
        <w:rPr>
          <w:rFonts w:ascii="Georgia" w:hAnsi="Georgia"/>
          <w:color w:val="121212"/>
        </w:rPr>
        <w:t>. Despite this proximity</w:t>
      </w:r>
      <w:commentRangeStart w:id="16"/>
      <w:r w:rsidRPr="00C66AFD">
        <w:rPr>
          <w:rFonts w:ascii="Georgia" w:hAnsi="Georgia"/>
          <w:color w:val="121212"/>
        </w:rPr>
        <w:t>, we wait an age for each course to be cleared, although the waiters are always friendly while doing so.</w:t>
      </w:r>
      <w:commentRangeEnd w:id="16"/>
      <w:r>
        <w:rPr>
          <w:rStyle w:val="CommentReference"/>
        </w:rPr>
        <w:commentReference w:id="16"/>
      </w:r>
    </w:p>
    <w:p w14:paraId="7280A00B" w14:textId="77777777" w:rsidR="00C80B1A" w:rsidRDefault="00C80B1A" w:rsidP="00C80B1A">
      <w:pPr>
        <w:shd w:val="clear" w:color="auto" w:fill="FFFFFF"/>
        <w:textAlignment w:val="baseline"/>
        <w:rPr>
          <w:rFonts w:ascii="Georgia" w:hAnsi="Georgia"/>
          <w:color w:val="121212"/>
        </w:rPr>
      </w:pPr>
      <w:commentRangeStart w:id="17"/>
      <w:r w:rsidRPr="00C66AFD">
        <w:rPr>
          <w:rFonts w:ascii="Georgia" w:hAnsi="Georgia"/>
          <w:color w:val="121212"/>
        </w:rPr>
        <w:lastRenderedPageBreak/>
        <w:t>I start with the snails in the shell “</w:t>
      </w:r>
      <w:proofErr w:type="spellStart"/>
      <w:r w:rsidRPr="00C66AFD">
        <w:rPr>
          <w:rFonts w:ascii="Georgia" w:hAnsi="Georgia"/>
          <w:color w:val="121212"/>
        </w:rPr>
        <w:t>Lapérouse</w:t>
      </w:r>
      <w:proofErr w:type="spellEnd"/>
      <w:r w:rsidRPr="00C66AFD">
        <w:rPr>
          <w:rFonts w:ascii="Georgia" w:hAnsi="Georgia"/>
          <w:color w:val="121212"/>
        </w:rPr>
        <w:t xml:space="preserve"> style”. </w:t>
      </w:r>
      <w:commentRangeEnd w:id="17"/>
      <w:r>
        <w:rPr>
          <w:rStyle w:val="CommentReference"/>
        </w:rPr>
        <w:commentReference w:id="17"/>
      </w:r>
      <w:commentRangeStart w:id="18"/>
      <w:r w:rsidRPr="00C66AFD">
        <w:rPr>
          <w:rFonts w:ascii="Georgia" w:hAnsi="Georgia"/>
          <w:color w:val="121212"/>
        </w:rPr>
        <w:t>It turns out their style is to be extremely mean with the garlic butter, which is the whole point of eating snails</w:t>
      </w:r>
      <w:commentRangeEnd w:id="18"/>
      <w:r>
        <w:rPr>
          <w:rStyle w:val="CommentReference"/>
        </w:rPr>
        <w:commentReference w:id="18"/>
      </w:r>
      <w:r w:rsidRPr="00C66AFD">
        <w:rPr>
          <w:rFonts w:ascii="Georgia" w:hAnsi="Georgia"/>
          <w:color w:val="121212"/>
        </w:rPr>
        <w:t xml:space="preserve">. You mop it up with the bread. Hang on. </w:t>
      </w:r>
      <w:commentRangeStart w:id="19"/>
      <w:r w:rsidRPr="00C66AFD">
        <w:rPr>
          <w:rFonts w:ascii="Georgia" w:hAnsi="Georgia"/>
          <w:color w:val="121212"/>
        </w:rPr>
        <w:t>Where is the bread? None is offered</w:t>
      </w:r>
      <w:commentRangeEnd w:id="19"/>
      <w:r>
        <w:rPr>
          <w:rStyle w:val="CommentReference"/>
        </w:rPr>
        <w:commentReference w:id="19"/>
      </w:r>
      <w:r w:rsidRPr="00C66AFD">
        <w:rPr>
          <w:rFonts w:ascii="Georgia" w:hAnsi="Georgia"/>
          <w:color w:val="121212"/>
        </w:rPr>
        <w:t xml:space="preserve">. Apparently, I must order that, at £5 a pop. Here’s the problem. </w:t>
      </w:r>
      <w:commentRangeStart w:id="20"/>
      <w:r w:rsidRPr="00C66AFD">
        <w:rPr>
          <w:rFonts w:ascii="Georgia" w:hAnsi="Georgia"/>
          <w:color w:val="121212"/>
        </w:rPr>
        <w:t>The pavilion has no kitchen. It’s across the courtyard in the main building</w:t>
      </w:r>
      <w:commentRangeEnd w:id="20"/>
      <w:r>
        <w:rPr>
          <w:rStyle w:val="CommentReference"/>
        </w:rPr>
        <w:commentReference w:id="20"/>
      </w:r>
      <w:r w:rsidRPr="00C66AFD">
        <w:rPr>
          <w:rFonts w:ascii="Georgia" w:hAnsi="Georgia"/>
          <w:color w:val="121212"/>
        </w:rPr>
        <w:t xml:space="preserve">. This means two things. First, that </w:t>
      </w:r>
      <w:commentRangeStart w:id="21"/>
      <w:r w:rsidRPr="00C66AFD">
        <w:rPr>
          <w:rFonts w:ascii="Georgia" w:hAnsi="Georgia"/>
          <w:color w:val="121212"/>
        </w:rPr>
        <w:t xml:space="preserve">almost everything arrives less than hot. And second, that nothing comes quickly. </w:t>
      </w:r>
      <w:commentRangeEnd w:id="21"/>
      <w:r>
        <w:rPr>
          <w:rStyle w:val="CommentReference"/>
        </w:rPr>
        <w:commentReference w:id="21"/>
      </w:r>
      <w:r w:rsidRPr="00C66AFD">
        <w:rPr>
          <w:rFonts w:ascii="Georgia" w:hAnsi="Georgia"/>
          <w:color w:val="121212"/>
        </w:rPr>
        <w:t xml:space="preserve">I end up cadging bread from the next table. </w:t>
      </w:r>
      <w:commentRangeStart w:id="22"/>
      <w:r w:rsidRPr="00C66AFD">
        <w:rPr>
          <w:rFonts w:ascii="Georgia" w:hAnsi="Georgia"/>
          <w:color w:val="121212"/>
        </w:rPr>
        <w:t>Our other starter is a French onion soup for £19</w:t>
      </w:r>
      <w:commentRangeEnd w:id="22"/>
      <w:r>
        <w:rPr>
          <w:rStyle w:val="CommentReference"/>
        </w:rPr>
        <w:commentReference w:id="22"/>
      </w:r>
      <w:r w:rsidRPr="00C66AFD">
        <w:rPr>
          <w:rFonts w:ascii="Georgia" w:hAnsi="Georgia"/>
          <w:color w:val="121212"/>
        </w:rPr>
        <w:t xml:space="preserve">. </w:t>
      </w:r>
      <w:commentRangeStart w:id="23"/>
      <w:r w:rsidRPr="00C66AFD">
        <w:rPr>
          <w:rFonts w:ascii="Georgia" w:hAnsi="Georgia"/>
          <w:color w:val="121212"/>
        </w:rPr>
        <w:t xml:space="preserve">The crouton is stodgy, </w:t>
      </w:r>
      <w:proofErr w:type="gramStart"/>
      <w:r w:rsidRPr="00C66AFD">
        <w:rPr>
          <w:rFonts w:ascii="Georgia" w:hAnsi="Georgia"/>
          <w:color w:val="121212"/>
        </w:rPr>
        <w:t>soggy</w:t>
      </w:r>
      <w:proofErr w:type="gramEnd"/>
      <w:r w:rsidRPr="00C66AFD">
        <w:rPr>
          <w:rFonts w:ascii="Georgia" w:hAnsi="Georgia"/>
          <w:color w:val="121212"/>
        </w:rPr>
        <w:t xml:space="preserve"> and dense. Underneath that is a bowl of soft onions. The soup element is missing in action</w:t>
      </w:r>
      <w:commentRangeEnd w:id="23"/>
      <w:r>
        <w:rPr>
          <w:rStyle w:val="CommentReference"/>
        </w:rPr>
        <w:commentReference w:id="23"/>
      </w:r>
      <w:r w:rsidRPr="00C66AFD">
        <w:rPr>
          <w:rFonts w:ascii="Georgia" w:hAnsi="Georgia"/>
          <w:color w:val="121212"/>
        </w:rPr>
        <w:t xml:space="preserve">. What’s bizarre is that London has </w:t>
      </w:r>
      <w:commentRangeStart w:id="24"/>
      <w:r w:rsidRPr="00C66AFD">
        <w:rPr>
          <w:rFonts w:ascii="Georgia" w:hAnsi="Georgia"/>
          <w:color w:val="121212"/>
        </w:rPr>
        <w:t>restaurants like </w:t>
      </w:r>
      <w:hyperlink r:id="rId11" w:history="1">
        <w:r w:rsidRPr="00C66AFD">
          <w:rPr>
            <w:rFonts w:ascii="Georgia" w:hAnsi="Georgia"/>
            <w:color w:val="0000FF"/>
            <w:bdr w:val="none" w:sz="0" w:space="0" w:color="auto" w:frame="1"/>
          </w:rPr>
          <w:t>Bouchon Racine</w:t>
        </w:r>
      </w:hyperlink>
      <w:r w:rsidRPr="00C66AFD">
        <w:rPr>
          <w:rFonts w:ascii="Georgia" w:hAnsi="Georgia"/>
          <w:color w:val="121212"/>
        </w:rPr>
        <w:t> and </w:t>
      </w:r>
      <w:hyperlink r:id="rId12" w:history="1">
        <w:r w:rsidRPr="00C66AFD">
          <w:rPr>
            <w:rFonts w:ascii="Georgia" w:hAnsi="Georgia"/>
            <w:color w:val="0000FF"/>
            <w:bdr w:val="none" w:sz="0" w:space="0" w:color="auto" w:frame="1"/>
          </w:rPr>
          <w:t>Les 2 Garçons</w:t>
        </w:r>
      </w:hyperlink>
      <w:r w:rsidRPr="00C66AFD">
        <w:rPr>
          <w:rFonts w:ascii="Georgia" w:hAnsi="Georgia"/>
          <w:color w:val="121212"/>
        </w:rPr>
        <w:t>, which do these classic dishes brilliantly, at a fraction of the cost</w:t>
      </w:r>
      <w:commentRangeEnd w:id="24"/>
      <w:r>
        <w:rPr>
          <w:rStyle w:val="CommentReference"/>
        </w:rPr>
        <w:commentReference w:id="24"/>
      </w:r>
      <w:r w:rsidRPr="00C66AFD">
        <w:rPr>
          <w:rFonts w:ascii="Georgia" w:hAnsi="Georgia"/>
          <w:color w:val="121212"/>
        </w:rPr>
        <w:t xml:space="preserve">. </w:t>
      </w:r>
      <w:commentRangeStart w:id="25"/>
      <w:r w:rsidRPr="00C66AFD">
        <w:rPr>
          <w:rFonts w:ascii="Georgia" w:hAnsi="Georgia"/>
          <w:color w:val="121212"/>
        </w:rPr>
        <w:t xml:space="preserve">The people behind Café </w:t>
      </w:r>
      <w:proofErr w:type="spellStart"/>
      <w:r w:rsidRPr="00C66AFD">
        <w:rPr>
          <w:rFonts w:ascii="Georgia" w:hAnsi="Georgia"/>
          <w:color w:val="121212"/>
        </w:rPr>
        <w:t>Lapérouse</w:t>
      </w:r>
      <w:proofErr w:type="spellEnd"/>
      <w:r w:rsidRPr="00C66AFD">
        <w:rPr>
          <w:rFonts w:ascii="Georgia" w:hAnsi="Georgia"/>
          <w:color w:val="121212"/>
        </w:rPr>
        <w:t xml:space="preserve"> should get out more</w:t>
      </w:r>
      <w:commentRangeEnd w:id="25"/>
      <w:r>
        <w:rPr>
          <w:rStyle w:val="CommentReference"/>
        </w:rPr>
        <w:commentReference w:id="25"/>
      </w:r>
      <w:r w:rsidRPr="00C66AFD">
        <w:rPr>
          <w:rFonts w:ascii="Georgia" w:hAnsi="Georgia"/>
          <w:color w:val="121212"/>
        </w:rPr>
        <w:t>.</w:t>
      </w:r>
    </w:p>
    <w:p w14:paraId="4B88C7FF" w14:textId="77777777" w:rsidR="00C80B1A" w:rsidRPr="00C66AFD" w:rsidRDefault="00C80B1A" w:rsidP="00C80B1A">
      <w:pPr>
        <w:shd w:val="clear" w:color="auto" w:fill="FFFFFF"/>
        <w:textAlignment w:val="baseline"/>
        <w:rPr>
          <w:rFonts w:ascii="Georgia" w:hAnsi="Georgia"/>
          <w:color w:val="121212"/>
        </w:rPr>
      </w:pPr>
    </w:p>
    <w:p w14:paraId="596D612B" w14:textId="77777777" w:rsidR="00C80B1A" w:rsidRPr="00C66AFD" w:rsidRDefault="00C80B1A" w:rsidP="00C80B1A">
      <w:pPr>
        <w:shd w:val="clear" w:color="auto" w:fill="FFFFFF"/>
        <w:spacing w:after="210"/>
        <w:textAlignment w:val="baseline"/>
        <w:rPr>
          <w:rFonts w:ascii="Georgia" w:hAnsi="Georgia"/>
          <w:color w:val="121212"/>
        </w:rPr>
      </w:pPr>
      <w:commentRangeStart w:id="26"/>
      <w:r w:rsidRPr="00C66AFD">
        <w:rPr>
          <w:rFonts w:ascii="Georgia" w:hAnsi="Georgia"/>
          <w:color w:val="121212"/>
        </w:rPr>
        <w:t>Nothing improves at the main course</w:t>
      </w:r>
      <w:commentRangeEnd w:id="26"/>
      <w:r>
        <w:rPr>
          <w:rStyle w:val="CommentReference"/>
        </w:rPr>
        <w:commentReference w:id="26"/>
      </w:r>
      <w:r w:rsidRPr="00C66AFD">
        <w:rPr>
          <w:rFonts w:ascii="Georgia" w:hAnsi="Georgia"/>
          <w:color w:val="121212"/>
        </w:rPr>
        <w:t xml:space="preserve">. </w:t>
      </w:r>
      <w:commentRangeStart w:id="27"/>
      <w:r w:rsidRPr="00C66AFD">
        <w:rPr>
          <w:rFonts w:ascii="Georgia" w:hAnsi="Georgia"/>
          <w:color w:val="121212"/>
        </w:rPr>
        <w:t xml:space="preserve">A blue lobster </w:t>
      </w:r>
      <w:proofErr w:type="spellStart"/>
      <w:r w:rsidRPr="00C66AFD">
        <w:rPr>
          <w:rFonts w:ascii="Georgia" w:hAnsi="Georgia"/>
          <w:color w:val="121212"/>
        </w:rPr>
        <w:t>tagliolini</w:t>
      </w:r>
      <w:proofErr w:type="spellEnd"/>
      <w:r w:rsidRPr="00C66AFD">
        <w:rPr>
          <w:rFonts w:ascii="Georgia" w:hAnsi="Georgia"/>
          <w:color w:val="121212"/>
        </w:rPr>
        <w:t xml:space="preserve"> has a bitter back taste as if someone threw in a glug of harsh booze and forgot to cook it off</w:t>
      </w:r>
      <w:commentRangeEnd w:id="27"/>
      <w:r>
        <w:rPr>
          <w:rStyle w:val="CommentReference"/>
        </w:rPr>
        <w:commentReference w:id="27"/>
      </w:r>
      <w:r w:rsidRPr="00C66AFD">
        <w:rPr>
          <w:rFonts w:ascii="Georgia" w:hAnsi="Georgia"/>
          <w:color w:val="121212"/>
        </w:rPr>
        <w:t xml:space="preserve">. </w:t>
      </w:r>
      <w:commentRangeStart w:id="28"/>
      <w:r w:rsidRPr="00C66AFD">
        <w:rPr>
          <w:rFonts w:ascii="Georgia" w:hAnsi="Georgia"/>
          <w:color w:val="121212"/>
        </w:rPr>
        <w:t>It costs £59</w:t>
      </w:r>
      <w:commentRangeEnd w:id="28"/>
      <w:r>
        <w:rPr>
          <w:rStyle w:val="CommentReference"/>
        </w:rPr>
        <w:commentReference w:id="28"/>
      </w:r>
      <w:r w:rsidRPr="00C66AFD">
        <w:rPr>
          <w:rFonts w:ascii="Georgia" w:hAnsi="Georgia"/>
          <w:color w:val="121212"/>
        </w:rPr>
        <w:t xml:space="preserve">. </w:t>
      </w:r>
      <w:commentRangeStart w:id="29"/>
      <w:r w:rsidRPr="00C66AFD">
        <w:rPr>
          <w:rFonts w:ascii="Georgia" w:hAnsi="Georgia"/>
          <w:color w:val="121212"/>
        </w:rPr>
        <w:t xml:space="preserve">A chicken breast in a cream and morel sauce is dull, </w:t>
      </w:r>
      <w:proofErr w:type="gramStart"/>
      <w:r w:rsidRPr="00C66AFD">
        <w:rPr>
          <w:rFonts w:ascii="Georgia" w:hAnsi="Georgia"/>
          <w:color w:val="121212"/>
        </w:rPr>
        <w:t>spongy</w:t>
      </w:r>
      <w:proofErr w:type="gramEnd"/>
      <w:r w:rsidRPr="00C66AFD">
        <w:rPr>
          <w:rFonts w:ascii="Georgia" w:hAnsi="Georgia"/>
          <w:color w:val="121212"/>
        </w:rPr>
        <w:t xml:space="preserve"> and lifeless</w:t>
      </w:r>
      <w:commentRangeEnd w:id="29"/>
      <w:r>
        <w:rPr>
          <w:rStyle w:val="CommentReference"/>
        </w:rPr>
        <w:commentReference w:id="29"/>
      </w:r>
      <w:r w:rsidRPr="00C66AFD">
        <w:rPr>
          <w:rFonts w:ascii="Georgia" w:hAnsi="Georgia"/>
          <w:color w:val="121212"/>
        </w:rPr>
        <w:t xml:space="preserve">. If it was served at a hotel conference dinner in Newbury, you’d congratulate the kitchen for getting all the servings out on time. Matchstick fries aren’t. </w:t>
      </w:r>
      <w:commentRangeStart w:id="30"/>
      <w:r w:rsidRPr="00C66AFD">
        <w:rPr>
          <w:rFonts w:ascii="Georgia" w:hAnsi="Georgia"/>
          <w:color w:val="121212"/>
        </w:rPr>
        <w:t>They are just fries, rather than the crisp twigs meant by the words “pommes allumettes”. Mash is overly salted.</w:t>
      </w:r>
      <w:commentRangeEnd w:id="30"/>
      <w:r>
        <w:rPr>
          <w:rStyle w:val="CommentReference"/>
        </w:rPr>
        <w:commentReference w:id="30"/>
      </w:r>
    </w:p>
    <w:p w14:paraId="54359F2A" w14:textId="77777777" w:rsidR="00C80B1A" w:rsidRPr="00C66AFD" w:rsidRDefault="00C80B1A" w:rsidP="00C80B1A">
      <w:pPr>
        <w:shd w:val="clear" w:color="auto" w:fill="FFFFFF"/>
        <w:spacing w:after="210"/>
        <w:textAlignment w:val="baseline"/>
        <w:rPr>
          <w:rFonts w:ascii="Georgia" w:hAnsi="Georgia"/>
          <w:color w:val="121212"/>
        </w:rPr>
      </w:pPr>
      <w:commentRangeStart w:id="31"/>
      <w:r w:rsidRPr="00C66AFD">
        <w:rPr>
          <w:rFonts w:ascii="Georgia" w:hAnsi="Georgia"/>
          <w:color w:val="121212"/>
        </w:rPr>
        <w:t>For dessert there’s a chocolate soufflé for £22 listed with the words “</w:t>
      </w:r>
      <w:proofErr w:type="spellStart"/>
      <w:r w:rsidRPr="00C66AFD">
        <w:rPr>
          <w:rFonts w:ascii="Georgia" w:hAnsi="Georgia"/>
          <w:color w:val="121212"/>
        </w:rPr>
        <w:t>depuis</w:t>
      </w:r>
      <w:proofErr w:type="spellEnd"/>
      <w:r w:rsidRPr="00C66AFD">
        <w:rPr>
          <w:rFonts w:ascii="Georgia" w:hAnsi="Georgia"/>
          <w:color w:val="121212"/>
        </w:rPr>
        <w:t xml:space="preserve"> 1766”. </w:t>
      </w:r>
      <w:commentRangeEnd w:id="31"/>
      <w:r>
        <w:rPr>
          <w:rStyle w:val="CommentReference"/>
        </w:rPr>
        <w:commentReference w:id="31"/>
      </w:r>
      <w:r w:rsidRPr="00C66AFD">
        <w:rPr>
          <w:rFonts w:ascii="Georgia" w:hAnsi="Georgia"/>
          <w:color w:val="121212"/>
        </w:rPr>
        <w:t xml:space="preserve">Are they really saying this chocolate soufflé has been served for more than 250 years? </w:t>
      </w:r>
      <w:commentRangeStart w:id="32"/>
      <w:r w:rsidRPr="00C66AFD">
        <w:rPr>
          <w:rFonts w:ascii="Georgia" w:hAnsi="Georgia"/>
          <w:color w:val="121212"/>
        </w:rPr>
        <w:t xml:space="preserve">The staff can’t quite answer that. </w:t>
      </w:r>
      <w:commentRangeEnd w:id="32"/>
      <w:r>
        <w:rPr>
          <w:rStyle w:val="CommentReference"/>
        </w:rPr>
        <w:commentReference w:id="32"/>
      </w:r>
      <w:commentRangeStart w:id="33"/>
      <w:r w:rsidRPr="00C66AFD">
        <w:rPr>
          <w:rFonts w:ascii="Georgia" w:hAnsi="Georgia"/>
          <w:color w:val="121212"/>
        </w:rPr>
        <w:t>It arrives surprisingly quickly</w:t>
      </w:r>
      <w:commentRangeEnd w:id="33"/>
      <w:r>
        <w:rPr>
          <w:rStyle w:val="CommentReference"/>
        </w:rPr>
        <w:commentReference w:id="33"/>
      </w:r>
      <w:r w:rsidRPr="00C66AFD">
        <w:rPr>
          <w:rFonts w:ascii="Georgia" w:hAnsi="Georgia"/>
          <w:color w:val="121212"/>
        </w:rPr>
        <w:t xml:space="preserve">. </w:t>
      </w:r>
      <w:commentRangeStart w:id="34"/>
      <w:r w:rsidRPr="00C66AFD">
        <w:rPr>
          <w:rFonts w:ascii="Georgia" w:hAnsi="Georgia"/>
          <w:color w:val="121212"/>
        </w:rPr>
        <w:t>It’s less surprising when I get inside, because the mix is still cold at the bottom and much of it is uncooked. The sponge for the rum baba is made with what tastes like sweetened pond water</w:t>
      </w:r>
      <w:commentRangeEnd w:id="34"/>
      <w:r>
        <w:rPr>
          <w:rStyle w:val="CommentReference"/>
        </w:rPr>
        <w:commentReference w:id="34"/>
      </w:r>
      <w:r w:rsidRPr="00C66AFD">
        <w:rPr>
          <w:rFonts w:ascii="Georgia" w:hAnsi="Georgia"/>
          <w:color w:val="121212"/>
        </w:rPr>
        <w:t xml:space="preserve">. </w:t>
      </w:r>
      <w:commentRangeStart w:id="35"/>
      <w:r w:rsidRPr="00C66AFD">
        <w:rPr>
          <w:rFonts w:ascii="Georgia" w:hAnsi="Georgia"/>
          <w:color w:val="121212"/>
        </w:rPr>
        <w:t>Bang goes another £14.</w:t>
      </w:r>
      <w:commentRangeEnd w:id="35"/>
      <w:r>
        <w:rPr>
          <w:rStyle w:val="CommentReference"/>
        </w:rPr>
        <w:commentReference w:id="35"/>
      </w:r>
      <w:r w:rsidRPr="00C66AFD">
        <w:rPr>
          <w:rFonts w:ascii="Georgia" w:hAnsi="Georgia"/>
          <w:color w:val="121212"/>
        </w:rPr>
        <w:t xml:space="preserve"> Was any of this </w:t>
      </w:r>
      <w:proofErr w:type="gramStart"/>
      <w:r w:rsidRPr="00C66AFD">
        <w:rPr>
          <w:rFonts w:ascii="Georgia" w:hAnsi="Georgia"/>
          <w:color w:val="121212"/>
        </w:rPr>
        <w:t>really surprising</w:t>
      </w:r>
      <w:proofErr w:type="gramEnd"/>
      <w:r w:rsidRPr="00C66AFD">
        <w:rPr>
          <w:rFonts w:ascii="Georgia" w:hAnsi="Georgia"/>
          <w:color w:val="121212"/>
        </w:rPr>
        <w:t xml:space="preserve">? Well yes and no. </w:t>
      </w:r>
      <w:commentRangeStart w:id="36"/>
      <w:proofErr w:type="gramStart"/>
      <w:r w:rsidRPr="00C66AFD">
        <w:rPr>
          <w:rFonts w:ascii="Georgia" w:hAnsi="Georgia"/>
          <w:color w:val="121212"/>
        </w:rPr>
        <w:t>Long</w:t>
      </w:r>
      <w:proofErr w:type="gramEnd"/>
      <w:r w:rsidRPr="00C66AFD">
        <w:rPr>
          <w:rFonts w:ascii="Georgia" w:hAnsi="Georgia"/>
          <w:color w:val="121212"/>
        </w:rPr>
        <w:t xml:space="preserve"> experience of spendy London gives me low expectations, but I’m always sweetly surprised that these places manage to live down to them so spectacularly. </w:t>
      </w:r>
      <w:commentRangeEnd w:id="36"/>
      <w:r>
        <w:rPr>
          <w:rStyle w:val="CommentReference"/>
        </w:rPr>
        <w:commentReference w:id="36"/>
      </w:r>
      <w:commentRangeStart w:id="37"/>
      <w:r w:rsidRPr="00C66AFD">
        <w:rPr>
          <w:rFonts w:ascii="Georgia" w:hAnsi="Georgia"/>
          <w:color w:val="121212"/>
        </w:rPr>
        <w:t>What’s truly extraordinary is the other people who come here, the ones ready to spend their money so casually on such a dismal offering</w:t>
      </w:r>
      <w:commentRangeEnd w:id="37"/>
      <w:r>
        <w:rPr>
          <w:rStyle w:val="CommentReference"/>
        </w:rPr>
        <w:commentReference w:id="37"/>
      </w:r>
      <w:r w:rsidRPr="00C66AFD">
        <w:rPr>
          <w:rFonts w:ascii="Georgia" w:hAnsi="Georgia"/>
          <w:color w:val="121212"/>
        </w:rPr>
        <w:t xml:space="preserve">. </w:t>
      </w:r>
      <w:commentRangeStart w:id="38"/>
      <w:r w:rsidRPr="00C66AFD">
        <w:rPr>
          <w:rFonts w:ascii="Georgia" w:hAnsi="Georgia"/>
          <w:color w:val="121212"/>
        </w:rPr>
        <w:t>Our final bill is £353.05.</w:t>
      </w:r>
      <w:commentRangeEnd w:id="38"/>
      <w:r>
        <w:rPr>
          <w:rStyle w:val="CommentReference"/>
        </w:rPr>
        <w:commentReference w:id="38"/>
      </w:r>
    </w:p>
    <w:p w14:paraId="2827E15B" w14:textId="77777777" w:rsidR="00C80B1A" w:rsidRPr="00C66AFD" w:rsidRDefault="00C80B1A" w:rsidP="00C80B1A">
      <w:pPr>
        <w:shd w:val="clear" w:color="auto" w:fill="FFFFFF"/>
        <w:textAlignment w:val="baseline"/>
        <w:rPr>
          <w:rFonts w:ascii="Georgia" w:hAnsi="Georgia"/>
          <w:color w:val="121212"/>
        </w:rPr>
      </w:pPr>
      <w:r w:rsidRPr="00C66AFD">
        <w:rPr>
          <w:rFonts w:ascii="Georgia" w:hAnsi="Georgia"/>
          <w:color w:val="121212"/>
        </w:rPr>
        <w:t xml:space="preserve">Talking of the weirdness of expensive restaurants, in August I wrote about an impressive tasting menu at superstar chef Yannick </w:t>
      </w:r>
      <w:proofErr w:type="spellStart"/>
      <w:r w:rsidRPr="00C66AFD">
        <w:rPr>
          <w:rFonts w:ascii="Georgia" w:hAnsi="Georgia"/>
          <w:color w:val="121212"/>
        </w:rPr>
        <w:t>Alléno’s</w:t>
      </w:r>
      <w:proofErr w:type="spellEnd"/>
      <w:r w:rsidRPr="00C66AFD">
        <w:rPr>
          <w:rFonts w:ascii="Georgia" w:hAnsi="Georgia"/>
          <w:color w:val="121212"/>
        </w:rPr>
        <w:t> </w:t>
      </w:r>
      <w:proofErr w:type="spellStart"/>
      <w:r w:rsidRPr="00C66AFD">
        <w:rPr>
          <w:rFonts w:ascii="Georgia" w:hAnsi="Georgia"/>
          <w:color w:val="121212"/>
        </w:rPr>
        <w:fldChar w:fldCharType="begin"/>
      </w:r>
      <w:r w:rsidRPr="00C66AFD">
        <w:rPr>
          <w:rFonts w:ascii="Georgia" w:hAnsi="Georgia"/>
          <w:color w:val="121212"/>
        </w:rPr>
        <w:instrText>HYPERLINK "https://www.theguardian.com/food/2023/aug/06/jay-rayner-restaurant-review-pavyllon-london-lick-the-plate-delicious"</w:instrText>
      </w:r>
      <w:r w:rsidRPr="00C66AFD">
        <w:rPr>
          <w:rFonts w:ascii="Georgia" w:hAnsi="Georgia"/>
          <w:color w:val="121212"/>
        </w:rPr>
      </w:r>
      <w:r w:rsidRPr="00C66AFD">
        <w:rPr>
          <w:rFonts w:ascii="Georgia" w:hAnsi="Georgia"/>
          <w:color w:val="121212"/>
        </w:rPr>
        <w:fldChar w:fldCharType="separate"/>
      </w:r>
      <w:r w:rsidRPr="00C66AFD">
        <w:rPr>
          <w:rFonts w:ascii="Georgia" w:hAnsi="Georgia"/>
          <w:color w:val="0000FF"/>
          <w:bdr w:val="none" w:sz="0" w:space="0" w:color="auto" w:frame="1"/>
        </w:rPr>
        <w:t>Pavyllon</w:t>
      </w:r>
      <w:proofErr w:type="spellEnd"/>
      <w:r w:rsidRPr="00C66AFD">
        <w:rPr>
          <w:rFonts w:ascii="Georgia" w:hAnsi="Georgia"/>
          <w:color w:val="121212"/>
        </w:rPr>
        <w:fldChar w:fldCharType="end"/>
      </w:r>
      <w:r w:rsidRPr="00C66AFD">
        <w:rPr>
          <w:rFonts w:ascii="Georgia" w:hAnsi="Georgia"/>
          <w:color w:val="121212"/>
        </w:rPr>
        <w:t xml:space="preserve"> at the Four Seasons on Park Lane. Mostly, I wrote about the fire alarm that blared for minutes on end through the meal. I explained that at the end of lunch when I asked for the bill, I was told the whole restaurant had been comped because of the alarm. Fair enough. </w:t>
      </w:r>
      <w:commentRangeStart w:id="39"/>
      <w:r w:rsidRPr="00C66AFD">
        <w:rPr>
          <w:rFonts w:ascii="Georgia" w:hAnsi="Georgia"/>
          <w:color w:val="121212"/>
        </w:rPr>
        <w:t xml:space="preserve">A couple of weeks ago I was contacted by someone who was also there that day and had only just read my review. </w:t>
      </w:r>
      <w:commentRangeEnd w:id="39"/>
      <w:r>
        <w:rPr>
          <w:rStyle w:val="CommentReference"/>
        </w:rPr>
        <w:commentReference w:id="39"/>
      </w:r>
      <w:commentRangeStart w:id="40"/>
      <w:r w:rsidRPr="00C66AFD">
        <w:rPr>
          <w:rFonts w:ascii="Georgia" w:hAnsi="Georgia"/>
          <w:color w:val="121212"/>
        </w:rPr>
        <w:t>I was lucky, he said, because he got charged. Here was a copy of his bill</w:t>
      </w:r>
      <w:commentRangeEnd w:id="40"/>
      <w:r>
        <w:rPr>
          <w:rStyle w:val="CommentReference"/>
        </w:rPr>
        <w:commentReference w:id="40"/>
      </w:r>
      <w:r w:rsidRPr="00C66AFD">
        <w:rPr>
          <w:rFonts w:ascii="Georgia" w:hAnsi="Georgia"/>
          <w:color w:val="121212"/>
        </w:rPr>
        <w:t>.</w:t>
      </w:r>
    </w:p>
    <w:p w14:paraId="1CFD2465" w14:textId="77777777" w:rsidR="00C80B1A" w:rsidRPr="00C66AFD" w:rsidRDefault="00C80B1A" w:rsidP="00C80B1A">
      <w:pPr>
        <w:shd w:val="clear" w:color="auto" w:fill="FFFFFF"/>
        <w:spacing w:after="210"/>
        <w:textAlignment w:val="baseline"/>
        <w:rPr>
          <w:rFonts w:ascii="Georgia" w:hAnsi="Georgia"/>
          <w:color w:val="121212"/>
        </w:rPr>
      </w:pPr>
      <w:r w:rsidRPr="00C66AFD">
        <w:rPr>
          <w:rFonts w:ascii="Georgia" w:hAnsi="Georgia"/>
          <w:color w:val="121212"/>
        </w:rPr>
        <w:t xml:space="preserve">I took this up with the Four Seasons. After a bit of to-ing and fro-ing </w:t>
      </w:r>
      <w:commentRangeStart w:id="41"/>
      <w:r w:rsidRPr="00C66AFD">
        <w:rPr>
          <w:rFonts w:ascii="Georgia" w:hAnsi="Georgia"/>
          <w:color w:val="121212"/>
        </w:rPr>
        <w:t>they told me that seven people had been comped that lunchtime and eight had not, mostly because they declined the offer</w:t>
      </w:r>
      <w:commentRangeEnd w:id="41"/>
      <w:r>
        <w:rPr>
          <w:rStyle w:val="CommentReference"/>
        </w:rPr>
        <w:commentReference w:id="41"/>
      </w:r>
      <w:r w:rsidRPr="00C66AFD">
        <w:rPr>
          <w:rFonts w:ascii="Georgia" w:hAnsi="Georgia"/>
          <w:color w:val="121212"/>
        </w:rPr>
        <w:t xml:space="preserve">. That’s odd. I declined, too. I insisted I had to pay. </w:t>
      </w:r>
      <w:commentRangeStart w:id="42"/>
      <w:r w:rsidRPr="00C66AFD">
        <w:rPr>
          <w:rFonts w:ascii="Georgia" w:hAnsi="Georgia"/>
          <w:color w:val="121212"/>
        </w:rPr>
        <w:t>The restaurant insisted back that nobody was paying</w:t>
      </w:r>
      <w:commentRangeEnd w:id="42"/>
      <w:r>
        <w:rPr>
          <w:rStyle w:val="CommentReference"/>
        </w:rPr>
        <w:commentReference w:id="42"/>
      </w:r>
      <w:r w:rsidRPr="00C66AFD">
        <w:rPr>
          <w:rFonts w:ascii="Georgia" w:hAnsi="Georgia"/>
          <w:color w:val="121212"/>
        </w:rPr>
        <w:t xml:space="preserve">. I took that on trust. As to my correspondent, the restaurant said their bill was raised before they had taken the decision to comp everyone. </w:t>
      </w:r>
      <w:proofErr w:type="gramStart"/>
      <w:r w:rsidRPr="00C66AFD">
        <w:rPr>
          <w:rFonts w:ascii="Georgia" w:hAnsi="Georgia"/>
          <w:color w:val="121212"/>
        </w:rPr>
        <w:t>The end result</w:t>
      </w:r>
      <w:proofErr w:type="gramEnd"/>
      <w:r w:rsidRPr="00C66AFD">
        <w:rPr>
          <w:rFonts w:ascii="Georgia" w:hAnsi="Georgia"/>
          <w:color w:val="121212"/>
        </w:rPr>
        <w:t xml:space="preserve"> is that, albeit inadvertently</w:t>
      </w:r>
      <w:commentRangeStart w:id="43"/>
      <w:r w:rsidRPr="00C66AFD">
        <w:rPr>
          <w:rFonts w:ascii="Georgia" w:hAnsi="Georgia"/>
          <w:color w:val="121212"/>
        </w:rPr>
        <w:t>, it appears I misled the readers of this column</w:t>
      </w:r>
      <w:commentRangeEnd w:id="43"/>
      <w:r>
        <w:rPr>
          <w:rStyle w:val="CommentReference"/>
        </w:rPr>
        <w:commentReference w:id="43"/>
      </w:r>
      <w:r w:rsidRPr="00C66AFD">
        <w:rPr>
          <w:rFonts w:ascii="Georgia" w:hAnsi="Georgia"/>
          <w:color w:val="121212"/>
        </w:rPr>
        <w:t>. Hence, I pass it all on in the interests of full disclosure.</w:t>
      </w:r>
    </w:p>
    <w:p w14:paraId="5CA30C97" w14:textId="77777777" w:rsidR="00CB5E1F" w:rsidRDefault="00CB5E1F"/>
    <w:sectPr w:rsidR="00CB5E1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lana, Federico" w:date="2024-01-19T14:50:00Z" w:initials="MF">
    <w:p w14:paraId="366A0358" w14:textId="77777777" w:rsidR="00C80B1A" w:rsidRDefault="00C80B1A" w:rsidP="00C80B1A">
      <w:r>
        <w:rPr>
          <w:rStyle w:val="CommentReference"/>
        </w:rPr>
        <w:annotationRef/>
      </w:r>
      <w:r>
        <w:rPr>
          <w:sz w:val="20"/>
          <w:szCs w:val="20"/>
        </w:rPr>
        <w:t>negative</w:t>
      </w:r>
    </w:p>
  </w:comment>
  <w:comment w:id="1" w:author="Milana, Federico" w:date="2024-01-19T14:51:00Z" w:initials="MF">
    <w:p w14:paraId="1C0F19D8" w14:textId="77777777" w:rsidR="00C80B1A" w:rsidRDefault="00C80B1A" w:rsidP="00C80B1A">
      <w:r>
        <w:rPr>
          <w:rStyle w:val="CommentReference"/>
        </w:rPr>
        <w:annotationRef/>
      </w:r>
      <w:r>
        <w:rPr>
          <w:sz w:val="20"/>
          <w:szCs w:val="20"/>
        </w:rPr>
        <w:t>location</w:t>
      </w:r>
    </w:p>
  </w:comment>
  <w:comment w:id="2" w:author="Milana, Federico" w:date="2024-01-19T14:51:00Z" w:initials="MF">
    <w:p w14:paraId="0A5F22E7" w14:textId="77777777" w:rsidR="00C80B1A" w:rsidRDefault="00C80B1A" w:rsidP="00C80B1A">
      <w:r>
        <w:rPr>
          <w:rStyle w:val="CommentReference"/>
        </w:rPr>
        <w:annotationRef/>
      </w:r>
      <w:r>
        <w:rPr>
          <w:sz w:val="20"/>
          <w:szCs w:val="20"/>
        </w:rPr>
        <w:t>background</w:t>
      </w:r>
    </w:p>
  </w:comment>
  <w:comment w:id="3" w:author="Milana, Federico" w:date="2024-01-19T14:52:00Z" w:initials="MF">
    <w:p w14:paraId="7ECAAA91" w14:textId="77777777" w:rsidR="00C80B1A" w:rsidRDefault="00C80B1A" w:rsidP="00C80B1A">
      <w:r>
        <w:rPr>
          <w:rStyle w:val="CommentReference"/>
        </w:rPr>
        <w:annotationRef/>
      </w:r>
      <w:r>
        <w:rPr>
          <w:sz w:val="20"/>
          <w:szCs w:val="20"/>
        </w:rPr>
        <w:t>background; price</w:t>
      </w:r>
    </w:p>
  </w:comment>
  <w:comment w:id="4" w:author="Milana, Federico" w:date="2024-01-19T14:52:00Z" w:initials="MF">
    <w:p w14:paraId="3FFE74C9" w14:textId="77777777" w:rsidR="00C80B1A" w:rsidRDefault="00C80B1A" w:rsidP="00C80B1A">
      <w:r>
        <w:rPr>
          <w:rStyle w:val="CommentReference"/>
        </w:rPr>
        <w:annotationRef/>
      </w:r>
      <w:r>
        <w:rPr>
          <w:sz w:val="20"/>
          <w:szCs w:val="20"/>
        </w:rPr>
        <w:t>location</w:t>
      </w:r>
    </w:p>
  </w:comment>
  <w:comment w:id="5" w:author="Milana, Federico" w:date="2024-01-19T14:52:00Z" w:initials="MF">
    <w:p w14:paraId="1FD32374" w14:textId="77777777" w:rsidR="00C80B1A" w:rsidRDefault="00C80B1A" w:rsidP="00C80B1A">
      <w:r>
        <w:rPr>
          <w:rStyle w:val="CommentReference"/>
        </w:rPr>
        <w:annotationRef/>
      </w:r>
      <w:r>
        <w:rPr>
          <w:sz w:val="20"/>
          <w:szCs w:val="20"/>
        </w:rPr>
        <w:t>location; price</w:t>
      </w:r>
    </w:p>
  </w:comment>
  <w:comment w:id="6" w:author="Milana, Federico" w:date="2024-01-19T14:52:00Z" w:initials="MF">
    <w:p w14:paraId="0203EA38" w14:textId="77777777" w:rsidR="00C80B1A" w:rsidRDefault="00C80B1A" w:rsidP="00C80B1A">
      <w:r>
        <w:rPr>
          <w:rStyle w:val="CommentReference"/>
        </w:rPr>
        <w:annotationRef/>
      </w:r>
      <w:r>
        <w:rPr>
          <w:sz w:val="20"/>
          <w:szCs w:val="20"/>
        </w:rPr>
        <w:t>negative; price</w:t>
      </w:r>
    </w:p>
  </w:comment>
  <w:comment w:id="7" w:author="Milana, Federico" w:date="2024-01-19T14:52:00Z" w:initials="MF">
    <w:p w14:paraId="6B3D07FC" w14:textId="77777777" w:rsidR="00C80B1A" w:rsidRDefault="00C80B1A" w:rsidP="00C80B1A">
      <w:r>
        <w:rPr>
          <w:rStyle w:val="CommentReference"/>
        </w:rPr>
        <w:annotationRef/>
      </w:r>
      <w:r>
        <w:rPr>
          <w:sz w:val="20"/>
          <w:szCs w:val="20"/>
        </w:rPr>
        <w:t>menu; french</w:t>
      </w:r>
    </w:p>
  </w:comment>
  <w:comment w:id="8" w:author="Milana, Federico" w:date="2024-01-19T14:53:00Z" w:initials="MF">
    <w:p w14:paraId="1F683DBF" w14:textId="77777777" w:rsidR="00C80B1A" w:rsidRDefault="00C80B1A" w:rsidP="00C80B1A">
      <w:r>
        <w:rPr>
          <w:rStyle w:val="CommentReference"/>
        </w:rPr>
        <w:annotationRef/>
      </w:r>
      <w:r>
        <w:rPr>
          <w:sz w:val="20"/>
          <w:szCs w:val="20"/>
        </w:rPr>
        <w:t>background</w:t>
      </w:r>
    </w:p>
  </w:comment>
  <w:comment w:id="9" w:author="Milana, Federico" w:date="2024-01-19T14:53:00Z" w:initials="MF">
    <w:p w14:paraId="7D1581B4" w14:textId="77777777" w:rsidR="00C80B1A" w:rsidRDefault="00C80B1A" w:rsidP="00C80B1A">
      <w:r>
        <w:rPr>
          <w:rStyle w:val="CommentReference"/>
        </w:rPr>
        <w:annotationRef/>
      </w:r>
      <w:r>
        <w:rPr>
          <w:sz w:val="20"/>
          <w:szCs w:val="20"/>
        </w:rPr>
        <w:t>price</w:t>
      </w:r>
    </w:p>
  </w:comment>
  <w:comment w:id="10" w:author="Milana, Federico" w:date="2024-01-19T14:53:00Z" w:initials="MF">
    <w:p w14:paraId="3D1DD4DF" w14:textId="77777777" w:rsidR="00C80B1A" w:rsidRDefault="00C80B1A" w:rsidP="00C80B1A">
      <w:r>
        <w:rPr>
          <w:rStyle w:val="CommentReference"/>
        </w:rPr>
        <w:annotationRef/>
      </w:r>
      <w:r>
        <w:rPr>
          <w:sz w:val="20"/>
          <w:szCs w:val="20"/>
        </w:rPr>
        <w:t>negative; price</w:t>
      </w:r>
    </w:p>
  </w:comment>
  <w:comment w:id="11" w:author="Milana, Federico" w:date="2024-01-19T14:54:00Z" w:initials="MF">
    <w:p w14:paraId="3C7C39DE" w14:textId="77777777" w:rsidR="00C80B1A" w:rsidRDefault="00C80B1A" w:rsidP="00C80B1A">
      <w:r>
        <w:rPr>
          <w:rStyle w:val="CommentReference"/>
        </w:rPr>
        <w:annotationRef/>
      </w:r>
      <w:r>
        <w:rPr>
          <w:sz w:val="20"/>
          <w:szCs w:val="20"/>
        </w:rPr>
        <w:t>appearance</w:t>
      </w:r>
    </w:p>
  </w:comment>
  <w:comment w:id="12" w:author="Milana, Federico" w:date="2024-01-19T14:54:00Z" w:initials="MF">
    <w:p w14:paraId="04C4BEBC" w14:textId="77777777" w:rsidR="00C80B1A" w:rsidRDefault="00C80B1A" w:rsidP="00C80B1A">
      <w:r>
        <w:rPr>
          <w:rStyle w:val="CommentReference"/>
        </w:rPr>
        <w:annotationRef/>
      </w:r>
      <w:r>
        <w:rPr>
          <w:sz w:val="20"/>
          <w:szCs w:val="20"/>
        </w:rPr>
        <w:t>decor</w:t>
      </w:r>
    </w:p>
  </w:comment>
  <w:comment w:id="13" w:author="Milana, Federico" w:date="2024-01-19T14:54:00Z" w:initials="MF">
    <w:p w14:paraId="0AD5F7E9" w14:textId="77777777" w:rsidR="00C80B1A" w:rsidRDefault="00C80B1A" w:rsidP="00C80B1A">
      <w:r>
        <w:rPr>
          <w:rStyle w:val="CommentReference"/>
        </w:rPr>
        <w:annotationRef/>
      </w:r>
      <w:r>
        <w:rPr>
          <w:sz w:val="20"/>
          <w:szCs w:val="20"/>
        </w:rPr>
        <w:t>decor</w:t>
      </w:r>
    </w:p>
  </w:comment>
  <w:comment w:id="14" w:author="Milana, Federico" w:date="2024-01-19T14:54:00Z" w:initials="MF">
    <w:p w14:paraId="4D944F4E" w14:textId="77777777" w:rsidR="00C80B1A" w:rsidRDefault="00C80B1A" w:rsidP="00C80B1A">
      <w:r>
        <w:rPr>
          <w:rStyle w:val="CommentReference"/>
        </w:rPr>
        <w:annotationRef/>
      </w:r>
      <w:r>
        <w:rPr>
          <w:sz w:val="20"/>
          <w:szCs w:val="20"/>
        </w:rPr>
        <w:t>wine; price</w:t>
      </w:r>
    </w:p>
  </w:comment>
  <w:comment w:id="15" w:author="Milana, Federico" w:date="2024-01-19T14:55:00Z" w:initials="MF">
    <w:p w14:paraId="4DB33CE0" w14:textId="77777777" w:rsidR="00C80B1A" w:rsidRDefault="00C80B1A" w:rsidP="00C80B1A">
      <w:r>
        <w:rPr>
          <w:rStyle w:val="CommentReference"/>
        </w:rPr>
        <w:annotationRef/>
      </w:r>
      <w:r>
        <w:rPr>
          <w:sz w:val="20"/>
          <w:szCs w:val="20"/>
        </w:rPr>
        <w:t>customers; service</w:t>
      </w:r>
    </w:p>
  </w:comment>
  <w:comment w:id="16" w:author="Milana, Federico" w:date="2024-01-19T14:55:00Z" w:initials="MF">
    <w:p w14:paraId="70333989" w14:textId="77777777" w:rsidR="00C80B1A" w:rsidRDefault="00C80B1A" w:rsidP="00C80B1A">
      <w:r>
        <w:rPr>
          <w:rStyle w:val="CommentReference"/>
        </w:rPr>
        <w:annotationRef/>
      </w:r>
      <w:r>
        <w:rPr>
          <w:sz w:val="20"/>
          <w:szCs w:val="20"/>
        </w:rPr>
        <w:t>service</w:t>
      </w:r>
    </w:p>
  </w:comment>
  <w:comment w:id="17" w:author="Milana, Federico" w:date="2024-01-19T14:56:00Z" w:initials="MF">
    <w:p w14:paraId="783326A4" w14:textId="77777777" w:rsidR="00C80B1A" w:rsidRDefault="00C80B1A" w:rsidP="00C80B1A">
      <w:r>
        <w:rPr>
          <w:rStyle w:val="CommentReference"/>
        </w:rPr>
        <w:annotationRef/>
      </w:r>
      <w:r>
        <w:rPr>
          <w:sz w:val="20"/>
          <w:szCs w:val="20"/>
        </w:rPr>
        <w:t>starters</w:t>
      </w:r>
    </w:p>
  </w:comment>
  <w:comment w:id="18" w:author="Milana, Federico" w:date="2024-01-19T14:56:00Z" w:initials="MF">
    <w:p w14:paraId="5D5E54BE" w14:textId="77777777" w:rsidR="00C80B1A" w:rsidRDefault="00C80B1A" w:rsidP="00C80B1A">
      <w:r>
        <w:rPr>
          <w:rStyle w:val="CommentReference"/>
        </w:rPr>
        <w:annotationRef/>
      </w:r>
      <w:r>
        <w:rPr>
          <w:sz w:val="20"/>
          <w:szCs w:val="20"/>
        </w:rPr>
        <w:t>negative</w:t>
      </w:r>
    </w:p>
  </w:comment>
  <w:comment w:id="19" w:author="Milana, Federico" w:date="2024-01-19T14:56:00Z" w:initials="MF">
    <w:p w14:paraId="06E5DDE9" w14:textId="77777777" w:rsidR="00C80B1A" w:rsidRDefault="00C80B1A" w:rsidP="00C80B1A">
      <w:r>
        <w:rPr>
          <w:rStyle w:val="CommentReference"/>
        </w:rPr>
        <w:annotationRef/>
      </w:r>
      <w:r>
        <w:rPr>
          <w:sz w:val="20"/>
          <w:szCs w:val="20"/>
        </w:rPr>
        <w:t>negative; service</w:t>
      </w:r>
    </w:p>
  </w:comment>
  <w:comment w:id="20" w:author="Milana, Federico" w:date="2024-01-19T14:56:00Z" w:initials="MF">
    <w:p w14:paraId="3B7EE1CD" w14:textId="77777777" w:rsidR="00C80B1A" w:rsidRDefault="00C80B1A" w:rsidP="00C80B1A">
      <w:r>
        <w:rPr>
          <w:rStyle w:val="CommentReference"/>
        </w:rPr>
        <w:annotationRef/>
      </w:r>
      <w:r>
        <w:rPr>
          <w:sz w:val="20"/>
          <w:szCs w:val="20"/>
        </w:rPr>
        <w:t>layout</w:t>
      </w:r>
    </w:p>
  </w:comment>
  <w:comment w:id="21" w:author="Milana, Federico" w:date="2024-01-19T14:57:00Z" w:initials="MF">
    <w:p w14:paraId="0DA94B1E" w14:textId="77777777" w:rsidR="00C80B1A" w:rsidRDefault="00C80B1A" w:rsidP="00C80B1A">
      <w:r>
        <w:rPr>
          <w:rStyle w:val="CommentReference"/>
        </w:rPr>
        <w:annotationRef/>
      </w:r>
      <w:r>
        <w:rPr>
          <w:sz w:val="20"/>
          <w:szCs w:val="20"/>
        </w:rPr>
        <w:t>negative; service</w:t>
      </w:r>
    </w:p>
  </w:comment>
  <w:comment w:id="22" w:author="Milana, Federico" w:date="2024-01-19T14:57:00Z" w:initials="MF">
    <w:p w14:paraId="32B388FA" w14:textId="77777777" w:rsidR="00C80B1A" w:rsidRDefault="00C80B1A" w:rsidP="00C80B1A">
      <w:r>
        <w:rPr>
          <w:rStyle w:val="CommentReference"/>
        </w:rPr>
        <w:annotationRef/>
      </w:r>
      <w:r>
        <w:rPr>
          <w:sz w:val="20"/>
          <w:szCs w:val="20"/>
        </w:rPr>
        <w:t>starters; price</w:t>
      </w:r>
    </w:p>
  </w:comment>
  <w:comment w:id="23" w:author="Milana, Federico" w:date="2024-01-19T14:57:00Z" w:initials="MF">
    <w:p w14:paraId="2C9AB8D0" w14:textId="77777777" w:rsidR="00C80B1A" w:rsidRDefault="00C80B1A" w:rsidP="00C80B1A">
      <w:r>
        <w:rPr>
          <w:rStyle w:val="CommentReference"/>
        </w:rPr>
        <w:annotationRef/>
      </w:r>
      <w:r>
        <w:rPr>
          <w:sz w:val="20"/>
          <w:szCs w:val="20"/>
        </w:rPr>
        <w:t>starters; negative</w:t>
      </w:r>
    </w:p>
  </w:comment>
  <w:comment w:id="24" w:author="Milana, Federico" w:date="2024-01-19T15:00:00Z" w:initials="MF">
    <w:p w14:paraId="46B0BCCF" w14:textId="77777777" w:rsidR="00C80B1A" w:rsidRDefault="00C80B1A" w:rsidP="00C80B1A">
      <w:r>
        <w:rPr>
          <w:rStyle w:val="CommentReference"/>
        </w:rPr>
        <w:annotationRef/>
      </w:r>
      <w:r>
        <w:rPr>
          <w:sz w:val="20"/>
          <w:szCs w:val="20"/>
        </w:rPr>
        <w:t>positive; price</w:t>
      </w:r>
    </w:p>
  </w:comment>
  <w:comment w:id="25" w:author="Milana, Federico" w:date="2024-01-19T15:00:00Z" w:initials="MF">
    <w:p w14:paraId="0548225A" w14:textId="77777777" w:rsidR="00C80B1A" w:rsidRDefault="00C80B1A" w:rsidP="00C80B1A">
      <w:r>
        <w:rPr>
          <w:rStyle w:val="CommentReference"/>
        </w:rPr>
        <w:annotationRef/>
      </w:r>
      <w:r>
        <w:rPr>
          <w:sz w:val="20"/>
          <w:szCs w:val="20"/>
        </w:rPr>
        <w:t>owners; negative</w:t>
      </w:r>
    </w:p>
  </w:comment>
  <w:comment w:id="26" w:author="Milana, Federico" w:date="2024-01-19T15:00:00Z" w:initials="MF">
    <w:p w14:paraId="3B5A7F4F" w14:textId="77777777" w:rsidR="00C80B1A" w:rsidRDefault="00C80B1A" w:rsidP="00C80B1A">
      <w:r>
        <w:rPr>
          <w:rStyle w:val="CommentReference"/>
        </w:rPr>
        <w:annotationRef/>
      </w:r>
      <w:r>
        <w:rPr>
          <w:sz w:val="20"/>
          <w:szCs w:val="20"/>
        </w:rPr>
        <w:t>mains; negative</w:t>
      </w:r>
    </w:p>
  </w:comment>
  <w:comment w:id="27" w:author="Milana, Federico" w:date="2024-01-19T15:01:00Z" w:initials="MF">
    <w:p w14:paraId="19D2BE69" w14:textId="77777777" w:rsidR="00C80B1A" w:rsidRDefault="00C80B1A" w:rsidP="00C80B1A">
      <w:r>
        <w:rPr>
          <w:rStyle w:val="CommentReference"/>
        </w:rPr>
        <w:annotationRef/>
      </w:r>
      <w:r>
        <w:rPr>
          <w:sz w:val="20"/>
          <w:szCs w:val="20"/>
        </w:rPr>
        <w:t>mains; negative</w:t>
      </w:r>
    </w:p>
  </w:comment>
  <w:comment w:id="28" w:author="Milana, Federico" w:date="2024-01-19T15:01:00Z" w:initials="MF">
    <w:p w14:paraId="44DF8B46" w14:textId="77777777" w:rsidR="00C80B1A" w:rsidRDefault="00C80B1A" w:rsidP="00C80B1A">
      <w:r>
        <w:rPr>
          <w:rStyle w:val="CommentReference"/>
        </w:rPr>
        <w:annotationRef/>
      </w:r>
      <w:r>
        <w:rPr>
          <w:sz w:val="20"/>
          <w:szCs w:val="20"/>
        </w:rPr>
        <w:t>price</w:t>
      </w:r>
    </w:p>
  </w:comment>
  <w:comment w:id="29" w:author="Milana, Federico" w:date="2024-01-19T15:01:00Z" w:initials="MF">
    <w:p w14:paraId="4EEEE10F" w14:textId="77777777" w:rsidR="00C80B1A" w:rsidRDefault="00C80B1A" w:rsidP="00C80B1A">
      <w:r>
        <w:rPr>
          <w:rStyle w:val="CommentReference"/>
        </w:rPr>
        <w:annotationRef/>
      </w:r>
      <w:r>
        <w:rPr>
          <w:sz w:val="20"/>
          <w:szCs w:val="20"/>
        </w:rPr>
        <w:t>meat; negative</w:t>
      </w:r>
    </w:p>
  </w:comment>
  <w:comment w:id="30" w:author="Milana, Federico" w:date="2024-01-19T15:01:00Z" w:initials="MF">
    <w:p w14:paraId="3D3CD41E" w14:textId="77777777" w:rsidR="00C80B1A" w:rsidRDefault="00C80B1A" w:rsidP="00C80B1A">
      <w:r>
        <w:rPr>
          <w:rStyle w:val="CommentReference"/>
        </w:rPr>
        <w:annotationRef/>
      </w:r>
      <w:r>
        <w:rPr>
          <w:sz w:val="20"/>
          <w:szCs w:val="20"/>
        </w:rPr>
        <w:t>sides; negative</w:t>
      </w:r>
    </w:p>
  </w:comment>
  <w:comment w:id="31" w:author="Milana, Federico" w:date="2024-01-19T15:01:00Z" w:initials="MF">
    <w:p w14:paraId="61A24A4E" w14:textId="77777777" w:rsidR="00C80B1A" w:rsidRDefault="00C80B1A" w:rsidP="00C80B1A">
      <w:r>
        <w:rPr>
          <w:rStyle w:val="CommentReference"/>
        </w:rPr>
        <w:annotationRef/>
      </w:r>
      <w:r>
        <w:rPr>
          <w:sz w:val="20"/>
          <w:szCs w:val="20"/>
        </w:rPr>
        <w:t>desserts; price</w:t>
      </w:r>
    </w:p>
  </w:comment>
  <w:comment w:id="32" w:author="Milana, Federico" w:date="2024-01-19T15:02:00Z" w:initials="MF">
    <w:p w14:paraId="2A097026" w14:textId="77777777" w:rsidR="00C80B1A" w:rsidRDefault="00C80B1A" w:rsidP="00C80B1A">
      <w:r>
        <w:rPr>
          <w:rStyle w:val="CommentReference"/>
        </w:rPr>
        <w:annotationRef/>
      </w:r>
      <w:r>
        <w:rPr>
          <w:sz w:val="20"/>
          <w:szCs w:val="20"/>
        </w:rPr>
        <w:t>service</w:t>
      </w:r>
    </w:p>
  </w:comment>
  <w:comment w:id="33" w:author="Milana, Federico" w:date="2024-01-19T15:02:00Z" w:initials="MF">
    <w:p w14:paraId="4720252A" w14:textId="77777777" w:rsidR="00C80B1A" w:rsidRDefault="00C80B1A" w:rsidP="00C80B1A">
      <w:r>
        <w:rPr>
          <w:rStyle w:val="CommentReference"/>
        </w:rPr>
        <w:annotationRef/>
      </w:r>
      <w:r>
        <w:rPr>
          <w:sz w:val="20"/>
          <w:szCs w:val="20"/>
        </w:rPr>
        <w:t>service; positive</w:t>
      </w:r>
    </w:p>
  </w:comment>
  <w:comment w:id="34" w:author="Milana, Federico" w:date="2024-01-19T15:02:00Z" w:initials="MF">
    <w:p w14:paraId="373EA169" w14:textId="77777777" w:rsidR="00C80B1A" w:rsidRDefault="00C80B1A" w:rsidP="00C80B1A">
      <w:r>
        <w:rPr>
          <w:rStyle w:val="CommentReference"/>
        </w:rPr>
        <w:annotationRef/>
      </w:r>
      <w:r>
        <w:rPr>
          <w:sz w:val="20"/>
          <w:szCs w:val="20"/>
        </w:rPr>
        <w:t>desserts; negative</w:t>
      </w:r>
    </w:p>
  </w:comment>
  <w:comment w:id="35" w:author="Milana, Federico" w:date="2024-01-19T15:03:00Z" w:initials="MF">
    <w:p w14:paraId="78C31B39" w14:textId="77777777" w:rsidR="00C80B1A" w:rsidRDefault="00C80B1A" w:rsidP="00C80B1A">
      <w:r>
        <w:rPr>
          <w:rStyle w:val="CommentReference"/>
        </w:rPr>
        <w:annotationRef/>
      </w:r>
      <w:r>
        <w:rPr>
          <w:sz w:val="20"/>
          <w:szCs w:val="20"/>
        </w:rPr>
        <w:t>price</w:t>
      </w:r>
    </w:p>
  </w:comment>
  <w:comment w:id="36" w:author="Milana, Federico" w:date="2024-01-19T15:04:00Z" w:initials="MF">
    <w:p w14:paraId="6FF850FE" w14:textId="77777777" w:rsidR="00C80B1A" w:rsidRDefault="00C80B1A" w:rsidP="00C80B1A">
      <w:r>
        <w:rPr>
          <w:rStyle w:val="CommentReference"/>
        </w:rPr>
        <w:annotationRef/>
      </w:r>
      <w:r>
        <w:rPr>
          <w:sz w:val="20"/>
          <w:szCs w:val="20"/>
        </w:rPr>
        <w:t>negative</w:t>
      </w:r>
    </w:p>
  </w:comment>
  <w:comment w:id="37" w:author="Milana, Federico" w:date="2024-01-19T15:04:00Z" w:initials="MF">
    <w:p w14:paraId="244800B5" w14:textId="77777777" w:rsidR="00C80B1A" w:rsidRDefault="00C80B1A" w:rsidP="00C80B1A">
      <w:r>
        <w:rPr>
          <w:rStyle w:val="CommentReference"/>
        </w:rPr>
        <w:annotationRef/>
      </w:r>
      <w:r>
        <w:rPr>
          <w:sz w:val="20"/>
          <w:szCs w:val="20"/>
        </w:rPr>
        <w:t>customers; negative; price</w:t>
      </w:r>
    </w:p>
  </w:comment>
  <w:comment w:id="38" w:author="Milana, Federico" w:date="2024-01-19T15:04:00Z" w:initials="MF">
    <w:p w14:paraId="794FF0E6" w14:textId="77777777" w:rsidR="00C80B1A" w:rsidRDefault="00C80B1A" w:rsidP="00C80B1A">
      <w:r>
        <w:rPr>
          <w:rStyle w:val="CommentReference"/>
        </w:rPr>
        <w:annotationRef/>
      </w:r>
      <w:r>
        <w:rPr>
          <w:sz w:val="20"/>
          <w:szCs w:val="20"/>
        </w:rPr>
        <w:t>price</w:t>
      </w:r>
    </w:p>
  </w:comment>
  <w:comment w:id="39" w:author="Milana, Federico" w:date="2024-01-19T15:05:00Z" w:initials="MF">
    <w:p w14:paraId="0AD99CE5" w14:textId="77777777" w:rsidR="00C80B1A" w:rsidRDefault="00C80B1A" w:rsidP="00C80B1A">
      <w:r>
        <w:rPr>
          <w:rStyle w:val="CommentReference"/>
        </w:rPr>
        <w:annotationRef/>
      </w:r>
      <w:r>
        <w:rPr>
          <w:sz w:val="20"/>
          <w:szCs w:val="20"/>
        </w:rPr>
        <w:t>customers</w:t>
      </w:r>
    </w:p>
  </w:comment>
  <w:comment w:id="40" w:author="Milana, Federico" w:date="2024-01-19T15:06:00Z" w:initials="MF">
    <w:p w14:paraId="5964C1E6" w14:textId="77777777" w:rsidR="00C80B1A" w:rsidRDefault="00C80B1A" w:rsidP="00C80B1A">
      <w:r>
        <w:rPr>
          <w:rStyle w:val="CommentReference"/>
        </w:rPr>
        <w:annotationRef/>
      </w:r>
      <w:r>
        <w:rPr>
          <w:sz w:val="20"/>
          <w:szCs w:val="20"/>
        </w:rPr>
        <w:t>customers</w:t>
      </w:r>
    </w:p>
  </w:comment>
  <w:comment w:id="41" w:author="Milana, Federico" w:date="2024-01-19T15:06:00Z" w:initials="MF">
    <w:p w14:paraId="096F840D" w14:textId="77777777" w:rsidR="00C80B1A" w:rsidRDefault="00C80B1A" w:rsidP="00C80B1A">
      <w:r>
        <w:rPr>
          <w:rStyle w:val="CommentReference"/>
        </w:rPr>
        <w:annotationRef/>
      </w:r>
      <w:r>
        <w:rPr>
          <w:sz w:val="20"/>
          <w:szCs w:val="20"/>
        </w:rPr>
        <w:t>customers</w:t>
      </w:r>
    </w:p>
  </w:comment>
  <w:comment w:id="42" w:author="Milana, Federico" w:date="2024-01-19T15:06:00Z" w:initials="MF">
    <w:p w14:paraId="1629A4FE" w14:textId="77777777" w:rsidR="00C80B1A" w:rsidRDefault="00C80B1A" w:rsidP="00C80B1A">
      <w:r>
        <w:rPr>
          <w:rStyle w:val="CommentReference"/>
        </w:rPr>
        <w:annotationRef/>
      </w:r>
      <w:r>
        <w:rPr>
          <w:sz w:val="20"/>
          <w:szCs w:val="20"/>
        </w:rPr>
        <w:t>owners</w:t>
      </w:r>
    </w:p>
  </w:comment>
  <w:comment w:id="43" w:author="Milana, Federico" w:date="2024-01-19T15:06:00Z" w:initials="MF">
    <w:p w14:paraId="56AB5593" w14:textId="77777777" w:rsidR="00C80B1A" w:rsidRDefault="00C80B1A" w:rsidP="00C80B1A">
      <w:r>
        <w:rPr>
          <w:rStyle w:val="CommentReference"/>
        </w:rPr>
        <w:annotationRef/>
      </w:r>
      <w:r>
        <w:rPr>
          <w:sz w:val="20"/>
          <w:szCs w:val="20"/>
        </w:rPr>
        <w:t>journalists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6A0358" w15:done="0"/>
  <w15:commentEx w15:paraId="1C0F19D8" w15:done="0"/>
  <w15:commentEx w15:paraId="0A5F22E7" w15:done="0"/>
  <w15:commentEx w15:paraId="7ECAAA91" w15:done="0"/>
  <w15:commentEx w15:paraId="3FFE74C9" w15:done="0"/>
  <w15:commentEx w15:paraId="1FD32374" w15:done="0"/>
  <w15:commentEx w15:paraId="0203EA38" w15:done="0"/>
  <w15:commentEx w15:paraId="6B3D07FC" w15:done="0"/>
  <w15:commentEx w15:paraId="1F683DBF" w15:done="0"/>
  <w15:commentEx w15:paraId="7D1581B4" w15:done="0"/>
  <w15:commentEx w15:paraId="3D1DD4DF" w15:done="0"/>
  <w15:commentEx w15:paraId="3C7C39DE" w15:done="0"/>
  <w15:commentEx w15:paraId="04C4BEBC" w15:done="0"/>
  <w15:commentEx w15:paraId="0AD5F7E9" w15:done="0"/>
  <w15:commentEx w15:paraId="4D944F4E" w15:done="0"/>
  <w15:commentEx w15:paraId="4DB33CE0" w15:done="0"/>
  <w15:commentEx w15:paraId="70333989" w15:done="0"/>
  <w15:commentEx w15:paraId="783326A4" w15:done="0"/>
  <w15:commentEx w15:paraId="5D5E54BE" w15:done="0"/>
  <w15:commentEx w15:paraId="06E5DDE9" w15:done="0"/>
  <w15:commentEx w15:paraId="3B7EE1CD" w15:done="0"/>
  <w15:commentEx w15:paraId="0DA94B1E" w15:done="0"/>
  <w15:commentEx w15:paraId="32B388FA" w15:done="0"/>
  <w15:commentEx w15:paraId="2C9AB8D0" w15:done="0"/>
  <w15:commentEx w15:paraId="46B0BCCF" w15:done="0"/>
  <w15:commentEx w15:paraId="0548225A" w15:done="0"/>
  <w15:commentEx w15:paraId="3B5A7F4F" w15:done="0"/>
  <w15:commentEx w15:paraId="19D2BE69" w15:done="0"/>
  <w15:commentEx w15:paraId="44DF8B46" w15:done="0"/>
  <w15:commentEx w15:paraId="4EEEE10F" w15:done="0"/>
  <w15:commentEx w15:paraId="3D3CD41E" w15:done="0"/>
  <w15:commentEx w15:paraId="61A24A4E" w15:done="0"/>
  <w15:commentEx w15:paraId="2A097026" w15:done="0"/>
  <w15:commentEx w15:paraId="4720252A" w15:done="0"/>
  <w15:commentEx w15:paraId="373EA169" w15:done="0"/>
  <w15:commentEx w15:paraId="78C31B39" w15:done="0"/>
  <w15:commentEx w15:paraId="6FF850FE" w15:done="0"/>
  <w15:commentEx w15:paraId="244800B5" w15:done="0"/>
  <w15:commentEx w15:paraId="794FF0E6" w15:done="0"/>
  <w15:commentEx w15:paraId="0AD99CE5" w15:done="0"/>
  <w15:commentEx w15:paraId="5964C1E6" w15:done="0"/>
  <w15:commentEx w15:paraId="096F840D" w15:done="0"/>
  <w15:commentEx w15:paraId="1629A4FE" w15:done="0"/>
  <w15:commentEx w15:paraId="56AB55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BB51771" w16cex:dateUtc="2024-01-19T14:50:00Z"/>
  <w16cex:commentExtensible w16cex:durableId="2C4BECC1" w16cex:dateUtc="2024-01-19T14:51:00Z"/>
  <w16cex:commentExtensible w16cex:durableId="0541ED54" w16cex:dateUtc="2024-01-19T14:51:00Z"/>
  <w16cex:commentExtensible w16cex:durableId="2430B9E0" w16cex:dateUtc="2024-01-19T14:52:00Z"/>
  <w16cex:commentExtensible w16cex:durableId="04060B86" w16cex:dateUtc="2024-01-19T14:52:00Z"/>
  <w16cex:commentExtensible w16cex:durableId="441C9DE1" w16cex:dateUtc="2024-01-19T14:52:00Z"/>
  <w16cex:commentExtensible w16cex:durableId="5FD22AFF" w16cex:dateUtc="2024-01-19T14:52:00Z"/>
  <w16cex:commentExtensible w16cex:durableId="24F11881" w16cex:dateUtc="2024-01-19T14:52:00Z"/>
  <w16cex:commentExtensible w16cex:durableId="24D46C00" w16cex:dateUtc="2024-01-19T14:53:00Z"/>
  <w16cex:commentExtensible w16cex:durableId="44F65874" w16cex:dateUtc="2024-01-19T14:53:00Z"/>
  <w16cex:commentExtensible w16cex:durableId="7304F665" w16cex:dateUtc="2024-01-19T14:53:00Z"/>
  <w16cex:commentExtensible w16cex:durableId="2C025D3E" w16cex:dateUtc="2024-01-19T14:54:00Z"/>
  <w16cex:commentExtensible w16cex:durableId="1F0F9ABA" w16cex:dateUtc="2024-01-19T14:54:00Z"/>
  <w16cex:commentExtensible w16cex:durableId="5998739B" w16cex:dateUtc="2024-01-19T14:54:00Z"/>
  <w16cex:commentExtensible w16cex:durableId="1D40FE8A" w16cex:dateUtc="2024-01-19T14:54:00Z"/>
  <w16cex:commentExtensible w16cex:durableId="090B41C1" w16cex:dateUtc="2024-01-19T14:55:00Z"/>
  <w16cex:commentExtensible w16cex:durableId="643564BC" w16cex:dateUtc="2024-01-19T14:55:00Z"/>
  <w16cex:commentExtensible w16cex:durableId="788913F6" w16cex:dateUtc="2024-01-19T14:56:00Z"/>
  <w16cex:commentExtensible w16cex:durableId="3AC2339B" w16cex:dateUtc="2024-01-19T14:56:00Z"/>
  <w16cex:commentExtensible w16cex:durableId="0A083852" w16cex:dateUtc="2024-01-19T14:56:00Z"/>
  <w16cex:commentExtensible w16cex:durableId="6EED18D2" w16cex:dateUtc="2024-01-19T14:56:00Z"/>
  <w16cex:commentExtensible w16cex:durableId="09D8D400" w16cex:dateUtc="2024-01-19T14:57:00Z"/>
  <w16cex:commentExtensible w16cex:durableId="5260F777" w16cex:dateUtc="2024-01-19T14:57:00Z"/>
  <w16cex:commentExtensible w16cex:durableId="0E6A2163" w16cex:dateUtc="2024-01-19T14:57:00Z"/>
  <w16cex:commentExtensible w16cex:durableId="6FD6C641" w16cex:dateUtc="2024-01-19T15:00:00Z"/>
  <w16cex:commentExtensible w16cex:durableId="180808BD" w16cex:dateUtc="2024-01-19T15:00:00Z"/>
  <w16cex:commentExtensible w16cex:durableId="4DD9C99B" w16cex:dateUtc="2024-01-19T15:00:00Z"/>
  <w16cex:commentExtensible w16cex:durableId="5E522406" w16cex:dateUtc="2024-01-19T15:01:00Z"/>
  <w16cex:commentExtensible w16cex:durableId="1C255F30" w16cex:dateUtc="2024-01-19T15:01:00Z"/>
  <w16cex:commentExtensible w16cex:durableId="64CD39A6" w16cex:dateUtc="2024-01-19T15:01:00Z"/>
  <w16cex:commentExtensible w16cex:durableId="37179087" w16cex:dateUtc="2024-01-19T15:01:00Z"/>
  <w16cex:commentExtensible w16cex:durableId="38287602" w16cex:dateUtc="2024-01-19T15:01:00Z"/>
  <w16cex:commentExtensible w16cex:durableId="549EA2C8" w16cex:dateUtc="2024-01-19T15:02:00Z"/>
  <w16cex:commentExtensible w16cex:durableId="066B265C" w16cex:dateUtc="2024-01-19T15:02:00Z"/>
  <w16cex:commentExtensible w16cex:durableId="5580C306" w16cex:dateUtc="2024-01-19T15:02:00Z"/>
  <w16cex:commentExtensible w16cex:durableId="5AA5310E" w16cex:dateUtc="2024-01-19T15:03:00Z"/>
  <w16cex:commentExtensible w16cex:durableId="739A1FDC" w16cex:dateUtc="2024-01-19T15:04:00Z"/>
  <w16cex:commentExtensible w16cex:durableId="16481D37" w16cex:dateUtc="2024-01-19T15:04:00Z"/>
  <w16cex:commentExtensible w16cex:durableId="51A4C2B0" w16cex:dateUtc="2024-01-19T15:04:00Z"/>
  <w16cex:commentExtensible w16cex:durableId="68646DFA" w16cex:dateUtc="2024-01-19T15:05:00Z"/>
  <w16cex:commentExtensible w16cex:durableId="6A821EBD" w16cex:dateUtc="2024-01-19T15:06:00Z"/>
  <w16cex:commentExtensible w16cex:durableId="6B2287ED" w16cex:dateUtc="2024-01-19T15:06:00Z"/>
  <w16cex:commentExtensible w16cex:durableId="014167C1" w16cex:dateUtc="2024-01-19T15:06:00Z"/>
  <w16cex:commentExtensible w16cex:durableId="1E8DC321" w16cex:dateUtc="2024-01-19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6A0358" w16cid:durableId="1BB51771"/>
  <w16cid:commentId w16cid:paraId="1C0F19D8" w16cid:durableId="2C4BECC1"/>
  <w16cid:commentId w16cid:paraId="0A5F22E7" w16cid:durableId="0541ED54"/>
  <w16cid:commentId w16cid:paraId="7ECAAA91" w16cid:durableId="2430B9E0"/>
  <w16cid:commentId w16cid:paraId="3FFE74C9" w16cid:durableId="04060B86"/>
  <w16cid:commentId w16cid:paraId="1FD32374" w16cid:durableId="441C9DE1"/>
  <w16cid:commentId w16cid:paraId="0203EA38" w16cid:durableId="5FD22AFF"/>
  <w16cid:commentId w16cid:paraId="6B3D07FC" w16cid:durableId="24F11881"/>
  <w16cid:commentId w16cid:paraId="1F683DBF" w16cid:durableId="24D46C00"/>
  <w16cid:commentId w16cid:paraId="7D1581B4" w16cid:durableId="44F65874"/>
  <w16cid:commentId w16cid:paraId="3D1DD4DF" w16cid:durableId="7304F665"/>
  <w16cid:commentId w16cid:paraId="3C7C39DE" w16cid:durableId="2C025D3E"/>
  <w16cid:commentId w16cid:paraId="04C4BEBC" w16cid:durableId="1F0F9ABA"/>
  <w16cid:commentId w16cid:paraId="0AD5F7E9" w16cid:durableId="5998739B"/>
  <w16cid:commentId w16cid:paraId="4D944F4E" w16cid:durableId="1D40FE8A"/>
  <w16cid:commentId w16cid:paraId="4DB33CE0" w16cid:durableId="090B41C1"/>
  <w16cid:commentId w16cid:paraId="70333989" w16cid:durableId="643564BC"/>
  <w16cid:commentId w16cid:paraId="783326A4" w16cid:durableId="788913F6"/>
  <w16cid:commentId w16cid:paraId="5D5E54BE" w16cid:durableId="3AC2339B"/>
  <w16cid:commentId w16cid:paraId="06E5DDE9" w16cid:durableId="0A083852"/>
  <w16cid:commentId w16cid:paraId="3B7EE1CD" w16cid:durableId="6EED18D2"/>
  <w16cid:commentId w16cid:paraId="0DA94B1E" w16cid:durableId="09D8D400"/>
  <w16cid:commentId w16cid:paraId="32B388FA" w16cid:durableId="5260F777"/>
  <w16cid:commentId w16cid:paraId="2C9AB8D0" w16cid:durableId="0E6A2163"/>
  <w16cid:commentId w16cid:paraId="46B0BCCF" w16cid:durableId="6FD6C641"/>
  <w16cid:commentId w16cid:paraId="0548225A" w16cid:durableId="180808BD"/>
  <w16cid:commentId w16cid:paraId="3B5A7F4F" w16cid:durableId="4DD9C99B"/>
  <w16cid:commentId w16cid:paraId="19D2BE69" w16cid:durableId="5E522406"/>
  <w16cid:commentId w16cid:paraId="44DF8B46" w16cid:durableId="1C255F30"/>
  <w16cid:commentId w16cid:paraId="4EEEE10F" w16cid:durableId="64CD39A6"/>
  <w16cid:commentId w16cid:paraId="3D3CD41E" w16cid:durableId="37179087"/>
  <w16cid:commentId w16cid:paraId="61A24A4E" w16cid:durableId="38287602"/>
  <w16cid:commentId w16cid:paraId="2A097026" w16cid:durableId="549EA2C8"/>
  <w16cid:commentId w16cid:paraId="4720252A" w16cid:durableId="066B265C"/>
  <w16cid:commentId w16cid:paraId="373EA169" w16cid:durableId="5580C306"/>
  <w16cid:commentId w16cid:paraId="78C31B39" w16cid:durableId="5AA5310E"/>
  <w16cid:commentId w16cid:paraId="6FF850FE" w16cid:durableId="739A1FDC"/>
  <w16cid:commentId w16cid:paraId="244800B5" w16cid:durableId="16481D37"/>
  <w16cid:commentId w16cid:paraId="794FF0E6" w16cid:durableId="51A4C2B0"/>
  <w16cid:commentId w16cid:paraId="0AD99CE5" w16cid:durableId="68646DFA"/>
  <w16cid:commentId w16cid:paraId="5964C1E6" w16cid:durableId="6A821EBD"/>
  <w16cid:commentId w16cid:paraId="096F840D" w16cid:durableId="6B2287ED"/>
  <w16cid:commentId w16cid:paraId="1629A4FE" w16cid:durableId="014167C1"/>
  <w16cid:commentId w16cid:paraId="56AB5593" w16cid:durableId="1E8DC3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ana, Federico">
    <w15:presenceInfo w15:providerId="AD" w15:userId="S::ucjufmi@ucl.ac.uk::973981c8-2d8b-420f-8ab3-0493a8436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1A"/>
    <w:rsid w:val="00C80B1A"/>
    <w:rsid w:val="00CB5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ABA744"/>
  <w15:chartTrackingRefBased/>
  <w15:docId w15:val="{79FD4B72-4838-B04E-96E5-2FDDCD05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B1A"/>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80B1A"/>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C80B1A"/>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C80B1A"/>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C80B1A"/>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C80B1A"/>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C80B1A"/>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C80B1A"/>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C80B1A"/>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C80B1A"/>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B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B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B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B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B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B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B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B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B1A"/>
    <w:rPr>
      <w:rFonts w:eastAsiaTheme="majorEastAsia" w:cstheme="majorBidi"/>
      <w:color w:val="272727" w:themeColor="text1" w:themeTint="D8"/>
    </w:rPr>
  </w:style>
  <w:style w:type="paragraph" w:styleId="Title">
    <w:name w:val="Title"/>
    <w:basedOn w:val="Normal"/>
    <w:next w:val="Normal"/>
    <w:link w:val="TitleChar"/>
    <w:uiPriority w:val="10"/>
    <w:qFormat/>
    <w:rsid w:val="00C80B1A"/>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C80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B1A"/>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C80B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B1A"/>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C80B1A"/>
    <w:rPr>
      <w:i/>
      <w:iCs/>
      <w:color w:val="404040" w:themeColor="text1" w:themeTint="BF"/>
    </w:rPr>
  </w:style>
  <w:style w:type="paragraph" w:styleId="ListParagraph">
    <w:name w:val="List Paragraph"/>
    <w:basedOn w:val="Normal"/>
    <w:uiPriority w:val="34"/>
    <w:qFormat/>
    <w:rsid w:val="00C80B1A"/>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C80B1A"/>
    <w:rPr>
      <w:i/>
      <w:iCs/>
      <w:color w:val="0F4761" w:themeColor="accent1" w:themeShade="BF"/>
    </w:rPr>
  </w:style>
  <w:style w:type="paragraph" w:styleId="IntenseQuote">
    <w:name w:val="Intense Quote"/>
    <w:basedOn w:val="Normal"/>
    <w:next w:val="Normal"/>
    <w:link w:val="IntenseQuoteChar"/>
    <w:uiPriority w:val="30"/>
    <w:qFormat/>
    <w:rsid w:val="00C80B1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C80B1A"/>
    <w:rPr>
      <w:i/>
      <w:iCs/>
      <w:color w:val="0F4761" w:themeColor="accent1" w:themeShade="BF"/>
    </w:rPr>
  </w:style>
  <w:style w:type="character" w:styleId="IntenseReference">
    <w:name w:val="Intense Reference"/>
    <w:basedOn w:val="DefaultParagraphFont"/>
    <w:uiPriority w:val="32"/>
    <w:qFormat/>
    <w:rsid w:val="00C80B1A"/>
    <w:rPr>
      <w:b/>
      <w:bCs/>
      <w:smallCaps/>
      <w:color w:val="0F4761" w:themeColor="accent1" w:themeShade="BF"/>
      <w:spacing w:val="5"/>
    </w:rPr>
  </w:style>
  <w:style w:type="character" w:styleId="CommentReference">
    <w:name w:val="annotation reference"/>
    <w:basedOn w:val="DefaultParagraphFont"/>
    <w:uiPriority w:val="99"/>
    <w:semiHidden/>
    <w:unhideWhenUsed/>
    <w:rsid w:val="00C80B1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perouse.com/e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www.theguardian.com/food/2022/may/22/jay-rayner-restaurant-review-les-2-garcons-london-designed-for-your-comfort-zone"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theguardian.com/food/2023/jan/15/bouchon-racine-london-i-am-a-huge-dribbling-admirer-restaurant-review" TargetMode="Externa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hyperlink" Target="https://hapi.mmcreation.com/hapidam/f79b4bd7-7697-4d42-abaf-916e123211fe/CAFE%CC%81LAPE%CC%81ROUSE-LONDRES-WEB_compressed-3.pdf.pdf?size=" TargetMode="External"/><Relationship Id="rId4" Type="http://schemas.openxmlformats.org/officeDocument/2006/relationships/comments" Target="comments.xml"/><Relationship Id="rId9" Type="http://schemas.openxmlformats.org/officeDocument/2006/relationships/hyperlink" Target="https://www.peninsula.com/en/default"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1075</Words>
  <Characters>6128</Characters>
  <Application>Microsoft Office Word</Application>
  <DocSecurity>0</DocSecurity>
  <Lines>51</Lines>
  <Paragraphs>14</Paragraphs>
  <ScaleCrop>false</ScaleCrop>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1</cp:revision>
  <dcterms:created xsi:type="dcterms:W3CDTF">2024-01-23T12:40:00Z</dcterms:created>
  <dcterms:modified xsi:type="dcterms:W3CDTF">2024-01-23T12:40:00Z</dcterms:modified>
</cp:coreProperties>
</file>