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EC775" w14:textId="77777777" w:rsidR="00A74974" w:rsidRDefault="00A74974" w:rsidP="00A74974">
      <w:pPr>
        <w:pStyle w:val="Heading1"/>
        <w:spacing w:before="0" w:after="0"/>
        <w:textAlignment w:val="baseline"/>
        <w:rPr>
          <w:rFonts w:ascii="Georgia" w:hAnsi="Georgia"/>
          <w:color w:val="7D0068"/>
        </w:rPr>
      </w:pPr>
      <w:r>
        <w:rPr>
          <w:rFonts w:ascii="Georgia" w:hAnsi="Georgia"/>
          <w:color w:val="7D0068"/>
        </w:rPr>
        <w:t xml:space="preserve">Pascor, London: ‘Food that demands you have a good time’ – restaurant </w:t>
      </w:r>
      <w:proofErr w:type="gramStart"/>
      <w:r>
        <w:rPr>
          <w:rFonts w:ascii="Georgia" w:hAnsi="Georgia"/>
          <w:color w:val="7D0068"/>
        </w:rPr>
        <w:t>review</w:t>
      </w:r>
      <w:proofErr w:type="gramEnd"/>
    </w:p>
    <w:p w14:paraId="3FD6AD6B" w14:textId="77777777" w:rsidR="00A74974" w:rsidRDefault="00A74974" w:rsidP="00A74974">
      <w:pPr>
        <w:textAlignment w:val="baseline"/>
      </w:pPr>
      <w:commentRangeStart w:id="0"/>
      <w:r>
        <w:rPr>
          <w:rFonts w:ascii="Georgia" w:hAnsi="Georgia"/>
          <w:color w:val="121212"/>
        </w:rPr>
        <w:t>With sizzling good food at affordable prices</w:t>
      </w:r>
      <w:commentRangeEnd w:id="0"/>
      <w:r>
        <w:rPr>
          <w:rStyle w:val="CommentReference"/>
        </w:rPr>
        <w:commentReference w:id="0"/>
      </w:r>
      <w:r>
        <w:rPr>
          <w:rFonts w:ascii="Georgia" w:hAnsi="Georgia"/>
          <w:color w:val="121212"/>
        </w:rPr>
        <w:t xml:space="preserve">, this neighbourhood joint </w:t>
      </w:r>
      <w:commentRangeStart w:id="1"/>
      <w:r>
        <w:rPr>
          <w:rFonts w:ascii="Georgia" w:hAnsi="Georgia"/>
          <w:color w:val="121212"/>
        </w:rPr>
        <w:t xml:space="preserve">in Kensington </w:t>
      </w:r>
      <w:commentRangeEnd w:id="1"/>
      <w:r>
        <w:rPr>
          <w:rStyle w:val="CommentReference"/>
        </w:rPr>
        <w:commentReference w:id="1"/>
      </w:r>
      <w:commentRangeStart w:id="2"/>
      <w:r>
        <w:rPr>
          <w:rFonts w:ascii="Georgia" w:hAnsi="Georgia"/>
          <w:color w:val="121212"/>
        </w:rPr>
        <w:t>is full of welcome surprises</w:t>
      </w:r>
      <w:commentRangeEnd w:id="2"/>
      <w:r>
        <w:rPr>
          <w:rStyle w:val="CommentReference"/>
        </w:rPr>
        <w:commentReference w:id="2"/>
      </w:r>
    </w:p>
    <w:p w14:paraId="29C7BA83" w14:textId="77777777" w:rsidR="00A74974" w:rsidRPr="00DD131C" w:rsidRDefault="00A74974" w:rsidP="00A74974">
      <w:pPr>
        <w:pStyle w:val="dcr-18sg7f2"/>
        <w:shd w:val="clear" w:color="auto" w:fill="FFFFFF"/>
        <w:spacing w:before="0" w:after="0"/>
        <w:textAlignment w:val="baseline"/>
        <w:rPr>
          <w:rFonts w:ascii="Georgia" w:hAnsi="Georgia"/>
          <w:color w:val="121212"/>
          <w:sz w:val="27"/>
          <w:szCs w:val="27"/>
        </w:rPr>
      </w:pPr>
      <w:r w:rsidRPr="00DD131C">
        <w:rPr>
          <w:rStyle w:val="Strong"/>
          <w:rFonts w:ascii="inherit" w:eastAsiaTheme="majorEastAsia" w:hAnsi="inherit"/>
          <w:color w:val="121212"/>
          <w:sz w:val="27"/>
          <w:szCs w:val="27"/>
          <w:bdr w:val="none" w:sz="0" w:space="0" w:color="auto" w:frame="1"/>
        </w:rPr>
        <w:t>Pascor, 221 Kensington High Street, London W8 6SG (020 7937 3003, </w:t>
      </w:r>
      <w:hyperlink r:id="rId8" w:history="1">
        <w:r w:rsidRPr="00DD131C">
          <w:rPr>
            <w:rStyle w:val="Hyperlink"/>
            <w:rFonts w:ascii="inherit" w:eastAsiaTheme="majorEastAsia" w:hAnsi="inherit"/>
            <w:b/>
            <w:bCs/>
            <w:color w:val="BB3B80"/>
            <w:sz w:val="27"/>
            <w:szCs w:val="27"/>
            <w:bdr w:val="none" w:sz="0" w:space="0" w:color="auto" w:frame="1"/>
          </w:rPr>
          <w:t>pascor.co.uk</w:t>
        </w:r>
      </w:hyperlink>
      <w:r w:rsidRPr="00DD131C">
        <w:rPr>
          <w:rStyle w:val="Strong"/>
          <w:rFonts w:ascii="inherit" w:eastAsiaTheme="majorEastAsia" w:hAnsi="inherit"/>
          <w:color w:val="121212"/>
          <w:sz w:val="27"/>
          <w:szCs w:val="27"/>
          <w:bdr w:val="none" w:sz="0" w:space="0" w:color="auto" w:frame="1"/>
        </w:rPr>
        <w:t>). All dishes £5.30-£18, desserts £5.80-£9.30, wines from £23 a bottle</w:t>
      </w:r>
    </w:p>
    <w:p w14:paraId="6E4B08DB" w14:textId="77777777" w:rsidR="00A74974" w:rsidRPr="00DD131C" w:rsidRDefault="00A74974" w:rsidP="00A74974">
      <w:pPr>
        <w:pStyle w:val="dcr-18sg7f2"/>
        <w:shd w:val="clear" w:color="auto" w:fill="FFFFFF"/>
        <w:textAlignment w:val="baseline"/>
        <w:rPr>
          <w:rFonts w:ascii="Georgia" w:hAnsi="Georgia"/>
          <w:color w:val="121212"/>
          <w:sz w:val="27"/>
          <w:szCs w:val="27"/>
        </w:rPr>
      </w:pPr>
      <w:commentRangeStart w:id="3"/>
      <w:r w:rsidRPr="00DD131C">
        <w:rPr>
          <w:rFonts w:ascii="Georgia" w:hAnsi="Georgia"/>
          <w:color w:val="121212"/>
          <w:sz w:val="27"/>
          <w:szCs w:val="27"/>
        </w:rPr>
        <w:t>Some dishes are as distinct as the cook’s fingerprints</w:t>
      </w:r>
      <w:commentRangeEnd w:id="3"/>
      <w:r>
        <w:rPr>
          <w:rStyle w:val="CommentReference"/>
          <w:rFonts w:asciiTheme="minorHAnsi" w:eastAsiaTheme="minorHAnsi" w:hAnsiTheme="minorHAnsi" w:cstheme="minorBidi"/>
          <w:lang w:val="en-US" w:eastAsia="en-US"/>
        </w:rPr>
        <w:commentReference w:id="3"/>
      </w:r>
      <w:r w:rsidRPr="00DD131C">
        <w:rPr>
          <w:rFonts w:ascii="Georgia" w:hAnsi="Georgia"/>
          <w:color w:val="121212"/>
          <w:sz w:val="27"/>
          <w:szCs w:val="27"/>
        </w:rPr>
        <w:t xml:space="preserve">. At Pascor on </w:t>
      </w:r>
      <w:commentRangeStart w:id="4"/>
      <w:r w:rsidRPr="00DD131C">
        <w:rPr>
          <w:rFonts w:ascii="Georgia" w:hAnsi="Georgia"/>
          <w:color w:val="121212"/>
          <w:sz w:val="27"/>
          <w:szCs w:val="27"/>
        </w:rPr>
        <w:t>London’s Kensington High Street</w:t>
      </w:r>
      <w:commentRangeEnd w:id="4"/>
      <w:r>
        <w:rPr>
          <w:rStyle w:val="CommentReference"/>
          <w:rFonts w:asciiTheme="minorHAnsi" w:eastAsiaTheme="minorHAnsi" w:hAnsiTheme="minorHAnsi" w:cstheme="minorBidi"/>
          <w:lang w:val="en-US" w:eastAsia="en-US"/>
        </w:rPr>
        <w:commentReference w:id="4"/>
      </w:r>
      <w:r w:rsidRPr="00DD131C">
        <w:rPr>
          <w:rFonts w:ascii="Georgia" w:hAnsi="Georgia"/>
          <w:color w:val="121212"/>
          <w:sz w:val="27"/>
          <w:szCs w:val="27"/>
        </w:rPr>
        <w:t xml:space="preserve">, that dish is a mini </w:t>
      </w:r>
      <w:commentRangeStart w:id="5"/>
      <w:r w:rsidRPr="00DD131C">
        <w:rPr>
          <w:rFonts w:ascii="Georgia" w:hAnsi="Georgia"/>
          <w:color w:val="121212"/>
          <w:sz w:val="27"/>
          <w:szCs w:val="27"/>
        </w:rPr>
        <w:t xml:space="preserve">loaf of challah, platted and plump, golden-glazed and sesame-sprinkled. It is served warm from the oven, alongside a dish of smoked tahini the colour of iron filings, and a scoop of whipped za’atar butter. </w:t>
      </w:r>
      <w:commentRangeEnd w:id="5"/>
      <w:r>
        <w:rPr>
          <w:rStyle w:val="CommentReference"/>
          <w:rFonts w:asciiTheme="minorHAnsi" w:eastAsiaTheme="minorHAnsi" w:hAnsiTheme="minorHAnsi" w:cstheme="minorBidi"/>
          <w:lang w:val="en-US" w:eastAsia="en-US"/>
        </w:rPr>
        <w:commentReference w:id="5"/>
      </w:r>
      <w:r w:rsidRPr="00DD131C">
        <w:rPr>
          <w:rFonts w:ascii="Georgia" w:hAnsi="Georgia"/>
          <w:color w:val="121212"/>
          <w:sz w:val="27"/>
          <w:szCs w:val="27"/>
        </w:rPr>
        <w:t xml:space="preserve">When you tear into it, you are greeted by an ineffably light, white crumb, puffing sweet, steamy gusts of </w:t>
      </w:r>
      <w:commentRangeStart w:id="6"/>
      <w:r w:rsidRPr="00DD131C">
        <w:rPr>
          <w:rFonts w:ascii="Georgia" w:hAnsi="Georgia"/>
          <w:color w:val="121212"/>
          <w:sz w:val="27"/>
          <w:szCs w:val="27"/>
        </w:rPr>
        <w:t>baked joy at you.</w:t>
      </w:r>
      <w:commentRangeEnd w:id="6"/>
      <w:r>
        <w:rPr>
          <w:rStyle w:val="CommentReference"/>
          <w:rFonts w:asciiTheme="minorHAnsi" w:eastAsiaTheme="minorHAnsi" w:hAnsiTheme="minorHAnsi" w:cstheme="minorBidi"/>
          <w:lang w:val="en-US" w:eastAsia="en-US"/>
        </w:rPr>
        <w:commentReference w:id="6"/>
      </w:r>
    </w:p>
    <w:p w14:paraId="4F9FAE85" w14:textId="77777777" w:rsidR="00A74974" w:rsidRPr="00DD131C" w:rsidRDefault="00A74974" w:rsidP="00A74974">
      <w:pPr>
        <w:pStyle w:val="dcr-18sg7f2"/>
        <w:shd w:val="clear" w:color="auto" w:fill="FFFFFF"/>
        <w:spacing w:before="0" w:after="0"/>
        <w:textAlignment w:val="baseline"/>
        <w:rPr>
          <w:rFonts w:ascii="Georgia" w:hAnsi="Georgia"/>
          <w:color w:val="121212"/>
          <w:sz w:val="27"/>
          <w:szCs w:val="27"/>
        </w:rPr>
      </w:pPr>
      <w:commentRangeStart w:id="7"/>
      <w:r w:rsidRPr="00DD131C">
        <w:rPr>
          <w:rFonts w:ascii="Georgia" w:hAnsi="Georgia"/>
          <w:color w:val="121212"/>
          <w:sz w:val="27"/>
          <w:szCs w:val="27"/>
        </w:rPr>
        <w:t>The shape of this loaf may be different</w:t>
      </w:r>
      <w:commentRangeEnd w:id="7"/>
      <w:r>
        <w:rPr>
          <w:rStyle w:val="CommentReference"/>
          <w:rFonts w:asciiTheme="minorHAnsi" w:eastAsiaTheme="minorHAnsi" w:hAnsiTheme="minorHAnsi" w:cstheme="minorBidi"/>
          <w:lang w:val="en-US" w:eastAsia="en-US"/>
        </w:rPr>
        <w:commentReference w:id="7"/>
      </w:r>
      <w:r w:rsidRPr="00DD131C">
        <w:rPr>
          <w:rFonts w:ascii="Georgia" w:hAnsi="Georgia"/>
          <w:color w:val="121212"/>
          <w:sz w:val="27"/>
          <w:szCs w:val="27"/>
        </w:rPr>
        <w:t>, but the Yemeni-style bread is exactly the same as that first served to me at the </w:t>
      </w:r>
      <w:hyperlink r:id="rId9" w:history="1">
        <w:r w:rsidRPr="00DD131C">
          <w:rPr>
            <w:rStyle w:val="Hyperlink"/>
            <w:rFonts w:ascii="Georgia" w:eastAsiaTheme="majorEastAsia" w:hAnsi="Georgia"/>
            <w:color w:val="BB3B80"/>
            <w:sz w:val="27"/>
            <w:szCs w:val="27"/>
            <w:bdr w:val="none" w:sz="0" w:space="0" w:color="auto" w:frame="1"/>
          </w:rPr>
          <w:t>Palomar</w:t>
        </w:r>
      </w:hyperlink>
      <w:r w:rsidRPr="00DD131C">
        <w:rPr>
          <w:rFonts w:ascii="Georgia" w:hAnsi="Georgia"/>
          <w:color w:val="121212"/>
          <w:sz w:val="27"/>
          <w:szCs w:val="27"/>
        </w:rPr>
        <w:t xml:space="preserve"> on Soho’s Rupert Street in 2014. </w:t>
      </w:r>
      <w:commentRangeStart w:id="8"/>
      <w:r w:rsidRPr="00DD131C">
        <w:rPr>
          <w:rFonts w:ascii="Georgia" w:hAnsi="Georgia"/>
          <w:color w:val="121212"/>
          <w:sz w:val="27"/>
          <w:szCs w:val="27"/>
        </w:rPr>
        <w:t>There, the head chef, a delightful, stocky, beardy Israeli man called Tomer Amedi</w:t>
      </w:r>
      <w:commentRangeEnd w:id="8"/>
      <w:r>
        <w:rPr>
          <w:rStyle w:val="CommentReference"/>
          <w:rFonts w:asciiTheme="minorHAnsi" w:eastAsiaTheme="minorHAnsi" w:hAnsiTheme="minorHAnsi" w:cstheme="minorBidi"/>
          <w:lang w:val="en-US" w:eastAsia="en-US"/>
        </w:rPr>
        <w:commentReference w:id="8"/>
      </w:r>
      <w:r w:rsidRPr="00DD131C">
        <w:rPr>
          <w:rFonts w:ascii="Georgia" w:hAnsi="Georgia"/>
          <w:color w:val="121212"/>
          <w:sz w:val="27"/>
          <w:szCs w:val="27"/>
        </w:rPr>
        <w:t>, would bang it out of the still-hot tin in front of you and then shout at you to get stuck in.</w:t>
      </w:r>
      <w:commentRangeStart w:id="9"/>
      <w:r w:rsidRPr="00DD131C">
        <w:rPr>
          <w:rFonts w:ascii="Georgia" w:hAnsi="Georgia"/>
          <w:color w:val="121212"/>
          <w:sz w:val="27"/>
          <w:szCs w:val="27"/>
        </w:rPr>
        <w:t xml:space="preserve"> I always did what Amedi told me to do, including, occasionally, a few shots of arak. </w:t>
      </w:r>
      <w:commentRangeEnd w:id="9"/>
      <w:r>
        <w:rPr>
          <w:rStyle w:val="CommentReference"/>
          <w:rFonts w:asciiTheme="minorHAnsi" w:eastAsiaTheme="minorHAnsi" w:hAnsiTheme="minorHAnsi" w:cstheme="minorBidi"/>
          <w:lang w:val="en-US" w:eastAsia="en-US"/>
        </w:rPr>
        <w:commentReference w:id="9"/>
      </w:r>
      <w:r w:rsidRPr="00DD131C">
        <w:rPr>
          <w:rFonts w:ascii="Georgia" w:hAnsi="Georgia"/>
          <w:color w:val="121212"/>
          <w:sz w:val="27"/>
          <w:szCs w:val="27"/>
        </w:rPr>
        <w:t xml:space="preserve">The Palomar under Amedi was a louche, noisy party of a restaurant, especially if you were seated at the counter, where dishes – </w:t>
      </w:r>
      <w:commentRangeStart w:id="10"/>
      <w:r w:rsidRPr="00DD131C">
        <w:rPr>
          <w:rFonts w:ascii="Georgia" w:hAnsi="Georgia"/>
          <w:color w:val="121212"/>
          <w:sz w:val="27"/>
          <w:szCs w:val="27"/>
        </w:rPr>
        <w:t>the Jerusalem Mix of chicken livers, hearts and thigh, or the harissa carrots with salted lemon and parsley or the tagines, many and various – weren’t so much served to you as flung enthusiastically in your general direction.</w:t>
      </w:r>
      <w:commentRangeEnd w:id="10"/>
      <w:r>
        <w:rPr>
          <w:rStyle w:val="CommentReference"/>
          <w:rFonts w:asciiTheme="minorHAnsi" w:eastAsiaTheme="minorHAnsi" w:hAnsiTheme="minorHAnsi" w:cstheme="minorBidi"/>
          <w:lang w:val="en-US" w:eastAsia="en-US"/>
        </w:rPr>
        <w:commentReference w:id="10"/>
      </w:r>
    </w:p>
    <w:p w14:paraId="3BF712FC" w14:textId="77777777" w:rsidR="00A74974" w:rsidRPr="00DD131C" w:rsidRDefault="00A74974" w:rsidP="00A74974">
      <w:pPr>
        <w:pStyle w:val="dcr-18sg7f2"/>
        <w:shd w:val="clear" w:color="auto" w:fill="FFFFFF"/>
        <w:spacing w:before="0" w:after="0"/>
        <w:textAlignment w:val="baseline"/>
        <w:rPr>
          <w:sz w:val="27"/>
          <w:szCs w:val="27"/>
        </w:rPr>
      </w:pPr>
      <w:commentRangeStart w:id="11"/>
      <w:r w:rsidRPr="00DD131C">
        <w:rPr>
          <w:rFonts w:ascii="Georgia" w:hAnsi="Georgia"/>
          <w:color w:val="121212"/>
          <w:sz w:val="27"/>
          <w:szCs w:val="27"/>
        </w:rPr>
        <w:t>After making his mark at the Palomar, a sibling to the famed </w:t>
      </w:r>
      <w:hyperlink r:id="rId10" w:history="1">
        <w:r w:rsidRPr="00DD131C">
          <w:rPr>
            <w:rStyle w:val="Hyperlink"/>
            <w:rFonts w:ascii="Georgia" w:eastAsiaTheme="majorEastAsia" w:hAnsi="Georgia"/>
            <w:color w:val="BB3B80"/>
            <w:sz w:val="27"/>
            <w:szCs w:val="27"/>
            <w:bdr w:val="none" w:sz="0" w:space="0" w:color="auto" w:frame="1"/>
          </w:rPr>
          <w:t>Machneyuda</w:t>
        </w:r>
      </w:hyperlink>
      <w:r w:rsidRPr="00DD131C">
        <w:rPr>
          <w:rFonts w:ascii="Georgia" w:hAnsi="Georgia"/>
          <w:color w:val="121212"/>
          <w:sz w:val="27"/>
          <w:szCs w:val="27"/>
        </w:rPr>
        <w:t xml:space="preserve"> in Jerusalem, Amedi returned to Israel. Now he is back here. Kind of. He is described as the executive chef at Pascor, a neighbourhood restaurant in the sort of neighbourhood where ownership of a mere BMW is a mark of failure. </w:t>
      </w:r>
      <w:commentRangeEnd w:id="11"/>
      <w:r>
        <w:rPr>
          <w:rStyle w:val="CommentReference"/>
          <w:rFonts w:asciiTheme="minorHAnsi" w:eastAsiaTheme="minorHAnsi" w:hAnsiTheme="minorHAnsi" w:cstheme="minorBidi"/>
          <w:lang w:val="en-US" w:eastAsia="en-US"/>
        </w:rPr>
        <w:commentReference w:id="11"/>
      </w:r>
      <w:r w:rsidRPr="00DD131C">
        <w:rPr>
          <w:rFonts w:ascii="Georgia" w:hAnsi="Georgia"/>
          <w:color w:val="121212"/>
          <w:sz w:val="27"/>
          <w:szCs w:val="27"/>
        </w:rPr>
        <w:t xml:space="preserve">Which is what makes Pascor so striking. </w:t>
      </w:r>
      <w:commentRangeStart w:id="12"/>
      <w:r w:rsidRPr="00DD131C">
        <w:rPr>
          <w:rFonts w:ascii="Georgia" w:hAnsi="Georgia"/>
          <w:color w:val="121212"/>
          <w:sz w:val="27"/>
          <w:szCs w:val="27"/>
        </w:rPr>
        <w:t xml:space="preserve">It’s reasonably priced, </w:t>
      </w:r>
      <w:commentRangeEnd w:id="12"/>
      <w:r>
        <w:rPr>
          <w:rStyle w:val="CommentReference"/>
          <w:rFonts w:asciiTheme="minorHAnsi" w:eastAsiaTheme="minorHAnsi" w:hAnsiTheme="minorHAnsi" w:cstheme="minorBidi"/>
          <w:lang w:val="en-US" w:eastAsia="en-US"/>
        </w:rPr>
        <w:commentReference w:id="12"/>
      </w:r>
      <w:r w:rsidRPr="00DD131C">
        <w:rPr>
          <w:rFonts w:ascii="Georgia" w:hAnsi="Georgia"/>
          <w:color w:val="121212"/>
          <w:sz w:val="27"/>
          <w:szCs w:val="27"/>
        </w:rPr>
        <w:t xml:space="preserve">not just for this silk-knickered bit of Kensington High Street, but for both London in general and for this quality of cooking in particular. </w:t>
      </w:r>
      <w:commentRangeStart w:id="13"/>
      <w:r w:rsidRPr="00DD131C">
        <w:rPr>
          <w:rFonts w:ascii="Georgia" w:hAnsi="Georgia"/>
          <w:color w:val="121212"/>
          <w:sz w:val="27"/>
          <w:szCs w:val="27"/>
        </w:rPr>
        <w:t xml:space="preserve">Many of the smaller plates are priced in single digits and the rest are in the low or mid-teens. </w:t>
      </w:r>
      <w:commentRangeStart w:id="14"/>
      <w:r w:rsidRPr="00DD131C">
        <w:rPr>
          <w:rFonts w:ascii="Georgia" w:hAnsi="Georgia"/>
          <w:color w:val="121212"/>
          <w:sz w:val="27"/>
          <w:szCs w:val="27"/>
        </w:rPr>
        <w:t>The wine list opens at £23 a bottle</w:t>
      </w:r>
      <w:commentRangeEnd w:id="13"/>
      <w:r>
        <w:rPr>
          <w:rStyle w:val="CommentReference"/>
          <w:rFonts w:asciiTheme="minorHAnsi" w:eastAsiaTheme="minorHAnsi" w:hAnsiTheme="minorHAnsi" w:cstheme="minorBidi"/>
          <w:lang w:val="en-US" w:eastAsia="en-US"/>
        </w:rPr>
        <w:commentReference w:id="13"/>
      </w:r>
      <w:r w:rsidRPr="00DD131C">
        <w:rPr>
          <w:rFonts w:ascii="Georgia" w:hAnsi="Georgia"/>
          <w:color w:val="121212"/>
          <w:sz w:val="27"/>
          <w:szCs w:val="27"/>
        </w:rPr>
        <w:t xml:space="preserve">. </w:t>
      </w:r>
      <w:commentRangeEnd w:id="14"/>
      <w:r>
        <w:rPr>
          <w:rStyle w:val="CommentReference"/>
          <w:rFonts w:asciiTheme="minorHAnsi" w:eastAsiaTheme="minorHAnsi" w:hAnsiTheme="minorHAnsi" w:cstheme="minorBidi"/>
          <w:lang w:val="en-US" w:eastAsia="en-US"/>
        </w:rPr>
        <w:commentReference w:id="14"/>
      </w:r>
      <w:r w:rsidRPr="00DD131C">
        <w:rPr>
          <w:rFonts w:ascii="Georgia" w:hAnsi="Georgia"/>
          <w:color w:val="121212"/>
          <w:sz w:val="27"/>
          <w:szCs w:val="27"/>
        </w:rPr>
        <w:t xml:space="preserve">After eating there, I asked Amedi by email whether it will stay like this. I have been caught out by artificially low prices on opening menus before. He agreed they may go up a little; everything is becoming more expensive for restaurants, just as it is at home. </w:t>
      </w:r>
      <w:commentRangeStart w:id="15"/>
      <w:r w:rsidRPr="00DD131C">
        <w:rPr>
          <w:rFonts w:ascii="Georgia" w:hAnsi="Georgia"/>
          <w:color w:val="121212"/>
          <w:sz w:val="27"/>
          <w:szCs w:val="27"/>
        </w:rPr>
        <w:t>But the pricing is part of the philosophy. “I want people to be able to come two to three times a month, instead of only for special occasions,”</w:t>
      </w:r>
      <w:commentRangeEnd w:id="15"/>
      <w:r>
        <w:rPr>
          <w:rStyle w:val="CommentReference"/>
          <w:rFonts w:asciiTheme="minorHAnsi" w:eastAsiaTheme="minorHAnsi" w:hAnsiTheme="minorHAnsi" w:cstheme="minorBidi"/>
          <w:lang w:val="en-US" w:eastAsia="en-US"/>
        </w:rPr>
        <w:commentReference w:id="15"/>
      </w:r>
      <w:r w:rsidRPr="00DD131C">
        <w:rPr>
          <w:rFonts w:ascii="Georgia" w:hAnsi="Georgia"/>
          <w:color w:val="121212"/>
          <w:sz w:val="27"/>
          <w:szCs w:val="27"/>
        </w:rPr>
        <w:t xml:space="preserve"> he said. Let’s take his word for it.</w:t>
      </w:r>
    </w:p>
    <w:p w14:paraId="10A03241" w14:textId="77777777" w:rsidR="00A74974" w:rsidRPr="00DD131C" w:rsidRDefault="00A74974" w:rsidP="00A74974">
      <w:pPr>
        <w:pStyle w:val="dcr-18sg7f2"/>
        <w:shd w:val="clear" w:color="auto" w:fill="FFFFFF"/>
        <w:textAlignment w:val="baseline"/>
        <w:rPr>
          <w:sz w:val="27"/>
          <w:szCs w:val="27"/>
        </w:rPr>
      </w:pPr>
      <w:r w:rsidRPr="00DD131C">
        <w:rPr>
          <w:rFonts w:ascii="Georgia" w:hAnsi="Georgia"/>
          <w:color w:val="121212"/>
          <w:sz w:val="27"/>
          <w:szCs w:val="27"/>
        </w:rPr>
        <w:lastRenderedPageBreak/>
        <w:t xml:space="preserve">It really does feel like a neighbourhood joint. </w:t>
      </w:r>
      <w:commentRangeStart w:id="16"/>
      <w:r w:rsidRPr="00DD131C">
        <w:rPr>
          <w:rFonts w:ascii="Georgia" w:hAnsi="Georgia"/>
          <w:color w:val="121212"/>
          <w:sz w:val="27"/>
          <w:szCs w:val="27"/>
        </w:rPr>
        <w:t xml:space="preserve">The downstairs space is a narrow, high-ceilinged room with a big open kitchen, built around a grill and charcoal oven. </w:t>
      </w:r>
      <w:commentRangeEnd w:id="16"/>
      <w:r>
        <w:rPr>
          <w:rStyle w:val="CommentReference"/>
          <w:rFonts w:asciiTheme="minorHAnsi" w:eastAsiaTheme="minorHAnsi" w:hAnsiTheme="minorHAnsi" w:cstheme="minorBidi"/>
          <w:lang w:val="en-US" w:eastAsia="en-US"/>
        </w:rPr>
        <w:commentReference w:id="16"/>
      </w:r>
      <w:commentRangeStart w:id="17"/>
      <w:r w:rsidRPr="00DD131C">
        <w:rPr>
          <w:rFonts w:ascii="Georgia" w:hAnsi="Georgia"/>
          <w:color w:val="121212"/>
          <w:sz w:val="27"/>
          <w:szCs w:val="27"/>
        </w:rPr>
        <w:t xml:space="preserve">It’s staffed by just two cooks tonight, schooled by Amedi, who is here for a few weeks at a time every couple of months. Just as at the Palomar that kitchen, led by head chef Meirelane Silva Passos, is knocking out Middle Eastern-accented dishes full of vigour and intent. </w:t>
      </w:r>
      <w:commentRangeEnd w:id="17"/>
      <w:r>
        <w:rPr>
          <w:rStyle w:val="CommentReference"/>
          <w:rFonts w:asciiTheme="minorHAnsi" w:eastAsiaTheme="minorHAnsi" w:hAnsiTheme="minorHAnsi" w:cstheme="minorBidi"/>
          <w:lang w:val="en-US" w:eastAsia="en-US"/>
        </w:rPr>
        <w:commentReference w:id="17"/>
      </w:r>
      <w:r w:rsidRPr="00DD131C">
        <w:rPr>
          <w:rFonts w:ascii="Georgia" w:hAnsi="Georgia"/>
          <w:color w:val="121212"/>
          <w:sz w:val="27"/>
          <w:szCs w:val="27"/>
        </w:rPr>
        <w:t xml:space="preserve">What’s striking is the perfect balance of salt and acidity. A salad is described as a “reverse” </w:t>
      </w:r>
      <w:proofErr w:type="gramStart"/>
      <w:r w:rsidRPr="00DD131C">
        <w:rPr>
          <w:rFonts w:ascii="Georgia" w:hAnsi="Georgia"/>
          <w:color w:val="121212"/>
          <w:sz w:val="27"/>
          <w:szCs w:val="27"/>
        </w:rPr>
        <w:t>tabbouleh, because</w:t>
      </w:r>
      <w:proofErr w:type="gramEnd"/>
      <w:r w:rsidRPr="00DD131C">
        <w:rPr>
          <w:rFonts w:ascii="Georgia" w:hAnsi="Georgia"/>
          <w:color w:val="121212"/>
          <w:sz w:val="27"/>
          <w:szCs w:val="27"/>
        </w:rPr>
        <w:t xml:space="preserve"> there’s more foliage – lots of flat-leaf parsley, dill and baby spinach – than grains, in this case, puffed freekeh, made from roasted and polished durum wheat. It comes in an invigorating buttermilk dressing and is the edible equivalent of jump leads to the mouth.</w:t>
      </w:r>
    </w:p>
    <w:p w14:paraId="6CB49FE2" w14:textId="77777777" w:rsidR="00A74974" w:rsidRPr="00DD131C" w:rsidRDefault="00A74974" w:rsidP="00A74974">
      <w:pPr>
        <w:pStyle w:val="dcr-18sg7f2"/>
        <w:shd w:val="clear" w:color="auto" w:fill="FFFFFF"/>
        <w:textAlignment w:val="baseline"/>
        <w:rPr>
          <w:rFonts w:ascii="Georgia" w:hAnsi="Georgia"/>
          <w:color w:val="121212"/>
          <w:sz w:val="27"/>
          <w:szCs w:val="27"/>
        </w:rPr>
      </w:pPr>
      <w:commentRangeStart w:id="18"/>
      <w:r w:rsidRPr="00DD131C">
        <w:rPr>
          <w:rFonts w:ascii="Georgia" w:hAnsi="Georgia"/>
          <w:color w:val="121212"/>
          <w:sz w:val="27"/>
          <w:szCs w:val="27"/>
        </w:rPr>
        <w:t>While there are meat options – charred lamb chops for example, or a curious-sounding “Egypt meets Vietnam” duck salad in a pomegranate and ginger dressing with dukka – it’s the garden section of the menu, led off by this salad, which drags me in. We have a whole aubergine, roasted until it is falling apart and smelling deeply of bonfire, or perhaps a trip round the back of the school bike sheds in the good old days. It comes dressed with pickled tomatoes, pine nuts and more of that steel-grey smoked tahini sauce.</w:t>
      </w:r>
      <w:commentRangeEnd w:id="18"/>
      <w:r>
        <w:rPr>
          <w:rStyle w:val="CommentReference"/>
          <w:rFonts w:asciiTheme="minorHAnsi" w:eastAsiaTheme="minorHAnsi" w:hAnsiTheme="minorHAnsi" w:cstheme="minorBidi"/>
          <w:lang w:val="en-US" w:eastAsia="en-US"/>
        </w:rPr>
        <w:commentReference w:id="18"/>
      </w:r>
    </w:p>
    <w:p w14:paraId="68668AC0" w14:textId="77777777" w:rsidR="00A74974" w:rsidRPr="00DD131C" w:rsidRDefault="00A74974" w:rsidP="00A74974">
      <w:pPr>
        <w:pStyle w:val="dcr-18sg7f2"/>
        <w:shd w:val="clear" w:color="auto" w:fill="FFFFFF"/>
        <w:textAlignment w:val="baseline"/>
        <w:rPr>
          <w:sz w:val="27"/>
          <w:szCs w:val="27"/>
        </w:rPr>
      </w:pPr>
      <w:r w:rsidRPr="00DD131C">
        <w:rPr>
          <w:rFonts w:ascii="Georgia" w:hAnsi="Georgia"/>
          <w:color w:val="121212"/>
          <w:sz w:val="27"/>
          <w:szCs w:val="27"/>
        </w:rPr>
        <w:t xml:space="preserve">Then there are what they call their “ultra-crispy” potatoes. I’m </w:t>
      </w:r>
      <w:proofErr w:type="gramStart"/>
      <w:r w:rsidRPr="00DD131C">
        <w:rPr>
          <w:rFonts w:ascii="Georgia" w:hAnsi="Georgia"/>
          <w:color w:val="121212"/>
          <w:sz w:val="27"/>
          <w:szCs w:val="27"/>
        </w:rPr>
        <w:t>really not</w:t>
      </w:r>
      <w:proofErr w:type="gramEnd"/>
      <w:r w:rsidRPr="00DD131C">
        <w:rPr>
          <w:rFonts w:ascii="Georgia" w:hAnsi="Georgia"/>
          <w:color w:val="121212"/>
          <w:sz w:val="27"/>
          <w:szCs w:val="27"/>
        </w:rPr>
        <w:t xml:space="preserve"> going to argue with what could otherwise look like outrageous hyperbole. New potatoes have been boiled, then squished to become a geological mess of crag and crevice, before being deep fried. You might have taken them out of the fat a bit earlier. This kitchen has left them in, until they have turned the most inviting shade of golden brown. </w:t>
      </w:r>
      <w:commentRangeStart w:id="19"/>
      <w:r w:rsidRPr="00DD131C">
        <w:rPr>
          <w:rFonts w:ascii="Georgia" w:hAnsi="Georgia"/>
          <w:color w:val="121212"/>
          <w:sz w:val="27"/>
          <w:szCs w:val="27"/>
        </w:rPr>
        <w:t xml:space="preserve">They come dusted in Yemeni spices and gratings of hard cheese and spritzed with salted lime. They lie on an earthy-coloured aioli, flavoured with smoked tomato. </w:t>
      </w:r>
      <w:commentRangeEnd w:id="19"/>
      <w:r>
        <w:rPr>
          <w:rStyle w:val="CommentReference"/>
          <w:rFonts w:asciiTheme="minorHAnsi" w:eastAsiaTheme="minorHAnsi" w:hAnsiTheme="minorHAnsi" w:cstheme="minorBidi"/>
          <w:lang w:val="en-US" w:eastAsia="en-US"/>
        </w:rPr>
        <w:commentReference w:id="19"/>
      </w:r>
      <w:commentRangeStart w:id="20"/>
      <w:r w:rsidRPr="00DD131C">
        <w:rPr>
          <w:rFonts w:ascii="Georgia" w:hAnsi="Georgia"/>
          <w:color w:val="121212"/>
          <w:sz w:val="27"/>
          <w:szCs w:val="27"/>
        </w:rPr>
        <w:t>It’s a serious load of beguiling potato action for £8.20.</w:t>
      </w:r>
      <w:commentRangeEnd w:id="20"/>
      <w:r>
        <w:rPr>
          <w:rStyle w:val="CommentReference"/>
          <w:rFonts w:asciiTheme="minorHAnsi" w:eastAsiaTheme="minorHAnsi" w:hAnsiTheme="minorHAnsi" w:cstheme="minorBidi"/>
          <w:lang w:val="en-US" w:eastAsia="en-US"/>
        </w:rPr>
        <w:commentReference w:id="20"/>
      </w:r>
    </w:p>
    <w:p w14:paraId="40E5C5EF" w14:textId="77777777" w:rsidR="00A74974" w:rsidRPr="00DD131C" w:rsidRDefault="00A74974" w:rsidP="00A74974">
      <w:pPr>
        <w:pStyle w:val="dcr-18sg7f2"/>
        <w:shd w:val="clear" w:color="auto" w:fill="FFFFFF"/>
        <w:textAlignment w:val="baseline"/>
        <w:rPr>
          <w:rFonts w:ascii="Georgia" w:hAnsi="Georgia"/>
          <w:color w:val="121212"/>
          <w:sz w:val="27"/>
          <w:szCs w:val="27"/>
        </w:rPr>
      </w:pPr>
      <w:commentRangeStart w:id="21"/>
      <w:r w:rsidRPr="00DD131C">
        <w:rPr>
          <w:rFonts w:ascii="Georgia" w:hAnsi="Georgia"/>
          <w:color w:val="121212"/>
          <w:sz w:val="27"/>
          <w:szCs w:val="27"/>
        </w:rPr>
        <w:t xml:space="preserve">From the seafood section come fat shell-on prawns in a cast-iron skillet filled with a tomato, </w:t>
      </w:r>
      <w:proofErr w:type="gramStart"/>
      <w:r w:rsidRPr="00DD131C">
        <w:rPr>
          <w:rFonts w:ascii="Georgia" w:hAnsi="Georgia"/>
          <w:color w:val="121212"/>
          <w:sz w:val="27"/>
          <w:szCs w:val="27"/>
        </w:rPr>
        <w:t>harissa</w:t>
      </w:r>
      <w:proofErr w:type="gramEnd"/>
      <w:r w:rsidRPr="00DD131C">
        <w:rPr>
          <w:rFonts w:ascii="Georgia" w:hAnsi="Georgia"/>
          <w:color w:val="121212"/>
          <w:sz w:val="27"/>
          <w:szCs w:val="27"/>
        </w:rPr>
        <w:t xml:space="preserve"> and salted lime sauce which, like the chef who came up with it, is simply demanding you have a bloody good time</w:t>
      </w:r>
      <w:commentRangeEnd w:id="21"/>
      <w:r>
        <w:rPr>
          <w:rStyle w:val="CommentReference"/>
          <w:rFonts w:asciiTheme="minorHAnsi" w:eastAsiaTheme="minorHAnsi" w:hAnsiTheme="minorHAnsi" w:cstheme="minorBidi"/>
          <w:lang w:val="en-US" w:eastAsia="en-US"/>
        </w:rPr>
        <w:commentReference w:id="21"/>
      </w:r>
      <w:r w:rsidRPr="00DD131C">
        <w:rPr>
          <w:rFonts w:ascii="Georgia" w:hAnsi="Georgia"/>
          <w:color w:val="121212"/>
          <w:sz w:val="27"/>
          <w:szCs w:val="27"/>
        </w:rPr>
        <w:t xml:space="preserve">. </w:t>
      </w:r>
      <w:commentRangeStart w:id="22"/>
      <w:r w:rsidRPr="00DD131C">
        <w:rPr>
          <w:rFonts w:ascii="Georgia" w:hAnsi="Georgia"/>
          <w:color w:val="121212"/>
          <w:sz w:val="27"/>
          <w:szCs w:val="27"/>
        </w:rPr>
        <w:t>After it’s placed on the table, a fiercely hot stone is added rather theatrically so that the sauce boils and starts to crust against the sides</w:t>
      </w:r>
      <w:commentRangeEnd w:id="22"/>
      <w:r>
        <w:rPr>
          <w:rStyle w:val="CommentReference"/>
          <w:rFonts w:asciiTheme="minorHAnsi" w:eastAsiaTheme="minorHAnsi" w:hAnsiTheme="minorHAnsi" w:cstheme="minorBidi"/>
          <w:lang w:val="en-US" w:eastAsia="en-US"/>
        </w:rPr>
        <w:commentReference w:id="22"/>
      </w:r>
      <w:r w:rsidRPr="00DD131C">
        <w:rPr>
          <w:rFonts w:ascii="Georgia" w:hAnsi="Georgia"/>
          <w:color w:val="121212"/>
          <w:sz w:val="27"/>
          <w:szCs w:val="27"/>
        </w:rPr>
        <w:t xml:space="preserve">. We eat the prawns and suck the heads and scrape the skillet clean. </w:t>
      </w:r>
      <w:commentRangeStart w:id="23"/>
      <w:r w:rsidRPr="00DD131C">
        <w:rPr>
          <w:rFonts w:ascii="Georgia" w:hAnsi="Georgia"/>
          <w:color w:val="121212"/>
          <w:sz w:val="27"/>
          <w:szCs w:val="27"/>
        </w:rPr>
        <w:t>If that dish is deep and powerful, a fillet of trout, with greens and coriander baked in an almond butter, is lightness and freshness itself.</w:t>
      </w:r>
      <w:commentRangeEnd w:id="23"/>
      <w:r>
        <w:rPr>
          <w:rStyle w:val="CommentReference"/>
          <w:rFonts w:asciiTheme="minorHAnsi" w:eastAsiaTheme="minorHAnsi" w:hAnsiTheme="minorHAnsi" w:cstheme="minorBidi"/>
          <w:lang w:val="en-US" w:eastAsia="en-US"/>
        </w:rPr>
        <w:commentReference w:id="23"/>
      </w:r>
    </w:p>
    <w:p w14:paraId="49E74807" w14:textId="77777777" w:rsidR="00A74974" w:rsidRPr="00DD131C" w:rsidRDefault="00A74974" w:rsidP="00A74974">
      <w:pPr>
        <w:pStyle w:val="dcr-18sg7f2"/>
        <w:shd w:val="clear" w:color="auto" w:fill="FFFFFF"/>
        <w:textAlignment w:val="baseline"/>
        <w:rPr>
          <w:sz w:val="27"/>
          <w:szCs w:val="27"/>
        </w:rPr>
      </w:pPr>
      <w:commentRangeStart w:id="24"/>
      <w:r w:rsidRPr="00DD131C">
        <w:rPr>
          <w:rFonts w:ascii="Georgia" w:hAnsi="Georgia"/>
          <w:color w:val="121212"/>
          <w:sz w:val="27"/>
          <w:szCs w:val="27"/>
        </w:rPr>
        <w:t xml:space="preserve">I am mildly concerned by the description of the salt-cured mackerel in another dish as “local”; </w:t>
      </w:r>
      <w:commentRangeEnd w:id="24"/>
      <w:r>
        <w:rPr>
          <w:rStyle w:val="CommentReference"/>
          <w:rFonts w:asciiTheme="minorHAnsi" w:eastAsiaTheme="minorHAnsi" w:hAnsiTheme="minorHAnsi" w:cstheme="minorBidi"/>
          <w:lang w:val="en-US" w:eastAsia="en-US"/>
        </w:rPr>
        <w:commentReference w:id="24"/>
      </w:r>
      <w:r w:rsidRPr="00DD131C">
        <w:rPr>
          <w:rFonts w:ascii="Georgia" w:hAnsi="Georgia"/>
          <w:color w:val="121212"/>
          <w:sz w:val="27"/>
          <w:szCs w:val="27"/>
        </w:rPr>
        <w:t xml:space="preserve">the nearest body of water to here is either the Serpentine in Hyde Park or the Thames where it curves round at Putney. </w:t>
      </w:r>
      <w:commentRangeStart w:id="25"/>
      <w:r w:rsidRPr="00DD131C">
        <w:rPr>
          <w:rFonts w:ascii="Georgia" w:hAnsi="Georgia"/>
          <w:color w:val="121212"/>
          <w:sz w:val="27"/>
          <w:szCs w:val="27"/>
        </w:rPr>
        <w:t xml:space="preserve">I don’t think either of those will have provided. </w:t>
      </w:r>
      <w:commentRangeEnd w:id="25"/>
      <w:r>
        <w:rPr>
          <w:rStyle w:val="CommentReference"/>
          <w:rFonts w:asciiTheme="minorHAnsi" w:eastAsiaTheme="minorHAnsi" w:hAnsiTheme="minorHAnsi" w:cstheme="minorBidi"/>
          <w:lang w:val="en-US" w:eastAsia="en-US"/>
        </w:rPr>
        <w:commentReference w:id="25"/>
      </w:r>
      <w:r w:rsidRPr="00DD131C">
        <w:rPr>
          <w:rFonts w:ascii="Georgia" w:hAnsi="Georgia"/>
          <w:color w:val="121212"/>
          <w:sz w:val="27"/>
          <w:szCs w:val="27"/>
        </w:rPr>
        <w:t xml:space="preserve">Still, wherever it came from, </w:t>
      </w:r>
      <w:r w:rsidRPr="00DD131C">
        <w:rPr>
          <w:rFonts w:ascii="Georgia" w:hAnsi="Georgia"/>
          <w:color w:val="121212"/>
          <w:sz w:val="27"/>
          <w:szCs w:val="27"/>
        </w:rPr>
        <w:lastRenderedPageBreak/>
        <w:t>the cure has given it a dense texture, set off by the roasted beetroot and the sprinkle of fresh red chilli. It’s a salty plateful, soothed by a dollop of labneh.</w:t>
      </w:r>
    </w:p>
    <w:p w14:paraId="48C30517" w14:textId="77777777" w:rsidR="00A74974" w:rsidRPr="00DD131C" w:rsidRDefault="00A74974" w:rsidP="00A74974">
      <w:pPr>
        <w:pStyle w:val="dcr-18sg7f2"/>
        <w:shd w:val="clear" w:color="auto" w:fill="FFFFFF"/>
        <w:textAlignment w:val="baseline"/>
        <w:rPr>
          <w:rFonts w:ascii="Georgia" w:hAnsi="Georgia"/>
          <w:color w:val="121212"/>
          <w:sz w:val="27"/>
          <w:szCs w:val="27"/>
        </w:rPr>
      </w:pPr>
      <w:commentRangeStart w:id="26"/>
      <w:r w:rsidRPr="00DD131C">
        <w:rPr>
          <w:rFonts w:ascii="Georgia" w:hAnsi="Georgia"/>
          <w:color w:val="121212"/>
          <w:sz w:val="27"/>
          <w:szCs w:val="27"/>
        </w:rPr>
        <w:t>The dessert offering is short and designed for ease of service. We have a fat scoop of chocolate and tahini mousse on a biscuit crumb, drizzled with a little berry sauce, and a glazed coconut and almond financier</w:t>
      </w:r>
      <w:commentRangeEnd w:id="26"/>
      <w:r>
        <w:rPr>
          <w:rStyle w:val="CommentReference"/>
          <w:rFonts w:asciiTheme="minorHAnsi" w:eastAsiaTheme="minorHAnsi" w:hAnsiTheme="minorHAnsi" w:cstheme="minorBidi"/>
          <w:lang w:val="en-US" w:eastAsia="en-US"/>
        </w:rPr>
        <w:commentReference w:id="26"/>
      </w:r>
      <w:r w:rsidRPr="00DD131C">
        <w:rPr>
          <w:rFonts w:ascii="Georgia" w:hAnsi="Georgia"/>
          <w:color w:val="121212"/>
          <w:sz w:val="27"/>
          <w:szCs w:val="27"/>
        </w:rPr>
        <w:t xml:space="preserve">, </w:t>
      </w:r>
      <w:commentRangeStart w:id="27"/>
      <w:r w:rsidRPr="00DD131C">
        <w:rPr>
          <w:rFonts w:ascii="Georgia" w:hAnsi="Georgia"/>
          <w:color w:val="121212"/>
          <w:sz w:val="27"/>
          <w:szCs w:val="27"/>
        </w:rPr>
        <w:t>which looks terribly elegant</w:t>
      </w:r>
      <w:commentRangeEnd w:id="27"/>
      <w:r>
        <w:rPr>
          <w:rStyle w:val="CommentReference"/>
          <w:rFonts w:asciiTheme="minorHAnsi" w:eastAsiaTheme="minorHAnsi" w:hAnsiTheme="minorHAnsi" w:cstheme="minorBidi"/>
          <w:lang w:val="en-US" w:eastAsia="en-US"/>
        </w:rPr>
        <w:commentReference w:id="27"/>
      </w:r>
      <w:r w:rsidRPr="00DD131C">
        <w:rPr>
          <w:rFonts w:ascii="Georgia" w:hAnsi="Georgia"/>
          <w:color w:val="121212"/>
          <w:sz w:val="27"/>
          <w:szCs w:val="27"/>
        </w:rPr>
        <w:t xml:space="preserve"> </w:t>
      </w:r>
      <w:commentRangeStart w:id="28"/>
      <w:r w:rsidRPr="00DD131C">
        <w:rPr>
          <w:rFonts w:ascii="Georgia" w:hAnsi="Georgia"/>
          <w:color w:val="121212"/>
          <w:sz w:val="27"/>
          <w:szCs w:val="27"/>
        </w:rPr>
        <w:t>but has the comfortingly familiar crunch and chew of an old school macaroon</w:t>
      </w:r>
      <w:commentRangeEnd w:id="28"/>
      <w:r>
        <w:rPr>
          <w:rStyle w:val="CommentReference"/>
          <w:rFonts w:asciiTheme="minorHAnsi" w:eastAsiaTheme="minorHAnsi" w:hAnsiTheme="minorHAnsi" w:cstheme="minorBidi"/>
          <w:lang w:val="en-US" w:eastAsia="en-US"/>
        </w:rPr>
        <w:commentReference w:id="28"/>
      </w:r>
      <w:r w:rsidRPr="00DD131C">
        <w:rPr>
          <w:rFonts w:ascii="Georgia" w:hAnsi="Georgia"/>
          <w:color w:val="121212"/>
          <w:sz w:val="27"/>
          <w:szCs w:val="27"/>
        </w:rPr>
        <w:t xml:space="preserve">. </w:t>
      </w:r>
      <w:commentRangeStart w:id="29"/>
      <w:r w:rsidRPr="00DD131C">
        <w:rPr>
          <w:rFonts w:ascii="Georgia" w:hAnsi="Georgia"/>
          <w:color w:val="121212"/>
          <w:sz w:val="27"/>
          <w:szCs w:val="27"/>
        </w:rPr>
        <w:t xml:space="preserve">The only misstep, </w:t>
      </w:r>
      <w:proofErr w:type="gramStart"/>
      <w:r w:rsidRPr="00DD131C">
        <w:rPr>
          <w:rFonts w:ascii="Georgia" w:hAnsi="Georgia"/>
          <w:color w:val="121212"/>
          <w:sz w:val="27"/>
          <w:szCs w:val="27"/>
        </w:rPr>
        <w:t>indeed</w:t>
      </w:r>
      <w:proofErr w:type="gramEnd"/>
      <w:r w:rsidRPr="00DD131C">
        <w:rPr>
          <w:rFonts w:ascii="Georgia" w:hAnsi="Georgia"/>
          <w:color w:val="121212"/>
          <w:sz w:val="27"/>
          <w:szCs w:val="27"/>
        </w:rPr>
        <w:t xml:space="preserve"> of the whole meal, is the splodge of unsweetened ricotta that’s alongside. It needs more than just a dribble of honey to get it moving.</w:t>
      </w:r>
      <w:commentRangeEnd w:id="29"/>
      <w:r>
        <w:rPr>
          <w:rStyle w:val="CommentReference"/>
          <w:rFonts w:asciiTheme="minorHAnsi" w:eastAsiaTheme="minorHAnsi" w:hAnsiTheme="minorHAnsi" w:cstheme="minorBidi"/>
          <w:lang w:val="en-US" w:eastAsia="en-US"/>
        </w:rPr>
        <w:commentReference w:id="29"/>
      </w:r>
      <w:r w:rsidRPr="00DD131C">
        <w:rPr>
          <w:rFonts w:ascii="Georgia" w:hAnsi="Georgia"/>
          <w:color w:val="121212"/>
          <w:sz w:val="27"/>
          <w:szCs w:val="27"/>
        </w:rPr>
        <w:t xml:space="preserve"> </w:t>
      </w:r>
      <w:commentRangeStart w:id="30"/>
      <w:r w:rsidRPr="00DD131C">
        <w:rPr>
          <w:rFonts w:ascii="Georgia" w:hAnsi="Georgia"/>
          <w:color w:val="121212"/>
          <w:sz w:val="27"/>
          <w:szCs w:val="27"/>
        </w:rPr>
        <w:t xml:space="preserve">For otherwise, love abounds here, across the bottle of crisp white wine from Portugal </w:t>
      </w:r>
      <w:commentRangeEnd w:id="30"/>
      <w:r>
        <w:rPr>
          <w:rStyle w:val="CommentReference"/>
          <w:rFonts w:asciiTheme="minorHAnsi" w:eastAsiaTheme="minorHAnsi" w:hAnsiTheme="minorHAnsi" w:cstheme="minorBidi"/>
          <w:lang w:val="en-US" w:eastAsia="en-US"/>
        </w:rPr>
        <w:commentReference w:id="30"/>
      </w:r>
      <w:commentRangeStart w:id="31"/>
      <w:r w:rsidRPr="00DD131C">
        <w:rPr>
          <w:rFonts w:ascii="Georgia" w:hAnsi="Georgia"/>
          <w:color w:val="121212"/>
          <w:sz w:val="27"/>
          <w:szCs w:val="27"/>
        </w:rPr>
        <w:t>and the steaming fresh mint tea, served at the end in delicate porcelain of the sort Granny might have kept for best.</w:t>
      </w:r>
      <w:commentRangeEnd w:id="31"/>
      <w:r>
        <w:rPr>
          <w:rStyle w:val="CommentReference"/>
          <w:rFonts w:asciiTheme="minorHAnsi" w:eastAsiaTheme="minorHAnsi" w:hAnsiTheme="minorHAnsi" w:cstheme="minorBidi"/>
          <w:lang w:val="en-US" w:eastAsia="en-US"/>
        </w:rPr>
        <w:commentReference w:id="31"/>
      </w:r>
      <w:r w:rsidRPr="00DD131C">
        <w:rPr>
          <w:rFonts w:ascii="Georgia" w:hAnsi="Georgia"/>
          <w:color w:val="121212"/>
          <w:sz w:val="27"/>
          <w:szCs w:val="27"/>
        </w:rPr>
        <w:t xml:space="preserve"> Pascor is the Latin for to feast or devour, or so the internet tells me, because I never studied classics. It certainly describes what we did. </w:t>
      </w:r>
      <w:commentRangeStart w:id="32"/>
      <w:r w:rsidRPr="00DD131C">
        <w:rPr>
          <w:rFonts w:ascii="Georgia" w:hAnsi="Georgia"/>
          <w:color w:val="121212"/>
          <w:sz w:val="27"/>
          <w:szCs w:val="27"/>
        </w:rPr>
        <w:t>Tomer, it’s great to have your food back in London.</w:t>
      </w:r>
      <w:commentRangeEnd w:id="32"/>
      <w:r>
        <w:rPr>
          <w:rStyle w:val="CommentReference"/>
          <w:rFonts w:asciiTheme="minorHAnsi" w:eastAsiaTheme="minorHAnsi" w:hAnsiTheme="minorHAnsi" w:cstheme="minorBidi"/>
          <w:lang w:val="en-US" w:eastAsia="en-US"/>
        </w:rPr>
        <w:commentReference w:id="32"/>
      </w:r>
    </w:p>
    <w:p w14:paraId="1B36554C" w14:textId="7452E945" w:rsidR="00CB5E1F" w:rsidRPr="00A74974" w:rsidRDefault="00CB5E1F" w:rsidP="00A74974">
      <w:pPr>
        <w:rPr>
          <w:lang w:val="en-GB"/>
        </w:rPr>
      </w:pPr>
    </w:p>
    <w:sectPr w:rsidR="00CB5E1F" w:rsidRPr="00A7497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lana, Federico" w:date="2022-12-15T15:55:00Z" w:initials="MF">
    <w:p w14:paraId="7CA7274E" w14:textId="77777777" w:rsidR="00A74974" w:rsidRDefault="00A74974" w:rsidP="00A74974">
      <w:r>
        <w:rPr>
          <w:rStyle w:val="CommentReference"/>
        </w:rPr>
        <w:annotationRef/>
      </w:r>
      <w:r>
        <w:rPr>
          <w:sz w:val="20"/>
          <w:szCs w:val="20"/>
        </w:rPr>
        <w:t>price; positive</w:t>
      </w:r>
    </w:p>
  </w:comment>
  <w:comment w:id="1" w:author="Milana, Federico" w:date="2022-12-15T15:54:00Z" w:initials="MF">
    <w:p w14:paraId="339BE761" w14:textId="77777777" w:rsidR="00A74974" w:rsidRDefault="00A74974" w:rsidP="00A74974">
      <w:r>
        <w:rPr>
          <w:rStyle w:val="CommentReference"/>
        </w:rPr>
        <w:annotationRef/>
      </w:r>
      <w:r>
        <w:rPr>
          <w:sz w:val="20"/>
          <w:szCs w:val="20"/>
        </w:rPr>
        <w:t>location</w:t>
      </w:r>
    </w:p>
  </w:comment>
  <w:comment w:id="2" w:author="Milana, Federico" w:date="2022-12-15T15:55:00Z" w:initials="MF">
    <w:p w14:paraId="7F083A71" w14:textId="77777777" w:rsidR="00A74974" w:rsidRDefault="00A74974" w:rsidP="00A74974">
      <w:r>
        <w:rPr>
          <w:rStyle w:val="CommentReference"/>
        </w:rPr>
        <w:annotationRef/>
      </w:r>
      <w:r>
        <w:rPr>
          <w:sz w:val="20"/>
          <w:szCs w:val="20"/>
        </w:rPr>
        <w:t>positive</w:t>
      </w:r>
    </w:p>
  </w:comment>
  <w:comment w:id="3" w:author="Milana, Federico" w:date="2023-09-29T13:42:00Z" w:initials="MF">
    <w:p w14:paraId="79B708D1" w14:textId="77777777" w:rsidR="00A74974" w:rsidRDefault="00A74974" w:rsidP="00A74974">
      <w:r>
        <w:rPr>
          <w:rStyle w:val="CommentReference"/>
        </w:rPr>
        <w:annotationRef/>
      </w:r>
      <w:r>
        <w:rPr>
          <w:sz w:val="20"/>
          <w:szCs w:val="20"/>
        </w:rPr>
        <w:t>chefs</w:t>
      </w:r>
    </w:p>
  </w:comment>
  <w:comment w:id="4" w:author="Milana, Federico" w:date="2022-12-15T15:55:00Z" w:initials="MF">
    <w:p w14:paraId="7DDA3F38" w14:textId="77777777" w:rsidR="00A74974" w:rsidRDefault="00A74974" w:rsidP="00A74974">
      <w:r>
        <w:rPr>
          <w:rStyle w:val="CommentReference"/>
        </w:rPr>
        <w:annotationRef/>
      </w:r>
      <w:r>
        <w:rPr>
          <w:sz w:val="20"/>
          <w:szCs w:val="20"/>
        </w:rPr>
        <w:t>location</w:t>
      </w:r>
    </w:p>
  </w:comment>
  <w:comment w:id="5" w:author="Milana, Federico" w:date="2022-12-15T15:55:00Z" w:initials="MF">
    <w:p w14:paraId="38B84CF1" w14:textId="77777777" w:rsidR="00A74974" w:rsidRDefault="00A74974" w:rsidP="00A74974">
      <w:r>
        <w:rPr>
          <w:rStyle w:val="CommentReference"/>
        </w:rPr>
        <w:annotationRef/>
      </w:r>
      <w:r>
        <w:rPr>
          <w:sz w:val="20"/>
          <w:szCs w:val="20"/>
        </w:rPr>
        <w:t>middle-eastern</w:t>
      </w:r>
    </w:p>
  </w:comment>
  <w:comment w:id="6" w:author="Milana, Federico" w:date="2022-12-15T15:56:00Z" w:initials="MF">
    <w:p w14:paraId="116C8E4C" w14:textId="77777777" w:rsidR="00A74974" w:rsidRDefault="00A74974" w:rsidP="00A74974">
      <w:r>
        <w:rPr>
          <w:rStyle w:val="CommentReference"/>
        </w:rPr>
        <w:annotationRef/>
      </w:r>
      <w:r>
        <w:rPr>
          <w:sz w:val="20"/>
          <w:szCs w:val="20"/>
        </w:rPr>
        <w:t>positive</w:t>
      </w:r>
    </w:p>
  </w:comment>
  <w:comment w:id="7" w:author="Milana, Federico" w:date="2022-12-15T15:56:00Z" w:initials="MF">
    <w:p w14:paraId="0C9BBDCC" w14:textId="77777777" w:rsidR="00A74974" w:rsidRDefault="00A74974" w:rsidP="00A74974">
      <w:r>
        <w:rPr>
          <w:rStyle w:val="CommentReference"/>
        </w:rPr>
        <w:annotationRef/>
      </w:r>
      <w:r>
        <w:rPr>
          <w:sz w:val="20"/>
          <w:szCs w:val="20"/>
        </w:rPr>
        <w:t>unconventional</w:t>
      </w:r>
    </w:p>
  </w:comment>
  <w:comment w:id="8" w:author="Milana, Federico" w:date="2022-12-15T15:56:00Z" w:initials="MF">
    <w:p w14:paraId="4DCCF9D3" w14:textId="77777777" w:rsidR="00A74974" w:rsidRDefault="00A74974" w:rsidP="00A74974">
      <w:r>
        <w:rPr>
          <w:rStyle w:val="CommentReference"/>
        </w:rPr>
        <w:annotationRef/>
      </w:r>
      <w:r>
        <w:rPr>
          <w:sz w:val="20"/>
          <w:szCs w:val="20"/>
        </w:rPr>
        <w:t>chefs</w:t>
      </w:r>
    </w:p>
  </w:comment>
  <w:comment w:id="9" w:author="Milana, Federico" w:date="2022-12-15T15:57:00Z" w:initials="MF">
    <w:p w14:paraId="4B98EEC4" w14:textId="77777777" w:rsidR="00A74974" w:rsidRDefault="00A74974" w:rsidP="00A74974">
      <w:r>
        <w:rPr>
          <w:rStyle w:val="CommentReference"/>
        </w:rPr>
        <w:annotationRef/>
      </w:r>
      <w:r>
        <w:rPr>
          <w:sz w:val="20"/>
          <w:szCs w:val="20"/>
        </w:rPr>
        <w:t>chefs; drinks</w:t>
      </w:r>
    </w:p>
  </w:comment>
  <w:comment w:id="10" w:author="Milana, Federico" w:date="2022-12-15T15:57:00Z" w:initials="MF">
    <w:p w14:paraId="450CAA3F" w14:textId="77777777" w:rsidR="00A74974" w:rsidRDefault="00A74974" w:rsidP="00A74974">
      <w:r>
        <w:rPr>
          <w:rStyle w:val="CommentReference"/>
        </w:rPr>
        <w:annotationRef/>
      </w:r>
      <w:r>
        <w:rPr>
          <w:sz w:val="20"/>
          <w:szCs w:val="20"/>
        </w:rPr>
        <w:t>middle-eastern; service</w:t>
      </w:r>
    </w:p>
  </w:comment>
  <w:comment w:id="11" w:author="Milana, Federico" w:date="2022-12-15T16:13:00Z" w:initials="MF">
    <w:p w14:paraId="11EC12F3" w14:textId="77777777" w:rsidR="00A74974" w:rsidRDefault="00A74974" w:rsidP="00A74974">
      <w:r>
        <w:rPr>
          <w:rStyle w:val="CommentReference"/>
        </w:rPr>
        <w:annotationRef/>
      </w:r>
      <w:r>
        <w:rPr>
          <w:sz w:val="20"/>
          <w:szCs w:val="20"/>
        </w:rPr>
        <w:t>background; chefs; owner</w:t>
      </w:r>
    </w:p>
  </w:comment>
  <w:comment w:id="12" w:author="Milana, Federico" w:date="2022-12-15T16:13:00Z" w:initials="MF">
    <w:p w14:paraId="289FA283" w14:textId="77777777" w:rsidR="00A74974" w:rsidRDefault="00A74974" w:rsidP="00A74974">
      <w:r>
        <w:rPr>
          <w:rStyle w:val="CommentReference"/>
        </w:rPr>
        <w:annotationRef/>
      </w:r>
      <w:r>
        <w:rPr>
          <w:sz w:val="20"/>
          <w:szCs w:val="20"/>
        </w:rPr>
        <w:t>price; positive</w:t>
      </w:r>
    </w:p>
  </w:comment>
  <w:comment w:id="13" w:author="Milana, Federico" w:date="2022-12-15T16:13:00Z" w:initials="MF">
    <w:p w14:paraId="0F2A31D7" w14:textId="77777777" w:rsidR="00A74974" w:rsidRDefault="00A74974" w:rsidP="00A74974">
      <w:r>
        <w:rPr>
          <w:rStyle w:val="CommentReference"/>
        </w:rPr>
        <w:annotationRef/>
      </w:r>
      <w:r>
        <w:rPr>
          <w:sz w:val="20"/>
          <w:szCs w:val="20"/>
        </w:rPr>
        <w:t>price</w:t>
      </w:r>
    </w:p>
  </w:comment>
  <w:comment w:id="14" w:author="Milana, Federico" w:date="2022-12-15T16:14:00Z" w:initials="MF">
    <w:p w14:paraId="60C6CC10" w14:textId="77777777" w:rsidR="00A74974" w:rsidRDefault="00A74974" w:rsidP="00A74974">
      <w:r>
        <w:rPr>
          <w:rStyle w:val="CommentReference"/>
        </w:rPr>
        <w:annotationRef/>
      </w:r>
      <w:r>
        <w:rPr>
          <w:sz w:val="20"/>
          <w:szCs w:val="20"/>
        </w:rPr>
        <w:t>wines</w:t>
      </w:r>
    </w:p>
  </w:comment>
  <w:comment w:id="15" w:author="Milana, Federico" w:date="2022-12-15T16:14:00Z" w:initials="MF">
    <w:p w14:paraId="458F5C2D" w14:textId="77777777" w:rsidR="00A74974" w:rsidRDefault="00A74974" w:rsidP="00A74974">
      <w:r>
        <w:rPr>
          <w:rStyle w:val="CommentReference"/>
        </w:rPr>
        <w:annotationRef/>
      </w:r>
      <w:r>
        <w:rPr>
          <w:sz w:val="20"/>
          <w:szCs w:val="20"/>
        </w:rPr>
        <w:t>prices</w:t>
      </w:r>
    </w:p>
  </w:comment>
  <w:comment w:id="16" w:author="Milana, Federico" w:date="2022-12-15T16:14:00Z" w:initials="MF">
    <w:p w14:paraId="27D00670" w14:textId="77777777" w:rsidR="00A74974" w:rsidRDefault="00A74974" w:rsidP="00A74974">
      <w:r>
        <w:rPr>
          <w:rStyle w:val="CommentReference"/>
        </w:rPr>
        <w:annotationRef/>
      </w:r>
      <w:r>
        <w:rPr>
          <w:sz w:val="20"/>
          <w:szCs w:val="20"/>
        </w:rPr>
        <w:t>layout</w:t>
      </w:r>
    </w:p>
  </w:comment>
  <w:comment w:id="17" w:author="Milana, Federico" w:date="2022-12-15T16:14:00Z" w:initials="MF">
    <w:p w14:paraId="7293B33A" w14:textId="77777777" w:rsidR="00A74974" w:rsidRDefault="00A74974" w:rsidP="00A74974">
      <w:r>
        <w:rPr>
          <w:rStyle w:val="CommentReference"/>
        </w:rPr>
        <w:annotationRef/>
      </w:r>
      <w:r>
        <w:rPr>
          <w:sz w:val="20"/>
          <w:szCs w:val="20"/>
        </w:rPr>
        <w:t>chefs</w:t>
      </w:r>
    </w:p>
  </w:comment>
  <w:comment w:id="18" w:author="Milana, Federico" w:date="2022-12-15T16:15:00Z" w:initials="MF">
    <w:p w14:paraId="274FAF48" w14:textId="77777777" w:rsidR="00A74974" w:rsidRDefault="00A74974" w:rsidP="00A74974">
      <w:r>
        <w:rPr>
          <w:rStyle w:val="CommentReference"/>
        </w:rPr>
        <w:annotationRef/>
      </w:r>
      <w:r>
        <w:rPr>
          <w:sz w:val="20"/>
          <w:szCs w:val="20"/>
        </w:rPr>
        <w:t>mains; middle-eastern</w:t>
      </w:r>
    </w:p>
  </w:comment>
  <w:comment w:id="19" w:author="Milana, Federico" w:date="2022-12-15T16:15:00Z" w:initials="MF">
    <w:p w14:paraId="370436B2" w14:textId="77777777" w:rsidR="00A74974" w:rsidRDefault="00A74974" w:rsidP="00A74974">
      <w:r>
        <w:rPr>
          <w:rStyle w:val="CommentReference"/>
        </w:rPr>
        <w:annotationRef/>
      </w:r>
      <w:r>
        <w:rPr>
          <w:sz w:val="20"/>
          <w:szCs w:val="20"/>
        </w:rPr>
        <w:t>middle-eastern</w:t>
      </w:r>
    </w:p>
  </w:comment>
  <w:comment w:id="20" w:author="Milana, Federico" w:date="2022-12-15T16:15:00Z" w:initials="MF">
    <w:p w14:paraId="37B326D4" w14:textId="77777777" w:rsidR="00A74974" w:rsidRDefault="00A74974" w:rsidP="00A74974">
      <w:r>
        <w:rPr>
          <w:rStyle w:val="CommentReference"/>
        </w:rPr>
        <w:annotationRef/>
      </w:r>
      <w:r>
        <w:rPr>
          <w:sz w:val="20"/>
          <w:szCs w:val="20"/>
        </w:rPr>
        <w:t>price</w:t>
      </w:r>
    </w:p>
  </w:comment>
  <w:comment w:id="21" w:author="Milana, Federico" w:date="2022-12-15T16:16:00Z" w:initials="MF">
    <w:p w14:paraId="6EE55686" w14:textId="77777777" w:rsidR="00A74974" w:rsidRDefault="00A74974" w:rsidP="00A74974">
      <w:r>
        <w:rPr>
          <w:rStyle w:val="CommentReference"/>
        </w:rPr>
        <w:annotationRef/>
      </w:r>
      <w:r>
        <w:rPr>
          <w:sz w:val="20"/>
          <w:szCs w:val="20"/>
        </w:rPr>
        <w:t>seafood; positive</w:t>
      </w:r>
    </w:p>
  </w:comment>
  <w:comment w:id="22" w:author="Milana, Federico" w:date="2022-12-15T16:16:00Z" w:initials="MF">
    <w:p w14:paraId="6F3545C4" w14:textId="77777777" w:rsidR="00A74974" w:rsidRDefault="00A74974" w:rsidP="00A74974">
      <w:r>
        <w:rPr>
          <w:rStyle w:val="CommentReference"/>
        </w:rPr>
        <w:annotationRef/>
      </w:r>
      <w:r>
        <w:rPr>
          <w:sz w:val="20"/>
          <w:szCs w:val="20"/>
        </w:rPr>
        <w:t>presentation</w:t>
      </w:r>
    </w:p>
  </w:comment>
  <w:comment w:id="23" w:author="Milana, Federico" w:date="2022-12-15T16:16:00Z" w:initials="MF">
    <w:p w14:paraId="69C27067" w14:textId="77777777" w:rsidR="00A74974" w:rsidRDefault="00A74974" w:rsidP="00A74974">
      <w:r>
        <w:rPr>
          <w:rStyle w:val="CommentReference"/>
        </w:rPr>
        <w:annotationRef/>
      </w:r>
      <w:r>
        <w:rPr>
          <w:sz w:val="20"/>
          <w:szCs w:val="20"/>
        </w:rPr>
        <w:t>fish; positive</w:t>
      </w:r>
    </w:p>
  </w:comment>
  <w:comment w:id="24" w:author="Milana, Federico" w:date="2022-12-15T16:17:00Z" w:initials="MF">
    <w:p w14:paraId="635F1787" w14:textId="77777777" w:rsidR="00A74974" w:rsidRDefault="00A74974" w:rsidP="00A74974">
      <w:r>
        <w:rPr>
          <w:rStyle w:val="CommentReference"/>
        </w:rPr>
        <w:annotationRef/>
      </w:r>
      <w:r>
        <w:rPr>
          <w:sz w:val="20"/>
          <w:szCs w:val="20"/>
        </w:rPr>
        <w:t>negative</w:t>
      </w:r>
    </w:p>
  </w:comment>
  <w:comment w:id="25" w:author="Milana, Federico" w:date="2022-12-15T16:17:00Z" w:initials="MF">
    <w:p w14:paraId="52167666" w14:textId="77777777" w:rsidR="00A74974" w:rsidRDefault="00A74974" w:rsidP="00A74974">
      <w:r>
        <w:rPr>
          <w:rStyle w:val="CommentReference"/>
        </w:rPr>
        <w:annotationRef/>
      </w:r>
      <w:r>
        <w:rPr>
          <w:sz w:val="20"/>
          <w:szCs w:val="20"/>
        </w:rPr>
        <w:t>negative</w:t>
      </w:r>
    </w:p>
  </w:comment>
  <w:comment w:id="26" w:author="Milana, Federico" w:date="2022-12-15T16:17:00Z" w:initials="MF">
    <w:p w14:paraId="42C91786" w14:textId="77777777" w:rsidR="00A74974" w:rsidRDefault="00A74974" w:rsidP="00A74974">
      <w:r>
        <w:rPr>
          <w:rStyle w:val="CommentReference"/>
        </w:rPr>
        <w:annotationRef/>
      </w:r>
      <w:r>
        <w:rPr>
          <w:sz w:val="20"/>
          <w:szCs w:val="20"/>
        </w:rPr>
        <w:t>desserts</w:t>
      </w:r>
    </w:p>
  </w:comment>
  <w:comment w:id="27" w:author="Milana, Federico" w:date="2022-12-15T16:17:00Z" w:initials="MF">
    <w:p w14:paraId="37983BCF" w14:textId="77777777" w:rsidR="00A74974" w:rsidRDefault="00A74974" w:rsidP="00A74974">
      <w:r>
        <w:rPr>
          <w:rStyle w:val="CommentReference"/>
        </w:rPr>
        <w:annotationRef/>
      </w:r>
      <w:r>
        <w:rPr>
          <w:sz w:val="20"/>
          <w:szCs w:val="20"/>
        </w:rPr>
        <w:t>presentation</w:t>
      </w:r>
    </w:p>
  </w:comment>
  <w:comment w:id="28" w:author="Milana, Federico" w:date="2022-12-15T16:17:00Z" w:initials="MF">
    <w:p w14:paraId="663B3CA7" w14:textId="77777777" w:rsidR="00A74974" w:rsidRDefault="00A74974" w:rsidP="00A74974">
      <w:r>
        <w:rPr>
          <w:rStyle w:val="CommentReference"/>
        </w:rPr>
        <w:annotationRef/>
      </w:r>
      <w:r>
        <w:rPr>
          <w:sz w:val="20"/>
          <w:szCs w:val="20"/>
        </w:rPr>
        <w:t>positive</w:t>
      </w:r>
    </w:p>
  </w:comment>
  <w:comment w:id="29" w:author="Milana, Federico" w:date="2022-12-15T16:18:00Z" w:initials="MF">
    <w:p w14:paraId="0992C550" w14:textId="77777777" w:rsidR="00A74974" w:rsidRDefault="00A74974" w:rsidP="00A74974">
      <w:r>
        <w:rPr>
          <w:rStyle w:val="CommentReference"/>
        </w:rPr>
        <w:annotationRef/>
      </w:r>
      <w:r>
        <w:rPr>
          <w:sz w:val="20"/>
          <w:szCs w:val="20"/>
        </w:rPr>
        <w:t>negative</w:t>
      </w:r>
    </w:p>
  </w:comment>
  <w:comment w:id="30" w:author="Milana, Federico" w:date="2022-12-15T16:18:00Z" w:initials="MF">
    <w:p w14:paraId="5EA83E17" w14:textId="77777777" w:rsidR="00A74974" w:rsidRDefault="00A74974" w:rsidP="00A74974">
      <w:r>
        <w:rPr>
          <w:rStyle w:val="CommentReference"/>
        </w:rPr>
        <w:annotationRef/>
      </w:r>
      <w:r>
        <w:rPr>
          <w:sz w:val="20"/>
          <w:szCs w:val="20"/>
        </w:rPr>
        <w:t>wines</w:t>
      </w:r>
    </w:p>
  </w:comment>
  <w:comment w:id="31" w:author="Milana, Federico" w:date="2022-12-15T16:18:00Z" w:initials="MF">
    <w:p w14:paraId="7762E2C0" w14:textId="77777777" w:rsidR="00A74974" w:rsidRDefault="00A74974" w:rsidP="00A74974">
      <w:r>
        <w:rPr>
          <w:rStyle w:val="CommentReference"/>
        </w:rPr>
        <w:annotationRef/>
      </w:r>
      <w:r>
        <w:rPr>
          <w:sz w:val="20"/>
          <w:szCs w:val="20"/>
        </w:rPr>
        <w:t>drinks; presentation</w:t>
      </w:r>
    </w:p>
  </w:comment>
  <w:comment w:id="32" w:author="Milana, Federico" w:date="2022-12-15T16:18:00Z" w:initials="MF">
    <w:p w14:paraId="27A1DD42" w14:textId="77777777" w:rsidR="00A74974" w:rsidRDefault="00A74974" w:rsidP="00A74974">
      <w:r>
        <w:rPr>
          <w:rStyle w:val="CommentReference"/>
        </w:rPr>
        <w:annotationRef/>
      </w:r>
      <w:r>
        <w:rPr>
          <w:sz w:val="20"/>
          <w:szCs w:val="20"/>
        </w:rPr>
        <w:t>positive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A7274E" w15:done="0"/>
  <w15:commentEx w15:paraId="339BE761" w15:done="0"/>
  <w15:commentEx w15:paraId="7F083A71" w15:done="0"/>
  <w15:commentEx w15:paraId="79B708D1" w15:done="0"/>
  <w15:commentEx w15:paraId="7DDA3F38" w15:done="0"/>
  <w15:commentEx w15:paraId="38B84CF1" w15:done="0"/>
  <w15:commentEx w15:paraId="116C8E4C" w15:done="0"/>
  <w15:commentEx w15:paraId="0C9BBDCC" w15:done="0"/>
  <w15:commentEx w15:paraId="4DCCF9D3" w15:done="0"/>
  <w15:commentEx w15:paraId="4B98EEC4" w15:done="0"/>
  <w15:commentEx w15:paraId="450CAA3F" w15:done="0"/>
  <w15:commentEx w15:paraId="11EC12F3" w15:done="0"/>
  <w15:commentEx w15:paraId="289FA283" w15:done="0"/>
  <w15:commentEx w15:paraId="0F2A31D7" w15:done="0"/>
  <w15:commentEx w15:paraId="60C6CC10" w15:done="0"/>
  <w15:commentEx w15:paraId="458F5C2D" w15:done="0"/>
  <w15:commentEx w15:paraId="27D00670" w15:done="0"/>
  <w15:commentEx w15:paraId="7293B33A" w15:done="0"/>
  <w15:commentEx w15:paraId="274FAF48" w15:done="0"/>
  <w15:commentEx w15:paraId="370436B2" w15:done="0"/>
  <w15:commentEx w15:paraId="37B326D4" w15:done="0"/>
  <w15:commentEx w15:paraId="6EE55686" w15:done="0"/>
  <w15:commentEx w15:paraId="6F3545C4" w15:done="0"/>
  <w15:commentEx w15:paraId="69C27067" w15:done="0"/>
  <w15:commentEx w15:paraId="635F1787" w15:done="0"/>
  <w15:commentEx w15:paraId="52167666" w15:done="0"/>
  <w15:commentEx w15:paraId="42C91786" w15:done="0"/>
  <w15:commentEx w15:paraId="37983BCF" w15:done="0"/>
  <w15:commentEx w15:paraId="663B3CA7" w15:done="0"/>
  <w15:commentEx w15:paraId="0992C550" w15:done="0"/>
  <w15:commentEx w15:paraId="5EA83E17" w15:done="0"/>
  <w15:commentEx w15:paraId="7762E2C0" w15:done="0"/>
  <w15:commentEx w15:paraId="27A1DD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45C1E4" w16cex:dateUtc="2022-12-15T14:55:00Z"/>
  <w16cex:commentExtensible w16cex:durableId="2745C1D1" w16cex:dateUtc="2022-12-15T14:54:00Z"/>
  <w16cex:commentExtensible w16cex:durableId="2745C1D9" w16cex:dateUtc="2022-12-15T14:55:00Z"/>
  <w16cex:commentExtensible w16cex:durableId="791DA8A6" w16cex:dateUtc="2023-09-29T12:42:00Z"/>
  <w16cex:commentExtensible w16cex:durableId="2745C1F2" w16cex:dateUtc="2022-12-15T14:55:00Z"/>
  <w16cex:commentExtensible w16cex:durableId="2745C208" w16cex:dateUtc="2022-12-15T14:55:00Z"/>
  <w16cex:commentExtensible w16cex:durableId="2745C210" w16cex:dateUtc="2022-12-15T14:56:00Z"/>
  <w16cex:commentExtensible w16cex:durableId="2745C217" w16cex:dateUtc="2022-12-15T14:56:00Z"/>
  <w16cex:commentExtensible w16cex:durableId="2745C23E" w16cex:dateUtc="2022-12-15T14:56:00Z"/>
  <w16cex:commentExtensible w16cex:durableId="2745C252" w16cex:dateUtc="2022-12-15T14:57:00Z"/>
  <w16cex:commentExtensible w16cex:durableId="2745C269" w16cex:dateUtc="2022-12-15T14:57:00Z"/>
  <w16cex:commentExtensible w16cex:durableId="2745C62A" w16cex:dateUtc="2022-12-15T15:13:00Z"/>
  <w16cex:commentExtensible w16cex:durableId="2745C635" w16cex:dateUtc="2022-12-15T15:13:00Z"/>
  <w16cex:commentExtensible w16cex:durableId="2745C645" w16cex:dateUtc="2022-12-15T15:13:00Z"/>
  <w16cex:commentExtensible w16cex:durableId="2745C64F" w16cex:dateUtc="2022-12-15T15:14:00Z"/>
  <w16cex:commentExtensible w16cex:durableId="2745C662" w16cex:dateUtc="2022-12-15T15:14:00Z"/>
  <w16cex:commentExtensible w16cex:durableId="2745C670" w16cex:dateUtc="2022-12-15T15:14:00Z"/>
  <w16cex:commentExtensible w16cex:durableId="2745C680" w16cex:dateUtc="2022-12-15T15:14:00Z"/>
  <w16cex:commentExtensible w16cex:durableId="2745C69F" w16cex:dateUtc="2022-12-15T15:15:00Z"/>
  <w16cex:commentExtensible w16cex:durableId="2745C6B4" w16cex:dateUtc="2022-12-15T15:15:00Z"/>
  <w16cex:commentExtensible w16cex:durableId="2745C6B9" w16cex:dateUtc="2022-12-15T15:15:00Z"/>
  <w16cex:commentExtensible w16cex:durableId="2745C6DA" w16cex:dateUtc="2022-12-15T15:16:00Z"/>
  <w16cex:commentExtensible w16cex:durableId="2745C6E2" w16cex:dateUtc="2022-12-15T15:16:00Z"/>
  <w16cex:commentExtensible w16cex:durableId="2745C6EC" w16cex:dateUtc="2022-12-15T15:16:00Z"/>
  <w16cex:commentExtensible w16cex:durableId="2745C6FD" w16cex:dateUtc="2022-12-15T15:17:00Z"/>
  <w16cex:commentExtensible w16cex:durableId="2745C703" w16cex:dateUtc="2022-12-15T15:17:00Z"/>
  <w16cex:commentExtensible w16cex:durableId="2745C71E" w16cex:dateUtc="2022-12-15T15:17:00Z"/>
  <w16cex:commentExtensible w16cex:durableId="2745C72D" w16cex:dateUtc="2022-12-15T15:17:00Z"/>
  <w16cex:commentExtensible w16cex:durableId="2745C732" w16cex:dateUtc="2022-12-15T15:17:00Z"/>
  <w16cex:commentExtensible w16cex:durableId="2745C73B" w16cex:dateUtc="2022-12-15T15:18:00Z"/>
  <w16cex:commentExtensible w16cex:durableId="2745C742" w16cex:dateUtc="2022-12-15T15:18:00Z"/>
  <w16cex:commentExtensible w16cex:durableId="2745C74E" w16cex:dateUtc="2022-12-15T15:18:00Z"/>
  <w16cex:commentExtensible w16cex:durableId="2745C758" w16cex:dateUtc="2022-12-15T15: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A7274E" w16cid:durableId="2745C1E4"/>
  <w16cid:commentId w16cid:paraId="339BE761" w16cid:durableId="2745C1D1"/>
  <w16cid:commentId w16cid:paraId="7F083A71" w16cid:durableId="2745C1D9"/>
  <w16cid:commentId w16cid:paraId="79B708D1" w16cid:durableId="791DA8A6"/>
  <w16cid:commentId w16cid:paraId="7DDA3F38" w16cid:durableId="2745C1F2"/>
  <w16cid:commentId w16cid:paraId="38B84CF1" w16cid:durableId="2745C208"/>
  <w16cid:commentId w16cid:paraId="116C8E4C" w16cid:durableId="2745C210"/>
  <w16cid:commentId w16cid:paraId="0C9BBDCC" w16cid:durableId="2745C217"/>
  <w16cid:commentId w16cid:paraId="4DCCF9D3" w16cid:durableId="2745C23E"/>
  <w16cid:commentId w16cid:paraId="4B98EEC4" w16cid:durableId="2745C252"/>
  <w16cid:commentId w16cid:paraId="450CAA3F" w16cid:durableId="2745C269"/>
  <w16cid:commentId w16cid:paraId="11EC12F3" w16cid:durableId="2745C62A"/>
  <w16cid:commentId w16cid:paraId="289FA283" w16cid:durableId="2745C635"/>
  <w16cid:commentId w16cid:paraId="0F2A31D7" w16cid:durableId="2745C645"/>
  <w16cid:commentId w16cid:paraId="60C6CC10" w16cid:durableId="2745C64F"/>
  <w16cid:commentId w16cid:paraId="458F5C2D" w16cid:durableId="2745C662"/>
  <w16cid:commentId w16cid:paraId="27D00670" w16cid:durableId="2745C670"/>
  <w16cid:commentId w16cid:paraId="7293B33A" w16cid:durableId="2745C680"/>
  <w16cid:commentId w16cid:paraId="274FAF48" w16cid:durableId="2745C69F"/>
  <w16cid:commentId w16cid:paraId="370436B2" w16cid:durableId="2745C6B4"/>
  <w16cid:commentId w16cid:paraId="37B326D4" w16cid:durableId="2745C6B9"/>
  <w16cid:commentId w16cid:paraId="6EE55686" w16cid:durableId="2745C6DA"/>
  <w16cid:commentId w16cid:paraId="6F3545C4" w16cid:durableId="2745C6E2"/>
  <w16cid:commentId w16cid:paraId="69C27067" w16cid:durableId="2745C6EC"/>
  <w16cid:commentId w16cid:paraId="635F1787" w16cid:durableId="2745C6FD"/>
  <w16cid:commentId w16cid:paraId="52167666" w16cid:durableId="2745C703"/>
  <w16cid:commentId w16cid:paraId="42C91786" w16cid:durableId="2745C71E"/>
  <w16cid:commentId w16cid:paraId="37983BCF" w16cid:durableId="2745C72D"/>
  <w16cid:commentId w16cid:paraId="663B3CA7" w16cid:durableId="2745C732"/>
  <w16cid:commentId w16cid:paraId="0992C550" w16cid:durableId="2745C73B"/>
  <w16cid:commentId w16cid:paraId="5EA83E17" w16cid:durableId="2745C742"/>
  <w16cid:commentId w16cid:paraId="7762E2C0" w16cid:durableId="2745C74E"/>
  <w16cid:commentId w16cid:paraId="27A1DD42" w16cid:durableId="2745C7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lana, Federico">
    <w15:presenceInfo w15:providerId="AD" w15:userId="S::ucjufmi@ucl.ac.uk::973981c8-2d8b-420f-8ab3-0493a84363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7FD"/>
    <w:rsid w:val="001024C6"/>
    <w:rsid w:val="00131D11"/>
    <w:rsid w:val="00141A9B"/>
    <w:rsid w:val="00167CFC"/>
    <w:rsid w:val="003A3931"/>
    <w:rsid w:val="004B02A0"/>
    <w:rsid w:val="00620440"/>
    <w:rsid w:val="0062614A"/>
    <w:rsid w:val="00803721"/>
    <w:rsid w:val="00A74974"/>
    <w:rsid w:val="00CB5E1F"/>
    <w:rsid w:val="00E537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2981E1"/>
  <w15:chartTrackingRefBased/>
  <w15:docId w15:val="{EAE72443-F4D0-A441-A38D-38D08999C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7FD"/>
    <w:pPr>
      <w:spacing w:after="200" w:line="276" w:lineRule="auto"/>
    </w:pPr>
    <w:rPr>
      <w:kern w:val="0"/>
      <w:sz w:val="22"/>
      <w:szCs w:val="22"/>
      <w:lang w:val="en-US"/>
      <w14:ligatures w14:val="none"/>
    </w:rPr>
  </w:style>
  <w:style w:type="paragraph" w:styleId="Heading1">
    <w:name w:val="heading 1"/>
    <w:basedOn w:val="Normal"/>
    <w:next w:val="Normal"/>
    <w:link w:val="Heading1Char"/>
    <w:uiPriority w:val="9"/>
    <w:qFormat/>
    <w:rsid w:val="00E537FD"/>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val="en-GB"/>
      <w14:ligatures w14:val="standardContextual"/>
    </w:rPr>
  </w:style>
  <w:style w:type="paragraph" w:styleId="Heading2">
    <w:name w:val="heading 2"/>
    <w:basedOn w:val="Normal"/>
    <w:next w:val="Normal"/>
    <w:link w:val="Heading2Char"/>
    <w:uiPriority w:val="9"/>
    <w:semiHidden/>
    <w:unhideWhenUsed/>
    <w:qFormat/>
    <w:rsid w:val="00E537FD"/>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val="en-GB"/>
      <w14:ligatures w14:val="standardContextual"/>
    </w:rPr>
  </w:style>
  <w:style w:type="paragraph" w:styleId="Heading3">
    <w:name w:val="heading 3"/>
    <w:basedOn w:val="Normal"/>
    <w:next w:val="Normal"/>
    <w:link w:val="Heading3Char"/>
    <w:uiPriority w:val="9"/>
    <w:semiHidden/>
    <w:unhideWhenUsed/>
    <w:qFormat/>
    <w:rsid w:val="00E537FD"/>
    <w:pPr>
      <w:keepNext/>
      <w:keepLines/>
      <w:spacing w:before="160" w:after="80" w:line="240" w:lineRule="auto"/>
      <w:outlineLvl w:val="2"/>
    </w:pPr>
    <w:rPr>
      <w:rFonts w:eastAsiaTheme="majorEastAsia" w:cstheme="majorBidi"/>
      <w:color w:val="0F4761" w:themeColor="accent1" w:themeShade="BF"/>
      <w:kern w:val="2"/>
      <w:sz w:val="28"/>
      <w:szCs w:val="28"/>
      <w:lang w:val="en-GB"/>
      <w14:ligatures w14:val="standardContextual"/>
    </w:rPr>
  </w:style>
  <w:style w:type="paragraph" w:styleId="Heading4">
    <w:name w:val="heading 4"/>
    <w:basedOn w:val="Normal"/>
    <w:next w:val="Normal"/>
    <w:link w:val="Heading4Char"/>
    <w:uiPriority w:val="9"/>
    <w:semiHidden/>
    <w:unhideWhenUsed/>
    <w:qFormat/>
    <w:rsid w:val="00E537FD"/>
    <w:pPr>
      <w:keepNext/>
      <w:keepLines/>
      <w:spacing w:before="80" w:after="40" w:line="240" w:lineRule="auto"/>
      <w:outlineLvl w:val="3"/>
    </w:pPr>
    <w:rPr>
      <w:rFonts w:eastAsiaTheme="majorEastAsia" w:cstheme="majorBidi"/>
      <w:i/>
      <w:iCs/>
      <w:color w:val="0F4761" w:themeColor="accent1" w:themeShade="BF"/>
      <w:kern w:val="2"/>
      <w:sz w:val="24"/>
      <w:szCs w:val="24"/>
      <w:lang w:val="en-GB"/>
      <w14:ligatures w14:val="standardContextual"/>
    </w:rPr>
  </w:style>
  <w:style w:type="paragraph" w:styleId="Heading5">
    <w:name w:val="heading 5"/>
    <w:basedOn w:val="Normal"/>
    <w:next w:val="Normal"/>
    <w:link w:val="Heading5Char"/>
    <w:uiPriority w:val="9"/>
    <w:semiHidden/>
    <w:unhideWhenUsed/>
    <w:qFormat/>
    <w:rsid w:val="00E537FD"/>
    <w:pPr>
      <w:keepNext/>
      <w:keepLines/>
      <w:spacing w:before="80" w:after="40" w:line="240" w:lineRule="auto"/>
      <w:outlineLvl w:val="4"/>
    </w:pPr>
    <w:rPr>
      <w:rFonts w:eastAsiaTheme="majorEastAsia" w:cstheme="majorBidi"/>
      <w:color w:val="0F4761" w:themeColor="accent1" w:themeShade="BF"/>
      <w:kern w:val="2"/>
      <w:sz w:val="24"/>
      <w:szCs w:val="24"/>
      <w:lang w:val="en-GB"/>
      <w14:ligatures w14:val="standardContextual"/>
    </w:rPr>
  </w:style>
  <w:style w:type="paragraph" w:styleId="Heading6">
    <w:name w:val="heading 6"/>
    <w:basedOn w:val="Normal"/>
    <w:next w:val="Normal"/>
    <w:link w:val="Heading6Char"/>
    <w:uiPriority w:val="9"/>
    <w:semiHidden/>
    <w:unhideWhenUsed/>
    <w:qFormat/>
    <w:rsid w:val="00E537FD"/>
    <w:pPr>
      <w:keepNext/>
      <w:keepLines/>
      <w:spacing w:before="40" w:after="0" w:line="240" w:lineRule="auto"/>
      <w:outlineLvl w:val="5"/>
    </w:pPr>
    <w:rPr>
      <w:rFonts w:eastAsiaTheme="majorEastAsia" w:cstheme="majorBidi"/>
      <w:i/>
      <w:iCs/>
      <w:color w:val="595959" w:themeColor="text1" w:themeTint="A6"/>
      <w:kern w:val="2"/>
      <w:sz w:val="24"/>
      <w:szCs w:val="24"/>
      <w:lang w:val="en-GB"/>
      <w14:ligatures w14:val="standardContextual"/>
    </w:rPr>
  </w:style>
  <w:style w:type="paragraph" w:styleId="Heading7">
    <w:name w:val="heading 7"/>
    <w:basedOn w:val="Normal"/>
    <w:next w:val="Normal"/>
    <w:link w:val="Heading7Char"/>
    <w:uiPriority w:val="9"/>
    <w:semiHidden/>
    <w:unhideWhenUsed/>
    <w:qFormat/>
    <w:rsid w:val="00E537FD"/>
    <w:pPr>
      <w:keepNext/>
      <w:keepLines/>
      <w:spacing w:before="40" w:after="0" w:line="240" w:lineRule="auto"/>
      <w:outlineLvl w:val="6"/>
    </w:pPr>
    <w:rPr>
      <w:rFonts w:eastAsiaTheme="majorEastAsia" w:cstheme="majorBidi"/>
      <w:color w:val="595959" w:themeColor="text1" w:themeTint="A6"/>
      <w:kern w:val="2"/>
      <w:sz w:val="24"/>
      <w:szCs w:val="24"/>
      <w:lang w:val="en-GB"/>
      <w14:ligatures w14:val="standardContextual"/>
    </w:rPr>
  </w:style>
  <w:style w:type="paragraph" w:styleId="Heading8">
    <w:name w:val="heading 8"/>
    <w:basedOn w:val="Normal"/>
    <w:next w:val="Normal"/>
    <w:link w:val="Heading8Char"/>
    <w:uiPriority w:val="9"/>
    <w:semiHidden/>
    <w:unhideWhenUsed/>
    <w:qFormat/>
    <w:rsid w:val="00E537FD"/>
    <w:pPr>
      <w:keepNext/>
      <w:keepLines/>
      <w:spacing w:after="0" w:line="240" w:lineRule="auto"/>
      <w:outlineLvl w:val="7"/>
    </w:pPr>
    <w:rPr>
      <w:rFonts w:eastAsiaTheme="majorEastAsia" w:cstheme="majorBidi"/>
      <w:i/>
      <w:iCs/>
      <w:color w:val="272727" w:themeColor="text1" w:themeTint="D8"/>
      <w:kern w:val="2"/>
      <w:sz w:val="24"/>
      <w:szCs w:val="24"/>
      <w:lang w:val="en-GB"/>
      <w14:ligatures w14:val="standardContextual"/>
    </w:rPr>
  </w:style>
  <w:style w:type="paragraph" w:styleId="Heading9">
    <w:name w:val="heading 9"/>
    <w:basedOn w:val="Normal"/>
    <w:next w:val="Normal"/>
    <w:link w:val="Heading9Char"/>
    <w:uiPriority w:val="9"/>
    <w:semiHidden/>
    <w:unhideWhenUsed/>
    <w:qFormat/>
    <w:rsid w:val="00E537FD"/>
    <w:pPr>
      <w:keepNext/>
      <w:keepLines/>
      <w:spacing w:after="0" w:line="240" w:lineRule="auto"/>
      <w:outlineLvl w:val="8"/>
    </w:pPr>
    <w:rPr>
      <w:rFonts w:eastAsiaTheme="majorEastAsia" w:cstheme="majorBidi"/>
      <w:color w:val="272727" w:themeColor="text1" w:themeTint="D8"/>
      <w:kern w:val="2"/>
      <w:sz w:val="24"/>
      <w:szCs w:val="24"/>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7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37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37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37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37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37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7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7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7FD"/>
    <w:rPr>
      <w:rFonts w:eastAsiaTheme="majorEastAsia" w:cstheme="majorBidi"/>
      <w:color w:val="272727" w:themeColor="text1" w:themeTint="D8"/>
    </w:rPr>
  </w:style>
  <w:style w:type="paragraph" w:styleId="Title">
    <w:name w:val="Title"/>
    <w:basedOn w:val="Normal"/>
    <w:next w:val="Normal"/>
    <w:link w:val="TitleChar"/>
    <w:uiPriority w:val="10"/>
    <w:qFormat/>
    <w:rsid w:val="00E537FD"/>
    <w:pPr>
      <w:spacing w:after="8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E537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7FD"/>
    <w:pPr>
      <w:numPr>
        <w:ilvl w:val="1"/>
      </w:numPr>
      <w:spacing w:after="160" w:line="240" w:lineRule="auto"/>
    </w:pPr>
    <w:rPr>
      <w:rFonts w:eastAsiaTheme="majorEastAsia"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E537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7FD"/>
    <w:pPr>
      <w:spacing w:before="160" w:after="160" w:line="240" w:lineRule="auto"/>
      <w:jc w:val="center"/>
    </w:pPr>
    <w:rPr>
      <w:i/>
      <w:iCs/>
      <w:color w:val="404040" w:themeColor="text1" w:themeTint="BF"/>
      <w:kern w:val="2"/>
      <w:sz w:val="24"/>
      <w:szCs w:val="24"/>
      <w:lang w:val="en-GB"/>
      <w14:ligatures w14:val="standardContextual"/>
    </w:rPr>
  </w:style>
  <w:style w:type="character" w:customStyle="1" w:styleId="QuoteChar">
    <w:name w:val="Quote Char"/>
    <w:basedOn w:val="DefaultParagraphFont"/>
    <w:link w:val="Quote"/>
    <w:uiPriority w:val="29"/>
    <w:rsid w:val="00E537FD"/>
    <w:rPr>
      <w:i/>
      <w:iCs/>
      <w:color w:val="404040" w:themeColor="text1" w:themeTint="BF"/>
    </w:rPr>
  </w:style>
  <w:style w:type="paragraph" w:styleId="ListParagraph">
    <w:name w:val="List Paragraph"/>
    <w:basedOn w:val="Normal"/>
    <w:uiPriority w:val="34"/>
    <w:qFormat/>
    <w:rsid w:val="00E537FD"/>
    <w:pPr>
      <w:spacing w:after="0" w:line="240" w:lineRule="auto"/>
      <w:ind w:left="720"/>
      <w:contextualSpacing/>
    </w:pPr>
    <w:rPr>
      <w:kern w:val="2"/>
      <w:sz w:val="24"/>
      <w:szCs w:val="24"/>
      <w:lang w:val="en-GB"/>
      <w14:ligatures w14:val="standardContextual"/>
    </w:rPr>
  </w:style>
  <w:style w:type="character" w:styleId="IntenseEmphasis">
    <w:name w:val="Intense Emphasis"/>
    <w:basedOn w:val="DefaultParagraphFont"/>
    <w:uiPriority w:val="21"/>
    <w:qFormat/>
    <w:rsid w:val="00E537FD"/>
    <w:rPr>
      <w:i/>
      <w:iCs/>
      <w:color w:val="0F4761" w:themeColor="accent1" w:themeShade="BF"/>
    </w:rPr>
  </w:style>
  <w:style w:type="paragraph" w:styleId="IntenseQuote">
    <w:name w:val="Intense Quote"/>
    <w:basedOn w:val="Normal"/>
    <w:next w:val="Normal"/>
    <w:link w:val="IntenseQuoteChar"/>
    <w:uiPriority w:val="30"/>
    <w:qFormat/>
    <w:rsid w:val="00E537FD"/>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kern w:val="2"/>
      <w:sz w:val="24"/>
      <w:szCs w:val="24"/>
      <w:lang w:val="en-GB"/>
      <w14:ligatures w14:val="standardContextual"/>
    </w:rPr>
  </w:style>
  <w:style w:type="character" w:customStyle="1" w:styleId="IntenseQuoteChar">
    <w:name w:val="Intense Quote Char"/>
    <w:basedOn w:val="DefaultParagraphFont"/>
    <w:link w:val="IntenseQuote"/>
    <w:uiPriority w:val="30"/>
    <w:rsid w:val="00E537FD"/>
    <w:rPr>
      <w:i/>
      <w:iCs/>
      <w:color w:val="0F4761" w:themeColor="accent1" w:themeShade="BF"/>
    </w:rPr>
  </w:style>
  <w:style w:type="character" w:styleId="IntenseReference">
    <w:name w:val="Intense Reference"/>
    <w:basedOn w:val="DefaultParagraphFont"/>
    <w:uiPriority w:val="32"/>
    <w:qFormat/>
    <w:rsid w:val="00E537FD"/>
    <w:rPr>
      <w:b/>
      <w:bCs/>
      <w:smallCaps/>
      <w:color w:val="0F4761" w:themeColor="accent1" w:themeShade="BF"/>
      <w:spacing w:val="5"/>
    </w:rPr>
  </w:style>
  <w:style w:type="character" w:styleId="Hyperlink">
    <w:name w:val="Hyperlink"/>
    <w:basedOn w:val="DefaultParagraphFont"/>
    <w:uiPriority w:val="99"/>
    <w:semiHidden/>
    <w:unhideWhenUsed/>
    <w:rsid w:val="00E537FD"/>
    <w:rPr>
      <w:color w:val="0000FF"/>
      <w:u w:val="single"/>
    </w:rPr>
  </w:style>
  <w:style w:type="character" w:styleId="Strong">
    <w:name w:val="Strong"/>
    <w:basedOn w:val="DefaultParagraphFont"/>
    <w:uiPriority w:val="22"/>
    <w:qFormat/>
    <w:rsid w:val="00E537FD"/>
    <w:rPr>
      <w:b/>
      <w:bCs/>
    </w:rPr>
  </w:style>
  <w:style w:type="character" w:styleId="CommentReference">
    <w:name w:val="annotation reference"/>
    <w:basedOn w:val="DefaultParagraphFont"/>
    <w:uiPriority w:val="99"/>
    <w:semiHidden/>
    <w:unhideWhenUsed/>
    <w:rsid w:val="00E537FD"/>
    <w:rPr>
      <w:sz w:val="16"/>
      <w:szCs w:val="16"/>
    </w:rPr>
  </w:style>
  <w:style w:type="paragraph" w:styleId="CommentText">
    <w:name w:val="annotation text"/>
    <w:basedOn w:val="Normal"/>
    <w:link w:val="CommentTextChar"/>
    <w:uiPriority w:val="99"/>
    <w:unhideWhenUsed/>
    <w:rsid w:val="00E537FD"/>
    <w:pPr>
      <w:spacing w:line="240" w:lineRule="auto"/>
    </w:pPr>
    <w:rPr>
      <w:sz w:val="20"/>
      <w:szCs w:val="20"/>
    </w:rPr>
  </w:style>
  <w:style w:type="character" w:customStyle="1" w:styleId="CommentTextChar">
    <w:name w:val="Comment Text Char"/>
    <w:basedOn w:val="DefaultParagraphFont"/>
    <w:link w:val="CommentText"/>
    <w:uiPriority w:val="99"/>
    <w:rsid w:val="00E537FD"/>
    <w:rPr>
      <w:kern w:val="0"/>
      <w:sz w:val="20"/>
      <w:szCs w:val="20"/>
      <w:lang w:val="en-US"/>
      <w14:ligatures w14:val="none"/>
    </w:rPr>
  </w:style>
  <w:style w:type="character" w:styleId="Emphasis">
    <w:name w:val="Emphasis"/>
    <w:basedOn w:val="DefaultParagraphFont"/>
    <w:uiPriority w:val="20"/>
    <w:qFormat/>
    <w:rsid w:val="00E537FD"/>
    <w:rPr>
      <w:i/>
      <w:iCs/>
    </w:rPr>
  </w:style>
  <w:style w:type="paragraph" w:customStyle="1" w:styleId="dcr-1jv7e0x">
    <w:name w:val="dcr-1jv7e0x"/>
    <w:basedOn w:val="Normal"/>
    <w:rsid w:val="00E537F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NormalWeb">
    <w:name w:val="Normal (Web)"/>
    <w:basedOn w:val="Normal"/>
    <w:uiPriority w:val="99"/>
    <w:unhideWhenUsed/>
    <w:rsid w:val="00131D1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cr-18sg7f2">
    <w:name w:val="dcr-18sg7f2"/>
    <w:basedOn w:val="Normal"/>
    <w:rsid w:val="00620440"/>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scor.co.uk/" TargetMode="Externa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hyperlink" Target="https://en.machneyuda.co.il/" TargetMode="External"/><Relationship Id="rId4" Type="http://schemas.openxmlformats.org/officeDocument/2006/relationships/comments" Target="comments.xml"/><Relationship Id="rId9" Type="http://schemas.openxmlformats.org/officeDocument/2006/relationships/hyperlink" Target="https://www.theguardian.com/lifeandstyle/2014/oct/12/the-palomar-restaurant-review-jay-ray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1010</Words>
  <Characters>5759</Characters>
  <Application>Microsoft Office Word</Application>
  <DocSecurity>0</DocSecurity>
  <Lines>47</Lines>
  <Paragraphs>13</Paragraphs>
  <ScaleCrop>false</ScaleCrop>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Milana, Federico</dc:creator>
  <cp:keywords/>
  <dc:description/>
  <cp:lastModifiedBy>Milana, Federico</cp:lastModifiedBy>
  <cp:revision>2</cp:revision>
  <dcterms:created xsi:type="dcterms:W3CDTF">2024-01-19T14:31:00Z</dcterms:created>
  <dcterms:modified xsi:type="dcterms:W3CDTF">2024-01-19T14:31:00Z</dcterms:modified>
</cp:coreProperties>
</file>