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94" w:rsidRDefault="0060581A" w:rsidP="0060581A">
      <w:pPr>
        <w:pStyle w:val="Title"/>
        <w:rPr>
          <w:lang w:val="sr-Latn-RS"/>
        </w:rPr>
      </w:pPr>
      <w:r>
        <w:rPr>
          <w:lang w:val="sr-Latn-RS"/>
        </w:rPr>
        <w:t>Tržišna utakmica</w:t>
      </w:r>
    </w:p>
    <w:p w:rsidR="00C17989" w:rsidRDefault="00C17989" w:rsidP="00C17989">
      <w:pPr>
        <w:spacing w:after="0" w:line="240" w:lineRule="auto"/>
        <w:ind w:firstLine="432"/>
        <w:contextualSpacing/>
        <w:jc w:val="both"/>
      </w:pPr>
    </w:p>
    <w:p w:rsidR="00C17989" w:rsidRPr="00C17989" w:rsidRDefault="000241C7" w:rsidP="00D81AF9">
      <w:pPr>
        <w:spacing w:after="0" w:line="360" w:lineRule="auto"/>
        <w:ind w:firstLine="432"/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C17989" w:rsidRPr="00D81AF9" w:rsidRDefault="000241C7" w:rsidP="00D81AF9">
      <w:pPr>
        <w:spacing w:after="0" w:line="360" w:lineRule="auto"/>
        <w:ind w:firstLine="432"/>
        <w:contextualSpacing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6A58CE" w:rsidRPr="006A58CE" w:rsidRDefault="000241C7" w:rsidP="00D81AF9">
      <w:pPr>
        <w:spacing w:after="0" w:line="360" w:lineRule="auto"/>
        <w:ind w:firstLine="432"/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A58CE" w:rsidRPr="004A183F" w:rsidRDefault="006A58CE" w:rsidP="00D81AF9">
      <w:pPr>
        <w:spacing w:after="0" w:line="360" w:lineRule="auto"/>
        <w:ind w:firstLine="432"/>
        <w:contextualSpacing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d-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ai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, 0 </m:t>
                  </m:r>
                </m:e>
              </m:d>
            </m:e>
          </m:func>
        </m:oMath>
      </m:oMathPara>
    </w:p>
    <w:p w:rsidR="004A183F" w:rsidRDefault="000241C7" w:rsidP="00D81AF9">
      <w:pPr>
        <w:spacing w:after="0" w:line="360" w:lineRule="auto"/>
        <w:ind w:firstLine="432"/>
        <w:contextualSpacing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d-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-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4A183F" w:rsidRDefault="000241C7" w:rsidP="00D81AF9">
      <w:pPr>
        <w:spacing w:after="0" w:line="360" w:lineRule="auto"/>
        <w:ind w:firstLine="432"/>
        <w:contextualSpacing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 d-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- c=0</m:t>
          </m:r>
        </m:oMath>
      </m:oMathPara>
    </w:p>
    <w:p w:rsidR="006A58CE" w:rsidRPr="00902291" w:rsidRDefault="004A183F" w:rsidP="00D81AF9">
      <w:pPr>
        <w:pBdr>
          <w:bottom w:val="single" w:sz="4" w:space="1" w:color="auto"/>
        </w:pBdr>
        <w:spacing w:after="0" w:line="360" w:lineRule="auto"/>
        <w:ind w:firstLine="432"/>
        <w:contextualSpacing/>
        <w:jc w:val="both"/>
        <w:rPr>
          <w:rFonts w:eastAsiaTheme="minorEastAsia"/>
          <w:b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d-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j≠i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-c 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81AF9" w:rsidRDefault="00D81AF9" w:rsidP="006A58CE">
      <w:pPr>
        <w:spacing w:after="0"/>
        <w:ind w:firstLine="432"/>
        <w:contextualSpacing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i </w:t>
      </w:r>
      <w:r w:rsidRPr="00D81AF9">
        <w:rPr>
          <w:rFonts w:eastAsiaTheme="minorEastAsia"/>
        </w:rPr>
        <w:t>=</w:t>
      </w:r>
      <w:r>
        <w:rPr>
          <w:rFonts w:eastAsiaTheme="minorEastAsia"/>
          <w:i/>
        </w:rPr>
        <w:t xml:space="preserve"> </w:t>
      </w:r>
      <w:r w:rsidRPr="00D81AF9">
        <w:rPr>
          <w:rFonts w:eastAsiaTheme="minorEastAsia"/>
        </w:rPr>
        <w:t>1 (</w:t>
      </w:r>
      <w:proofErr w:type="spellStart"/>
      <w:r w:rsidRPr="00D81AF9">
        <w:rPr>
          <w:rFonts w:eastAsiaTheme="minorEastAsia"/>
        </w:rPr>
        <w:t>monopol</w:t>
      </w:r>
      <w:proofErr w:type="spellEnd"/>
      <w:r w:rsidRPr="00D81AF9">
        <w:rPr>
          <w:rFonts w:eastAsiaTheme="minorEastAsia"/>
        </w:rPr>
        <w:t>)</w:t>
      </w:r>
    </w:p>
    <w:p w:rsidR="00D81AF9" w:rsidRPr="00D81AF9" w:rsidRDefault="000241C7" w:rsidP="006A58CE">
      <w:pPr>
        <w:spacing w:after="0"/>
        <w:ind w:firstLine="432"/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d-c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81AF9" w:rsidRDefault="00D81AF9" w:rsidP="006A58CE">
      <w:pPr>
        <w:spacing w:after="0"/>
        <w:ind w:firstLine="432"/>
        <w:contextualSpacing/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i </w:t>
      </w:r>
      <w:r w:rsidRPr="00D81AF9">
        <w:rPr>
          <w:rFonts w:eastAsiaTheme="minorEastAsia"/>
        </w:rPr>
        <w:t>= 2 (</w:t>
      </w:r>
      <w:proofErr w:type="spellStart"/>
      <w:r w:rsidRPr="00D81AF9">
        <w:rPr>
          <w:rFonts w:eastAsiaTheme="minorEastAsia"/>
        </w:rPr>
        <w:t>duopol</w:t>
      </w:r>
      <w:proofErr w:type="spellEnd"/>
      <w:r w:rsidRPr="00D81AF9">
        <w:rPr>
          <w:rFonts w:eastAsiaTheme="minorEastAsia"/>
        </w:rPr>
        <w:t>)</w:t>
      </w:r>
    </w:p>
    <w:p w:rsidR="00D81AF9" w:rsidRPr="00D81AF9" w:rsidRDefault="000241C7" w:rsidP="00D81AF9">
      <w:pPr>
        <w:spacing w:after="0"/>
        <w:ind w:firstLine="432"/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-c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-c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81AF9" w:rsidRPr="00D81AF9" w:rsidRDefault="00D81AF9" w:rsidP="00D81AF9">
      <w:pPr>
        <w:spacing w:after="0"/>
        <w:ind w:firstLine="432"/>
        <w:contextualSpacing/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>= 3 (</w:t>
      </w:r>
      <w:proofErr w:type="spellStart"/>
      <w:r>
        <w:rPr>
          <w:rFonts w:eastAsiaTheme="minorEastAsia"/>
        </w:rPr>
        <w:t>tripol</w:t>
      </w:r>
      <w:proofErr w:type="spellEnd"/>
      <w:r>
        <w:rPr>
          <w:rFonts w:eastAsiaTheme="minorEastAsia"/>
        </w:rPr>
        <w:t>)</w:t>
      </w:r>
    </w:p>
    <w:p w:rsidR="00D81AF9" w:rsidRPr="00D81AF9" w:rsidRDefault="000241C7" w:rsidP="00D81AF9">
      <w:pPr>
        <w:spacing w:after="0"/>
        <w:ind w:firstLine="432"/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-c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D81AF9" w:rsidRPr="00D81AF9" w:rsidRDefault="000241C7" w:rsidP="00D81AF9">
      <w:pPr>
        <w:spacing w:after="0"/>
        <w:ind w:firstLine="432"/>
        <w:contextualSpacing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 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-c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-c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D81AF9" w:rsidRDefault="00747A60" w:rsidP="006A58CE">
      <w:pPr>
        <w:spacing w:after="0"/>
        <w:ind w:firstLine="432"/>
        <w:contextualSpacing/>
        <w:jc w:val="both"/>
        <w:rPr>
          <w:lang w:val="sr-Latn-RS"/>
        </w:rPr>
      </w:pPr>
      <w:proofErr w:type="spellStart"/>
      <w:r w:rsidRPr="00747A60">
        <w:rPr>
          <w:b/>
        </w:rPr>
        <w:t>Diskusija</w:t>
      </w:r>
      <w:proofErr w:type="spellEnd"/>
      <w:r>
        <w:rPr>
          <w:b/>
        </w:rPr>
        <w:t xml:space="preserve">: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postavljenih</w:t>
      </w:r>
      <w:proofErr w:type="spellEnd"/>
      <w:r>
        <w:t xml:space="preserve"> </w:t>
      </w:r>
      <w:proofErr w:type="spellStart"/>
      <w:r>
        <w:t>jedna</w:t>
      </w:r>
      <w:proofErr w:type="spellEnd"/>
      <w:r>
        <w:rPr>
          <w:lang w:val="sr-Latn-RS"/>
        </w:rPr>
        <w:t xml:space="preserve">čina može se zaključiti da </w:t>
      </w:r>
      <w:proofErr w:type="gramStart"/>
      <w:r>
        <w:rPr>
          <w:lang w:val="sr-Latn-RS"/>
        </w:rPr>
        <w:t>sa</w:t>
      </w:r>
      <w:proofErr w:type="gramEnd"/>
      <w:r>
        <w:rPr>
          <w:lang w:val="sr-Latn-RS"/>
        </w:rPr>
        <w:t xml:space="preserve"> povećanjem broja igrača (proizvođača) količina koju svaki treba da proizvodi se smanjuje. Što je i logično – tržište je jedno, a proizvođača je više pa nije poželjno zatrpati ga robom jer na taj način ni jedan od igrača ne bi mogao da maksimizuje svoju dobit. </w:t>
      </w:r>
    </w:p>
    <w:p w:rsidR="00747A60" w:rsidRDefault="00747A60" w:rsidP="006A58CE">
      <w:pPr>
        <w:spacing w:after="0"/>
        <w:ind w:firstLine="432"/>
        <w:contextualSpacing/>
        <w:jc w:val="both"/>
        <w:rPr>
          <w:lang w:val="sr-Latn-RS"/>
        </w:rPr>
      </w:pPr>
      <w:r>
        <w:rPr>
          <w:lang w:val="sr-Latn-RS"/>
        </w:rPr>
        <w:lastRenderedPageBreak/>
        <w:t>U slulaju monopola proizvođač treba da proizvede toliko robe da on sam ne prezasiti tržište, a opet da mu bude isplativo da je pravi (da cena po kojoj prodaje proizvod bude veća od troškova za njegovo pravljenje).</w:t>
      </w:r>
    </w:p>
    <w:p w:rsidR="000C44C0" w:rsidRDefault="000C44C0" w:rsidP="000C44C0">
      <w:pPr>
        <w:spacing w:after="0"/>
        <w:ind w:firstLine="432"/>
        <w:contextualSpacing/>
        <w:jc w:val="both"/>
        <w:rPr>
          <w:lang w:val="sr-Latn-RS"/>
        </w:rPr>
      </w:pPr>
      <w:r>
        <w:rPr>
          <w:lang w:val="sr-Latn-RS"/>
        </w:rPr>
        <w:t>Jedino što u ovoj jednačini ostaje nepoznato su cene proizvoda i troskovi proizvodnje. Te stvari često variraju od proizvođača do proizvođača – neko se bolje snađe da nađe jeftiniji materijal u istom kvalitetu, neko ima jeftiniju radnu snagu, struju, transport, zakup prodajnog prostora... U suštini cenu proizvoda često diktira samo tržište. U nekim uprošćenim uslovima to bi bila minimalna cena sva tri proizvođača (jer što bi kupac kupovao neki proizvod po večoj ceni u istom kvalitetu). Zbog ove činjenice u trećem zadatku je uvedena mala varjacija mesečnih troškova (po iteraciji). Ispitan je slučaj duopola gde su:</w:t>
      </w:r>
    </w:p>
    <w:p w:rsidR="00657C9A" w:rsidRDefault="00657C9A" w:rsidP="000C44C0">
      <w:pPr>
        <w:spacing w:after="0"/>
        <w:ind w:firstLine="432"/>
        <w:contextualSpacing/>
        <w:jc w:val="both"/>
        <w:rPr>
          <w:lang w:val="sr-Latn-RS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1644"/>
        <w:gridCol w:w="2406"/>
        <w:gridCol w:w="2250"/>
      </w:tblGrid>
      <w:tr w:rsidR="000C44C0" w:rsidTr="000241C7">
        <w:tc>
          <w:tcPr>
            <w:tcW w:w="1644" w:type="dxa"/>
          </w:tcPr>
          <w:p w:rsidR="000C44C0" w:rsidRDefault="000C44C0" w:rsidP="000C44C0">
            <w:pPr>
              <w:contextualSpacing/>
              <w:jc w:val="both"/>
              <w:rPr>
                <w:lang w:val="sr-Latn-RS"/>
              </w:rPr>
            </w:pPr>
          </w:p>
        </w:tc>
        <w:tc>
          <w:tcPr>
            <w:tcW w:w="2406" w:type="dxa"/>
          </w:tcPr>
          <w:p w:rsidR="000C44C0" w:rsidRDefault="00657C9A" w:rsidP="000C44C0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Cena po komadu</w:t>
            </w:r>
          </w:p>
        </w:tc>
        <w:tc>
          <w:tcPr>
            <w:tcW w:w="2250" w:type="dxa"/>
          </w:tcPr>
          <w:p w:rsidR="000C44C0" w:rsidRDefault="00657C9A" w:rsidP="000C44C0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Troškovi po komadu</w:t>
            </w:r>
          </w:p>
        </w:tc>
      </w:tr>
      <w:tr w:rsidR="000C44C0" w:rsidTr="000241C7">
        <w:tc>
          <w:tcPr>
            <w:tcW w:w="1644" w:type="dxa"/>
          </w:tcPr>
          <w:p w:rsidR="000C44C0" w:rsidRDefault="00657C9A" w:rsidP="000C44C0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Proizvođač 1</w:t>
            </w:r>
          </w:p>
        </w:tc>
        <w:tc>
          <w:tcPr>
            <w:tcW w:w="2406" w:type="dxa"/>
          </w:tcPr>
          <w:p w:rsidR="000C44C0" w:rsidRDefault="00657C9A" w:rsidP="000C44C0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1000</w:t>
            </w:r>
          </w:p>
        </w:tc>
        <w:tc>
          <w:tcPr>
            <w:tcW w:w="2250" w:type="dxa"/>
          </w:tcPr>
          <w:p w:rsidR="000C44C0" w:rsidRDefault="00657C9A" w:rsidP="000C44C0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100</w:t>
            </w:r>
          </w:p>
        </w:tc>
      </w:tr>
      <w:tr w:rsidR="000C44C0" w:rsidTr="000241C7">
        <w:tc>
          <w:tcPr>
            <w:tcW w:w="1644" w:type="dxa"/>
          </w:tcPr>
          <w:p w:rsidR="000C44C0" w:rsidRDefault="00657C9A" w:rsidP="000C44C0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Proizvođač 2</w:t>
            </w:r>
          </w:p>
        </w:tc>
        <w:tc>
          <w:tcPr>
            <w:tcW w:w="2406" w:type="dxa"/>
          </w:tcPr>
          <w:p w:rsidR="000C44C0" w:rsidRDefault="00657C9A" w:rsidP="000C44C0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1000</w:t>
            </w:r>
          </w:p>
        </w:tc>
        <w:tc>
          <w:tcPr>
            <w:tcW w:w="2250" w:type="dxa"/>
          </w:tcPr>
          <w:p w:rsidR="000C44C0" w:rsidRDefault="00657C9A" w:rsidP="000C44C0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95</w:t>
            </w:r>
          </w:p>
        </w:tc>
      </w:tr>
    </w:tbl>
    <w:p w:rsidR="00657C9A" w:rsidRDefault="00657C9A" w:rsidP="00657C9A">
      <w:pPr>
        <w:spacing w:after="0"/>
        <w:contextualSpacing/>
        <w:jc w:val="both"/>
        <w:rPr>
          <w:lang w:val="sr-Latn-RS"/>
        </w:rPr>
      </w:pPr>
    </w:p>
    <w:p w:rsidR="000C44C0" w:rsidRDefault="00657C9A" w:rsidP="00657C9A">
      <w:pPr>
        <w:spacing w:after="0"/>
        <w:contextualSpacing/>
        <w:jc w:val="both"/>
        <w:rPr>
          <w:lang w:val="sr-Latn-RS"/>
        </w:rPr>
      </w:pPr>
      <w:r>
        <w:rPr>
          <w:lang w:val="sr-Latn-RS"/>
        </w:rPr>
        <w:t>Nešova jednačina će nam ovde pokazati koliko oni proizvoda treba da proizvedu kako bi maksimizovali svoju dobit ako uzmu u obzir prethodno stanje tržišta.</w:t>
      </w:r>
    </w:p>
    <w:p w:rsidR="00657C9A" w:rsidRDefault="00657C9A" w:rsidP="00657C9A">
      <w:pPr>
        <w:spacing w:after="0"/>
        <w:contextualSpacing/>
        <w:jc w:val="both"/>
        <w:rPr>
          <w:lang w:val="sr-Latn-RS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500"/>
        <w:gridCol w:w="1420"/>
        <w:gridCol w:w="1410"/>
        <w:gridCol w:w="1440"/>
        <w:gridCol w:w="1530"/>
      </w:tblGrid>
      <w:tr w:rsidR="0057591D" w:rsidTr="00473641">
        <w:tc>
          <w:tcPr>
            <w:tcW w:w="500" w:type="dxa"/>
          </w:tcPr>
          <w:p w:rsidR="0057591D" w:rsidRDefault="0057591D" w:rsidP="00657C9A">
            <w:pPr>
              <w:contextualSpacing/>
              <w:jc w:val="center"/>
              <w:rPr>
                <w:lang w:val="sr-Latn-RS"/>
              </w:rPr>
            </w:pPr>
          </w:p>
        </w:tc>
        <w:tc>
          <w:tcPr>
            <w:tcW w:w="2830" w:type="dxa"/>
            <w:gridSpan w:val="2"/>
          </w:tcPr>
          <w:p w:rsidR="0057591D" w:rsidRDefault="00473641" w:rsidP="00657C9A">
            <w:pPr>
              <w:contextualSpacing/>
              <w:jc w:val="center"/>
              <w:rPr>
                <w:lang w:val="sr-Latn-RS"/>
              </w:rPr>
            </w:pPr>
            <w:r>
              <w:rPr>
                <w:lang w:val="sr-Latn-RS"/>
              </w:rPr>
              <w:t>Količina</w:t>
            </w:r>
          </w:p>
        </w:tc>
        <w:tc>
          <w:tcPr>
            <w:tcW w:w="2970" w:type="dxa"/>
            <w:gridSpan w:val="2"/>
          </w:tcPr>
          <w:p w:rsidR="0057591D" w:rsidRDefault="00473641" w:rsidP="00657C9A">
            <w:pPr>
              <w:contextualSpacing/>
              <w:jc w:val="center"/>
              <w:rPr>
                <w:lang w:val="sr-Latn-RS"/>
              </w:rPr>
            </w:pPr>
            <w:r>
              <w:rPr>
                <w:lang w:val="sr-Latn-RS"/>
              </w:rPr>
              <w:t>Dobit</w:t>
            </w:r>
          </w:p>
        </w:tc>
      </w:tr>
      <w:tr w:rsidR="00473641" w:rsidTr="00473641">
        <w:tc>
          <w:tcPr>
            <w:tcW w:w="50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</w:p>
        </w:tc>
        <w:tc>
          <w:tcPr>
            <w:tcW w:w="1420" w:type="dxa"/>
          </w:tcPr>
          <w:p w:rsidR="00473641" w:rsidRP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proizvođač 1</w:t>
            </w:r>
          </w:p>
        </w:tc>
        <w:tc>
          <w:tcPr>
            <w:tcW w:w="141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proizvođač 2</w:t>
            </w:r>
          </w:p>
        </w:tc>
        <w:tc>
          <w:tcPr>
            <w:tcW w:w="1440" w:type="dxa"/>
          </w:tcPr>
          <w:p w:rsidR="00473641" w:rsidRPr="00473641" w:rsidRDefault="00473641" w:rsidP="001354C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proizvođač 1</w:t>
            </w:r>
          </w:p>
        </w:tc>
        <w:tc>
          <w:tcPr>
            <w:tcW w:w="1530" w:type="dxa"/>
          </w:tcPr>
          <w:p w:rsidR="00473641" w:rsidRPr="00473641" w:rsidRDefault="00473641" w:rsidP="001354C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proizvo</w:t>
            </w:r>
            <w:r>
              <w:rPr>
                <w:lang w:val="sr-Latn-RS"/>
              </w:rPr>
              <w:t>đač 2</w:t>
            </w:r>
          </w:p>
        </w:tc>
      </w:tr>
      <w:tr w:rsidR="00473641" w:rsidTr="00473641">
        <w:tc>
          <w:tcPr>
            <w:tcW w:w="50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142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449</w:t>
            </w:r>
          </w:p>
        </w:tc>
        <w:tc>
          <w:tcPr>
            <w:tcW w:w="1410" w:type="dxa"/>
          </w:tcPr>
          <w:p w:rsidR="00473641" w:rsidRPr="0057591D" w:rsidRDefault="00473641" w:rsidP="00657C9A">
            <w:pPr>
              <w:contextualSpacing/>
              <w:jc w:val="both"/>
            </w:pPr>
            <w:r w:rsidRPr="00473641">
              <w:rPr>
                <w:lang w:val="sr-Latn-RS"/>
              </w:rPr>
              <w:t>455</w:t>
            </w:r>
          </w:p>
        </w:tc>
        <w:tc>
          <w:tcPr>
            <w:tcW w:w="144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247304</w:t>
            </w:r>
          </w:p>
        </w:tc>
        <w:tc>
          <w:tcPr>
            <w:tcW w:w="153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247882</w:t>
            </w:r>
          </w:p>
        </w:tc>
      </w:tr>
      <w:tr w:rsidR="00473641" w:rsidTr="00473641">
        <w:tc>
          <w:tcPr>
            <w:tcW w:w="50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142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219</w:t>
            </w:r>
          </w:p>
        </w:tc>
        <w:tc>
          <w:tcPr>
            <w:tcW w:w="141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228</w:t>
            </w:r>
          </w:p>
        </w:tc>
        <w:tc>
          <w:tcPr>
            <w:tcW w:w="1440" w:type="dxa"/>
          </w:tcPr>
          <w:p w:rsidR="00473641" w:rsidRDefault="00473641" w:rsidP="0057591D">
            <w:pPr>
              <w:contextualSpacing/>
              <w:rPr>
                <w:lang w:val="sr-Latn-RS"/>
              </w:rPr>
            </w:pPr>
            <w:r w:rsidRPr="00473641">
              <w:rPr>
                <w:lang w:val="sr-Latn-RS"/>
              </w:rPr>
              <w:t>170937</w:t>
            </w:r>
          </w:p>
        </w:tc>
        <w:tc>
          <w:tcPr>
            <w:tcW w:w="1530" w:type="dxa"/>
          </w:tcPr>
          <w:p w:rsidR="00473641" w:rsidRDefault="00473641" w:rsidP="00473641">
            <w:pPr>
              <w:contextualSpacing/>
              <w:rPr>
                <w:lang w:val="sr-Latn-RS"/>
              </w:rPr>
            </w:pPr>
            <w:r w:rsidRPr="00473641">
              <w:rPr>
                <w:lang w:val="sr-Latn-RS"/>
              </w:rPr>
              <w:t>175914</w:t>
            </w:r>
          </w:p>
        </w:tc>
      </w:tr>
      <w:tr w:rsidR="00473641" w:rsidTr="00473641">
        <w:tc>
          <w:tcPr>
            <w:tcW w:w="50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142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107</w:t>
            </w:r>
          </w:p>
        </w:tc>
        <w:tc>
          <w:tcPr>
            <w:tcW w:w="141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122</w:t>
            </w:r>
          </w:p>
        </w:tc>
        <w:tc>
          <w:tcPr>
            <w:tcW w:w="1440" w:type="dxa"/>
          </w:tcPr>
          <w:p w:rsidR="00473641" w:rsidRDefault="00473641" w:rsidP="0057591D">
            <w:pPr>
              <w:contextualSpacing/>
              <w:rPr>
                <w:lang w:val="sr-Latn-RS"/>
              </w:rPr>
            </w:pPr>
            <w:r w:rsidRPr="00473641">
              <w:rPr>
                <w:lang w:val="sr-Latn-RS"/>
              </w:rPr>
              <w:t>95461</w:t>
            </w:r>
          </w:p>
        </w:tc>
        <w:tc>
          <w:tcPr>
            <w:tcW w:w="1530" w:type="dxa"/>
          </w:tcPr>
          <w:p w:rsidR="00473641" w:rsidRDefault="00473641" w:rsidP="0057591D">
            <w:pPr>
              <w:tabs>
                <w:tab w:val="left" w:pos="864"/>
              </w:tabs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107013</w:t>
            </w:r>
          </w:p>
        </w:tc>
      </w:tr>
      <w:tr w:rsidR="00473641" w:rsidTr="00473641">
        <w:tc>
          <w:tcPr>
            <w:tcW w:w="50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142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47</w:t>
            </w:r>
          </w:p>
        </w:tc>
        <w:tc>
          <w:tcPr>
            <w:tcW w:w="141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64</w:t>
            </w:r>
          </w:p>
        </w:tc>
        <w:tc>
          <w:tcPr>
            <w:tcW w:w="144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44688</w:t>
            </w:r>
          </w:p>
        </w:tc>
        <w:tc>
          <w:tcPr>
            <w:tcW w:w="153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59804</w:t>
            </w:r>
          </w:p>
        </w:tc>
      </w:tr>
      <w:tr w:rsidR="00473641" w:rsidTr="00473641">
        <w:tc>
          <w:tcPr>
            <w:tcW w:w="50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  <w:tc>
          <w:tcPr>
            <w:tcW w:w="142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18</w:t>
            </w:r>
          </w:p>
        </w:tc>
        <w:tc>
          <w:tcPr>
            <w:tcW w:w="141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45</w:t>
            </w:r>
          </w:p>
        </w:tc>
        <w:tc>
          <w:tcPr>
            <w:tcW w:w="144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17579</w:t>
            </w:r>
          </w:p>
        </w:tc>
        <w:tc>
          <w:tcPr>
            <w:tcW w:w="153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42872</w:t>
            </w:r>
          </w:p>
        </w:tc>
      </w:tr>
      <w:tr w:rsidR="00473641" w:rsidTr="00473641">
        <w:tc>
          <w:tcPr>
            <w:tcW w:w="50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6</w:t>
            </w:r>
          </w:p>
        </w:tc>
        <w:tc>
          <w:tcPr>
            <w:tcW w:w="1420" w:type="dxa"/>
          </w:tcPr>
          <w:p w:rsidR="00473641" w:rsidRDefault="00473641" w:rsidP="0057591D">
            <w:pPr>
              <w:contextualSpacing/>
              <w:rPr>
                <w:lang w:val="sr-Latn-RS"/>
              </w:rPr>
            </w:pPr>
            <w:r w:rsidRPr="00473641">
              <w:rPr>
                <w:lang w:val="sr-Latn-RS"/>
              </w:rPr>
              <w:t>0</w:t>
            </w:r>
          </w:p>
        </w:tc>
        <w:tc>
          <w:tcPr>
            <w:tcW w:w="141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32</w:t>
            </w:r>
          </w:p>
        </w:tc>
        <w:tc>
          <w:tcPr>
            <w:tcW w:w="144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53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30886</w:t>
            </w:r>
          </w:p>
        </w:tc>
      </w:tr>
      <w:tr w:rsidR="00473641" w:rsidTr="00473641">
        <w:tc>
          <w:tcPr>
            <w:tcW w:w="50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7</w:t>
            </w:r>
          </w:p>
        </w:tc>
        <w:tc>
          <w:tcPr>
            <w:tcW w:w="142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410" w:type="dxa"/>
          </w:tcPr>
          <w:p w:rsidR="00473641" w:rsidRDefault="00473641" w:rsidP="00473641">
            <w:pPr>
              <w:contextualSpacing/>
              <w:rPr>
                <w:lang w:val="sr-Latn-RS"/>
              </w:rPr>
            </w:pPr>
            <w:r w:rsidRPr="00473641">
              <w:rPr>
                <w:lang w:val="sr-Latn-RS"/>
              </w:rPr>
              <w:t>34</w:t>
            </w:r>
          </w:p>
        </w:tc>
        <w:tc>
          <w:tcPr>
            <w:tcW w:w="144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53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32741</w:t>
            </w:r>
          </w:p>
        </w:tc>
      </w:tr>
      <w:tr w:rsidR="00473641" w:rsidTr="00473641">
        <w:tc>
          <w:tcPr>
            <w:tcW w:w="50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8</w:t>
            </w:r>
          </w:p>
        </w:tc>
        <w:tc>
          <w:tcPr>
            <w:tcW w:w="142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41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34</w:t>
            </w:r>
          </w:p>
        </w:tc>
        <w:tc>
          <w:tcPr>
            <w:tcW w:w="144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53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32741</w:t>
            </w:r>
          </w:p>
        </w:tc>
      </w:tr>
      <w:tr w:rsidR="00473641" w:rsidTr="00473641">
        <w:tc>
          <w:tcPr>
            <w:tcW w:w="50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9</w:t>
            </w:r>
          </w:p>
        </w:tc>
        <w:tc>
          <w:tcPr>
            <w:tcW w:w="142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41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 w:rsidRPr="00473641">
              <w:rPr>
                <w:lang w:val="sr-Latn-RS"/>
              </w:rPr>
              <w:t>29</w:t>
            </w:r>
          </w:p>
        </w:tc>
        <w:tc>
          <w:tcPr>
            <w:tcW w:w="144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53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28060</w:t>
            </w:r>
          </w:p>
        </w:tc>
      </w:tr>
      <w:tr w:rsidR="00473641" w:rsidTr="00473641">
        <w:tc>
          <w:tcPr>
            <w:tcW w:w="50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  <w:tc>
          <w:tcPr>
            <w:tcW w:w="142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41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31</w:t>
            </w:r>
          </w:p>
        </w:tc>
        <w:tc>
          <w:tcPr>
            <w:tcW w:w="144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0</w:t>
            </w:r>
          </w:p>
        </w:tc>
        <w:tc>
          <w:tcPr>
            <w:tcW w:w="1530" w:type="dxa"/>
          </w:tcPr>
          <w:p w:rsidR="00473641" w:rsidRDefault="00473641" w:rsidP="00657C9A">
            <w:pPr>
              <w:contextualSpacing/>
              <w:jc w:val="both"/>
              <w:rPr>
                <w:lang w:val="sr-Latn-RS"/>
              </w:rPr>
            </w:pPr>
            <w:r>
              <w:rPr>
                <w:lang w:val="sr-Latn-RS"/>
              </w:rPr>
              <w:t>29944</w:t>
            </w:r>
          </w:p>
        </w:tc>
      </w:tr>
    </w:tbl>
    <w:p w:rsidR="00657C9A" w:rsidRDefault="00657C9A" w:rsidP="00657C9A">
      <w:pPr>
        <w:spacing w:after="0"/>
        <w:contextualSpacing/>
        <w:jc w:val="both"/>
        <w:rPr>
          <w:lang w:val="sr-Latn-RS"/>
        </w:rPr>
      </w:pPr>
    </w:p>
    <w:p w:rsidR="00657C9A" w:rsidRPr="00747A60" w:rsidRDefault="000241C7" w:rsidP="000C44C0">
      <w:pPr>
        <w:spacing w:after="0"/>
        <w:contextualSpacing/>
        <w:jc w:val="both"/>
        <w:rPr>
          <w:lang w:val="sr-Latn-RS"/>
        </w:rPr>
      </w:pPr>
      <w:r>
        <w:rPr>
          <w:lang w:val="sr-Latn-RS"/>
        </w:rPr>
        <w:t>Pobednik ove tržišne utakmice je drugi proizvođač što je i očekivano, ali je vrlo interesantno kako je razlika u samo 5 dinara (jedinici koštanja) uticalo da prvi proizvođač ispadne sa tržišta u samo 5 meseci (iteracija). Nakon ispadanja prvog proizvođača može se videti kako drugi proizvođač u preostalih 5 iteracija uspostavlja monopol.</w:t>
      </w:r>
      <w:bookmarkStart w:id="0" w:name="_GoBack"/>
      <w:bookmarkEnd w:id="0"/>
    </w:p>
    <w:sectPr w:rsidR="00657C9A" w:rsidRPr="00747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D3"/>
    <w:rsid w:val="000241C7"/>
    <w:rsid w:val="000C44C0"/>
    <w:rsid w:val="00445C94"/>
    <w:rsid w:val="00473641"/>
    <w:rsid w:val="004A183F"/>
    <w:rsid w:val="0057591D"/>
    <w:rsid w:val="0060581A"/>
    <w:rsid w:val="00657C9A"/>
    <w:rsid w:val="006A58CE"/>
    <w:rsid w:val="00710CC5"/>
    <w:rsid w:val="00747A60"/>
    <w:rsid w:val="00886B15"/>
    <w:rsid w:val="00902291"/>
    <w:rsid w:val="00BC14D3"/>
    <w:rsid w:val="00C17989"/>
    <w:rsid w:val="00D8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5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58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7989"/>
    <w:rPr>
      <w:color w:val="808080"/>
    </w:rPr>
  </w:style>
  <w:style w:type="table" w:styleId="TableGrid">
    <w:name w:val="Table Grid"/>
    <w:basedOn w:val="TableNormal"/>
    <w:uiPriority w:val="59"/>
    <w:rsid w:val="000C4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5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58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9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7989"/>
    <w:rPr>
      <w:color w:val="808080"/>
    </w:rPr>
  </w:style>
  <w:style w:type="table" w:styleId="TableGrid">
    <w:name w:val="Table Grid"/>
    <w:basedOn w:val="TableNormal"/>
    <w:uiPriority w:val="59"/>
    <w:rsid w:val="000C4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Mladenović</dc:creator>
  <cp:keywords/>
  <dc:description/>
  <cp:lastModifiedBy>Filip Mladenović</cp:lastModifiedBy>
  <cp:revision>7</cp:revision>
  <dcterms:created xsi:type="dcterms:W3CDTF">2020-12-20T18:06:00Z</dcterms:created>
  <dcterms:modified xsi:type="dcterms:W3CDTF">2020-12-24T21:26:00Z</dcterms:modified>
</cp:coreProperties>
</file>