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HDIP-3000V SRTオプション</w:t>
      </w:r>
    </w:p>
    <w:p>
      <w:pPr>
        <w:spacing w:after="60"/>
        <w:jc w:val="center"/>
      </w:pPr>
      <w:r>
        <w:rPr>
          <w:rFonts w:ascii="Yu Gothic" w:cs="Yu Gothic" w:eastAsia="Yu Gothic" w:hAnsi="Yu Gothic"/>
          <w:sz w:val="28"/>
          <w:szCs w:val="28"/>
        </w:rPr>
        <w:t xml:space="preserve">システム概要</w:t>
      </w:r>
    </w:p>
    <w:p>
      <w:pPr>
        <w:spacing w:after="240"/>
        <w:jc w:val="right"/>
      </w:pPr>
      <w:r>
        <w:rPr>
          <w:rFonts w:ascii="Yu Gothic" w:cs="Yu Gothic" w:eastAsia="Yu Gothic" w:hAnsi="Yu Gothic"/>
          <w:sz w:val="20"/>
          <w:szCs w:val="20"/>
        </w:rPr>
        <w:t xml:space="preserve">2026年9月24日　RFデザイン株式会社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目的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HDIP-3000Vの音声伝送に、回線のパケットロスを再送で埋める「SRT」を有料オプションとして付ける。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配るソフトは全員同じ1本。使える機能はオプションキーで決まる。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追加購入のときは、キーを送るだけで済む。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2. 全体の流れ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</w:rPr>
        <w:t xml:space="preserve">お客様は、本体の製造番号をメールで代理店に伝える。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</w:rPr>
        <w:t xml:space="preserve">代理店は「キー発行サイト」(さくらサーバー)にログインし、製造番号と機能を入れてキーを発行する。サイトは製造番号→MAC表から、その装置専用のキーを作る。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</w:rPr>
        <w:t xml:space="preserve">代理店は、キーとお客様向けメール文例(サイトが自動作成)をお客様へ送る。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</w:rPr>
        <w:t xml:space="preserve">お客様は、HDIPのWEB画面(Audio → SRT(オプション))にキーを貼り、SRTをONにする。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</w:rPr>
        <w:t xml:space="preserve">Piブリッジが、HDIPのWEB設定(キー・ON/OFF・latency)を読み、SRTで相手拠点へ運ぶ。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お客様 ──(製造番号をメール)──▶ 代理店 ──▶ キー発行サイト(さくらサーバー)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お客様 ◀──(キーとメール文例)── 代理店 ◀──┘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▼ HDIPのWEB画面にキーを貼る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HDIP-3000V ──設定──▶ Piブリッジ ══SRT══ 相手拠点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3. 構成部品と状態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38"/>
        <w:gridCol w:w="22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部品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役割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状態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キーの仕組み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キーはHDIP本体のLAN1 MACに結びつく。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機能は「SRT(IP接続)」「SRT(NGN・CLEAR)」「両方」の3通り。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電子署名方式のため、他の装置へのコピー・改ざん・偽造は無効。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完成・試験合格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HDIPのWEB画面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Audio画面の最後に「SRT(オプション)」枠を追加。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装置ID(MAC)表示・キー入力・SRT ON/OFF・latency(60/120/250/400ms)。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ON/OFFとlatencyは正しいキーのときだけ表示。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既存の画面構造・改行形式はそのまま。本体プログラムは変更なし。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完成・実機未確認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SRT設定の保存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本体は[srt]設定を反映しない作りのため、専用スクリプトで /opt/RF/websetting/srt.cfg に保存。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9/14版の「ONにしても保存されない」不具合を解消。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完成・実機未確認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Piブリッジ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HDIPのWEB設定を3秒ごとに読み、キー・ON/OFF・latencyに従って切り替え。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OFF時は従来どおりのUDP。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切替時はUDPとSRTの両方で送り、受け側で重複を捨てて音切れを防ぐ。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機能は完成。切替時の1パケット欠落は原因未確定・実機未確認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キー発行サイト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代理店がログインし、製造番号を入れるとキーとお客様向けメール文例を表示。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秘密鍵はサーバー内だけに置き、代理店には渡さない。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発行履歴を月別CSVで出力(請求用)。代理店の停止、製造番号→MAC表の登録は管理画面から。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完成・試験17/17合格。さくら未設置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社内用発行ツール srt_keygen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RFデザインがコマンドでキーを発行・確認する。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完成</w:t>
            </w:r>
          </w:p>
        </w:tc>
      </w:tr>
    </w:tbl>
    <w:p>
      <w:pPr>
        <w:pStyle w:val="Heading1"/>
      </w:pPr>
      <w:r>
        <w:rPr>
          <w:rFonts w:ascii="Yu Gothic" w:cs="Yu Gothic" w:eastAsia="Yu Gothic" w:hAnsi="Yu Gothic"/>
        </w:rPr>
        <w:t xml:space="preserve">4. MACの扱い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MACは出荷検査時に社内で設定し、検査成績書 T059 に記録している(上3バイトは 00:1F:0E)。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お客様には製造番号だけを伝えてもらう。製造番号→MAC表は、RFデザインが発行サイトに登録する。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</w:rPr>
        <w:t xml:space="preserve">登録済みは製造番号201〜210の10台のみ。他のロットの登録が必要。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5. ファイルの場所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内容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</w:rPr>
              <w:t xml:space="preserve">場所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装置に入れる更新ファイル一式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D:\Users\okada\Downloads\HDIP_update.7.0.1_SRT_KEY.zip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(元: \\RFD-DATA\kyastem\HDIP-3000\HDIP_update.7.0.1.zip)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htmlだけの版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D:\Users\okada\Downloads\HDIP_update.7.0.1\html_SRTキー追加.zip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Piブリッジ・発行ツール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C:\Users\岡田\Claude\srt_audio_final\ (hdip_srt_bridge.c・srt_keygen.c・srt_license.h)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キー発行サイト＋設置手順書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C:\Users\岡田\Claude\srt_key_server\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秘密鍵(社外秘・要バックアップ)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</w:rPr>
              <w:t xml:space="preserve">C:\Users\岡田\Claude\srt_license_private\srt_license_private.pem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color w:val="C00000"/>
        </w:rPr>
        <w:t xml:space="preserve">※ 秘密鍵を無くすと、出荷済みの装置にキーを追加発行できなくなる。必ずバックアップすること。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6. 残っている作業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Yu Gothic" w:cs="Yu Gothic" w:eastAsia="Yu Gothic" w:hAnsi="Yu Gothic"/>
        </w:rPr>
        <w:t xml:space="preserve">実機のHDIPで更新ファイルを確認する(更新が終わるか・装置IDが検査成績書のLAN1 MACと一致するか・キーを貼ると「有効なキーです」と出るか)。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Yu Gothic" w:cs="Yu Gothic" w:eastAsia="Yu Gothic" w:hAnsi="Yu Gothic"/>
        </w:rPr>
        <w:t xml:space="preserve">発行サイトをさくらサーバーに設置する(鍵でのSSH接続を調整中。サイトの名前 例: key.rf-design.co.jp を決める)。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Yu Gothic" w:cs="Yu Gothic" w:eastAsia="Yu Gothic" w:hAnsi="Yu Gothic"/>
        </w:rPr>
        <w:t xml:space="preserve">実機(HDIP 2台＋Pi 2台)でSRTの切り替えを試す。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Yu Gothic" w:cs="Yu Gothic" w:eastAsia="Yu Gothic" w:hAnsi="Yu Gothic"/>
        </w:rPr>
        <w:t xml:space="preserve">製造番号→MAC表に、201〜210以外のロットを追加する。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Yu Gothic" w:cs="Yu Gothic" w:eastAsia="Yu Gothic" w:hAnsi="Yu Gothic"/>
        </w:rPr>
        <w:t xml:space="preserve">サーバーのパスワードを変更する(チャットに書かれたため)。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HDIP-3000V SRTオプション システム概要　- 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2"/>
      </w:pBdr>
      <w:spacing w:after="120" w:before="280"/>
      <w:outlineLvl w:val="0"/>
    </w:pPr>
    <w:rPr>
      <w:rFonts w:ascii="Yu Gothic" w:cs="Yu Gothic" w:eastAsia="Yu Gothic" w:hAnsi="Yu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2026-09-24T07:25:45.448Z</dcterms:created>
  <dcterms:modified xsi:type="dcterms:W3CDTF">2026-09-24T07:25:45.448Z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