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Yu Gothic" w:cs="Yu Gothic" w:eastAsia="Yu Gothic" w:hAnsi="Yu Gothic"/>
          <w:b/>
          <w:bCs/>
          <w:color w:val="1f4e79"/>
          <w:sz w:val="48"/>
          <w:szCs w:val="48"/>
        </w:rPr>
        <w:t xml:space="preserve">SRT 音声コーデック</w:t>
      </w:r>
    </w:p>
    <w:p>
      <w:pPr>
        <w:spacing w:after="100"/>
        <w:jc w:val="center"/>
      </w:pPr>
      <w:r>
        <w:rPr>
          <w:rFonts w:ascii="Yu Gothic" w:cs="Yu Gothic" w:eastAsia="Yu Gothic" w:hAnsi="Yu Gothic"/>
          <w:sz w:val="28"/>
          <w:szCs w:val="28"/>
        </w:rPr>
        <w:t xml:space="preserve">1U ラックマウント / Raspberry Pi 内蔵</w:t>
      </w:r>
    </w:p>
    <w:p>
      <w:pPr>
        <w:spacing w:after="1000"/>
        <w:jc w:val="center"/>
      </w:pPr>
      <w:r>
        <w:rPr>
          <w:rFonts w:ascii="Yu Gothic" w:cs="Yu Gothic" w:eastAsia="Yu Gothic" w:hAnsi="Yu Gothic"/>
          <w:sz w:val="30"/>
          <w:szCs w:val="30"/>
        </w:rPr>
        <w:t xml:space="preserve">製品仕様書（案）</w:t>
      </w:r>
    </w:p>
    <w:p>
      <w:pPr>
        <w:spacing w:after="60"/>
        <w:jc w:val="center"/>
      </w:pPr>
      <w:r>
        <w:rPr>
          <w:rFonts w:ascii="Yu Gothic" w:cs="Yu Gothic" w:eastAsia="Yu Gothic" w:hAnsi="Yu Gothic"/>
          <w:sz w:val="20"/>
          <w:szCs w:val="20"/>
        </w:rPr>
        <w:t xml:space="preserve">バランスアナログ＋AES/EBU ／ SRT誤り訂正伝送 ／ 携帯WEBでコーデック無停止切替</w:t>
      </w:r>
    </w:p>
    <w:p>
      <w:pPr>
        <w:spacing w:before="18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RFデザイン株式会社</w:t>
      </w:r>
    </w:p>
    <w:p>
      <w:pPr>
        <w:jc w:val="center"/>
      </w:pPr>
      <w:r>
        <w:rPr>
          <w:rFonts w:ascii="Yu Gothic" w:cs="Yu Gothic" w:eastAsia="Yu Gothic" w:hAnsi="Yu Gothic"/>
          <w:color w:val="808080"/>
          <w:sz w:val="18"/>
          <w:szCs w:val="18"/>
        </w:rPr>
        <w:t xml:space="preserve">Rev.0.1 (2026-09) ／ 本書は設計確定前の暫定仕様（案）</w:t>
      </w:r>
    </w:p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1. 概要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本製品は、バランスアナログおよびAES/EBUの音声を、SRT（Secure Reliable Transport）で一般IP回線（フレッツ光・VPN・専用線・インターネット等）を通じて双方向伝送する、1UラックマウントのIP音声コーデックである。USBオーディオ・フロントエンド（UAC2準拠）とRaspberry Pi 4を内蔵し、1台で送受信が完結する。コーデックの切り替え・遅延設定はスマートフォンのブラウザから行える。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SRTの誤り訂正（ARQ再送）と受信バッファにより、ベストエフォート回線でもパケットロス・ジッタに強い伝送を実現する。バランスアナログ＋AES/EBU＋ドライバ不要USB音声を1台に統合したRaspberry Piベースの製品は市場に存在せず、本製品がその用途を埋める。</w:t>
      </w:r>
    </w:p>
    <w:p>
      <w:pPr>
        <w:spacing w:after="70"/>
      </w:pPr>
      <w:r>
        <w:t xml:space="preserve"/>
      </w:r>
    </w:p>
    <w:p>
      <w:pPr>
        <w:pStyle w:val="Heading2"/>
        <w:spacing w:after="110" w:before="220"/>
      </w:pPr>
      <w:r>
        <w:rPr>
          <w:rFonts w:ascii="Yu Gothic" w:cs="Yu Gothic" w:eastAsia="Yu Gothic" w:hAnsi="Yu Gothic"/>
        </w:rPr>
        <w:t xml:space="preserve">1.1 特長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バランスアナログ(XLR)＋AES/EBU の入出力を装備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SRTによる誤り訂正・ジッタ吸収で途切れにくい伝送（latency可変）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5コーデック（LPCM／aptX／aptX HD／AAC／Opus）を、スマホのWEBから無停止で切替。受信側は自動追従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全二重（送受信同時）。2台を対向させて双方向伝送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Raspberry Pi 4 内蔵・1U完結。LAN／Wi-Fi対応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2. システム構成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拠点Aと拠点Bに本製品を各1台設置し、SRTで結ぶ。各機は内蔵Piで送信(srt_send)と受信(srt_recv)を同時実行する。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音声 IN(アナログ/AES) → ADC/AES-RX → USB(UAC2) → 内蔵Pi(srt_send) → SRT送出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SRT受信 → 内蔵Pi(srt_recv) → USB(UAC2) → DAC/AES-TX → 音声 OUT(アナログ/AES)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操作: スマートフォン → Wi-Fi/LAN → 内蔵Pi(codec_web) でコーデック選択・現在表示。</w:t>
      </w:r>
    </w:p>
    <w:p>
      <w:pPr>
        <w:spacing w:after="9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※詳細な内部構成図は別紙（hardware/srt_codec_block.svg）参照。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3. 外観・寸法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5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形式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1U ラックマウント IP音声コーデック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外形寸法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 482.6 × H 44.45 (1U) × D 約200mm（暫定）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質量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（設計確定後に確定）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前面表示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POWER、OLED（サンプルレート/レベル）、USB LINK、AES LOCK、ANALOG IN/OUT SIG・CLIP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4. 入出力（背面）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コネクタ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50/60Hz（内部電源）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RJ-45 10/100/1000。SRT伝送＋WEB操作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USB-C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保守用（設定・更新・コンソール）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OUT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IN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OUT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Wi-Fiアンテナ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スマホ操作用（金属筐体のため外部アンテナ推奨・検討中）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REMOTE/GPIO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無し（本製品では非搭載）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5. 音声仕様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アナログ入出力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2ch バランス XLR、+4dBu nominal、+20dBu max（±15V電源、実力~+22dBu）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1系統 2ch、XLR 110Ω、トランス絶縁、AES3-1992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サンプリング周波数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48kHz／96kHz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ビット深度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24bit（無圧縮LPCMを24bitで通す場合はソフト対応）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レベル設計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0dBFS ≒ +22dBu（+4dBu = −18dBFS、ヘッドルーム約18dB）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PCM1862（ADC）／PCM5242（DAC）／THAT1646（出力ドライバ）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6. コーデック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35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コーデック</w:t>
            </w:r>
          </w:p>
        </w:tc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目安ビットレート(48k/stereo)</w:t>
            </w:r>
          </w:p>
        </w:tc>
        <w:tc>
          <w:tcPr>
            <w:tcW w:type="dxa" w:w="3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LPCM（無圧縮）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約1,536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無劣化・帯域に余裕がある回線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 HD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約576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高音質・低遅延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約384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AAC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帯域節約・実績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Opus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低遅延・高効率・特許フリー</w:t>
            </w:r>
          </w:p>
        </w:tc>
      </w:tr>
    </w:tbl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コーデックはスマホのWEBから無停止で切替可能（受信側はSRTのCONFIGで自動追従）。切替時も音声は途切れない。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7. 伝送（SRT）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方式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SRT（Secure Reliable Transport）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誤り訂正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ARQ（再送）によるパケットロス復元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ジッタ耐性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受信バッファ（latency）で吸収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latency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可変（目安：安定回線40〜80ms／フレッツ250ms／ベストエフォート300〜400ms）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暗号化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対応可（パスフレーズ。自社閉域運用では省略可）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接続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一方が待受、他方が接続。全二重（双方向同時）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8. ネットワーク・操作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LAN(RJ-45)：SRT伝送および設定WEB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Wi-Fi：スマートフォンからのコーデック切替・状態確認（codec_web）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USB-C：保守用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操作アプリ：内蔵WEB（ブラウザのみ、専用アプリ不要）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9. 主要構成部品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部品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USB/UAC2コントローラ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XMOS XU316（USB Audio Class 2.0）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ADC / DAC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PCM1862 / PCM5242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出力ラインドライバ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THAT1646（入力レシーバ THAT1246）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送受＋ASRC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SRC4392（RX＋TX＋デュアルASRC）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内蔵コンピュータ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Raspberry Pi 4（2GB、Wi-Fi内蔵。量産時はCM4を検討）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クロック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24.576MHz／22.5792MHz（低ジッタ）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10. 電源・環境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電源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50/60Hz、内部DC電源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消費電力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約25〜35W（内蔵Pi・電源込み、暫定）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内部レール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+5V（Pi）／±15V（アナログ）／+3.3V／+0.9V（XU316コア）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使用温度範囲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0〜+40℃（結露なきこと）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冷却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ヒートシンク＋静音ファン／通気（密閉可否・詳細は設計確定後）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11. 付属ソフトウェア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srt_send / srt_recv：マルチコーデックSRT送受信（無停止コーデック切替対応）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codec_web.py：スマホ用コーデック切替WEB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（自社利用版のためライセンス機能なし）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12. 備考（設計確定前の暫定・未確定事項）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筐体の密閉可否・冷却詳細（ファン/通気・放熱設計）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Wi-Fi外部アンテナの要否・実装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量産構成（Raspberry Pi 4 ボード or CM4化）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確定BOM・詳細回路図・質量・EMC/安全規格対応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無圧縮LPCMの24bit伝送対応（ソフト小改修の要否）</w:t>
      </w:r>
    </w:p>
    <w:p>
      <w:pPr>
        <w:spacing w:after="70"/>
      </w:pPr>
      <w:r>
        <w:t xml:space="preserve"/>
      </w:r>
    </w:p>
    <w:p>
      <w:pPr>
        <w:spacing w:after="9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― 以上（本書は案。回路・BOM確定後に正式版へ改訂）―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rPr>
        <w:rFonts w:ascii="Yu Gothic" w:cs="Yu Gothic" w:eastAsia="Yu Gothic" w:hAnsi="Yu Gothi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2026-09-29T07:20:59.963Z</dcterms:created>
  <dcterms:modified xsi:type="dcterms:W3CDTF">2026-09-29T07:20:59.963Z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