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Yu Gothic" w:cs="Yu Gothic" w:eastAsia="Yu Gothic" w:hAnsi="Yu Gothic"/>
          <w:b/>
          <w:bCs/>
          <w:color w:val="1f4e79"/>
          <w:sz w:val="48"/>
          <w:szCs w:val="48"/>
        </w:rPr>
        <w:t xml:space="preserve">SRT 音声コーデック</w:t>
      </w:r>
    </w:p>
    <w:p>
      <w:pPr>
        <w:spacing w:after="100"/>
        <w:jc w:val="center"/>
      </w:pPr>
      <w:r>
        <w:rPr>
          <w:rFonts w:ascii="Yu Gothic" w:cs="Yu Gothic" w:eastAsia="Yu Gothic" w:hAnsi="Yu Gothic"/>
          <w:sz w:val="28"/>
          <w:szCs w:val="28"/>
        </w:rPr>
        <w:t xml:space="preserve">1U ラックマウント / Raspberry Pi 内蔵</w:t>
      </w:r>
    </w:p>
    <w:p>
      <w:pPr>
        <w:spacing w:after="1000"/>
        <w:jc w:val="center"/>
      </w:pPr>
      <w:r>
        <w:rPr>
          <w:rFonts w:ascii="Yu Gothic" w:cs="Yu Gothic" w:eastAsia="Yu Gothic" w:hAnsi="Yu Gothic"/>
          <w:sz w:val="30"/>
          <w:szCs w:val="30"/>
        </w:rPr>
        <w:t xml:space="preserve">製品仕様書（案）</w:t>
      </w:r>
    </w:p>
    <w:p>
      <w:pPr>
        <w:spacing w:after="60"/>
        <w:jc w:val="center"/>
      </w:pPr>
      <w:r>
        <w:rPr>
          <w:rFonts w:ascii="Yu Gothic" w:cs="Yu Gothic" w:eastAsia="Yu Gothic" w:hAnsi="Yu Gothic"/>
          <w:sz w:val="20"/>
          <w:szCs w:val="20"/>
        </w:rPr>
        <w:t xml:space="preserve">バランスアナログ＋AES/EBU ／ SRT誤り訂正伝送 ／ 携帯WEBでコーデック無停止切替</w:t>
      </w:r>
    </w:p>
    <w:p>
      <w:pPr>
        <w:spacing w:before="1800"/>
        <w:jc w:val="center"/>
      </w:pPr>
      <w:r>
        <w:rPr>
          <w:rFonts w:ascii="Yu Gothic" w:cs="Yu Gothic" w:eastAsia="Yu Gothic" w:hAnsi="Yu Gothic"/>
          <w:sz w:val="24"/>
          <w:szCs w:val="24"/>
        </w:rPr>
        <w:t xml:space="preserve">RFデザイン株式会社</w:t>
      </w:r>
    </w:p>
    <w:p>
      <w:pPr>
        <w:jc w:val="center"/>
      </w:pPr>
      <w:r>
        <w:rPr>
          <w:rFonts w:ascii="Yu Gothic" w:cs="Yu Gothic" w:eastAsia="Yu Gothic" w:hAnsi="Yu Gothic"/>
          <w:color w:val="808080"/>
          <w:sz w:val="18"/>
          <w:szCs w:val="18"/>
        </w:rPr>
        <w:t xml:space="preserve">Rev.0.1 (2026-09) ／ 本書は設計確定前の暫定仕様（案）</w:t>
      </w:r>
    </w:p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1. 概要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本製品は、バランスアナログおよびAES/EBUの音声を、SRT（Secure Reliable Transport）で一般IP回線（フレッツ光・VPN・専用線・インターネット等）を通じて双方向伝送する、1UラックマウントのIP音声コーデックである。USBオーディオ・フロントエンド（UAC2準拠）とRaspberry Pi CM4を内蔵し、1台で送受信が完結する。コーデックの切り替え・遅延設定はスマートフォンのブラウザから行える。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SRTの誤り訂正（ARQ再送）と受信バッファにより、ベストエフォート回線でもパケットロス・ジッタに強い伝送を実現する。バランスアナログ＋AES/EBU＋ドライバ不要USB音声を1台に統合したRaspberry Piベースの製品は市場に存在せず、本製品がその用途を埋める。</w:t>
      </w:r>
    </w:p>
    <w:p>
      <w:pPr>
        <w:spacing w:after="70"/>
      </w:pPr>
      <w:r>
        <w:t xml:space="preserve"/>
      </w:r>
    </w:p>
    <w:p>
      <w:pPr>
        <w:pStyle w:val="Heading2"/>
        <w:spacing w:after="110" w:before="220"/>
      </w:pPr>
      <w:r>
        <w:rPr>
          <w:rFonts w:ascii="Yu Gothic" w:cs="Yu Gothic" w:eastAsia="Yu Gothic" w:hAnsi="Yu Gothic"/>
        </w:rPr>
        <w:t xml:space="preserve">1.1 特長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バランスアナログ(XLR)＋AES/EBU の入出力を装備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SRTによる誤り訂正・ジッタ吸収で途切れにくい伝送（latency可変）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5コーデック（LPCM／aptX／aptX HD／AAC／Opus）を、スマホのWEBから無停止で切替。受信側は自動追従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全二重（送受信同時）。2台を対向させて双方向伝送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Raspberry Pi CM4 内蔵・1U完結。GbE LAN／Wi-Fi対応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2. システム構成</w:t>
      </w:r>
    </w:p>
    <w:p>
      <w:pPr>
        <w:spacing w:after="90"/>
      </w:pPr>
      <w:r>
        <w:rPr>
          <w:rFonts w:ascii="Yu Gothic" w:cs="Yu Gothic" w:eastAsia="Yu Gothic" w:hAnsi="Yu Gothic"/>
          <w:sz w:val="21"/>
          <w:szCs w:val="21"/>
        </w:rPr>
        <w:t xml:space="preserve">拠点Aと拠点Bに本製品を各1台設置し、SRTで結ぶ。各機は内蔵Piで送信(srt_send)と受信(srt_recv)を同時実行する。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音声 IN(アナログ/AES) → ADC/AES-RX → USB(UAC2) → 内蔵Pi(srt_send) → SRT送出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SRT受信 → 内蔵Pi(srt_recv) → USB(UAC2) → DAC/AES-TX → 音声 OUT(アナログ/AES)</w:t>
      </w:r>
    </w:p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操作: スマートフォン → Wi-Fi/LAN → 内蔵Pi(codec_web) でコーデック選択・現在表示。</w:t>
      </w:r>
    </w:p>
    <w:p>
      <w:pPr>
        <w:spacing w:after="9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※詳細な内部構成図は別紙（hardware/srt_codec_block.svg）参照。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3. 外観・寸法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500"/>
      </w:tblGrid>
      <w:tr>
        <w:trPr>
          <w:tblHeader/>
        </w:trPr>
        <w:tc>
          <w:tcPr>
            <w:tcW w:type="dxa" w:w="32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形式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1U ラックマウント IP音声コーデック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外形寸法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 482.6 × H 44.45 (1U) × D 約200mm（暫定）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質量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（設計確定後に確定）</w:t>
            </w:r>
          </w:p>
        </w:tc>
      </w:tr>
      <w:tr>
        <w:tc>
          <w:tcPr>
            <w:tcW w:type="dxa" w:w="32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前面表示</w:t>
            </w:r>
          </w:p>
        </w:tc>
        <w:tc>
          <w:tcPr>
            <w:tcW w:type="dxa" w:w="5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POWER、OLED（サンプルレート/レベル）、USB LINK、AES LOCK、ANALOG IN/OUT SIG・CLIP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4. 入出力（背面）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コネクタ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50/60Hz（内部電源）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RJ-45 GbE（CM4）。SRT伝送＋WEB操作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USB-C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保守用（設定・更新・コンソール）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IN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OUT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XLR-M、110Ω、AES3-1992、2ch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IN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XLR-F、バランス、+4dBu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ANALOG OUT L/R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XLR-M、バランス、+4dBu nominal／+20dBu max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Wi-Fi RF窓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樹脂カバー（レドーム）内側に内蔵アンテナ（CM4内蔵無線＋u.FL）。スマホからの操作用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REMOTE/GPIO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無し（本製品では非搭載）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5. 音声仕様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アナログ入出力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2ch バランス XLR、+4dBu nominal、+20dBu max（±15V電源、実力~+22dBu）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1系統 2ch、XLR 110Ω、トランス絶縁、AES3-1992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サンプリング周波数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48kHz／96kHz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ビット深度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A/D・D/A・AESは24bit処理。SRT伝送は16bit（S16LE）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レベル設計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0dBFS ≒ +22dBu（+4dBu = −18dBFS、ヘッドルーム約18dB）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A/D・D/A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PCM1862（ADC）／PCM5242（DAC）／THAT1646（出力ドライバ）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6. コーデック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350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コーデック</w:t>
            </w:r>
          </w:p>
        </w:tc>
        <w:tc>
          <w:tcPr>
            <w:tcW w:type="dxa" w:w="26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目安ビットレート(48k/stereo)</w:t>
            </w:r>
          </w:p>
        </w:tc>
        <w:tc>
          <w:tcPr>
            <w:tcW w:type="dxa" w:w="35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LPCM（無圧縮）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約1,536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無劣化・帯域に余裕がある回線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 HD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約576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高音質・低遅延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aptX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約384 kbps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AAC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帯域節約・実績</w:t>
            </w:r>
          </w:p>
        </w:tc>
      </w:tr>
      <w:tr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Opus</w:t>
            </w:r>
          </w:p>
        </w:tc>
        <w:tc>
          <w:tcPr>
            <w:tcW w:type="dxa" w:w="26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128 kbps〜</w:t>
            </w:r>
          </w:p>
        </w:tc>
        <w:tc>
          <w:tcPr>
            <w:tcW w:type="dxa" w:w="35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低遅延・高効率・特許フリー</w:t>
            </w:r>
          </w:p>
        </w:tc>
      </w:tr>
    </w:tbl>
    <w:p>
      <w:pPr>
        <w:spacing w:after="90"/>
      </w:pPr>
      <w:r>
        <w:rPr>
          <w:rFonts w:ascii="Yu Gothic" w:cs="Yu Gothic" w:eastAsia="Yu Gothic" w:hAnsi="Yu Gothic"/>
          <w:sz w:val="19"/>
          <w:szCs w:val="19"/>
        </w:rPr>
        <w:t xml:space="preserve">コーデックはスマホのWEBから無停止で切替可能（受信側はSRTのCONFIGで自動追従）。切替時も音声は途切れない。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7. 伝送（SRT）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方式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SRT（Secure Reliable Transport）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誤り訂正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ARQ（再送）によるパケットロス復元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ジッタ耐性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受信バッファ（latency）で吸収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latency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可変（目安：安定回線40〜80ms／フレッツ250ms／ベストエフォート300〜400ms）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暗号化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対応可（パスフレーズ。自社閉域運用では省略可）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接続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一方が待受、他方が接続。全二重（双方向同時）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8. ネットワーク・操作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LAN(RJ-45)：SRT伝送および設定WEB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Wi-Fi：CM4内蔵無線＋u.FL→パネルRF窓（樹脂カバー）内蔵アンテナ経由。スマートフォンからコーデック切替・状態確認（codec_web）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USB-C：保守用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操作アプリ：内蔵WEB（ブラウザのみ、専用アプリ不要）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9. 主要構成部品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ブロック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部品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USB/UAC2コントローラ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XMOS XU316（USB Audio Class 2.0）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ADC / DAC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PCM1862 / PCM5242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出力ラインドライバ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THAT1646（入力レシーバ THAT1246）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AES/EBU 送受＋ASRC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TI SRC4392（RX＋TX＋デュアルASRC）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内蔵コンピュータ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Raspberry Pi CM4102008（Wireless/2GB/8GB eMMC、キャリア基板に実装。試作はPi4B可）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Wi-Fi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CM4内蔵無線＋u.FL→パネルRF窓（樹脂カバー）内蔵アンテナ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クロック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24.576MHz／22.5792MHz（低ジッタ）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10. 電源・環境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7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5700"/>
            <w:shd w:fill="1f4e79" w:val="clear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8"/>
                <w:szCs w:val="18"/>
              </w:rPr>
              <w:t xml:space="preserve">仕様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電源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AC100–240V 50/60Hz、内部DC電源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消費電力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約25〜35W（内蔵Pi・電源込み、暫定）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内部レール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+5V（Pi）／±15V（アナログ）／+3.3V／+0.9V（XU316コア）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使用温度範囲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0〜+40℃（結露なきこと）</w:t>
            </w:r>
          </w:p>
        </w:tc>
      </w:tr>
      <w:tr>
        <w:tc>
          <w:tcPr>
            <w:tcW w:type="dxa" w:w="30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冷却</w:t>
            </w:r>
          </w:p>
        </w:tc>
        <w:tc>
          <w:tcPr>
            <w:tcW w:type="dxa" w:w="5700"/>
            <w:tcMar>
              <w:top w:type="dxa" w:w="36"/>
              <w:left w:type="dxa" w:w="70"/>
              <w:bottom w:type="dxa" w:w="36"/>
              <w:right w:type="dxa" w:w="7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18"/>
                <w:szCs w:val="18"/>
              </w:rPr>
              <w:t xml:space="preserve">非密閉（通気）。前面吸気＋背面 静音ファン排気、Pi温度連動PWM制御、SoCヒートシンク筐体結合、ダストフィルタ、目標SoC&lt;70℃</w:t>
            </w:r>
          </w:p>
        </w:tc>
      </w:tr>
    </w:tbl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11. 付属ソフトウェア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srt_send / srt_recv：マルチコーデックSRT送受信（無停止コーデック切替対応）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codec_web.py：スマホ用コーデック切替WEB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（自社利用版のためライセンス機能なし）</w:t>
      </w:r>
    </w:p>
    <w:p>
      <w:pPr>
        <w:pStyle w:val="Heading1"/>
        <w:spacing w:after="110" w:before="220"/>
      </w:pPr>
      <w:r>
        <w:rPr>
          <w:rFonts w:ascii="Yu Gothic" w:cs="Yu Gothic" w:eastAsia="Yu Gothic" w:hAnsi="Yu Gothic"/>
        </w:rPr>
        <w:t xml:space="preserve">12. 備考（設計確定前の暫定・未確定事項）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CM4キャリア詳細回路図・確定BOM（型番/員数）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1"/>
          <w:szCs w:val="21"/>
        </w:rPr>
        <w:t xml:space="preserve">機構（1U筐体・パネル・RF窓）・質量・EMC/安全規格対応</w:t>
      </w:r>
    </w:p>
    <w:p>
      <w:pPr>
        <w:spacing w:after="70"/>
      </w:pPr>
      <w:r>
        <w:t xml:space="preserve"/>
      </w:r>
    </w:p>
    <w:p>
      <w:pPr>
        <w:spacing w:after="90"/>
        <w:jc w:val="center"/>
      </w:pPr>
      <w:r>
        <w:rPr>
          <w:rFonts w:ascii="Yu Gothic" w:cs="Yu Gothic" w:eastAsia="Yu Gothic" w:hAnsi="Yu Gothic"/>
          <w:sz w:val="21"/>
          <w:szCs w:val="21"/>
        </w:rPr>
        <w:t xml:space="preserve">― 以上（本書は案。回路・BOM確定後に正式版へ改訂）―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rPr>
        <w:rFonts w:ascii="Yu Gothic" w:cs="Yu Gothic" w:eastAsia="Yu Gothic" w:hAnsi="Yu Gothi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2026-09-29T08:21:38.452Z</dcterms:created>
  <dcterms:modified xsi:type="dcterms:W3CDTF">2026-09-29T08:21:38.453Z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