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0794F" w:rsidRPr="0090794F" w:rsidRDefault="0090794F" w:rsidP="0090794F">
      <w:pPr>
        <w:pStyle w:val="BodyText"/>
        <w:rPr>
          <w:b/>
          <w:bCs/>
          <w:sz w:val="40"/>
          <w:szCs w:val="40"/>
        </w:rPr>
      </w:pPr>
      <w:r w:rsidRPr="0090794F">
        <w:rPr>
          <w:b/>
          <w:bCs/>
          <w:sz w:val="40"/>
          <w:szCs w:val="40"/>
        </w:rPr>
        <w:t>Medication Policy</w:t>
      </w: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0794F">
        <w:rPr>
          <w:b/>
          <w:bCs/>
          <w:sz w:val="28"/>
          <w:szCs w:val="28"/>
        </w:rPr>
        <w:t>.1</w:t>
      </w:r>
      <w:r w:rsidRPr="0090794F">
        <w:rPr>
          <w:b/>
          <w:bCs/>
          <w:sz w:val="28"/>
          <w:szCs w:val="28"/>
        </w:rPr>
        <w:tab/>
        <w:t>Purpose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This policy provides guidance for the safe handling, administration, recording, storage, and disposal of medication by care staff.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This policy complies with: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Medicines Act 1968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Health and Social Care Act 2008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NICE Guidelines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CQC Standards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0794F">
        <w:rPr>
          <w:b/>
          <w:bCs/>
          <w:sz w:val="28"/>
          <w:szCs w:val="28"/>
        </w:rPr>
        <w:t>.2</w:t>
      </w:r>
      <w:r w:rsidRPr="0090794F">
        <w:rPr>
          <w:b/>
          <w:bCs/>
          <w:sz w:val="28"/>
          <w:szCs w:val="28"/>
        </w:rPr>
        <w:tab/>
        <w:t>Scope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 xml:space="preserve">This policy applies to employees </w:t>
      </w:r>
      <w:r w:rsidRPr="0090794F">
        <w:rPr>
          <w:sz w:val="22"/>
          <w:szCs w:val="22"/>
        </w:rPr>
        <w:t>authorized</w:t>
      </w:r>
      <w:r w:rsidRPr="0090794F">
        <w:rPr>
          <w:sz w:val="22"/>
          <w:szCs w:val="22"/>
        </w:rPr>
        <w:t xml:space="preserve"> to support or administer medication.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0794F">
        <w:rPr>
          <w:b/>
          <w:bCs/>
          <w:sz w:val="28"/>
          <w:szCs w:val="28"/>
        </w:rPr>
        <w:t>.3</w:t>
      </w:r>
      <w:r w:rsidRPr="0090794F">
        <w:rPr>
          <w:b/>
          <w:bCs/>
          <w:sz w:val="28"/>
          <w:szCs w:val="28"/>
        </w:rPr>
        <w:tab/>
        <w:t>Training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Only trained and competent staff may administer medication.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0794F">
        <w:rPr>
          <w:b/>
          <w:bCs/>
          <w:sz w:val="28"/>
          <w:szCs w:val="28"/>
        </w:rPr>
        <w:t>.4</w:t>
      </w:r>
      <w:r w:rsidRPr="0090794F">
        <w:rPr>
          <w:b/>
          <w:bCs/>
          <w:sz w:val="28"/>
          <w:szCs w:val="28"/>
        </w:rPr>
        <w:tab/>
        <w:t>Medication Administration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Staff must: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Follow care plans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Confirm identity before administration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Record medication accurately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Report errors immediately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Follow dosage instructions strictly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Pr="0090794F">
        <w:rPr>
          <w:b/>
          <w:bCs/>
          <w:sz w:val="28"/>
          <w:szCs w:val="28"/>
        </w:rPr>
        <w:t>.5</w:t>
      </w:r>
      <w:r w:rsidRPr="0090794F">
        <w:rPr>
          <w:b/>
          <w:bCs/>
          <w:sz w:val="28"/>
          <w:szCs w:val="28"/>
        </w:rPr>
        <w:tab/>
        <w:t>Storage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Medication must be: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Stored securely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>Kept at recommended temperatures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•</w:t>
      </w:r>
      <w:r w:rsidRPr="0090794F">
        <w:rPr>
          <w:sz w:val="22"/>
          <w:szCs w:val="22"/>
        </w:rPr>
        <w:tab/>
        <w:t xml:space="preserve">Accessible only to </w:t>
      </w:r>
      <w:r w:rsidRPr="0090794F">
        <w:rPr>
          <w:sz w:val="22"/>
          <w:szCs w:val="22"/>
        </w:rPr>
        <w:t>authorized</w:t>
      </w:r>
      <w:r w:rsidRPr="0090794F">
        <w:rPr>
          <w:sz w:val="22"/>
          <w:szCs w:val="22"/>
        </w:rPr>
        <w:t xml:space="preserve"> persons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0794F">
        <w:rPr>
          <w:b/>
          <w:bCs/>
          <w:sz w:val="28"/>
          <w:szCs w:val="28"/>
        </w:rPr>
        <w:t>.6</w:t>
      </w:r>
      <w:r w:rsidRPr="0090794F">
        <w:rPr>
          <w:b/>
          <w:bCs/>
          <w:sz w:val="28"/>
          <w:szCs w:val="28"/>
        </w:rPr>
        <w:tab/>
        <w:t>Errors and Incidents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Medication errors must be reported immediately and documented.</w:t>
      </w:r>
    </w:p>
    <w:p w:rsidR="0090794F" w:rsidRPr="0090794F" w:rsidRDefault="0090794F" w:rsidP="0090794F">
      <w:pPr>
        <w:pStyle w:val="BodyText"/>
        <w:rPr>
          <w:sz w:val="22"/>
          <w:szCs w:val="22"/>
        </w:rPr>
      </w:pPr>
    </w:p>
    <w:p w:rsidR="0090794F" w:rsidRPr="0090794F" w:rsidRDefault="0090794F" w:rsidP="0090794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90794F">
        <w:rPr>
          <w:b/>
          <w:bCs/>
          <w:sz w:val="28"/>
          <w:szCs w:val="28"/>
        </w:rPr>
        <w:t>.7</w:t>
      </w:r>
      <w:r w:rsidRPr="0090794F">
        <w:rPr>
          <w:b/>
          <w:bCs/>
          <w:sz w:val="28"/>
          <w:szCs w:val="28"/>
        </w:rPr>
        <w:tab/>
        <w:t>Refusal of Medication</w:t>
      </w:r>
    </w:p>
    <w:p w:rsidR="001E3A76" w:rsidRPr="0090794F" w:rsidRDefault="0090794F" w:rsidP="0090794F">
      <w:pPr>
        <w:pStyle w:val="BodyText"/>
        <w:rPr>
          <w:sz w:val="22"/>
          <w:szCs w:val="22"/>
        </w:rPr>
      </w:pPr>
      <w:r w:rsidRPr="0090794F">
        <w:rPr>
          <w:sz w:val="22"/>
          <w:szCs w:val="22"/>
        </w:rPr>
        <w:t>Where a service user refuses medication, staff must document the refusal and report concerns appropriately.</w:t>
      </w:r>
    </w:p>
    <w:sectPr w:rsidR="001E3A76" w:rsidRPr="0090794F">
      <w:type w:val="continuous"/>
      <w:pgSz w:w="12240" w:h="15840"/>
      <w:pgMar w:top="15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76"/>
    <w:rsid w:val="001E3A76"/>
    <w:rsid w:val="0090794F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C4DE5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pPr>
      <w:spacing w:before="66"/>
      <w:ind w:left="1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Francis Munywoki</cp:lastModifiedBy>
  <cp:revision>2</cp:revision>
  <dcterms:created xsi:type="dcterms:W3CDTF">2026-05-24T15:41:00Z</dcterms:created>
  <dcterms:modified xsi:type="dcterms:W3CDTF">2026-05-24T15:41:00Z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2026-05-14T00:00:00Z</vt:filetime>
  </property>
  <property fmtid="{D5CDD505-2E9C-101B-9397-08002B2CF9AE}" pid="5" name="Producer">
    <vt:lpwstr>ReportLab PDF Library - www.reportlab.com</vt:lpwstr>
  </property>
</Properties>
</file>