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IV — PARSER (S03)</w:t>
      </w:r>
    </w:p>
    <w:p>
      <w:pPr>
        <w:spacing w:after="200"/>
      </w:pPr>
      <w:r>
        <w:rPr>
          <w:b/>
          <w:sz w:val="22"/>
        </w:rPr>
        <w:t>Identificación: Parser S03</w:t>
      </w:r>
    </w:p>
    <w:p>
      <w:pPr>
        <w:spacing w:after="80"/>
      </w:pPr>
      <w:r>
        <w:t xml:space="preserve">Este capítulo cubre la etapa que transforma </w:t>
      </w:r>
      <w:r>
        <w:rPr>
          <w:b/>
        </w:rPr>
        <w:t>RAW → `parsed`</w:t>
      </w:r>
      <w:r>
        <w:t>: el parser</w:t>
      </w:r>
    </w:p>
    <w:p>
      <w:pPr>
        <w:spacing w:after="80"/>
      </w:pPr>
      <w:r>
        <w:t>XBRL de S03, con YPF como piloto. Aquí los tags XBRL se vuelven hechos</w:t>
      </w:r>
    </w:p>
    <w:p>
      <w:pPr>
        <w:spacing w:after="80"/>
      </w:pPr>
      <w:r>
        <w:t>estructurales (</w:t>
      </w:r>
      <w:r>
        <w:rPr>
          <w:rFonts w:ascii="Consolas" w:hAnsi="Consolas"/>
          <w:sz w:val="18"/>
        </w:rPr>
        <w:t>parsed.facts</w:t>
      </w:r>
      <w:r>
        <w:t xml:space="preserve">, </w:t>
      </w:r>
      <w:r>
        <w:rPr>
          <w:rFonts w:ascii="Consolas" w:hAnsi="Consolas"/>
          <w:sz w:val="18"/>
        </w:rPr>
        <w:t>parsed.contexts</w:t>
      </w:r>
      <w:r>
        <w:t xml:space="preserve">, …) </w:t>
      </w:r>
      <w:r>
        <w:rPr>
          <w:b/>
        </w:rPr>
        <w:t>sin</w:t>
      </w:r>
      <w:r>
        <w:t xml:space="preserve"> convertirse</w:t>
      </w:r>
    </w:p>
    <w:p>
      <w:pPr>
        <w:spacing w:after="80"/>
      </w:pPr>
      <w:r>
        <w:t>todavía en conceptos económicos — esa conversión es la Parte V (S04).</w:t>
      </w:r>
    </w:p>
    <w:p>
      <w:pPr>
        <w:spacing w:after="80"/>
      </w:pPr>
      <w:r>
        <w:rPr>
          <w:b/>
        </w:rPr>
        <w:t>Ningún número de este capítulo es hipotético.</w:t>
      </w:r>
      <w:r>
        <w:t xml:space="preserve"> Lo verificado en vivo el</w:t>
      </w:r>
    </w:p>
    <w:p>
      <w:pPr>
        <w:spacing w:after="80"/>
      </w:pPr>
      <w:r>
        <w:t xml:space="preserve">2026-09-04 o citado de </w:t>
      </w:r>
      <w:r>
        <w:rPr>
          <w:rFonts w:ascii="Consolas" w:hAnsi="Consolas"/>
          <w:sz w:val="18"/>
        </w:rPr>
        <w:t>engine.stage_runs.report</w:t>
      </w:r>
      <w:r>
        <w:t xml:space="preserve"> persistido con su </w:t>
      </w:r>
      <w:r>
        <w:rPr>
          <w:rFonts w:ascii="Consolas" w:hAnsi="Consolas"/>
          <w:sz w:val="18"/>
        </w:rPr>
        <w:t>run_id</w:t>
      </w:r>
      <w:r>
        <w:t>.</w:t>
      </w:r>
    </w:p>
    <w:p>
      <w:pPr>
        <w:spacing w:after="80"/>
      </w:pPr>
      <w:r>
        <w:t xml:space="preserve">Fuente primaria: </w:t>
      </w:r>
      <w:r>
        <w:rPr>
          <w:rFonts w:ascii="Consolas" w:hAnsi="Consolas"/>
          <w:sz w:val="18"/>
        </w:rPr>
        <w:t>docs/manual/ANNEX_YPF.md</w:t>
      </w:r>
      <w:r>
        <w:t xml:space="preserve"> y</w:t>
      </w:r>
    </w:p>
    <w:p>
      <w:pPr>
        <w:spacing w:after="80"/>
      </w:pPr>
      <w:r>
        <w:rPr>
          <w:rFonts w:ascii="Consolas" w:hAnsi="Consolas"/>
          <w:sz w:val="18"/>
        </w:rPr>
        <w:t>outputs/docs/fase_s04/KO_GOLDEN_RUN_REPORT.md</w:t>
      </w:r>
      <w:r>
        <w:t>.</w:t>
      </w:r>
    </w:p>
    <w:p>
      <w:pPr>
        <w:spacing w:after="80"/>
      </w:pPr>
      <w:r>
        <w:rPr>
          <w:b/>
        </w:rPr>
        <w:t>Lo que S03 debe preservar, operativamente</w:t>
      </w:r>
      <w:r>
        <w:t xml:space="preserve"> (toda esta lista sale de la</w:t>
      </w:r>
    </w:p>
    <w:p>
      <w:pPr>
        <w:spacing w:after="80"/>
      </w:pPr>
      <w:r>
        <w:t>especificación del parser, no de una observación): namespaces, conceptos,</w:t>
      </w:r>
    </w:p>
    <w:p>
      <w:pPr>
        <w:spacing w:after="80"/>
      </w:pPr>
      <w:r>
        <w:t>valores, unidades, decimals, escala, signo, contextos, entidad, períodos,</w:t>
      </w:r>
    </w:p>
    <w:p>
      <w:pPr>
        <w:spacing w:after="80"/>
      </w:pPr>
      <w:r>
        <w:rPr>
          <w:rFonts w:ascii="Consolas" w:hAnsi="Consolas"/>
          <w:sz w:val="18"/>
        </w:rPr>
        <w:t>instant</w:t>
      </w:r>
      <w:r>
        <w:t>/</w:t>
      </w:r>
      <w:r>
        <w:rPr>
          <w:rFonts w:ascii="Consolas" w:hAnsi="Consolas"/>
          <w:sz w:val="18"/>
        </w:rPr>
        <w:t>duration</w:t>
      </w:r>
      <w:r>
        <w:t>, dimensiones, ejes, miembros, segmentos y relaciones.</w:t>
      </w:r>
    </w:p>
    <w:p>
      <w:pPr>
        <w:spacing w:after="80"/>
      </w:pPr>
      <w:r>
        <w:rPr>
          <w:b/>
        </w:rPr>
        <w:t>Regla para leer este capítulo</w:t>
      </w:r>
      <w:r>
        <w:t xml:space="preserve"> — S03 es </w:t>
      </w:r>
      <w:r>
        <w:rPr>
          <w:b/>
        </w:rPr>
        <w:t>la excepción feliz</w:t>
      </w:r>
      <w:r>
        <w:t xml:space="preserve"> del bloque</w:t>
      </w:r>
    </w:p>
    <w:p>
      <w:pPr>
        <w:spacing w:after="80"/>
      </w:pPr>
      <w:r>
        <w:t xml:space="preserve">de idempotencia: es la única etapa de este tramo cuyo </w:t>
      </w:r>
      <w:r>
        <w:rPr>
          <w:rFonts w:ascii="Consolas" w:hAnsi="Consolas"/>
          <w:sz w:val="18"/>
        </w:rPr>
        <w:t>INSERT</w:t>
      </w:r>
      <w:r>
        <w:t xml:space="preserve"> de checkpoint</w:t>
      </w:r>
    </w:p>
    <w:p>
      <w:pPr>
        <w:spacing w:after="80"/>
      </w:pPr>
      <w:r>
        <w:t>está bien escrito. El Paso 2 explica por qué, y sirve como la referencia de</w:t>
      </w:r>
    </w:p>
    <w:p>
      <w:pPr>
        <w:spacing w:after="80"/>
      </w:pPr>
      <w:r>
        <w:t>cómo deberían estar escritos S00 y S02 (Parte III, hallazgos H-1/H-2).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— S03 · parsear YPF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Parsear el RAW de YPF descargado en la Parte III y persistir los hechos</w:t>
      </w:r>
    </w:p>
    <w:p>
      <w:pPr>
        <w:spacing w:after="80"/>
      </w:pPr>
      <w:r>
        <w:t xml:space="preserve">inventariados en </w:t>
      </w:r>
      <w:r>
        <w:rPr>
          <w:rFonts w:ascii="Consolas" w:hAnsi="Consolas"/>
          <w:sz w:val="18"/>
        </w:rPr>
        <w:t>parsed</w:t>
      </w:r>
      <w:r>
        <w:t>.</w:t>
      </w:r>
    </w:p>
    <w:p>
      <w:pPr>
        <w:spacing w:after="80"/>
      </w:pPr>
      <w:r>
        <w:rPr>
          <w:b/>
        </w:rPr>
        <w:t>PREREQUISITOS</w:t>
      </w:r>
    </w:p>
    <w:p>
      <w:pPr>
        <w:spacing w:after="80"/>
      </w:pPr>
      <w:r>
        <w:t xml:space="preserve">Parte III, Paso 4 (S02) con gate </w:t>
      </w:r>
      <w:r>
        <w:rPr>
          <w:rFonts w:ascii="Consolas" w:hAnsi="Consolas"/>
          <w:sz w:val="18"/>
        </w:rPr>
        <w:t>PASS</w:t>
      </w:r>
      <w:r>
        <w:t xml:space="preserve"> — S03 lee el RAW que S02 dejó listo.</w:t>
      </w:r>
    </w:p>
    <w:p>
      <w:pPr>
        <w:spacing w:after="80"/>
      </w:pPr>
      <w:r>
        <w:rPr>
          <w:b/>
        </w:rPr>
        <w:t>COMANDO</w:t>
      </w:r>
    </w:p>
    <w:p>
      <w:pPr>
        <w:pStyle w:val="CodeBlock"/>
        <w:ind w:left="288"/>
      </w:pPr>
      <w:r>
        <w:t>ENGINE_DB_NAME=catalaxia ENGINE_DB_PORT=5433 python scripts/engine/s03_parse_ypf.py --cik 0000904851</w:t>
      </w:r>
    </w:p>
    <w:p>
      <w:pPr>
        <w:spacing w:after="80"/>
      </w:pPr>
      <w:r>
        <w:t xml:space="preserve">Antes de copiar: </w:t>
      </w:r>
      <w:r>
        <w:rPr>
          <w:rFonts w:ascii="Consolas" w:hAnsi="Consolas"/>
          <w:sz w:val="18"/>
        </w:rPr>
        <w:t>python scripts/engine/s03_parse_ypf.py --help</w:t>
      </w:r>
      <w:r>
        <w:t>. La sintaxis</w:t>
      </w:r>
    </w:p>
    <w:p>
      <w:pPr>
        <w:spacing w:after="80"/>
      </w:pPr>
      <w:r>
        <w:t xml:space="preserve">exacta sale del </w:t>
      </w:r>
      <w:r>
        <w:rPr>
          <w:rFonts w:ascii="Consolas" w:hAnsi="Consolas"/>
          <w:sz w:val="18"/>
        </w:rPr>
        <w:t>--help</w:t>
      </w:r>
      <w:r>
        <w:t>, no de la memoria. Los argumentos conocidos hoy:</w:t>
      </w:r>
    </w:p>
    <w:p>
      <w:pPr>
        <w:spacing w:after="80"/>
      </w:pPr>
      <w:r>
        <w:rPr>
          <w:rFonts w:ascii="Consolas" w:hAnsi="Consolas"/>
          <w:sz w:val="18"/>
        </w:rPr>
        <w:t>--cik</w:t>
      </w:r>
      <w:r>
        <w:t xml:space="preserve"> y </w:t>
      </w:r>
      <w:r>
        <w:rPr>
          <w:rFonts w:ascii="Consolas" w:hAnsi="Consolas"/>
          <w:sz w:val="18"/>
        </w:rPr>
        <w:t>--min-xbrl</w:t>
      </w:r>
      <w:r>
        <w:t>.</w:t>
      </w:r>
    </w:p>
    <w:p>
      <w:pPr>
        <w:spacing w:after="80"/>
      </w:pPr>
      <w:r>
        <w:rPr>
          <w:b/>
        </w:rPr>
        <w:t>QUÉ HACE</w:t>
      </w:r>
    </w:p>
    <w:p>
      <w:pPr>
        <w:spacing w:after="80"/>
      </w:pPr>
      <w:r>
        <w:t>Recorre los 27 filings de YPF (2002–2026), parsea los paquetes XBRL de los</w:t>
      </w:r>
    </w:p>
    <w:p>
      <w:pPr>
        <w:spacing w:after="80"/>
      </w:pPr>
      <w:r>
        <w:t>últimos 9 (2017 en adelante) y declara la era pre-XBRL de los anteriores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C-S03-005</w:t>
      </w:r>
      <w:r>
        <w:t>), persiste facts/contextos/unidades/conceptos, y cierra con un</w:t>
      </w:r>
    </w:p>
    <w:p>
      <w:pPr>
        <w:spacing w:after="80"/>
      </w:pPr>
      <w:r>
        <w:t xml:space="preserve">checkpoint real bajo el esquema </w:t>
      </w:r>
      <w:r>
        <w:rPr>
          <w:rFonts w:ascii="Consolas" w:hAnsi="Consolas"/>
          <w:sz w:val="18"/>
        </w:rPr>
        <w:t>hashout-v2</w:t>
      </w:r>
      <w:r>
        <w:t>.</w:t>
      </w:r>
    </w:p>
    <w:p>
      <w:pPr>
        <w:spacing w:after="80"/>
      </w:pPr>
      <w:r>
        <w:rPr>
          <w:b/>
        </w:rPr>
        <w:t>RESULTADO ESPERADO</w:t>
      </w:r>
    </w:p>
    <w:p>
      <w:pPr>
        <w:spacing w:after="80"/>
      </w:pPr>
      <w:r>
        <w:rPr>
          <w:rFonts w:ascii="Consolas" w:hAnsi="Consolas"/>
          <w:sz w:val="18"/>
        </w:rPr>
        <w:t>filings_rejected = 0</w:t>
      </w:r>
      <w:r>
        <w:t xml:space="preserve">, </w:t>
      </w:r>
      <w:r>
        <w:rPr>
          <w:rFonts w:ascii="Consolas" w:hAnsi="Consolas"/>
          <w:sz w:val="18"/>
        </w:rPr>
        <w:t>gate = PASS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 Corrida certificada de</w:t>
      </w:r>
    </w:p>
    <w:p>
      <w:pPr>
        <w:spacing w:after="80"/>
      </w:pPr>
      <w:r>
        <w:t xml:space="preserve">referencia — </w:t>
      </w:r>
      <w:r>
        <w:rPr>
          <w:rFonts w:ascii="Consolas" w:hAnsi="Consolas"/>
          <w:sz w:val="18"/>
        </w:rPr>
        <w:t>run_id=d86bb4fe0cca4dd8a843a6069dc00c5b</w:t>
      </w:r>
      <w:r>
        <w:t xml:space="preserve"> (2026-08-31, 22:31:25Z</w:t>
      </w:r>
    </w:p>
    <w:p>
      <w:pPr>
        <w:spacing w:after="80"/>
      </w:pPr>
      <w:r>
        <w:t>→ 22:37:11Z, unos 5m46s):</w:t>
      </w:r>
    </w:p>
    <w:p>
      <w:pPr>
        <w:pStyle w:val="CodeBlock"/>
        <w:ind w:left="288"/>
      </w:pPr>
      <w:r>
        <w:t>"gate": {"status": "PASS"},</w:t>
        <w:br/>
        <w:t>"input": {"rows": 187, "checkpoint_id": "S02:711c2d1a478845df98551663632728fb"},</w:t>
        <w:br/>
        <w:t>"coverage": {"parsed": 27, "expected": 27, "rejected": 0,</w:t>
        <w:br/>
        <w:t xml:space="preserve">             "by_reason": {"BAD_INPUT": 0, "REJECTED_FILING": 0}},</w:t>
        <w:br/>
        <w:t>"integrity": {</w:t>
        <w:br/>
        <w:t xml:space="preserve">  "hash_in":  "a5f05ee9e4e58a8882a9ee838077973243b9513fc4759f47b5ffe7d851855f04",</w:t>
        <w:br/>
        <w:t xml:space="preserve">  "hash_out": "a05cb59cb412d49022238128bb6d0f10de8695b38e059f50dcdd777915ed70c4",</w:t>
        <w:br/>
        <w:t xml:space="preserve">  "hash_spec": "hashout-v2"</w:t>
        <w:br/>
        <w:t>}</w:t>
      </w:r>
    </w:p>
    <w:p>
      <w:pPr>
        <w:spacing w:after="80"/>
      </w:pPr>
      <w:r>
        <w:t>Los 9 checks (</w:t>
      </w:r>
      <w:r>
        <w:rPr>
          <w:rFonts w:ascii="Consolas" w:hAnsi="Consolas"/>
          <w:sz w:val="18"/>
        </w:rPr>
        <w:t>C-S03-001..009</w:t>
      </w:r>
      <w:r>
        <w:t xml:space="preserve">) en </w:t>
      </w:r>
      <w:r>
        <w:rPr>
          <w:rFonts w:ascii="Consolas" w:hAnsi="Consolas"/>
          <w:sz w:val="18"/>
        </w:rPr>
        <w:t>PASS</w:t>
      </w:r>
      <w:r>
        <w:t>. Los que importan leer bien: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check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qué certificó esa corrida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`C-S03-003`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**0** violaciones de provenance sobre el conjunto parseado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`C-S03-005`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era pre-XBRL declarada para los filings sin XBRL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`C-S03-006`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**0** `context_refs` colgantes: todo contexto referenciado existe</w:t>
            </w:r>
          </w:p>
        </w:tc>
      </w:tr>
    </w:tbl>
    <w:p/>
    <w:p>
      <w:pPr>
        <w:spacing w:after="80"/>
      </w:pPr>
      <w:r>
        <w:rPr>
          <w:b/>
        </w:rPr>
        <w:t>VERIFICACIÓN</w:t>
      </w:r>
    </w:p>
    <w:p>
      <w:pPr>
        <w:pStyle w:val="CodeBlock"/>
        <w:ind w:left="288"/>
      </w:pPr>
      <w:r>
        <w:t>docker exec catalaxia-engine-dev psql -U catalaxia -d catalaxia -tAc \</w:t>
        <w:br/>
        <w:t xml:space="preserve">  "SELECT count(*) FROM parsed.facts WHERE cik='0000904851'"</w:t>
        <w:br/>
        <w:t>docker exec catalaxia-engine-dev psql -U catalaxia -d catalaxia -tAc \</w:t>
        <w:br/>
        <w:t xml:space="preserve">  "SELECT count(*) FROM parsed.contexts WHERE run_id IN</w:t>
        <w:br/>
        <w:t xml:space="preserve">     (SELECT DISTINCT run_id FROM parsed.facts WHERE cik='0000904851')"</w:t>
      </w:r>
    </w:p>
    <w:p>
      <w:pPr>
        <w:spacing w:after="80"/>
      </w:pPr>
      <w:r>
        <w:t xml:space="preserve">En el entorno de referencia: </w:t>
      </w:r>
      <w:r>
        <w:rPr>
          <w:b/>
        </w:rPr>
        <w:t>67.084</w:t>
      </w:r>
      <w:r>
        <w:t xml:space="preserve"> facts y </w:t>
      </w:r>
      <w:r>
        <w:rPr>
          <w:b/>
        </w:rPr>
        <w:t>23.478</w:t>
      </w:r>
      <w:r>
        <w:t xml:space="preserve"> contextos, ambos</w:t>
      </w:r>
    </w:p>
    <w:p>
      <w:pPr>
        <w:spacing w:after="80"/>
      </w:pPr>
      <w:r>
        <w:t xml:space="preserve">de la corrida </w:t>
      </w:r>
      <w:r>
        <w:rPr>
          <w:rFonts w:ascii="Consolas" w:hAnsi="Consolas"/>
          <w:sz w:val="18"/>
        </w:rPr>
        <w:t>d86bb4fe…</w:t>
      </w:r>
      <w:r>
        <w:t xml:space="preserve"> — coinciden exactamente con la corrida certificada.</w:t>
      </w:r>
    </w:p>
    <w:p>
      <w:pPr>
        <w:spacing w:after="80"/>
      </w:pPr>
      <w:r>
        <w:rPr>
          <w:b/>
        </w:rPr>
        <w:t>SI FALLA</w:t>
      </w:r>
    </w:p>
    <w:p>
      <w:pPr>
        <w:pStyle w:val="ListBullet"/>
      </w:pPr>
      <w:r>
        <w:rPr>
          <w:rFonts w:ascii="Consolas" w:hAnsi="Consolas"/>
          <w:sz w:val="18"/>
        </w:rPr>
        <w:t>filings_rejected &gt; 0</w:t>
      </w:r>
      <w:r>
        <w:t xml:space="preserve"> y el </w:t>
      </w:r>
      <w:r>
        <w:rPr>
          <w:rFonts w:ascii="Consolas" w:hAnsi="Consolas"/>
          <w:sz w:val="18"/>
        </w:rPr>
        <w:t>by_reason</w:t>
      </w:r>
      <w:r>
        <w:t xml:space="preserve"> muestra </w:t>
      </w:r>
      <w:r>
        <w:rPr>
          <w:rFonts w:ascii="Consolas" w:hAnsi="Consolas"/>
          <w:sz w:val="18"/>
        </w:rPr>
        <w:t>REJECTED_FILING</w:t>
      </w:r>
      <w:r>
        <w:t>/</w:t>
      </w:r>
      <w:r>
        <w:rPr>
          <w:rFonts w:ascii="Consolas" w:hAnsi="Consolas"/>
          <w:sz w:val="18"/>
        </w:rPr>
        <w:t>BAD_INPUT</w:t>
      </w:r>
    </w:p>
    <w:p>
      <w:pPr>
        <w:spacing w:after="80"/>
      </w:pPr>
      <w:r>
        <w:t xml:space="preserve">  → hay un filing que S03 no pudo parsear; no se inventa ni se omite: el</w:t>
      </w:r>
    </w:p>
    <w:p>
      <w:pPr>
        <w:spacing w:after="80"/>
      </w:pPr>
      <w:r>
        <w:t xml:space="preserve">  rechazo queda declarado (</w:t>
      </w:r>
      <w:r>
        <w:rPr>
          <w:rFonts w:ascii="Consolas" w:hAnsi="Consolas"/>
          <w:sz w:val="18"/>
        </w:rPr>
        <w:t>rejected_count</w:t>
      </w:r>
      <w:r>
        <w:t>), no silencioso.</w:t>
      </w:r>
    </w:p>
    <w:p>
      <w:pPr>
        <w:pStyle w:val="ListBullet"/>
      </w:pPr>
      <w:r>
        <w:t>timeout o lentitud → S03 puede tardar ~6 minutos en el caso completo; es</w:t>
      </w:r>
    </w:p>
    <w:p>
      <w:pPr>
        <w:spacing w:after="80"/>
      </w:pPr>
      <w:r>
        <w:t xml:space="preserve">  esperado. </w:t>
      </w:r>
      <w:r>
        <w:rPr>
          <w:b/>
        </w:rPr>
        <w:t>No relances en paralelo</w:t>
      </w:r>
      <w:r>
        <w:t xml:space="preserve"> mientras otro S03 del mismo CIK siga</w:t>
      </w:r>
    </w:p>
    <w:p>
      <w:pPr>
        <w:spacing w:after="80"/>
      </w:pPr>
      <w:r>
        <w:t xml:space="preserve">  corriendo (ver Paso 2).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— S03 · idempotencia (la correcta)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 xml:space="preserve">Saber por qué S03 es la referencia de idempotencia que S00/S02 </w:t>
      </w:r>
      <w:r>
        <w:rPr>
          <w:b/>
        </w:rPr>
        <w:t>no</w:t>
      </w:r>
      <w:r>
        <w:t xml:space="preserve"> siguen.</w:t>
      </w:r>
    </w:p>
    <w:p>
      <w:pPr>
        <w:spacing w:after="80"/>
      </w:pPr>
      <w:r>
        <w:rPr>
          <w:b/>
        </w:rPr>
        <w:t>QUÉ DICE EL CÓDIGO</w:t>
      </w:r>
      <w:r>
        <w:t xml:space="preserve"> (</w:t>
      </w:r>
      <w:r>
        <w:rPr>
          <w:rFonts w:ascii="Consolas" w:hAnsi="Consolas"/>
          <w:sz w:val="18"/>
        </w:rPr>
        <w:t>scripts/engine/s03_parse_ypf.py</w:t>
      </w:r>
      <w:r>
        <w:t>, líneas 793-797):</w:t>
      </w:r>
    </w:p>
    <w:p>
      <w:pPr>
        <w:pStyle w:val="CodeBlock"/>
        <w:ind w:left="288"/>
      </w:pPr>
      <w:r>
        <w:t>INSERT INTO engine.checkpoints (...) VALUES (...)</w:t>
        <w:br/>
        <w:t>ON CONFLICT ON CONSTRAINT ux_checkpoints_reuse</w:t>
        <w:br/>
        <w:t xml:space="preserve">  DO UPDATE SET checkpoint_id=EXCLUDED.checkpoint_id, run_id=EXCLUDED.run_id, ...</w:t>
      </w:r>
    </w:p>
    <w:p>
      <w:pPr>
        <w:spacing w:after="80"/>
      </w:pPr>
      <w:r>
        <w:t>Con un comentario explícito en el código: *"re-corrida con mismo input+code+</w:t>
      </w:r>
    </w:p>
    <w:p>
      <w:pPr>
        <w:spacing w:after="80"/>
      </w:pPr>
      <w:r>
        <w:t>contract es un 'checkpoint hit' por diseño"*. A diferencia de S00 y S02</w:t>
      </w:r>
    </w:p>
    <w:p>
      <w:pPr>
        <w:spacing w:after="80"/>
      </w:pPr>
      <w:r>
        <w:t>(INSERT incondicional, hallazgos H-1/H-2), aquí una segunda corrida con la</w:t>
      </w:r>
    </w:p>
    <w:p>
      <w:pPr>
        <w:spacing w:after="80"/>
      </w:pPr>
      <w:r>
        <w:t xml:space="preserve">misma configuración </w:t>
      </w:r>
      <w:r>
        <w:rPr>
          <w:b/>
        </w:rPr>
        <w:t>no choca</w:t>
      </w:r>
      <w:r>
        <w:t>: reusa el checkpoint.</w:t>
      </w:r>
    </w:p>
    <w:p>
      <w:pPr>
        <w:spacing w:after="80"/>
      </w:pPr>
      <w:r>
        <w:rPr>
          <w:b/>
        </w:rPr>
        <w:t>EVIDENCIA EXTERNA (KO)</w:t>
      </w:r>
      <w:r>
        <w:t xml:space="preserve"> — el Golden Run del segundo piloto (base aislada</w:t>
      </w:r>
    </w:p>
    <w:p>
      <w:pPr>
        <w:spacing w:after="80"/>
      </w:pPr>
      <w:r>
        <w:rPr>
          <w:rFonts w:ascii="Consolas" w:hAnsi="Consolas"/>
          <w:sz w:val="18"/>
        </w:rPr>
        <w:t>kogolden</w:t>
      </w:r>
      <w:r>
        <w:t xml:space="preserve">) demostró </w:t>
      </w:r>
      <w:r>
        <w:rPr>
          <w:rFonts w:ascii="Consolas" w:hAnsi="Consolas"/>
          <w:sz w:val="18"/>
        </w:rPr>
        <w:t>hash_out</w:t>
      </w:r>
      <w:r>
        <w:t xml:space="preserve"> idéntico en corridas secuenciales. KO es la</w:t>
      </w:r>
    </w:p>
    <w:p>
      <w:pPr>
        <w:spacing w:after="80"/>
      </w:pPr>
      <w:r>
        <w:t>prueba de que el patrón generaliza fuera de YPF.</w:t>
      </w:r>
    </w:p>
    <w:p>
      <w:pPr>
        <w:spacing w:after="80"/>
      </w:pPr>
      <w:r>
        <w:rPr>
          <w:b/>
        </w:rPr>
        <w:t>`KNOWN_LIMITATION`</w:t>
      </w:r>
      <w:r>
        <w:t xml:space="preserve"> — </w:t>
      </w:r>
      <w:r>
        <w:rPr>
          <w:b/>
        </w:rPr>
        <w:t>no revertificado en vivo el 2026-09-04.</w:t>
      </w:r>
      <w:r>
        <w:t xml:space="preserve"> Durante</w:t>
      </w:r>
    </w:p>
    <w:p>
      <w:pPr>
        <w:spacing w:after="80"/>
      </w:pPr>
      <w:r>
        <w:t xml:space="preserve">la verificación de </w:t>
      </w:r>
      <w:r>
        <w:rPr>
          <w:rFonts w:ascii="Consolas" w:hAnsi="Consolas"/>
          <w:sz w:val="18"/>
        </w:rPr>
        <w:t>ANNEX_YPF.md</w:t>
      </w:r>
      <w:r>
        <w:t>, dos invocaciones de S03 quedaron corriendo</w:t>
      </w:r>
    </w:p>
    <w:p>
      <w:pPr>
        <w:spacing w:after="80"/>
      </w:pPr>
      <w:r>
        <w:t>en paralelo por un error operativo de la sesión (un primer intento que alcanzó</w:t>
      </w:r>
    </w:p>
    <w:p>
      <w:pPr>
        <w:spacing w:after="80"/>
      </w:pPr>
      <w:r>
        <w:t>su timeout y un relanzamiento que no confirmó que el primero hubiera muerto);</w:t>
      </w:r>
    </w:p>
    <w:p>
      <w:pPr>
        <w:spacing w:after="80"/>
      </w:pPr>
      <w:r>
        <w:t xml:space="preserve">se las terminó con </w:t>
      </w:r>
      <w:r>
        <w:rPr>
          <w:rFonts w:ascii="Consolas" w:hAnsi="Consolas"/>
          <w:sz w:val="18"/>
        </w:rPr>
        <w:t>kill -TERM</w:t>
      </w:r>
      <w:r>
        <w:t>. **La propiedad de idempotencia de S03 queda</w:t>
      </w:r>
    </w:p>
    <w:p>
      <w:pPr>
        <w:spacing w:after="80"/>
      </w:pPr>
      <w:r>
        <w:t>respaldada por lectura de código en esa verificación, no por una segunda</w:t>
      </w:r>
    </w:p>
    <w:p>
      <w:pPr>
        <w:spacing w:after="80"/>
      </w:pPr>
      <w:r>
        <w:t>corrida en vivo.** El dato certificado no se tocó (</w:t>
      </w:r>
      <w:r>
        <w:rPr>
          <w:rFonts w:ascii="Consolas" w:hAnsi="Consolas"/>
          <w:sz w:val="18"/>
        </w:rPr>
        <w:t>derived.fact</w:t>
      </w:r>
      <w:r>
        <w:t xml:space="preserve"> siguió en</w:t>
      </w:r>
    </w:p>
    <w:p>
      <w:pPr>
        <w:spacing w:after="80"/>
      </w:pPr>
      <w:r>
        <w:t>47.930 filas vigentes después de terminar los procesos), pero las dos</w:t>
      </w:r>
    </w:p>
    <w:p>
      <w:pPr>
        <w:spacing w:after="80"/>
      </w:pPr>
      <w:r>
        <w:t xml:space="preserve">terminaciones dejaron corridas huérfanas en </w:t>
      </w:r>
      <w:r>
        <w:rPr>
          <w:rFonts w:ascii="Consolas" w:hAnsi="Consolas"/>
          <w:sz w:val="18"/>
        </w:rPr>
        <w:t>engine.runs</w:t>
      </w:r>
      <w:r>
        <w:t>:</w:t>
      </w:r>
    </w:p>
    <w:p>
      <w:pPr>
        <w:pStyle w:val="CodeBlock"/>
        <w:ind w:left="288"/>
      </w:pPr>
      <w:r>
        <w:t>d3f94f7931be4f14b237280b7d820d91</w:t>
        <w:br/>
        <w:t>4213c4b981ae4e76839aeddc22dec45e</w:t>
      </w:r>
    </w:p>
    <w:p>
      <w:pPr>
        <w:spacing w:after="80"/>
      </w:pPr>
      <w:r>
        <w:t xml:space="preserve">en estado </w:t>
      </w:r>
      <w:r>
        <w:rPr>
          <w:rFonts w:ascii="Consolas" w:hAnsi="Consolas"/>
          <w:sz w:val="18"/>
        </w:rPr>
        <w:t>RUNNING</w:t>
      </w:r>
      <w:r>
        <w:t>. No se intervino (no hay procedimiento de limpieza</w:t>
      </w:r>
    </w:p>
    <w:p>
      <w:pPr>
        <w:spacing w:after="80"/>
      </w:pPr>
      <w:r>
        <w:t xml:space="preserve">documentado — </w:t>
      </w:r>
      <w:r>
        <w:rPr>
          <w:rFonts w:ascii="Consolas" w:hAnsi="Consolas"/>
          <w:sz w:val="18"/>
        </w:rPr>
        <w:t>L-3</w:t>
      </w:r>
      <w:r>
        <w:t>).</w:t>
      </w:r>
    </w:p>
    <w:p>
      <w:pPr>
        <w:spacing w:after="80"/>
      </w:pPr>
      <w:r>
        <w:rPr>
          <w:b/>
        </w:rPr>
        <w:t>SI FALLA</w:t>
      </w:r>
      <w:r>
        <w:t xml:space="preserve"> (esto aplica al operador, no a S03):</w:t>
      </w:r>
    </w:p>
    <w:p>
      <w:pPr>
        <w:pStyle w:val="ListNumber"/>
      </w:pPr>
      <w:r>
        <w:rPr>
          <w:b/>
        </w:rPr>
        <w:t>Nunca</w:t>
      </w:r>
      <w:r>
        <w:t xml:space="preserve"> corras dos S03 simultáneos sobre el mismo CIK. La demostración</w:t>
      </w:r>
    </w:p>
    <w:p>
      <w:pPr>
        <w:spacing w:after="80"/>
      </w:pPr>
      <w:r>
        <w:t xml:space="preserve">   correcta de idempotencia es secuencial: correr → esperar finalización →</w:t>
      </w:r>
    </w:p>
    <w:p>
      <w:pPr>
        <w:spacing w:after="80"/>
      </w:pPr>
      <w:r>
        <w:t xml:space="preserve">   correr → esperar → correr.</w:t>
      </w:r>
    </w:p>
    <w:p>
      <w:pPr>
        <w:pStyle w:val="ListNumber"/>
      </w:pPr>
      <w:r>
        <w:t xml:space="preserve">Antes de lanzar una corrida, comprobá que no haya </w:t>
      </w:r>
      <w:r>
        <w:rPr>
          <w:rFonts w:ascii="Consolas" w:hAnsi="Consolas"/>
          <w:sz w:val="18"/>
        </w:rPr>
        <w:t>RUNNING</w:t>
      </w:r>
      <w:r>
        <w:t xml:space="preserve"> huérfanas:</w:t>
      </w:r>
    </w:p>
    <w:p>
      <w:pPr>
        <w:pStyle w:val="CodeBlock"/>
        <w:ind w:left="288"/>
      </w:pPr>
      <w:r>
        <w:t xml:space="preserve">   docker exec catalaxia-engine-dev psql -U catalaxia -d catalaxia -c \</w:t>
        <w:br/>
        <w:t xml:space="preserve">     "SELECT run_id, stage_id, status FROM engine.runs WHERE status='RUNNING'"</w:t>
      </w:r>
    </w:p>
    <w:p>
      <w:pPr>
        <w:spacing w:after="80"/>
      </w:pPr>
      <w:r>
        <w:t xml:space="preserve">   Si hay, es el escenario que </w:t>
      </w:r>
      <w:r>
        <w:rPr>
          <w:rFonts w:ascii="Consolas" w:hAnsi="Consolas"/>
          <w:sz w:val="18"/>
        </w:rPr>
        <w:t>s00_smoke.py</w:t>
      </w:r>
      <w:r>
        <w:t xml:space="preserve"> (</w:t>
      </w:r>
      <w:r>
        <w:rPr>
          <w:rFonts w:ascii="Consolas" w:hAnsi="Consolas"/>
          <w:sz w:val="18"/>
        </w:rPr>
        <w:t>corridas_huerfanas</w:t>
      </w:r>
      <w:r>
        <w:t>) y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s04_normalize.py</w:t>
      </w:r>
      <w:r>
        <w:t xml:space="preserve"> (guard </w:t>
      </w:r>
      <w:r>
        <w:rPr>
          <w:rFonts w:ascii="Consolas" w:hAnsi="Consolas"/>
          <w:sz w:val="18"/>
        </w:rPr>
        <w:t>F-009</w:t>
      </w:r>
      <w:r>
        <w:t>) están diseñados para detectar. No lances</w:t>
      </w:r>
    </w:p>
    <w:p>
      <w:pPr>
        <w:spacing w:after="80"/>
      </w:pPr>
      <w:r>
        <w:t xml:space="preserve">   encima: registrá el incidente.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Paso 3 — Bug </w:t>
      </w:r>
      <w:r>
        <w:rPr>
          <w:rFonts w:ascii="Consolas" w:hAnsi="Consolas"/>
          <w:sz w:val="18"/>
        </w:rPr>
        <w:t>is_custom</w:t>
      </w:r>
      <w:r>
        <w:t xml:space="preserve"> · </w:t>
      </w:r>
      <w:r>
        <w:rPr>
          <w:rFonts w:ascii="Consolas" w:hAnsi="Consolas"/>
          <w:sz w:val="18"/>
        </w:rPr>
        <w:t>KNOWN_LIMITATION</w:t>
      </w:r>
      <w:r>
        <w:t xml:space="preserve"> (severidad P0)</w:t>
      </w:r>
    </w:p>
    <w:p>
      <w:pPr>
        <w:spacing w:after="80"/>
      </w:pPr>
      <w:r>
        <w:rPr>
          <w:b/>
        </w:rPr>
        <w:t>OBJETIVO</w:t>
      </w:r>
    </w:p>
    <w:p>
      <w:pPr>
        <w:spacing w:after="80"/>
      </w:pPr>
      <w:r>
        <w:t>Que el operador reconozca el defecto de taxonomía más importante del parser —</w:t>
      </w:r>
    </w:p>
    <w:p>
      <w:pPr>
        <w:spacing w:after="80"/>
      </w:pPr>
      <w:r>
        <w:t>porque no se ve en YPF y sí va a verlo al correr cualquier emisor US-GAAP.</w:t>
      </w:r>
    </w:p>
    <w:p>
      <w:pPr>
        <w:spacing w:after="80"/>
      </w:pPr>
      <w:r>
        <w:rPr>
          <w:b/>
        </w:rPr>
        <w:t>QUÉ ES</w:t>
      </w:r>
    </w:p>
    <w:p>
      <w:pPr>
        <w:spacing w:after="80"/>
      </w:pPr>
      <w:r>
        <w:t xml:space="preserve">En </w:t>
      </w:r>
      <w:r>
        <w:rPr>
          <w:rFonts w:ascii="Consolas" w:hAnsi="Consolas"/>
          <w:sz w:val="18"/>
        </w:rPr>
        <w:t>scripts/engine/s03_parse_ypf.py:483</w:t>
      </w:r>
      <w:r>
        <w:t xml:space="preserve"> el parser decide si un concepto es</w:t>
      </w:r>
    </w:p>
    <w:p>
      <w:pPr>
        <w:spacing w:after="80"/>
      </w:pPr>
      <w:r>
        <w:rPr>
          <w:rFonts w:ascii="Consolas" w:hAnsi="Consolas"/>
          <w:sz w:val="18"/>
        </w:rPr>
        <w:t>is_custom</w:t>
      </w:r>
      <w:r>
        <w:t xml:space="preserve"> con:</w:t>
      </w:r>
    </w:p>
    <w:p>
      <w:pPr>
        <w:pStyle w:val="CodeBlock"/>
        <w:ind w:left="288"/>
      </w:pPr>
      <w:r>
        <w:t>tax = qn.split("#")[0].rsplit("/", 1)[-1]</w:t>
      </w:r>
    </w:p>
    <w:p>
      <w:pPr>
        <w:spacing w:after="80"/>
      </w:pPr>
      <w:r>
        <w:t xml:space="preserve">Eso toma el </w:t>
      </w:r>
      <w:r>
        <w:rPr>
          <w:b/>
        </w:rPr>
        <w:t>último segmento de la URI</w:t>
      </w:r>
      <w:r>
        <w:t>. Funciona para IFRS **por</w:t>
      </w:r>
    </w:p>
    <w:p>
      <w:pPr>
        <w:spacing w:after="80"/>
      </w:pPr>
      <w:r>
        <w:t>casualidad** (las URIs IFRS terminan con el nombre de la taxonomía) y rompe</w:t>
      </w:r>
    </w:p>
    <w:p>
      <w:pPr>
        <w:spacing w:after="80"/>
      </w:pPr>
      <w:r>
        <w:t xml:space="preserve">con las taxonomías de FASB/SEC, que terminan con la </w:t>
      </w:r>
      <w:r>
        <w:rPr>
          <w:b/>
        </w:rPr>
        <w:t>versión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URI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resultado correcto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línea 483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`is_custom`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`…/ifrs-full`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`ifrs-full`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`ifrs-full`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`False` ✓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`http://fasb.org/us-gaap/2024`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`us-gaap`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**`2024`**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`True` ✗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`http://fasb.org/srt/2019-01-31`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`srt`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**`2019-01-31`**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`True` ✗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`http://xbrl.sec.gov/dei/2025`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`dei`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**`2025`**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`True` ✗</w:t>
            </w:r>
          </w:p>
        </w:tc>
      </w:tr>
    </w:tbl>
    <w:p/>
    <w:p>
      <w:pPr>
        <w:spacing w:after="80"/>
      </w:pPr>
      <w:r>
        <w:rPr>
          <w:b/>
        </w:rPr>
        <w:t>Evidencia medida:</w:t>
      </w:r>
      <w:r>
        <w:t xml:space="preserve"> en KO, </w:t>
      </w:r>
      <w:r>
        <w:rPr>
          <w:b/>
        </w:rPr>
        <w:t>los 45.113 hechos tienen `is_custom = True`</w:t>
      </w:r>
      <w:r>
        <w:t>;</w:t>
      </w:r>
    </w:p>
    <w:p>
      <w:pPr>
        <w:spacing w:after="80"/>
      </w:pPr>
      <w:r>
        <w:t xml:space="preserve">en YPF, solo ~44%. En filosofía de proyecto: un </w:t>
      </w:r>
      <w:r>
        <w:rPr>
          <w:rFonts w:ascii="Consolas" w:hAnsi="Consolas"/>
          <w:sz w:val="18"/>
        </w:rPr>
        <w:t>is_custom</w:t>
      </w:r>
      <w:r>
        <w:t xml:space="preserve"> falso marca como</w:t>
      </w:r>
    </w:p>
    <w:p>
      <w:pPr>
        <w:spacing w:after="80"/>
      </w:pPr>
      <w:r>
        <w:t>"extensión propia" a us-gaap, srt y dei, que son taxonomías estándar.</w:t>
      </w:r>
    </w:p>
    <w:p>
      <w:pPr>
        <w:spacing w:after="80"/>
      </w:pPr>
      <w:r>
        <w:rPr>
          <w:b/>
        </w:rPr>
        <w:t>Por qué no se ve en YPF:</w:t>
      </w:r>
      <w:r>
        <w:t xml:space="preserve"> la estructura de namespace IFRS hace que la</w:t>
      </w:r>
    </w:p>
    <w:p>
      <w:pPr>
        <w:spacing w:after="80"/>
      </w:pPr>
      <w:r>
        <w:t>lógica funcione accidentalmente. Es el mismo patrón de "bug que un solo piloto</w:t>
      </w:r>
    </w:p>
    <w:p>
      <w:pPr>
        <w:spacing w:after="80"/>
      </w:pPr>
      <w:r>
        <w:t>no puede revelar".</w:t>
      </w:r>
    </w:p>
    <w:p>
      <w:pPr>
        <w:spacing w:after="80"/>
      </w:pPr>
      <w:r>
        <w:rPr>
          <w:b/>
        </w:rPr>
        <w:t>ACCIÓN OBLIGATORIA</w:t>
      </w:r>
      <w:r>
        <w:t xml:space="preserve"> (documentada, no hecha todavía — esta Parte no</w:t>
      </w:r>
    </w:p>
    <w:p>
      <w:pPr>
        <w:spacing w:after="80"/>
      </w:pPr>
      <w:r>
        <w:t>corrige código): el parser de S03 debe usar la función común</w:t>
      </w:r>
    </w:p>
    <w:p>
      <w:pPr>
        <w:spacing w:after="80"/>
      </w:pPr>
      <w:r>
        <w:rPr>
          <w:rFonts w:ascii="Consolas" w:hAnsi="Consolas"/>
          <w:sz w:val="18"/>
        </w:rPr>
        <w:t>_taxonomy_of()</w:t>
      </w:r>
      <w:r>
        <w:t xml:space="preserve"> de </w:t>
      </w:r>
      <w:r>
        <w:rPr>
          <w:rFonts w:ascii="Consolas" w:hAnsi="Consolas"/>
          <w:sz w:val="18"/>
        </w:rPr>
        <w:t>engine/xbrlparse.py</w:t>
      </w:r>
      <w:r>
        <w:t xml:space="preserve"> como </w:t>
      </w:r>
      <w:r>
        <w:rPr>
          <w:b/>
        </w:rPr>
        <w:t>única</w:t>
      </w:r>
      <w:r>
        <w:t xml:space="preserve"> fuente de</w:t>
      </w:r>
    </w:p>
    <w:p>
      <w:pPr>
        <w:spacing w:after="80"/>
      </w:pPr>
      <w:r>
        <w:t xml:space="preserve">determinación de taxonomía, en lugar de duplicar la lógica con </w:t>
      </w:r>
      <w:r>
        <w:rPr>
          <w:rFonts w:ascii="Consolas" w:hAnsi="Consolas"/>
          <w:sz w:val="18"/>
        </w:rPr>
        <w:t>rsplit</w:t>
      </w:r>
      <w:r>
        <w:t>.</w:t>
      </w:r>
    </w:p>
    <w:p>
      <w:pPr>
        <w:spacing w:after="80"/>
      </w:pPr>
      <w:r>
        <w:t xml:space="preserve">Después, regresión YPF + KO. Clasificación de prioridad: </w:t>
      </w:r>
      <w:r>
        <w:rPr>
          <w:b/>
        </w:rPr>
        <w:t>P0</w:t>
      </w:r>
      <w:r>
        <w:t>.</w:t>
      </w:r>
    </w:p>
    <w:p>
      <w:pPr>
        <w:spacing w:after="80"/>
      </w:pPr>
      <w:r>
        <w:rPr>
          <w:b/>
        </w:rPr>
        <w:t>DÓNDE ESTÁ DOCUMENTADO</w:t>
      </w:r>
      <w:r>
        <w:t xml:space="preserve"> — </w:t>
      </w:r>
      <w:r>
        <w:rPr>
          <w:rFonts w:ascii="Consolas" w:hAnsi="Consolas"/>
          <w:sz w:val="18"/>
        </w:rPr>
        <w:t>outputs/docs/fase_s04/KO_GOLDEN_RUN_REPORT.md</w:t>
      </w:r>
    </w:p>
    <w:p>
      <w:pPr>
        <w:spacing w:after="80"/>
      </w:pPr>
      <w:r>
        <w:t xml:space="preserve">§5, hallazgo </w:t>
      </w:r>
      <w:r>
        <w:rPr>
          <w:b/>
        </w:rPr>
        <w:t>W-2</w:t>
      </w:r>
      <w:r>
        <w:t xml:space="preserve"> (commiteado en </w:t>
      </w:r>
      <w:r>
        <w:rPr>
          <w:rFonts w:ascii="Consolas" w:hAnsi="Consolas"/>
          <w:sz w:val="18"/>
        </w:rPr>
        <w:t>3e85c10</w:t>
      </w:r>
      <w:r>
        <w:t xml:space="preserve">, </w:t>
      </w:r>
      <w:r>
        <w:rPr>
          <w:rFonts w:ascii="Consolas" w:hAnsi="Consolas"/>
          <w:sz w:val="18"/>
        </w:rPr>
        <w:t>docs(ko)</w:t>
      </w:r>
      <w:r>
        <w:t>).</w:t>
      </w:r>
    </w:p>
    <w:p>
      <w:pPr>
        <w:spacing w:after="80"/>
      </w:pPr>
      <w:r>
        <w:rPr>
          <w:b/>
        </w:rPr>
        <w:t>SI FALLA</w:t>
      </w:r>
      <w:r>
        <w:t xml:space="preserve"> (</w:t>
      </w:r>
      <w:r>
        <w:rPr>
          <w:i/>
        </w:rPr>
        <w:t>"este emisor aparece casi todo como custom"</w:t>
      </w:r>
      <w:r>
        <w:t>):</w:t>
      </w:r>
    </w:p>
    <w:p>
      <w:pPr>
        <w:spacing w:after="80"/>
      </w:pPr>
      <w:r>
        <w:t xml:space="preserve">Probablemente es este bug, no un dato raro. </w:t>
      </w:r>
      <w:r>
        <w:rPr>
          <w:b/>
        </w:rPr>
        <w:t>No corrijas la base a mano:</w:t>
      </w:r>
    </w:p>
    <w:p>
      <w:pPr>
        <w:spacing w:after="80"/>
      </w:pPr>
      <w:r>
        <w:t xml:space="preserve">se corrige la lógica de S03 y se regenera. (Ver </w:t>
      </w:r>
      <w:r>
        <w:rPr>
          <w:rFonts w:ascii="Consolas" w:hAnsi="Consolas"/>
          <w:sz w:val="18"/>
        </w:rPr>
        <w:t>MANUAL_SCOPE.md</w:t>
      </w:r>
      <w:r>
        <w:t>, regla: los</w:t>
      </w:r>
    </w:p>
    <w:p>
      <w:pPr>
        <w:spacing w:after="80"/>
      </w:pPr>
      <w:r>
        <w:t>datos derivados se regeneran, no se parchan.)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Resumen de la Parte 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paso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corrida de referencia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1 · S03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RAW → `parsed`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`d86bb4fe…` (2026-08-31)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**PASS 9/9**, 27/27 filings, 67.084 facts, 23.478 contextos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2 · idempotencia S03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`ON CONFLICT…DO UPDATE`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`kogolden` (KO)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✅ patrón correcto; ⚠️ no revertificado en vivo (2 huérfanas `RUNNING`)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3 · `is_custom`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lectura de taxonomía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KO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🔴 **`KNOWN_LIMITATION` P0** — `s03_parse_ypf.py:483` duplica mal `_taxonomy_of()`; sin corregir</w:t>
            </w:r>
          </w:p>
        </w:tc>
      </w:tr>
    </w:tbl>
    <w:p/>
    <w:p>
      <w:pPr>
        <w:spacing w:after="80"/>
      </w:pPr>
      <w:r>
        <w:rPr>
          <w:b/>
        </w:rPr>
        <w:t>GATE de la Parte IV:</w:t>
      </w:r>
      <w:r>
        <w:t xml:space="preserve"> S03 da </w:t>
      </w:r>
      <w:r>
        <w:rPr>
          <w:rFonts w:ascii="Consolas" w:hAnsi="Consolas"/>
          <w:sz w:val="18"/>
        </w:rPr>
        <w:t>PASS</w:t>
      </w:r>
      <w:r>
        <w:t xml:space="preserve"> con 27/27 y </w:t>
      </w:r>
      <w:r>
        <w:rPr>
          <w:rFonts w:ascii="Consolas" w:hAnsi="Consolas"/>
          <w:sz w:val="18"/>
        </w:rPr>
        <w:t>filings_rejected = 0</w:t>
      </w:r>
      <w:r>
        <w:t>, y</w:t>
      </w:r>
    </w:p>
    <w:p>
      <w:pPr>
        <w:spacing w:after="80"/>
      </w:pPr>
      <w:r>
        <w:t xml:space="preserve">el </w:t>
      </w:r>
      <w:r>
        <w:rPr>
          <w:rFonts w:ascii="Consolas" w:hAnsi="Consolas"/>
          <w:sz w:val="18"/>
        </w:rPr>
        <w:t>hash_out</w:t>
      </w:r>
      <w:r>
        <w:t xml:space="preserve"> de la corrida es verificable contra </w:t>
      </w:r>
      <w:r>
        <w:rPr>
          <w:rFonts w:ascii="Consolas" w:hAnsi="Consolas"/>
          <w:sz w:val="18"/>
        </w:rPr>
        <w:t>engine.stage_runs</w:t>
      </w:r>
      <w:r>
        <w:t>. El bug</w:t>
      </w:r>
    </w:p>
    <w:p>
      <w:pPr>
        <w:spacing w:after="80"/>
      </w:pPr>
      <w:r>
        <w:rPr>
          <w:rFonts w:ascii="Consolas" w:hAnsi="Consolas"/>
          <w:sz w:val="18"/>
        </w:rPr>
        <w:t>is_custom</w:t>
      </w:r>
      <w:r>
        <w:t xml:space="preserve"> </w:t>
      </w:r>
      <w:r>
        <w:rPr>
          <w:b/>
        </w:rPr>
        <w:t>no invalida el gate</w:t>
      </w:r>
      <w:r>
        <w:t xml:space="preserve"> de YPF (el registry resuelve por </w:t>
      </w:r>
      <w:r>
        <w:rPr>
          <w:rFonts w:ascii="Consolas" w:hAnsi="Consolas"/>
          <w:sz w:val="18"/>
        </w:rPr>
        <w:t>tag</w:t>
      </w:r>
      <w:r>
        <w:t>,</w:t>
      </w:r>
    </w:p>
    <w:p>
      <w:pPr>
        <w:spacing w:after="80"/>
      </w:pPr>
      <w:r>
        <w:t xml:space="preserve">no por </w:t>
      </w:r>
      <w:r>
        <w:rPr>
          <w:rFonts w:ascii="Consolas" w:hAnsi="Consolas"/>
          <w:sz w:val="18"/>
        </w:rPr>
        <w:t>is_custom</w:t>
      </w:r>
      <w:r>
        <w:t xml:space="preserve">), pero </w:t>
      </w:r>
      <w:r>
        <w:rPr>
          <w:b/>
        </w:rPr>
        <w:t>impide certificar</w:t>
      </w:r>
      <w:r>
        <w:t xml:space="preserve"> el atributo </w:t>
      </w:r>
      <w:r>
        <w:rPr>
          <w:rFonts w:ascii="Consolas" w:hAnsi="Consolas"/>
          <w:sz w:val="18"/>
        </w:rPr>
        <w:t>is_custom</w:t>
      </w:r>
      <w:r>
        <w:t xml:space="preserve"> de</w:t>
      </w:r>
    </w:p>
    <w:p>
      <w:pPr>
        <w:spacing w:after="80"/>
      </w:pPr>
      <w:r>
        <w:t>cualquier emisor US-GAAP hasta corregirse.</w:t>
      </w:r>
    </w:p>
    <w:p>
      <w:pPr>
        <w:spacing w:after="80"/>
      </w:pPr>
      <w:r>
        <w:rPr>
          <w:b/>
        </w:rPr>
        <w:t>Lo que sigue:</w:t>
      </w:r>
      <w:r>
        <w:t xml:space="preserve"> la normalización (Parte V, S04 — lleva estos 67.084 facts a</w:t>
      </w:r>
    </w:p>
    <w:p>
      <w:pPr>
        <w:spacing w:after="80"/>
      </w:pPr>
      <w:r>
        <w:t xml:space="preserve">47.930 hechos en </w:t>
      </w:r>
      <w:r>
        <w:rPr>
          <w:rFonts w:ascii="Consolas" w:hAnsi="Consolas"/>
          <w:sz w:val="18"/>
        </w:rPr>
        <w:t>derived.fact</w:t>
      </w:r>
      <w:r>
        <w:t>, con el desempate y el digest).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*Los comandos de este capítulo fueron ejecutados y sus salidas verificadas</w:t>
      </w:r>
    </w:p>
    <w:p>
      <w:pPr>
        <w:spacing w:after="80"/>
      </w:pPr>
      <w:r>
        <w:t xml:space="preserve">(2026-09-04) o citadas de </w:t>
      </w:r>
      <w:r>
        <w:rPr>
          <w:rFonts w:ascii="Consolas" w:hAnsi="Consolas"/>
          <w:sz w:val="18"/>
        </w:rPr>
        <w:t>engine.stage_runs.report</w:t>
      </w:r>
      <w:r>
        <w:t xml:space="preserve"> persistido. Ninguna</w:t>
      </w:r>
    </w:p>
    <w:p>
      <w:pPr>
        <w:spacing w:after="80"/>
      </w:pPr>
      <w:r>
        <w:t>operación escribe en producción (5432). Los hallazgos H-1/H-2/H-3 (Parte III)</w:t>
      </w:r>
    </w:p>
    <w:p>
      <w:pPr>
        <w:spacing w:after="80"/>
      </w:pPr>
      <w:r>
        <w:t>y W-2/P0 (este capítulo) se documentan, no se corrigen.*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MANUAL_PART_IV · Parser S03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MANUAL_PART_IV · Parser S03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