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base-de-datos"/>
    <w:p>
      <w:pPr>
        <w:pStyle w:val="Heading1"/>
      </w:pPr>
      <w:r>
        <w:t xml:space="preserve">03 — Base de datos</w:t>
      </w:r>
    </w:p>
    <w:p>
      <w:pPr>
        <w:pStyle w:val="BlockText"/>
      </w:pPr>
      <w:r>
        <w:t xml:space="preserve">PostgreSQL 16. Cinco tablas, cada una con responsabilidad única.</w:t>
      </w:r>
      <w:r>
        <w:t xml:space="preserve"> </w:t>
      </w:r>
      <w:r>
        <w:t xml:space="preserve">El SQL ejecutable vive en</w:t>
      </w:r>
      <w:r>
        <w:t xml:space="preserve"> </w:t>
      </w:r>
      <w:hyperlink r:id="rId20">
        <w:r>
          <w:rPr>
            <w:rStyle w:val="VerbatimChar"/>
          </w:rPr>
          <w:t xml:space="preserve">../migrations/001_initial_schema.sql</w:t>
        </w:r>
      </w:hyperlink>
      <w:r>
        <w:t xml:space="preserve">.</w:t>
      </w:r>
    </w:p>
    <w:bookmarkStart w:id="21" w:name="cedears-maestro-de-tickers"/>
    <w:p>
      <w:pPr>
        <w:pStyle w:val="Heading2"/>
      </w:pPr>
      <w:r>
        <w:t xml:space="preserve">3.1</w:t>
      </w:r>
      <w:r>
        <w:t xml:space="preserve"> </w:t>
      </w:r>
      <w:r>
        <w:rPr>
          <w:rStyle w:val="VerbatimChar"/>
        </w:rPr>
        <w:t xml:space="preserve">cedears</w:t>
      </w:r>
      <w:r>
        <w:t xml:space="preserve"> </w:t>
      </w:r>
      <w:r>
        <w:t xml:space="preserve">— Maestro de tickers</w:t>
      </w:r>
    </w:p>
    <w:p>
      <w:pPr>
        <w:pStyle w:val="FirstParagraph"/>
      </w:pPr>
      <w:r>
        <w:t xml:space="preserve">Tabla raíz. Todos los jobs y consultas parten de acá.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Ticker BYMA. Ej:</w:t>
            </w:r>
            <w:r>
              <w:t xml:space="preserve"> </w:t>
            </w:r>
            <w:r>
              <w:rPr>
                <w:rStyle w:val="VerbatimChar"/>
              </w:rPr>
              <w:t xml:space="preserve">BIIB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ticker_sec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Ticker en Yahoo Finance / SEC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CIK de la empresa en SEC EDGAR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VARCHAR(150)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completo de la empresa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exchange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NASDAQ / NYSE / AMEX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País de origen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 si el CEDEAR fue suspendido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alta</w:t>
            </w:r>
          </w:p>
        </w:tc>
      </w:tr>
    </w:tbl>
    <w:bookmarkEnd w:id="21"/>
    <w:bookmarkStart w:id="22" w:name="Xe4baaee6d56787aaddca35cbfc69b16742fdd1f"/>
    <w:p>
      <w:pPr>
        <w:pStyle w:val="Heading2"/>
      </w:pPr>
      <w:r>
        <w:t xml:space="preserve">3.2</w:t>
      </w:r>
      <w:r>
        <w:t xml:space="preserve"> </w:t>
      </w:r>
      <w:r>
        <w:rPr>
          <w:rStyle w:val="VerbatimChar"/>
        </w:rPr>
        <w:t xml:space="preserve">precios_raw</w:t>
      </w:r>
      <w:r>
        <w:t xml:space="preserve"> </w:t>
      </w:r>
      <w:r>
        <w:t xml:space="preserve">— Datos crudos de Yahoo Finance</w:t>
      </w:r>
    </w:p>
    <w:p>
      <w:pPr>
        <w:pStyle w:val="FirstParagraph"/>
      </w:pPr>
      <w:r>
        <w:t xml:space="preserve">Escrita</w:t>
      </w:r>
      <w:r>
        <w:t xml:space="preserve"> </w:t>
      </w:r>
      <w:r>
        <w:rPr>
          <w:bCs/>
          <w:b/>
        </w:rPr>
        <w:t xml:space="preserve">exclusivamente</w:t>
      </w:r>
      <w:r>
        <w:t xml:space="preserve"> </w:t>
      </w:r>
      <w:r>
        <w:t xml:space="preserve">por Job 1A. Guarda exactamente lo que devuelve</w:t>
      </w:r>
      <w:r>
        <w:t xml:space="preserve"> </w:t>
      </w:r>
      <w:r>
        <w:rPr>
          <w:rStyle w:val="VerbatimChar"/>
        </w:rPr>
        <w:t xml:space="preserve">yfinance</w:t>
      </w:r>
      <w:r>
        <w:t xml:space="preserve"> </w:t>
      </w:r>
      <w:r>
        <w:t xml:space="preserve">sin modificar ningún valor.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ticker_sec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FK</w:t>
            </w:r>
            <w:r>
              <w:t xml:space="preserve"> </w:t>
            </w:r>
            <w:r>
              <w:rPr>
                <w:rStyle w:val="VerbatimChar"/>
              </w:rPr>
              <w:t xml:space="preserve">cedears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Ticker de Yahoo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last_price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actual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year_high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Máximo últimos 365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year_low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Mínimo últimos 365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market_cap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Capitalización de mercado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Acciones en circulación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Moneda del precio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exchange_yf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Exchange reportado por Yahoo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previous_close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Cierre del día anterior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exacto de la descarga</w:t>
            </w:r>
          </w:p>
        </w:tc>
      </w:tr>
    </w:tbl>
    <w:bookmarkEnd w:id="22"/>
    <w:bookmarkStart w:id="23" w:name="financials_raw-datos-crudos-de-sec-edgar"/>
    <w:p>
      <w:pPr>
        <w:pStyle w:val="Heading2"/>
      </w:pPr>
      <w:r>
        <w:t xml:space="preserve">3.3</w:t>
      </w:r>
      <w:r>
        <w:t xml:space="preserve"> </w:t>
      </w:r>
      <w:r>
        <w:rPr>
          <w:rStyle w:val="VerbatimChar"/>
        </w:rPr>
        <w:t xml:space="preserve">financials_raw</w:t>
      </w:r>
      <w:r>
        <w:t xml:space="preserve"> </w:t>
      </w:r>
      <w:r>
        <w:t xml:space="preserve">— Datos crudos de SEC EDGAR</w:t>
      </w:r>
    </w:p>
    <w:p>
      <w:pPr>
        <w:pStyle w:val="FirstParagraph"/>
      </w:pPr>
      <w:r>
        <w:t xml:space="preserve">Escrita</w:t>
      </w:r>
      <w:r>
        <w:t xml:space="preserve"> </w:t>
      </w:r>
      <w:r>
        <w:rPr>
          <w:bCs/>
          <w:b/>
        </w:rPr>
        <w:t xml:space="preserve">exclusivamente</w:t>
      </w:r>
      <w:r>
        <w:t xml:space="preserve"> </w:t>
      </w:r>
      <w:r>
        <w:t xml:space="preserve">por Job 1B. Una fila por</w:t>
      </w:r>
      <w:r>
        <w:t xml:space="preserve"> </w:t>
      </w:r>
      <w:r>
        <w:rPr>
          <w:bCs/>
          <w:b/>
        </w:rPr>
        <w:t xml:space="preserve">datapoint</w:t>
      </w:r>
      <w:r>
        <w:t xml:space="preserve"> </w:t>
      </w:r>
      <w:r>
        <w:t xml:space="preserve">de cada</w:t>
      </w:r>
      <w:r>
        <w:t xml:space="preserve"> </w:t>
      </w:r>
      <w:r>
        <w:t xml:space="preserve">métrica de cada empresa. La tabla más grande del sistema — para 100 empresas</w:t>
      </w:r>
      <w:r>
        <w:t xml:space="preserve"> </w:t>
      </w:r>
      <w:r>
        <w:t xml:space="preserve">con 10 años de historia, decenas de miles de filas.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BIGSERIAL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autoincremental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w:r>
              <w:rPr>
                <w:rStyle w:val="VerbatimChar"/>
              </w:rPr>
              <w:t xml:space="preserve">cedears</w:t>
            </w:r>
            <w:r>
              <w:t xml:space="preserve">,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CIK de la empresa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ticker_sec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Ticker de la empresa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XBRL. Ej:</w:t>
            </w:r>
            <w:r>
              <w:t xml:space="preserve"> </w:t>
            </w:r>
            <w:r>
              <w:rPr>
                <w:rStyle w:val="VerbatimChar"/>
              </w:rPr>
              <w:t xml:space="preserve">NetIncomeLoss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USD/shares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shares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periodo_start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 del período (NULL en balance sheets)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periodo_end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 del período reportado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numérico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Año fiscal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Q3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10-K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10-Q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20-F</w:t>
            </w:r>
            <w:r>
              <w:t xml:space="preserve"> </w:t>
            </w:r>
            <w:r>
              <w:t xml:space="preserve">/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presentación del reporte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Marco fiscal SEC. Ej:</w:t>
            </w:r>
            <w:r>
              <w:t xml:space="preserve"> </w:t>
            </w:r>
            <w:r>
              <w:rPr>
                <w:rStyle w:val="VerbatimChar"/>
              </w:rPr>
              <w:t xml:space="preserve">CY2024Q3I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descarga de Job 1B</w:t>
            </w:r>
          </w:p>
        </w:tc>
      </w:tr>
    </w:tbl>
    <w:p>
      <w:pPr>
        <w:pStyle w:val="BodyText"/>
      </w:pPr>
      <w:r>
        <w:rPr>
          <w:bCs/>
          <w:b/>
        </w:rPr>
        <w:t xml:space="preserve">Índice único</w:t>
      </w:r>
      <w:r>
        <w:t xml:space="preserve"> </w:t>
      </w:r>
      <w:r>
        <w:t xml:space="preserve">(evita duplicados entre runs semanales, permite enmiendas):</w:t>
      </w:r>
    </w:p>
    <w:p>
      <w:pPr>
        <w:pStyle w:val="SourceCode"/>
      </w:pPr>
      <w:r>
        <w:rPr>
          <w:rStyle w:val="KeywordTok"/>
        </w:rPr>
        <w:t xml:space="preserve">UNIQUE</w:t>
      </w:r>
      <w:r>
        <w:rPr>
          <w:rStyle w:val="NormalTok"/>
        </w:rPr>
        <w:t xml:space="preserve"> (cik, metrica, periodo_end, filed, form)</w:t>
      </w:r>
    </w:p>
    <w:p>
      <w:pPr>
        <w:pStyle w:val="FirstParagraph"/>
      </w:pPr>
      <w:r>
        <w:rPr>
          <w:bCs/>
          <w:b/>
        </w:rPr>
        <w:t xml:space="preserve">Índice de performance</w:t>
      </w:r>
      <w:r>
        <w:t xml:space="preserve"> </w:t>
      </w:r>
      <w:r>
        <w:t xml:space="preserve">para las consultas de Job 2:</w:t>
      </w:r>
    </w:p>
    <w:p>
      <w:pPr>
        <w:pStyle w:val="SourceCode"/>
      </w:pPr>
      <w:r>
        <w:rPr>
          <w:rStyle w:val="NormalTok"/>
        </w:rPr>
        <w:t xml:space="preserve">(cik, metrica, periodo_end)</w:t>
      </w:r>
    </w:p>
    <w:bookmarkEnd w:id="23"/>
    <w:bookmarkStart w:id="24" w:name="X8c6b3aebd527527b319fcc1738a76ed8cbc544e"/>
    <w:p>
      <w:pPr>
        <w:pStyle w:val="Heading2"/>
      </w:pPr>
      <w:r>
        <w:t xml:space="preserve">3.4</w:t>
      </w:r>
      <w:r>
        <w:t xml:space="preserve"> </w:t>
      </w:r>
      <w:r>
        <w:rPr>
          <w:rStyle w:val="VerbatimChar"/>
        </w:rPr>
        <w:t xml:space="preserve">ratios</w:t>
      </w:r>
      <w:r>
        <w:t xml:space="preserve"> </w:t>
      </w:r>
      <w:r>
        <w:t xml:space="preserve">— Ratios calculados para el frontend</w:t>
      </w:r>
    </w:p>
    <w:p>
      <w:pPr>
        <w:pStyle w:val="FirstParagraph"/>
      </w:pPr>
      <w:r>
        <w:t xml:space="preserve">Escrita</w:t>
      </w:r>
      <w:r>
        <w:t xml:space="preserve"> </w:t>
      </w:r>
      <w:r>
        <w:rPr>
          <w:bCs/>
          <w:b/>
        </w:rPr>
        <w:t xml:space="preserve">exclusivamente</w:t>
      </w:r>
      <w:r>
        <w:t xml:space="preserve"> </w:t>
      </w:r>
      <w:r>
        <w:t xml:space="preserve">por Job 2. Solo números finales.</w:t>
      </w:r>
      <w:r>
        <w:t xml:space="preserve"> </w:t>
      </w:r>
      <w:r>
        <w:rPr>
          <w:bCs/>
          <w:b/>
        </w:rPr>
        <w:t xml:space="preserve">La única</w:t>
      </w:r>
      <w:r>
        <w:rPr>
          <w:bCs/>
          <w:b/>
        </w:rPr>
        <w:t xml:space="preserve"> </w:t>
      </w:r>
      <w:r>
        <w:rPr>
          <w:bCs/>
          <w:b/>
        </w:rPr>
        <w:t xml:space="preserve">tabla que lee el frontend.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 del cálculo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FK</w:t>
            </w:r>
            <w:r>
              <w:t xml:space="preserve"> </w:t>
            </w:r>
            <w:r>
              <w:rPr>
                <w:rStyle w:val="VerbatimChar"/>
              </w:rPr>
              <w:t xml:space="preserve">cedears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Ticker BYMA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precio_usd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precios_raw.last_price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actual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year_high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precios_raw.year_high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Máximo 52 semanas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year_low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precios_raw.year_low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Mínimo 52 semanas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dif_max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(precio/year_high)-1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Dif. % vs máximo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dif_min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(precio/year_low)-1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Dif. % vs mínimo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precio / eps_ttm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TTM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eps_anual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NetIncomeLoss_TTM /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 TTM diluted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crec_eps_5y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 EPS 5 años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Crecimiento anualizado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margen_neto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NetIncome / Revenue</w:t>
            </w:r>
            <w:r>
              <w:t xml:space="preserve"> </w:t>
            </w:r>
            <w:r>
              <w:t xml:space="preserve">TTM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neto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roe_5y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 ROE 5 años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Retorno sobre equity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fcf_on_ce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(CFO-CapEx)/(Activo-PasivoCte)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sobre Capital Empleado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Dividendos/NetIncome</w:t>
            </w:r>
            <w:r>
              <w:t xml:space="preserve"> </w:t>
            </w:r>
            <w:r>
              <w:t xml:space="preserve">TTM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Payout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deuda_ebitda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TotalDebt / EBITDA</w:t>
            </w:r>
            <w:r>
              <w:t xml:space="preserve"> </w:t>
            </w:r>
            <w:r>
              <w:t xml:space="preserve">TTM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Apalancamiento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Último cálculo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prices_updated_at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del precio usado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financials_updated_at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los financials usados</w:t>
            </w:r>
          </w:p>
        </w:tc>
      </w:tr>
    </w:tbl>
    <w:p>
      <w:pPr>
        <w:pStyle w:val="BodyText"/>
      </w:pPr>
      <w:r>
        <w:t xml:space="preserve">Los timestamps</w:t>
      </w:r>
      <w:r>
        <w:t xml:space="preserve"> </w:t>
      </w:r>
      <w:r>
        <w:rPr>
          <w:rStyle w:val="VerbatimChar"/>
        </w:rPr>
        <w:t xml:space="preserve">prices_updated_at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financials_updated_at</w:t>
      </w:r>
      <w:r>
        <w:t xml:space="preserve"> </w:t>
      </w:r>
      <w:r>
        <w:t xml:space="preserve">permiten al</w:t>
      </w:r>
      <w:r>
        <w:t xml:space="preserve"> </w:t>
      </w:r>
      <w:r>
        <w:t xml:space="preserve">frontend mostrar los badges de estado sin consultas adicionales.</w:t>
      </w:r>
    </w:p>
    <w:bookmarkEnd w:id="24"/>
    <w:bookmarkStart w:id="25" w:name="jobs-job_errores-control-y-auditoría"/>
    <w:p>
      <w:pPr>
        <w:pStyle w:val="Heading2"/>
      </w:pPr>
      <w:r>
        <w:t xml:space="preserve">3.5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job_errores</w:t>
      </w:r>
      <w:r>
        <w:t xml:space="preserve"> </w:t>
      </w:r>
      <w:r>
        <w:t xml:space="preserve">— Control y auditoría</w:t>
      </w:r>
    </w:p>
    <w:p>
      <w:pPr>
        <w:pStyle w:val="FirstParagraph"/>
      </w:pPr>
      <w:r>
        <w:t xml:space="preserve">Escritas por todos los jobs. Permiten al frontend mostrar progreso en tiempo</w:t>
      </w:r>
      <w:r>
        <w:t xml:space="preserve"> </w:t>
      </w:r>
      <w:r>
        <w:t xml:space="preserve">real y al equipo auditar cada ejecución.</w:t>
      </w:r>
    </w:p>
    <w:p>
      <w:pPr>
        <w:pStyle w:val="BodyText"/>
      </w:pPr>
      <w:r>
        <w:rPr>
          <w:rStyle w:val="VerbatimChar"/>
          <w:bCs/>
          <w:b/>
        </w:rPr>
        <w:t xml:space="preserve">jobs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Valores posibles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generado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precios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financials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calculo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VARCHAR(15)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running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a</w:t>
            </w:r>
            <w:r>
              <w:t xml:space="preserve"> </w:t>
            </w:r>
            <w:r>
              <w:rPr>
                <w:rStyle w:val="VerbatimChar"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ej.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errores_count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duracion_seg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hasta finalizar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finished_at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hasta finalizar</w:t>
            </w:r>
          </w:p>
        </w:tc>
      </w:tr>
    </w:tbl>
    <w:p>
      <w:pPr>
        <w:pStyle w:val="BodyText"/>
      </w:pPr>
      <w:r>
        <w:rPr>
          <w:rStyle w:val="VerbatimChar"/>
          <w:bCs/>
          <w:b/>
        </w:rPr>
        <w:t xml:space="preserve">job_errores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w:r>
              <w:rPr>
                <w:rStyle w:val="VerbatimChar"/>
              </w:rPr>
              <w:t xml:space="preserve">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Ticker que falló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mensaje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Mensaje de error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2 /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bookmarkEnd w:id="25"/>
    <w:bookmarkStart w:id="26" w:name="el-schema-es-el-contrato"/>
    <w:p>
      <w:pPr>
        <w:pStyle w:val="Heading2"/>
      </w:pPr>
      <w:r>
        <w:t xml:space="preserve">El schema es el contrato</w:t>
      </w:r>
    </w:p>
    <w:p>
      <w:pPr>
        <w:pStyle w:val="FirstParagraph"/>
      </w:pPr>
      <w:r>
        <w:t xml:space="preserve">Antes de escribir una línea de código,</w:t>
      </w:r>
      <w:r>
        <w:t xml:space="preserve"> </w:t>
      </w:r>
      <w:r>
        <w:rPr>
          <w:bCs/>
          <w:b/>
        </w:rPr>
        <w:t xml:space="preserve">los 4 colaboradores acuerdan este</w:t>
      </w:r>
      <w:r>
        <w:rPr>
          <w:bCs/>
          <w:b/>
        </w:rPr>
        <w:t xml:space="preserve"> </w:t>
      </w:r>
      <w:r>
        <w:rPr>
          <w:bCs/>
          <w:b/>
        </w:rPr>
        <w:t xml:space="preserve">schema</w:t>
      </w:r>
      <w:r>
        <w:t xml:space="preserve">. Una vez fijo:</w:t>
      </w:r>
    </w:p>
    <w:p>
      <w:pPr>
        <w:numPr>
          <w:ilvl w:val="0"/>
          <w:numId w:val="1001"/>
        </w:numPr>
        <w:pStyle w:val="Compact"/>
      </w:pPr>
      <w:r>
        <w:t xml:space="preserve">Backend A desarrolla Job 1A de forma completamente independiente.</w:t>
      </w:r>
    </w:p>
    <w:p>
      <w:pPr>
        <w:numPr>
          <w:ilvl w:val="0"/>
          <w:numId w:val="1001"/>
        </w:numPr>
        <w:pStyle w:val="Compact"/>
      </w:pPr>
      <w:r>
        <w:t xml:space="preserve">Backend B desarrolla Job 1B y Job 2 de forma independiente.</w:t>
      </w:r>
    </w:p>
    <w:p>
      <w:pPr>
        <w:numPr>
          <w:ilvl w:val="0"/>
          <w:numId w:val="1001"/>
        </w:numPr>
        <w:pStyle w:val="Compact"/>
      </w:pPr>
      <w:r>
        <w:t xml:space="preserve">Frontend A y B desarrollan contra datos mockeados hasta que los jobs estén listos.</w:t>
      </w:r>
    </w:p>
    <w:p>
      <w:pPr>
        <w:pStyle w:val="FirstParagraph"/>
      </w:pPr>
      <w:r>
        <w:t xml:space="preserve">El archivo</w:t>
      </w:r>
      <w:r>
        <w:t xml:space="preserve"> </w:t>
      </w:r>
      <w:r>
        <w:rPr>
          <w:rStyle w:val="VerbatimChar"/>
        </w:rPr>
        <w:t xml:space="preserve">../migrations/001_initial_schema.sql</w:t>
      </w:r>
      <w:r>
        <w:t xml:space="preserve"> </w:t>
      </w:r>
      <w:r>
        <w:t xml:space="preserve">es la fuente de verdad</w:t>
      </w:r>
      <w:r>
        <w:t xml:space="preserve"> </w:t>
      </w:r>
      <w:r>
        <w:t xml:space="preserve">ejecutable. Si alguien necesita crear la base desde cero, ese archivo lo hace</w:t>
      </w:r>
      <w:r>
        <w:t xml:space="preserve"> </w:t>
      </w:r>
      <w:r>
        <w:t xml:space="preserve">todo.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migrations/001_initial_schema.sq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migrations/001_initial_schema.sq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2026-06-22T23:46:22Z</dcterms:created>
  <dcterms:modified xsi:type="dcterms:W3CDTF">2026-06-22T23:46:22Z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