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sprint-4-entregables"/>
    <w:p>
      <w:pPr>
        <w:pStyle w:val="Heading1"/>
      </w:pPr>
      <w:r>
        <w:t xml:space="preserve">Sprint 4 Entregables</w:t>
      </w:r>
    </w:p>
    <w:p>
      <w:pPr>
        <w:pStyle w:val="FirstParagraph"/>
      </w:pPr>
      <w:r>
        <w:rPr>
          <w:bCs/>
          <w:b/>
        </w:rPr>
        <w:t xml:space="preserve">Período:</w:t>
      </w:r>
      <w:r>
        <w:t xml:space="preserve"> </w:t>
      </w:r>
      <w:r>
        <w:t xml:space="preserve">13 de julio - 17 de julio de 2026 (1 semana)</w:t>
      </w:r>
    </w:p>
    <w:p>
      <w:r>
        <w:pict>
          <v:rect style="width:0;height:1.5pt" o:hralign="center" o:hrstd="t" o:hr="t"/>
        </w:pict>
      </w:r>
    </w:p>
    <w:bookmarkStart w:id="20" w:name="resumen-ejecutivo"/>
    <w:p>
      <w:pPr>
        <w:pStyle w:val="Heading2"/>
      </w:pPr>
      <w:r>
        <w:t xml:space="preserve">📋 Resumen Ejecutivo</w:t>
      </w:r>
    </w:p>
    <w:p>
      <w:pPr>
        <w:pStyle w:val="FirstParagraph"/>
      </w:pPr>
      <w:r>
        <w:t xml:space="preserve">Sprint 4 se enfoca en</w:t>
      </w:r>
      <w:r>
        <w:t xml:space="preserve"> </w:t>
      </w:r>
      <w:r>
        <w:rPr>
          <w:bCs/>
          <w:b/>
        </w:rPr>
        <w:t xml:space="preserve">refinamiento y detalle</w:t>
      </w:r>
      <w:r>
        <w:t xml:space="preserve">. El objetivo es:</w:t>
      </w:r>
      <w:r>
        <w:t xml:space="preserve"> </w:t>
      </w:r>
      <w:r>
        <w:t xml:space="preserve">1. Página de detalle de empresa (ticker individual)</w:t>
      </w:r>
      <w:r>
        <w:t xml:space="preserve"> </w:t>
      </w:r>
      <w:r>
        <w:t xml:space="preserve">2. Gráficos y visualización de datos históricos</w:t>
      </w:r>
      <w:r>
        <w:t xml:space="preserve"> </w:t>
      </w:r>
      <w:r>
        <w:t xml:space="preserve">3. Perfeccionar filtros y UX</w:t>
      </w:r>
      <w:r>
        <w:t xml:space="preserve"> </w:t>
      </w:r>
      <w:r>
        <w:t xml:space="preserve">4. Preparar para producción (logging, errores)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15 tasks |</w:t>
      </w:r>
      <w:r>
        <w:t xml:space="preserve"> </w:t>
      </w:r>
      <w:r>
        <w:rPr>
          <w:bCs/>
          <w:b/>
        </w:rPr>
        <w:t xml:space="preserve">Asignación:</w:t>
      </w:r>
      <w:r>
        <w:t xml:space="preserve"> </w:t>
      </w:r>
      <w:r>
        <w:t xml:space="preserve">Joaquin (5), Aldana (4), Federico (4), Mateo (2)</w:t>
      </w:r>
    </w:p>
    <w:p>
      <w:r>
        <w:pict>
          <v:rect style="width:0;height:1.5pt" o:hralign="center" o:hrstd="t" o:hr="t"/>
        </w:pict>
      </w:r>
    </w:p>
    <w:bookmarkEnd w:id="20"/>
    <w:bookmarkStart w:id="26" w:name="frontend-a-screener-detalle"/>
    <w:p>
      <w:pPr>
        <w:pStyle w:val="Heading2"/>
      </w:pPr>
      <w:r>
        <w:t xml:space="preserve">🎨 FRONTEND A: SCREENER + DETALLE</w:t>
      </w:r>
    </w:p>
    <w:p>
      <w:pPr>
        <w:pStyle w:val="FirstParagraph"/>
      </w:pPr>
      <w:r>
        <w:rPr>
          <w:bCs/>
          <w:b/>
        </w:rPr>
        <w:t xml:space="preserve">Propietario:</w:t>
      </w:r>
      <w:r>
        <w:t xml:space="preserve"> </w:t>
      </w:r>
      <w:r>
        <w:t xml:space="preserve">Joaquin Levis (</w:t>
      </w:r>
      <w:r>
        <w:t xml:space="preserve">@joaquinlevis</w:t>
      </w:r>
      <w:r>
        <w:t xml:space="preserve">)</w:t>
      </w:r>
    </w:p>
    <w:bookmarkStart w:id="21" w:name="cata-50-página-cedearsticker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CATA-50: Página /cedears/[ticker]</w:t>
      </w:r>
    </w:p>
    <w:p>
      <w:pPr>
        <w:numPr>
          <w:ilvl w:val="0"/>
          <w:numId w:val="1001"/>
        </w:numPr>
        <w:pStyle w:val="Compact"/>
      </w:pPr>
      <w:r>
        <w:t xml:space="preserve">☐ Renderiza detalle de una empresa</w:t>
      </w:r>
    </w:p>
    <w:p>
      <w:pPr>
        <w:numPr>
          <w:ilvl w:val="0"/>
          <w:numId w:val="1001"/>
        </w:numPr>
        <w:pStyle w:val="Compact"/>
      </w:pPr>
      <w:r>
        <w:t xml:space="preserve">☐ Path dinámico:</w:t>
      </w:r>
      <w:r>
        <w:t xml:space="preserve"> </w:t>
      </w:r>
      <w:r>
        <w:rPr>
          <w:rStyle w:val="VerbatimChar"/>
        </w:rPr>
        <w:t xml:space="preserve">/cedears/AAPL</w:t>
      </w:r>
    </w:p>
    <w:p>
      <w:pPr>
        <w:numPr>
          <w:ilvl w:val="0"/>
          <w:numId w:val="1001"/>
        </w:numPr>
        <w:pStyle w:val="Compact"/>
      </w:pPr>
      <w:r>
        <w:t xml:space="preserve">☐ Obtiene datos de</w:t>
      </w:r>
      <w:r>
        <w:t xml:space="preserve"> </w:t>
      </w:r>
      <w:r>
        <w:rPr>
          <w:rStyle w:val="VerbatimChar"/>
        </w:rPr>
        <w:t xml:space="preserve">GET /api/cedears/:ticker</w:t>
      </w:r>
    </w:p>
    <w:p>
      <w:pPr>
        <w:pStyle w:val="FirstParagraph"/>
      </w:pPr>
      <w:r>
        <w:rPr>
          <w:bCs/>
          <w:b/>
        </w:rPr>
        <w:t xml:space="preserve">Entregables:</w:t>
      </w:r>
    </w:p>
    <w:p>
      <w:pPr>
        <w:pStyle w:val="SourceCode"/>
      </w:pPr>
      <w:r>
        <w:rPr>
          <w:rStyle w:val="VerbatimChar"/>
        </w:rPr>
        <w:t xml:space="preserve">// frontend/app/cedears/[ticker]/page.tsx</w:t>
      </w:r>
      <w:r>
        <w:br/>
      </w:r>
      <w:r>
        <w:rPr>
          <w:rStyle w:val="VerbatimChar"/>
        </w:rPr>
        <w:t xml:space="preserve">export default function TickerPage({ params }: Props) {</w:t>
      </w:r>
      <w:r>
        <w:br/>
      </w:r>
      <w:r>
        <w:rPr>
          <w:rStyle w:val="VerbatimChar"/>
        </w:rPr>
        <w:t xml:space="preserve">  const ticker = params.ticker;</w:t>
      </w:r>
      <w:r>
        <w:br/>
      </w:r>
      <w:r>
        <w:rPr>
          <w:rStyle w:val="VerbatimChar"/>
        </w:rPr>
        <w:t xml:space="preserve">  // Fetch y renderiza detalle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cata-51-card-de-información-general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CATA-51: Card de información general</w:t>
      </w:r>
    </w:p>
    <w:p>
      <w:pPr>
        <w:numPr>
          <w:ilvl w:val="0"/>
          <w:numId w:val="1002"/>
        </w:numPr>
        <w:pStyle w:val="Compact"/>
      </w:pPr>
      <w:r>
        <w:t xml:space="preserve">☐ Nombre empresa, logo (si aplica), sector</w:t>
      </w:r>
    </w:p>
    <w:p>
      <w:pPr>
        <w:numPr>
          <w:ilvl w:val="0"/>
          <w:numId w:val="1002"/>
        </w:numPr>
        <w:pStyle w:val="Compact"/>
      </w:pPr>
      <w:r>
        <w:t xml:space="preserve">☐ Datos: Precio, PER, EPS, Market Cap</w:t>
      </w:r>
    </w:p>
    <w:p>
      <w:pPr>
        <w:numPr>
          <w:ilvl w:val="0"/>
          <w:numId w:val="1002"/>
        </w:numPr>
        <w:pStyle w:val="Compact"/>
      </w:pPr>
      <w:r>
        <w:t xml:space="preserve">☐ Cambio % del día (+ color rojo/verde)</w:t>
      </w:r>
    </w:p>
    <w:p>
      <w:r>
        <w:pict>
          <v:rect style="width:0;height:1.5pt" o:hralign="center" o:hrstd="t" o:hr="t"/>
        </w:pict>
      </w:r>
    </w:p>
    <w:bookmarkEnd w:id="22"/>
    <w:bookmarkStart w:id="23" w:name="cata-52-gráfico-de-precio-histórico-52w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CATA-52: Gráfico de precio histórico (52w)</w:t>
      </w:r>
    </w:p>
    <w:p>
      <w:pPr>
        <w:numPr>
          <w:ilvl w:val="0"/>
          <w:numId w:val="1003"/>
        </w:numPr>
        <w:pStyle w:val="Compact"/>
      </w:pPr>
      <w:r>
        <w:t xml:space="preserve">☐ Usa</w:t>
      </w:r>
      <w:r>
        <w:t xml:space="preserve"> </w:t>
      </w:r>
      <w:r>
        <w:rPr>
          <w:rStyle w:val="VerbatimChar"/>
        </w:rPr>
        <w:t xml:space="preserve">recharts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chart.js</w:t>
      </w:r>
    </w:p>
    <w:p>
      <w:pPr>
        <w:numPr>
          <w:ilvl w:val="0"/>
          <w:numId w:val="1003"/>
        </w:numPr>
        <w:pStyle w:val="Compact"/>
      </w:pPr>
      <w:r>
        <w:t xml:space="preserve">☐ Eje X: fechas (cada 2 semanas), Eje Y: precio USD</w:t>
      </w:r>
    </w:p>
    <w:p>
      <w:pPr>
        <w:numPr>
          <w:ilvl w:val="0"/>
          <w:numId w:val="1003"/>
        </w:numPr>
        <w:pStyle w:val="Compact"/>
      </w:pPr>
      <w:r>
        <w:t xml:space="preserve">☐ Línea roja: high 52w, línea azul: low 52w, línea gris: actual</w:t>
      </w:r>
    </w:p>
    <w:p>
      <w:pPr>
        <w:pStyle w:val="FirstParagraph"/>
      </w:pPr>
      <w:r>
        <w:rPr>
          <w:bCs/>
          <w:b/>
        </w:rPr>
        <w:t xml:space="preserve">Criterios de aceptación:</w:t>
      </w:r>
      <w:r>
        <w:t xml:space="preserve"> </w:t>
      </w:r>
      <w:r>
        <w:t xml:space="preserve">- [ ] Responsive (mobile-friendly)</w:t>
      </w:r>
      <w:r>
        <w:t xml:space="preserve"> </w:t>
      </w:r>
      <w:r>
        <w:t xml:space="preserve">- [ ] Tooltip con fecha + precio al hover</w:t>
      </w:r>
      <w:r>
        <w:t xml:space="preserve"> </w:t>
      </w:r>
      <w:r>
        <w:t xml:space="preserve">- [ ] Legend visible</w:t>
      </w:r>
    </w:p>
    <w:p>
      <w:r>
        <w:pict>
          <v:rect style="width:0;height:1.5pt" o:hralign="center" o:hrstd="t" o:hr="t"/>
        </w:pict>
      </w:r>
    </w:p>
    <w:bookmarkEnd w:id="23"/>
    <w:bookmarkStart w:id="24" w:name="X25d59f1753fa801125bff33104883bef9aae5c3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CATA-53: Tabla de ratios históricos (5 años)</w:t>
      </w:r>
    </w:p>
    <w:p>
      <w:pPr>
        <w:numPr>
          <w:ilvl w:val="0"/>
          <w:numId w:val="1004"/>
        </w:numPr>
        <w:pStyle w:val="Compact"/>
      </w:pPr>
      <w:r>
        <w:t xml:space="preserve">☐ Columnas: Año, EPS, CAGR_EPS, Margen Neto, ROE, FCFonCE</w:t>
      </w:r>
    </w:p>
    <w:p>
      <w:pPr>
        <w:numPr>
          <w:ilvl w:val="0"/>
          <w:numId w:val="1004"/>
        </w:numPr>
        <w:pStyle w:val="Compact"/>
      </w:pPr>
      <w:r>
        <w:t xml:space="preserve">☐ Ordenable por columna</w:t>
      </w:r>
    </w:p>
    <w:p>
      <w:pPr>
        <w:numPr>
          <w:ilvl w:val="0"/>
          <w:numId w:val="1004"/>
        </w:numPr>
        <w:pStyle w:val="Compact"/>
      </w:pPr>
      <w:r>
        <w:t xml:space="preserve">☐ Highlight celdas con valores negativos (rojo)</w:t>
      </w:r>
    </w:p>
    <w:p>
      <w:r>
        <w:pict>
          <v:rect style="width:0;height:1.5pt" o:hralign="center" o:hrstd="t" o:hr="t"/>
        </w:pict>
      </w:r>
    </w:p>
    <w:bookmarkEnd w:id="24"/>
    <w:bookmarkStart w:id="25" w:name="cata-54-link-de-screener-detalle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CATA-54: Link de screener → detalle</w:t>
      </w:r>
    </w:p>
    <w:p>
      <w:pPr>
        <w:numPr>
          <w:ilvl w:val="0"/>
          <w:numId w:val="1005"/>
        </w:numPr>
        <w:pStyle w:val="Compact"/>
      </w:pPr>
      <w:r>
        <w:t xml:space="preserve">☐ Clicking en row de tabla screener abre</w:t>
      </w:r>
      <w:r>
        <w:t xml:space="preserve"> </w:t>
      </w:r>
      <w:r>
        <w:rPr>
          <w:rStyle w:val="VerbatimChar"/>
        </w:rPr>
        <w:t xml:space="preserve">/cedears/TICKER</w:t>
      </w:r>
    </w:p>
    <w:p>
      <w:pPr>
        <w:numPr>
          <w:ilvl w:val="0"/>
          <w:numId w:val="1005"/>
        </w:numPr>
        <w:pStyle w:val="Compact"/>
      </w:pPr>
      <w:r>
        <w:t xml:space="preserve">☐ Mantiene filtros en URL (ej:</w:t>
      </w:r>
      <w:r>
        <w:t xml:space="preserve"> </w:t>
      </w:r>
      <w:r>
        <w:rPr>
          <w:rStyle w:val="VerbatimChar"/>
        </w:rPr>
        <w:t xml:space="preserve">?per_max=20&amp;cagr_min=10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☐ Botón</w:t>
      </w:r>
      <w:r>
        <w:t xml:space="preserve"> </w:t>
      </w:r>
      <w:r>
        <w:t xml:space="preserve">“</w:t>
      </w:r>
      <w:r>
        <w:t xml:space="preserve">Volver</w:t>
      </w:r>
      <w:r>
        <w:t xml:space="preserve">”</w:t>
      </w:r>
      <w:r>
        <w:t xml:space="preserve"> </w:t>
      </w:r>
      <w:r>
        <w:t xml:space="preserve">regresa con filtros intactos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frontend-b-procesos"/>
    <w:p>
      <w:pPr>
        <w:pStyle w:val="Heading2"/>
      </w:pPr>
      <w:r>
        <w:t xml:space="preserve">📋 FRONTEND B: PROCESOS</w:t>
      </w:r>
    </w:p>
    <w:p>
      <w:pPr>
        <w:pStyle w:val="FirstParagraph"/>
      </w:pPr>
      <w:r>
        <w:rPr>
          <w:bCs/>
          <w:b/>
        </w:rPr>
        <w:t xml:space="preserve">Propietario:</w:t>
      </w:r>
      <w:r>
        <w:t xml:space="preserve"> </w:t>
      </w:r>
      <w:r>
        <w:t xml:space="preserve">Aldana Oviedo (</w:t>
      </w:r>
      <w:r>
        <w:t xml:space="preserve">@OviedoAldana</w:t>
      </w:r>
      <w:r>
        <w:t xml:space="preserve">)</w:t>
      </w:r>
    </w:p>
    <w:bookmarkStart w:id="27" w:name="cata-55-página-procesosdescargas"/>
    <w:p>
      <w:pPr>
        <w:pStyle w:val="Heading3"/>
      </w:pPr>
      <w:r>
        <w:t xml:space="preserve">6.</w:t>
      </w:r>
      <w:r>
        <w:t xml:space="preserve"> </w:t>
      </w:r>
      <w:r>
        <w:rPr>
          <w:bCs/>
          <w:b/>
        </w:rPr>
        <w:t xml:space="preserve">CATA-55: Página /procesos/descargas</w:t>
      </w:r>
    </w:p>
    <w:p>
      <w:pPr>
        <w:numPr>
          <w:ilvl w:val="0"/>
          <w:numId w:val="1006"/>
        </w:numPr>
        <w:pStyle w:val="Compact"/>
      </w:pPr>
      <w:r>
        <w:t xml:space="preserve">☐ Timeline de descargas (Job 1A)</w:t>
      </w:r>
    </w:p>
    <w:p>
      <w:pPr>
        <w:numPr>
          <w:ilvl w:val="0"/>
          <w:numId w:val="1006"/>
        </w:numPr>
        <w:pStyle w:val="Compact"/>
      </w:pPr>
      <w:r>
        <w:t xml:space="preserve">☐ Tabla: Fecha, Tickers descargados, Duración, Status</w:t>
      </w:r>
    </w:p>
    <w:p>
      <w:pPr>
        <w:numPr>
          <w:ilvl w:val="0"/>
          <w:numId w:val="1006"/>
        </w:numPr>
        <w:pStyle w:val="Compact"/>
      </w:pPr>
      <w:r>
        <w:t xml:space="preserve">☐ Mostrar errores si los hubo</w:t>
      </w:r>
    </w:p>
    <w:p>
      <w:r>
        <w:pict>
          <v:rect style="width:0;height:1.5pt" o:hralign="center" o:hrstd="t" o:hr="t"/>
        </w:pict>
      </w:r>
    </w:p>
    <w:bookmarkEnd w:id="27"/>
    <w:bookmarkStart w:id="28" w:name="cata-56-página-procesoscalculos"/>
    <w:p>
      <w:pPr>
        <w:pStyle w:val="Heading3"/>
      </w:pPr>
      <w:r>
        <w:t xml:space="preserve">7.</w:t>
      </w:r>
      <w:r>
        <w:t xml:space="preserve"> </w:t>
      </w:r>
      <w:r>
        <w:rPr>
          <w:bCs/>
          <w:b/>
        </w:rPr>
        <w:t xml:space="preserve">CATA-56: Página /procesos/calculos</w:t>
      </w:r>
    </w:p>
    <w:p>
      <w:pPr>
        <w:numPr>
          <w:ilvl w:val="0"/>
          <w:numId w:val="1007"/>
        </w:numPr>
        <w:pStyle w:val="Compact"/>
      </w:pPr>
      <w:r>
        <w:t xml:space="preserve">☐ Timeline de cálculos (Job 2)</w:t>
      </w:r>
    </w:p>
    <w:p>
      <w:pPr>
        <w:numPr>
          <w:ilvl w:val="0"/>
          <w:numId w:val="1007"/>
        </w:numPr>
        <w:pStyle w:val="Compact"/>
      </w:pPr>
      <w:r>
        <w:t xml:space="preserve">☐ Tabla: Fecha, Empresas procesadas, Duración, Ratios calculados, Status</w:t>
      </w:r>
    </w:p>
    <w:p>
      <w:pPr>
        <w:numPr>
          <w:ilvl w:val="0"/>
          <w:numId w:val="1007"/>
        </w:numPr>
        <w:pStyle w:val="Compact"/>
      </w:pPr>
      <w:r>
        <w:t xml:space="preserve">☐ Opción manual para ejecutar (admin only, está deshabilitada)</w:t>
      </w:r>
    </w:p>
    <w:p>
      <w:r>
        <w:pict>
          <v:rect style="width:0;height:1.5pt" o:hralign="center" o:hrstd="t" o:hr="t"/>
        </w:pict>
      </w:r>
    </w:p>
    <w:bookmarkEnd w:id="28"/>
    <w:bookmarkStart w:id="29" w:name="cata-74-panel-admin-básico"/>
    <w:p>
      <w:pPr>
        <w:pStyle w:val="Heading3"/>
      </w:pPr>
      <w:r>
        <w:t xml:space="preserve">8.</w:t>
      </w:r>
      <w:r>
        <w:t xml:space="preserve"> </w:t>
      </w:r>
      <w:r>
        <w:rPr>
          <w:bCs/>
          <w:b/>
        </w:rPr>
        <w:t xml:space="preserve">CATA-74: Panel admin básico</w:t>
      </w:r>
    </w:p>
    <w:p>
      <w:pPr>
        <w:numPr>
          <w:ilvl w:val="0"/>
          <w:numId w:val="1008"/>
        </w:numPr>
        <w:pStyle w:val="Compact"/>
      </w:pPr>
      <w:r>
        <w:t xml:space="preserve">☐ URL: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(requiere autenticación)</w:t>
      </w:r>
    </w:p>
    <w:p>
      <w:pPr>
        <w:numPr>
          <w:ilvl w:val="0"/>
          <w:numId w:val="1008"/>
        </w:numPr>
        <w:pStyle w:val="Compact"/>
      </w:pPr>
      <w:r>
        <w:t xml:space="preserve">☐ Botón:</w:t>
      </w:r>
      <w:r>
        <w:t xml:space="preserve"> </w:t>
      </w:r>
      <w:r>
        <w:t xml:space="preserve">“</w:t>
      </w:r>
      <w:r>
        <w:t xml:space="preserve">Ejecutar Job 1A</w:t>
      </w:r>
      <w:r>
        <w:t xml:space="preserve">”</w:t>
      </w:r>
      <w:r>
        <w:t xml:space="preserve"> </w:t>
      </w:r>
      <w:r>
        <w:t xml:space="preserve">(descargar precios ahora)</w:t>
      </w:r>
    </w:p>
    <w:p>
      <w:pPr>
        <w:numPr>
          <w:ilvl w:val="0"/>
          <w:numId w:val="1008"/>
        </w:numPr>
        <w:pStyle w:val="Compact"/>
      </w:pPr>
      <w:r>
        <w:t xml:space="preserve">☐ Botón:</w:t>
      </w:r>
      <w:r>
        <w:t xml:space="preserve"> </w:t>
      </w:r>
      <w:r>
        <w:t xml:space="preserve">“</w:t>
      </w:r>
      <w:r>
        <w:t xml:space="preserve">Ejecutar Job 2</w:t>
      </w:r>
      <w:r>
        <w:t xml:space="preserve">”</w:t>
      </w:r>
      <w:r>
        <w:t xml:space="preserve"> </w:t>
      </w:r>
      <w:r>
        <w:t xml:space="preserve">(calcular ratios ahora)</w:t>
      </w:r>
    </w:p>
    <w:p>
      <w:pPr>
        <w:numPr>
          <w:ilvl w:val="0"/>
          <w:numId w:val="1008"/>
        </w:numPr>
        <w:pStyle w:val="Compact"/>
      </w:pPr>
      <w:r>
        <w:t xml:space="preserve">☐ Ver logs en tiempo real (tail -f style)</w:t>
      </w:r>
    </w:p>
    <w:p>
      <w:pPr>
        <w:pStyle w:val="FirstParagraph"/>
      </w:pPr>
      <w:r>
        <w:rPr>
          <w:bCs/>
          <w:b/>
        </w:rPr>
        <w:t xml:space="preserve">Criterios de aceptación:</w:t>
      </w:r>
      <w:r>
        <w:t xml:space="preserve"> </w:t>
      </w:r>
      <w:r>
        <w:t xml:space="preserve">- [ ] Solo Federico y admins pueden acceder</w:t>
      </w:r>
      <w:r>
        <w:t xml:space="preserve"> </w:t>
      </w:r>
      <w:r>
        <w:t xml:space="preserve">- [ ] Confirmación</w:t>
      </w:r>
      <w:r>
        <w:t xml:space="preserve"> </w:t>
      </w:r>
      <w:r>
        <w:t xml:space="preserve">“</w:t>
      </w:r>
      <w:r>
        <w:t xml:space="preserve">¿Ejecutar ahora?</w:t>
      </w:r>
      <w:r>
        <w:t xml:space="preserve">”</w:t>
      </w:r>
      <w:r>
        <w:t xml:space="preserve"> </w:t>
      </w:r>
      <w:r>
        <w:t xml:space="preserve">antes de correr</w:t>
      </w:r>
    </w:p>
    <w:p>
      <w:r>
        <w:pict>
          <v:rect style="width:0;height:1.5pt" o:hralign="center" o:hrstd="t" o:hr="t"/>
        </w:pict>
      </w:r>
    </w:p>
    <w:bookmarkEnd w:id="29"/>
    <w:bookmarkStart w:id="30" w:name="cata-75-cards-de-procesos-mejorado"/>
    <w:p>
      <w:pPr>
        <w:pStyle w:val="Heading3"/>
      </w:pPr>
      <w:r>
        <w:t xml:space="preserve">9.</w:t>
      </w:r>
      <w:r>
        <w:t xml:space="preserve"> </w:t>
      </w:r>
      <w:r>
        <w:rPr>
          <w:bCs/>
          <w:b/>
        </w:rPr>
        <w:t xml:space="preserve">CATA-75: Cards de procesos mejorado</w:t>
      </w:r>
    </w:p>
    <w:p>
      <w:pPr>
        <w:numPr>
          <w:ilvl w:val="0"/>
          <w:numId w:val="1009"/>
        </w:numPr>
        <w:pStyle w:val="Compact"/>
      </w:pPr>
      <w:r>
        <w:t xml:space="preserve">☐ Muestra estado actual de cada job (Green/Yellow/Red)</w:t>
      </w:r>
    </w:p>
    <w:p>
      <w:pPr>
        <w:numPr>
          <w:ilvl w:val="0"/>
          <w:numId w:val="1009"/>
        </w:numPr>
        <w:pStyle w:val="Compact"/>
      </w:pPr>
      <w:r>
        <w:t xml:space="preserve">☐ Last run time + next scheduled run</w:t>
      </w:r>
    </w:p>
    <w:p>
      <w:pPr>
        <w:numPr>
          <w:ilvl w:val="0"/>
          <w:numId w:val="1009"/>
        </w:numPr>
        <w:pStyle w:val="Compact"/>
      </w:pPr>
      <w:r>
        <w:t xml:space="preserve">☐ Click para ver detalles completos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backend-a-precios"/>
    <w:p>
      <w:pPr>
        <w:pStyle w:val="Heading2"/>
      </w:pPr>
      <w:r>
        <w:t xml:space="preserve">🔌 BACKEND A: PRECIOS</w:t>
      </w:r>
    </w:p>
    <w:p>
      <w:pPr>
        <w:pStyle w:val="FirstParagraph"/>
      </w:pPr>
      <w:r>
        <w:rPr>
          <w:bCs/>
          <w:b/>
        </w:rPr>
        <w:t xml:space="preserve">Propietario:</w:t>
      </w:r>
      <w:r>
        <w:t xml:space="preserve"> </w:t>
      </w:r>
      <w:r>
        <w:t xml:space="preserve">Federico Monfa (</w:t>
      </w:r>
      <w:r>
        <w:t xml:space="preserve">@fmonfasani</w:t>
      </w:r>
      <w:r>
        <w:t xml:space="preserve">)</w:t>
      </w:r>
    </w:p>
    <w:bookmarkStart w:id="32" w:name="cata-76-endpoint-get-cedearsticker"/>
    <w:p>
      <w:pPr>
        <w:pStyle w:val="Heading3"/>
      </w:pPr>
      <w:r>
        <w:t xml:space="preserve">10.</w:t>
      </w:r>
      <w:r>
        <w:t xml:space="preserve"> </w:t>
      </w:r>
      <w:r>
        <w:rPr>
          <w:bCs/>
          <w:b/>
        </w:rPr>
        <w:t xml:space="preserve">CATA-76: Endpoint GET /cedears/:ticker</w:t>
      </w:r>
    </w:p>
    <w:p>
      <w:pPr>
        <w:numPr>
          <w:ilvl w:val="0"/>
          <w:numId w:val="1010"/>
        </w:numPr>
        <w:pStyle w:val="Compact"/>
      </w:pPr>
      <w:r>
        <w:t xml:space="preserve">☐ Retorna detalle de empresa + últimos 52w de precios</w:t>
      </w:r>
    </w:p>
    <w:p>
      <w:pPr>
        <w:numPr>
          <w:ilvl w:val="0"/>
          <w:numId w:val="1010"/>
        </w:numPr>
        <w:pStyle w:val="Compact"/>
      </w:pPr>
      <w:r>
        <w:t xml:space="preserve">☐ Response incluye: nombre, logo_url, sector, precios históricos</w:t>
      </w:r>
    </w:p>
    <w:p>
      <w:pPr>
        <w:pStyle w:val="FirstParagraph"/>
      </w:pPr>
      <w:r>
        <w:rPr>
          <w:bCs/>
          <w:b/>
        </w:rPr>
        <w:t xml:space="preserve">Entregables: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"AAPL"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"Apple Inc"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"Technology"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"precios_52w"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"fecha"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"2025-07-01"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"precio"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150.23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"high_52w"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"low_52w"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cata-77-caché-de-datos-históricos"/>
    <w:p>
      <w:pPr>
        <w:pStyle w:val="Heading3"/>
      </w:pPr>
      <w:r>
        <w:t xml:space="preserve">11.</w:t>
      </w:r>
      <w:r>
        <w:t xml:space="preserve"> </w:t>
      </w:r>
      <w:r>
        <w:rPr>
          <w:bCs/>
          <w:b/>
        </w:rPr>
        <w:t xml:space="preserve">CATA-77: Caché de datos históricos</w:t>
      </w:r>
    </w:p>
    <w:p>
      <w:pPr>
        <w:numPr>
          <w:ilvl w:val="0"/>
          <w:numId w:val="1011"/>
        </w:numPr>
        <w:pStyle w:val="Compact"/>
      </w:pPr>
      <w:r>
        <w:t xml:space="preserve">☐ Redis (o en-memory): cache de precios 52w</w:t>
      </w:r>
    </w:p>
    <w:p>
      <w:pPr>
        <w:numPr>
          <w:ilvl w:val="0"/>
          <w:numId w:val="1011"/>
        </w:numPr>
        <w:pStyle w:val="Compact"/>
      </w:pPr>
      <w:r>
        <w:t xml:space="preserve">☐ TTL: 1 hora (refresh automático)</w:t>
      </w:r>
    </w:p>
    <w:p>
      <w:pPr>
        <w:numPr>
          <w:ilvl w:val="0"/>
          <w:numId w:val="1011"/>
        </w:numPr>
        <w:pStyle w:val="Compact"/>
      </w:pPr>
      <w:r>
        <w:t xml:space="preserve">☐ Fallback: query DB si cache falla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backend-b-financials"/>
    <w:p>
      <w:pPr>
        <w:pStyle w:val="Heading2"/>
      </w:pPr>
      <w:r>
        <w:t xml:space="preserve">💰 BACKEND B: FINANCIALS</w:t>
      </w:r>
    </w:p>
    <w:p>
      <w:pPr>
        <w:pStyle w:val="FirstParagraph"/>
      </w:pPr>
      <w:r>
        <w:rPr>
          <w:bCs/>
          <w:b/>
        </w:rPr>
        <w:t xml:space="preserve">Propietario:</w:t>
      </w:r>
      <w:r>
        <w:t xml:space="preserve"> </w:t>
      </w:r>
      <w:r>
        <w:t xml:space="preserve">Mateo Llorente (</w:t>
      </w:r>
      <w:r>
        <w:t xml:space="preserve">@mateollorente</w:t>
      </w:r>
      <w:r>
        <w:t xml:space="preserve">)</w:t>
      </w:r>
    </w:p>
    <w:bookmarkStart w:id="35" w:name="cata-50-endpoint-get-cedearstickerratios"/>
    <w:p>
      <w:pPr>
        <w:pStyle w:val="Heading3"/>
      </w:pPr>
      <w:r>
        <w:t xml:space="preserve">12.</w:t>
      </w:r>
      <w:r>
        <w:t xml:space="preserve"> </w:t>
      </w:r>
      <w:r>
        <w:rPr>
          <w:bCs/>
          <w:b/>
        </w:rPr>
        <w:t xml:space="preserve">CATA-50: Endpoint GET /cedears/:ticker/ratios</w:t>
      </w:r>
    </w:p>
    <w:p>
      <w:pPr>
        <w:numPr>
          <w:ilvl w:val="0"/>
          <w:numId w:val="1012"/>
        </w:numPr>
        <w:pStyle w:val="Compact"/>
      </w:pPr>
      <w:r>
        <w:t xml:space="preserve">☐ Retorna ratios históricos (últimos 5 años)</w:t>
      </w:r>
    </w:p>
    <w:p>
      <w:pPr>
        <w:numPr>
          <w:ilvl w:val="0"/>
          <w:numId w:val="1012"/>
        </w:numPr>
        <w:pStyle w:val="Compact"/>
      </w:pPr>
      <w:r>
        <w:t xml:space="preserve">☐ Response: lista de años con todos los ratios</w:t>
      </w:r>
    </w:p>
    <w:p>
      <w:r>
        <w:pict>
          <v:rect style="width:0;height:1.5pt" o:hralign="center" o:hrstd="t" o:hr="t"/>
        </w:pict>
      </w:r>
    </w:p>
    <w:bookmarkEnd w:id="35"/>
    <w:bookmarkStart w:id="36" w:name="cata-51-endpoint-get-apiscreenercsv"/>
    <w:p>
      <w:pPr>
        <w:pStyle w:val="Heading3"/>
      </w:pPr>
      <w:r>
        <w:t xml:space="preserve">13.</w:t>
      </w:r>
      <w:r>
        <w:t xml:space="preserve"> </w:t>
      </w:r>
      <w:r>
        <w:rPr>
          <w:bCs/>
          <w:b/>
        </w:rPr>
        <w:t xml:space="preserve">CATA-51: Endpoint GET /api/screener/csv</w:t>
      </w:r>
    </w:p>
    <w:p>
      <w:pPr>
        <w:numPr>
          <w:ilvl w:val="0"/>
          <w:numId w:val="1013"/>
        </w:numPr>
        <w:pStyle w:val="Compact"/>
      </w:pPr>
      <w:r>
        <w:t xml:space="preserve">☐ Genera CSV con datos actuales filtrados</w:t>
      </w:r>
    </w:p>
    <w:p>
      <w:pPr>
        <w:numPr>
          <w:ilvl w:val="0"/>
          <w:numId w:val="1013"/>
        </w:numPr>
        <w:pStyle w:val="Compact"/>
      </w:pPr>
      <w:r>
        <w:t xml:space="preserve">☐ Headers: Ticker, Nombre, Precio, PER, EPS, CAGR, …</w:t>
      </w:r>
    </w:p>
    <w:p>
      <w:pPr>
        <w:numPr>
          <w:ilvl w:val="0"/>
          <w:numId w:val="1013"/>
        </w:numPr>
        <w:pStyle w:val="Compact"/>
      </w:pPr>
      <w:r>
        <w:t xml:space="preserve">☐ UTF-8 encoding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cicd-infraestructura"/>
    <w:p>
      <w:pPr>
        <w:pStyle w:val="Heading2"/>
      </w:pPr>
      <w:r>
        <w:t xml:space="preserve">🚀 CI/CD &amp; INFRAESTRUCTURA</w:t>
      </w:r>
    </w:p>
    <w:p>
      <w:pPr>
        <w:pStyle w:val="FirstParagraph"/>
      </w:pPr>
      <w:r>
        <w:rPr>
          <w:bCs/>
          <w:b/>
        </w:rPr>
        <w:t xml:space="preserve">Propietario:</w:t>
      </w:r>
      <w:r>
        <w:t xml:space="preserve"> </w:t>
      </w:r>
      <w:r>
        <w:t xml:space="preserve">Federico Monfa (</w:t>
      </w:r>
      <w:r>
        <w:t xml:space="preserve">@fmonfasani</w:t>
      </w:r>
      <w:r>
        <w:t xml:space="preserve">)</w:t>
      </w:r>
    </w:p>
    <w:bookmarkStart w:id="38" w:name="X141a83f6230e057758e3c9377ba16b1ea735b4e"/>
    <w:p>
      <w:pPr>
        <w:pStyle w:val="Heading3"/>
      </w:pPr>
      <w:r>
        <w:t xml:space="preserve">14.</w:t>
      </w:r>
      <w:r>
        <w:t xml:space="preserve"> </w:t>
      </w:r>
      <w:r>
        <w:rPr>
          <w:bCs/>
          <w:b/>
        </w:rPr>
        <w:t xml:space="preserve">CATA-78: Logging avanzado (production-ready)</w:t>
      </w:r>
    </w:p>
    <w:p>
      <w:pPr>
        <w:numPr>
          <w:ilvl w:val="0"/>
          <w:numId w:val="1014"/>
        </w:numPr>
        <w:pStyle w:val="Compact"/>
      </w:pPr>
      <w:r>
        <w:t xml:space="preserve">☐ Todos los jobs loguean en formato JSON</w:t>
      </w:r>
    </w:p>
    <w:p>
      <w:pPr>
        <w:numPr>
          <w:ilvl w:val="0"/>
          <w:numId w:val="1014"/>
        </w:numPr>
        <w:pStyle w:val="Compact"/>
      </w:pPr>
      <w:r>
        <w:t xml:space="preserve">☐ Campos: timestamp, job_id, status, duration_ms, error (si aplica)</w:t>
      </w:r>
    </w:p>
    <w:p>
      <w:pPr>
        <w:numPr>
          <w:ilvl w:val="0"/>
          <w:numId w:val="1014"/>
        </w:numPr>
        <w:pStyle w:val="Compact"/>
      </w:pPr>
      <w:r>
        <w:t xml:space="preserve">☐ Logs en</w:t>
      </w:r>
      <w:r>
        <w:t xml:space="preserve"> </w:t>
      </w:r>
      <w:r>
        <w:rPr>
          <w:rStyle w:val="VerbatimChar"/>
        </w:rPr>
        <w:t xml:space="preserve">backend/logs/</w:t>
      </w:r>
      <w:r>
        <w:t xml:space="preserve"> </w:t>
      </w:r>
      <w:r>
        <w:t xml:space="preserve">(rotación diaria)</w:t>
      </w:r>
    </w:p>
    <w:p>
      <w:pPr>
        <w:pStyle w:val="FirstParagraph"/>
      </w:pPr>
      <w:r>
        <w:rPr>
          <w:bCs/>
          <w:b/>
        </w:rPr>
        <w:t xml:space="preserve">Entregables:</w:t>
      </w:r>
    </w:p>
    <w:p>
      <w:pPr>
        <w:pStyle w:val="SourceCode"/>
      </w:pPr>
      <w:r>
        <w:rPr>
          <w:rStyle w:val="CommentTok"/>
        </w:rPr>
        <w:t xml:space="preserve"># backend/logger.py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log_job_execution(job_name: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duration: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logger.info({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"job"</w:t>
      </w:r>
      <w:r>
        <w:rPr>
          <w:rStyle w:val="NormalTok"/>
        </w:rPr>
        <w:t xml:space="preserve">: job_name,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status,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"duration_ms"</w:t>
      </w:r>
      <w:r>
        <w:rPr>
          <w:rStyle w:val="NormalTok"/>
        </w:rPr>
        <w:t xml:space="preserve">: duration,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datetime.utcnow().isoformat()</w:t>
      </w:r>
      <w:r>
        <w:br/>
      </w:r>
      <w:r>
        <w:rPr>
          <w:rStyle w:val="NormalTok"/>
        </w:rPr>
        <w:t xml:space="preserve">    })</w:t>
      </w:r>
    </w:p>
    <w:p>
      <w:r>
        <w:pict>
          <v:rect style="width:0;height:1.5pt" o:hralign="center" o:hrstd="t" o:hr="t"/>
        </w:pict>
      </w:r>
    </w:p>
    <w:bookmarkEnd w:id="38"/>
    <w:bookmarkStart w:id="39" w:name="cata-79-error-handling-y-retry-logic"/>
    <w:p>
      <w:pPr>
        <w:pStyle w:val="Heading3"/>
      </w:pPr>
      <w:r>
        <w:t xml:space="preserve">15.</w:t>
      </w:r>
      <w:r>
        <w:t xml:space="preserve"> </w:t>
      </w:r>
      <w:r>
        <w:rPr>
          <w:bCs/>
          <w:b/>
        </w:rPr>
        <w:t xml:space="preserve">CATA-79: Error handling y retry logic</w:t>
      </w:r>
    </w:p>
    <w:p>
      <w:pPr>
        <w:numPr>
          <w:ilvl w:val="0"/>
          <w:numId w:val="1015"/>
        </w:numPr>
        <w:pStyle w:val="Compact"/>
      </w:pPr>
      <w:r>
        <w:t xml:space="preserve">☐ Jobs fallan gracefully (no crash total)</w:t>
      </w:r>
    </w:p>
    <w:p>
      <w:pPr>
        <w:numPr>
          <w:ilvl w:val="0"/>
          <w:numId w:val="1015"/>
        </w:numPr>
        <w:pStyle w:val="Compact"/>
      </w:pPr>
      <w:r>
        <w:t xml:space="preserve">☐ Reintento automático si fallan (exponential backoff)</w:t>
      </w:r>
    </w:p>
    <w:p>
      <w:pPr>
        <w:numPr>
          <w:ilvl w:val="0"/>
          <w:numId w:val="1015"/>
        </w:numPr>
        <w:pStyle w:val="Compact"/>
      </w:pPr>
      <w:r>
        <w:t xml:space="preserve">☐ Alertas a Slack si 3+ intentos fallan consecutivos</w:t>
      </w:r>
    </w:p>
    <w:p>
      <w:pPr>
        <w:numPr>
          <w:ilvl w:val="0"/>
          <w:numId w:val="1015"/>
        </w:numPr>
        <w:pStyle w:val="Compact"/>
      </w:pPr>
      <w:r>
        <w:t xml:space="preserve">☐ Tabla</w:t>
      </w:r>
      <w:r>
        <w:t xml:space="preserve"> </w:t>
      </w:r>
      <w:r>
        <w:rPr>
          <w:rStyle w:val="VerbatimChar"/>
        </w:rPr>
        <w:t xml:space="preserve">job_errores</w:t>
      </w:r>
      <w:r>
        <w:t xml:space="preserve"> </w:t>
      </w:r>
      <w:r>
        <w:t xml:space="preserve">con stack trace completo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1fb0e5a1ce6ffc04113169b5bd7ed71e58b38a0"/>
    <w:p>
      <w:pPr>
        <w:pStyle w:val="Heading2"/>
      </w:pPr>
      <w:r>
        <w:t xml:space="preserve">📊 Criterios de Aceptación - Sprint 4 COMPLETO</w:t>
      </w:r>
    </w:p>
    <w:p>
      <w:pPr>
        <w:numPr>
          <w:ilvl w:val="0"/>
          <w:numId w:val="1016"/>
        </w:numPr>
        <w:pStyle w:val="Compact"/>
      </w:pPr>
      <w:r>
        <w:t xml:space="preserve">☐ Página de detalle completamente funcional</w:t>
      </w:r>
    </w:p>
    <w:p>
      <w:pPr>
        <w:numPr>
          <w:ilvl w:val="0"/>
          <w:numId w:val="1016"/>
        </w:numPr>
        <w:pStyle w:val="Compact"/>
      </w:pPr>
      <w:r>
        <w:t xml:space="preserve">☐ Gráficos renderizando datos reales</w:t>
      </w:r>
    </w:p>
    <w:p>
      <w:pPr>
        <w:numPr>
          <w:ilvl w:val="0"/>
          <w:numId w:val="1016"/>
        </w:numPr>
        <w:pStyle w:val="Compact"/>
      </w:pPr>
      <w:r>
        <w:t xml:space="preserve">☐ Panel admin funcionando (solo Federico)</w:t>
      </w:r>
    </w:p>
    <w:p>
      <w:pPr>
        <w:numPr>
          <w:ilvl w:val="0"/>
          <w:numId w:val="1016"/>
        </w:numPr>
        <w:pStyle w:val="Compact"/>
      </w:pPr>
      <w:r>
        <w:t xml:space="preserve">☐ Logging de jobs en producción</w:t>
      </w:r>
    </w:p>
    <w:p>
      <w:pPr>
        <w:numPr>
          <w:ilvl w:val="0"/>
          <w:numId w:val="1016"/>
        </w:numPr>
        <w:pStyle w:val="Compact"/>
      </w:pPr>
      <w:r>
        <w:t xml:space="preserve">☐ Performance: detalle page carga &lt; 2s</w:t>
      </w:r>
    </w:p>
    <w:p>
      <w:pPr>
        <w:numPr>
          <w:ilvl w:val="0"/>
          <w:numId w:val="1016"/>
        </w:numPr>
        <w:pStyle w:val="Compact"/>
      </w:pPr>
      <w:r>
        <w:t xml:space="preserve">☐ Sin bloqueadores para Sprint 5</w:t>
      </w:r>
    </w:p>
    <w:p>
      <w:r>
        <w:pict>
          <v:rect style="width:0;height:1.5pt" o:hralign="center" o:hrstd="t" o:hr="t"/>
        </w:pict>
      </w:r>
    </w:p>
    <w:bookmarkEnd w:id="41"/>
    <w:bookmarkStart w:id="42" w:name="dependencias-para-sprint-5"/>
    <w:p>
      <w:pPr>
        <w:pStyle w:val="Heading2"/>
      </w:pPr>
      <w:r>
        <w:t xml:space="preserve">🔄 Dependencias para Sprint 5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CATA-50..54 → CATA-60+</w:t>
      </w:r>
      <w:r>
        <w:t xml:space="preserve">: Detalle page necesario antes de QA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CATA-76..77 → CATA-50</w:t>
      </w:r>
      <w:r>
        <w:t xml:space="preserve">: Endpoint requerido</w:t>
      </w:r>
    </w:p>
    <w:p>
      <w:r>
        <w:pict>
          <v:rect style="width:0;height:1.5pt" o:hralign="center" o:hrstd="t" o:hr="t"/>
        </w:pict>
      </w:r>
    </w:p>
    <w:bookmarkEnd w:id="42"/>
    <w:bookmarkStart w:id="43" w:name="puntos-críticos"/>
    <w:p>
      <w:pPr>
        <w:pStyle w:val="Heading2"/>
      </w:pPr>
      <w:r>
        <w:t xml:space="preserve">⚠️ Puntos Críticos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CATA-52</w:t>
      </w:r>
      <w:r>
        <w:t xml:space="preserve">: Gráfico es visual-critical. Joaquin: asegura performance con 100+ puntos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CATA-74</w:t>
      </w:r>
      <w:r>
        <w:t xml:space="preserve">: Panel admin debe estar protegido (NO exponer endpoints sin auth)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CATA-78</w:t>
      </w:r>
      <w:r>
        <w:t xml:space="preserve">: Logging debe estar desde Day 1 en prod para debugging</w:t>
      </w:r>
    </w:p>
    <w:p>
      <w:r>
        <w:pict>
          <v:rect style="width:0;height:1.5pt" o:hralign="center" o:hrstd="t" o:hr="t"/>
        </w:pict>
      </w:r>
    </w:p>
    <w:bookmarkEnd w:id="43"/>
    <w:bookmarkStart w:id="44" w:name="notas"/>
    <w:p>
      <w:pPr>
        <w:pStyle w:val="Heading2"/>
      </w:pPr>
      <w:r>
        <w:t xml:space="preserve">📝 Notas</w:t>
      </w:r>
    </w:p>
    <w:p>
      <w:pPr>
        <w:numPr>
          <w:ilvl w:val="0"/>
          <w:numId w:val="1019"/>
        </w:numPr>
        <w:pStyle w:val="Compact"/>
      </w:pPr>
      <w:r>
        <w:t xml:space="preserve">Joaquin: Las transiciones entre screener y detalle deben ser smooth</w:t>
      </w:r>
    </w:p>
    <w:p>
      <w:pPr>
        <w:numPr>
          <w:ilvl w:val="0"/>
          <w:numId w:val="1019"/>
        </w:numPr>
        <w:pStyle w:val="Compact"/>
      </w:pPr>
      <w:r>
        <w:t xml:space="preserve">Aldana: Admin panel puede ser simple pero debe ser útil</w:t>
      </w:r>
    </w:p>
    <w:p>
      <w:pPr>
        <w:numPr>
          <w:ilvl w:val="0"/>
          <w:numId w:val="1019"/>
        </w:numPr>
        <w:pStyle w:val="Compact"/>
      </w:pPr>
      <w:r>
        <w:t xml:space="preserve">Federico: Logging y retry logic previenen nightmares en producción</w:t>
      </w:r>
    </w:p>
    <w:p>
      <w:pPr>
        <w:numPr>
          <w:ilvl w:val="0"/>
          <w:numId w:val="1019"/>
        </w:numPr>
        <w:pStyle w:val="Compact"/>
      </w:pPr>
      <w:r>
        <w:t xml:space="preserve">Mateo: Caché de ratios es importante para performance con muchas empresas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2026-06-22T23:46:25Z</dcterms:created>
  <dcterms:modified xsi:type="dcterms:W3CDTF">2026-06-22T23:46:25Z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