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CATALAXIA — PROMPTS MAESTROS DE EJECUCIÓN</w:t>
      </w:r>
    </w:p>
    <w:p>
      <w:r>
        <w:t>Documento operativo para ejecutar manualmente, en orden, el programa de construcción del Financial Data Engine. YPF es el Golden Company/G​​olden Dataset; la arquitectura debe ser reutilizable para SEC/EDGAR, CNV y futuras fuentes.</w:t>
      </w:r>
    </w:p>
    <w:p>
      <w:pPr>
        <w:pStyle w:val="Heading1"/>
      </w:pPr>
      <w:r>
        <w:t>Cómo usarlo</w:t>
      </w:r>
    </w:p>
    <w:p>
      <w:r>
        <w:t>Copiá un prompt por vez al agente. No avances al siguiente hasta que el agente haya entregado los artefactos y el gate indicado. P00 y P01 son de preparación; P01 debe detenerse para las decisiones arquitectónicas iniciales. Después de aprobarlas, el agente debe operar autónomamente salvo nuevas decisiones arquitectónicas.</w:t>
      </w:r>
    </w:p>
    <w:p>
      <w:pPr>
        <w:pStyle w:val="Heading1"/>
      </w:pPr>
      <w:r>
        <w:t>Índice</w:t>
      </w:r>
    </w:p>
    <w:p>
      <w:pPr>
        <w:pStyle w:val="ListBullet"/>
      </w:pPr>
      <w:r>
        <w:t>P00 — Bootstrap / lectura del proyecto</w:t>
      </w:r>
    </w:p>
    <w:p>
      <w:pPr>
        <w:pStyle w:val="ListBullet"/>
      </w:pPr>
      <w:r>
        <w:t>P01 — Architecture Plan + decisiones humanas</w:t>
      </w:r>
    </w:p>
    <w:p>
      <w:pPr>
        <w:pStyle w:val="ListBullet"/>
      </w:pPr>
      <w:r>
        <w:t>P02 — Auditoría del repositorio</w:t>
      </w:r>
    </w:p>
    <w:p>
      <w:pPr>
        <w:pStyle w:val="ListBullet"/>
      </w:pPr>
      <w:r>
        <w:t>P03 — Canonical Data Model / Economic Facts</w:t>
      </w:r>
    </w:p>
    <w:p>
      <w:pPr>
        <w:pStyle w:val="ListBullet"/>
      </w:pPr>
      <w:r>
        <w:t>P04 — SEC/EDGAR RAW universal</w:t>
      </w:r>
    </w:p>
    <w:p>
      <w:pPr>
        <w:pStyle w:val="ListBullet"/>
      </w:pPr>
      <w:r>
        <w:t>P05 — XBRL Parser universal</w:t>
      </w:r>
    </w:p>
    <w:p>
      <w:pPr>
        <w:pStyle w:val="ListBullet"/>
      </w:pPr>
      <w:r>
        <w:t>P06 — Normalización IFRS / US-GAAP / Custom</w:t>
      </w:r>
    </w:p>
    <w:p>
      <w:pPr>
        <w:pStyle w:val="ListBullet"/>
      </w:pPr>
      <w:r>
        <w:t>P07 — Financial Model + TTM</w:t>
      </w:r>
    </w:p>
    <w:p>
      <w:pPr>
        <w:pStyle w:val="ListBullet"/>
      </w:pPr>
      <w:r>
        <w:t>P08 — Market Data + instrumentos + ADR</w:t>
      </w:r>
    </w:p>
    <w:p>
      <w:pPr>
        <w:pStyle w:val="ListBullet"/>
      </w:pPr>
      <w:r>
        <w:t>P09 — Ratio Engine multi-método</w:t>
      </w:r>
    </w:p>
    <w:p>
      <w:pPr>
        <w:pStyle w:val="ListBullet"/>
      </w:pPr>
      <w:r>
        <w:t>P10 — Historical Valuation</w:t>
      </w:r>
    </w:p>
    <w:p>
      <w:pPr>
        <w:pStyle w:val="ListBullet"/>
      </w:pPr>
      <w:r>
        <w:t>P11 — Validation + Benchmark</w:t>
      </w:r>
    </w:p>
    <w:p>
      <w:pPr>
        <w:pStyle w:val="ListBullet"/>
      </w:pPr>
      <w:r>
        <w:t>P12 — YPF Golden Certification</w:t>
      </w:r>
    </w:p>
    <w:p>
      <w:pPr>
        <w:pStyle w:val="ListBullet"/>
      </w:pPr>
      <w:r>
        <w:t>P13 — Generalización SEC multi-company</w:t>
      </w:r>
    </w:p>
    <w:p>
      <w:pPr>
        <w:pStyle w:val="ListBullet"/>
      </w:pPr>
      <w:r>
        <w:t>P14 — CNV Adapter</w:t>
      </w:r>
    </w:p>
    <w:p>
      <w:pPr>
        <w:pStyle w:val="ListBullet"/>
      </w:pPr>
      <w:r>
        <w:t>P15 — Multi-source certification</w:t>
      </w:r>
    </w:p>
    <w:p>
      <w:pPr>
        <w:pStyle w:val="ListBullet"/>
      </w:pPr>
      <w:r>
        <w:t>P16 — Autonomous maintenance / operación</w:t>
      </w:r>
    </w:p>
    <w:p>
      <w:pPr>
        <w:pStyle w:val="Heading1"/>
      </w:pPr>
      <w:r>
        <w:t>P00 — Bootstrap / lectura del proyecto</w:t>
      </w:r>
    </w:p>
    <w:p>
      <w:pPr>
        <w:pStyle w:val="Subtitle"/>
      </w:pPr>
      <w:r>
        <w:t>PROMPT PARA COPIAR AL AGENTE</w:t>
      </w:r>
    </w:p>
    <w:p>
      <w:r>
        <w:t>Actúa como Orchestrator Agent de Catalaxia.</w:t>
        <w:br/>
        <w:br/>
        <w:t>OBJETIVO</w:t>
        <w:br/>
        <w:t>Preparar el terreno antes de implementar.</w:t>
        <w:br/>
        <w:br/>
        <w:t>TAREA</w:t>
        <w:br/>
        <w:t>1. Inspecciona completamente el repositorio/proyecto actual.</w:t>
        <w:br/>
        <w:t>2. Lee y respeta la documentación normativa existente, especialmente:</w:t>
        <w:br/>
        <w:t xml:space="preserve">   - EXTRACTION_SPECIFICATION.md</w:t>
        <w:br/>
        <w:t xml:space="preserve">   - PROVENANCE_SPECIFICATION.md</w:t>
        <w:br/>
        <w:t xml:space="preserve">   - DATA_CONTRACT_EXTRACTION.md</w:t>
        <w:br/>
        <w:t xml:space="preserve">   - EXTRACTION_CHECKLIST.md</w:t>
        <w:br/>
        <w:t xml:space="preserve">   - EXTRACTION_KNOWLEDGE_BASE.md</w:t>
        <w:br/>
        <w:t xml:space="preserve">   - DO_NOT_REPEAT.md</w:t>
        <w:br/>
        <w:t xml:space="preserve">   - PIPELINE_VALIDATION_SPECIFICATION.md, si existe.</w:t>
        <w:br/>
        <w:t>3. Identifica scripts, jobs, módulos, tablas, DBs, datos RAW, checkpoints, reportes y documentación.</w:t>
        <w:br/>
        <w:t>4. Identifica qué datos de YPF ya están descargados.</w:t>
        <w:br/>
        <w:t>5. No modifiques código salvo que sea estrictamente necesario para auditar.</w:t>
        <w:br/>
        <w:br/>
        <w:t>ENTREGABLES</w:t>
        <w:br/>
        <w:t>Crear:</w:t>
        <w:br/>
        <w:t>- docs/agent_bootstrap/BOOTSTRAP_REPORT.md</w:t>
        <w:br/>
        <w:t>- docs/agent_bootstrap/EXISTING_ASSETS.md</w:t>
        <w:br/>
        <w:t>- docs/agent_bootstrap/KNOWN_CONSTRAINTS.md</w:t>
        <w:br/>
        <w:t>- docs/agent_bootstrap/OPEN_ARCHITECTURAL_QUESTIONS.md</w:t>
        <w:br/>
        <w:br/>
        <w:t>GATE</w:t>
        <w:br/>
        <w:t>No implementes nuevas capas. Termina mostrando únicamente las decisiones arquitectónicas que requieren aprobación humana.</w:t>
      </w:r>
    </w:p>
    <w:p>
      <w:r>
        <w:t>— FIN DEL PROMPT —</w:t>
      </w:r>
    </w:p>
    <w:p>
      <w:r>
        <w:br w:type="page"/>
      </w:r>
    </w:p>
    <w:p>
      <w:pPr>
        <w:pStyle w:val="Heading1"/>
      </w:pPr>
      <w:r>
        <w:t>P01 — Architecture Plan + decisiones humanas</w:t>
      </w:r>
    </w:p>
    <w:p>
      <w:pPr>
        <w:pStyle w:val="Subtitle"/>
      </w:pPr>
      <w:r>
        <w:t>PROMPT PARA COPIAR AL AGENTE</w:t>
      </w:r>
    </w:p>
    <w:p>
      <w:r>
        <w:t>Actúa como Principal Data Architect + AI Agent Orchestrator de Catalaxia.</w:t>
        <w:br/>
        <w:br/>
        <w:t>CONTEXTO</w:t>
        <w:br/>
        <w:t>YPF será Golden Company/G​​olden Dataset. SEC/EDGAR es el primer adapter y CNV el segundo. El core financiero no debe depender de SEC, CNV ni YPF.</w:t>
        <w:br/>
        <w:br/>
        <w:t>TAREA</w:t>
        <w:br/>
        <w:t>A partir de la auditoría y documentación:</w:t>
        <w:br/>
        <w:t>1. Diseña arquitectura objetivo.</w:t>
        <w:br/>
        <w:t>2. Diseña Stage Graph y Dependency Graph.</w:t>
        <w:br/>
        <w:t>3. Define SOURCE → EXTRACTION → RAW → PARSING → NORMALIZATION → ECONOMIC FACTS → FINANCIAL MODEL → MARKET DATA → METRICS → QUALITY → SNAPSHOT → PUBLISH.</w:t>
        <w:br/>
        <w:t>4. Define core vs adapters.</w:t>
        <w:br/>
        <w:t>5. Clasifica componentes como UNIVERSAL, SOURCE-SPECIFIC, TAXONOMY-SPECIFIC, INDUSTRY-SPECIFIC o ENTITY-SPECIFIC.</w:t>
        <w:br/>
        <w:t>6. Diseña subagentes/skills/prompts especializados.</w:t>
        <w:br/>
        <w:t>7. Define contracts, guards, fallbacks, gates y checkpoints.</w:t>
        <w:br/>
        <w:t>8. Define decisiones que requieren ADR.</w:t>
        <w:br/>
        <w:br/>
        <w:t>NO IMPLEMENTES TODAVÍA.</w:t>
        <w:br/>
        <w:br/>
        <w:t>ENTREGABLES</w:t>
        <w:br/>
        <w:t>- docs/architecture/ARCHITECTURE_PLAN.md</w:t>
        <w:br/>
        <w:t>- docs/architecture/STAGE_GRAPH.md</w:t>
        <w:br/>
        <w:t>- docs/architecture/DEPENDENCY_GRAPH.md</w:t>
        <w:br/>
        <w:t>- docs/architecture/AGENT_ORCHESTRATION_PLAN.md</w:t>
        <w:br/>
        <w:t>- docs/architecture/RISK_REGISTER.md</w:t>
        <w:br/>
        <w:t>- docs/architecture/DECISION_REGISTER.md</w:t>
        <w:br/>
        <w:t>- docs/architecture/ADR/</w:t>
        <w:br/>
        <w:br/>
        <w:t>DETENCIÓN OBLIGATORIA</w:t>
        <w:br/>
        <w:t>Presenta las decisiones arquitectónicas que requieren mi aprobación y detente. No avances hasta que sean aprobadas.</w:t>
      </w:r>
    </w:p>
    <w:p>
      <w:r>
        <w:t>— FIN DEL PROMPT —</w:t>
      </w:r>
    </w:p>
    <w:p>
      <w:r>
        <w:br w:type="page"/>
      </w:r>
    </w:p>
    <w:p>
      <w:pPr>
        <w:pStyle w:val="Heading1"/>
      </w:pPr>
      <w:r>
        <w:t>P02 — Auditoría del repositorio</w:t>
      </w:r>
    </w:p>
    <w:p>
      <w:pPr>
        <w:pStyle w:val="Subtitle"/>
      </w:pPr>
      <w:r>
        <w:t>PROMPT PARA COPIAR AL AGENTE</w:t>
      </w:r>
    </w:p>
    <w:p>
      <w:r>
        <w:t>Actúa como Staff Data Engineer + QA Architect.</w:t>
        <w:br/>
        <w:br/>
        <w:t>OBJETIVO</w:t>
        <w:br/>
        <w:t>Auditar lo existente para reutilizarlo y evitar duplicación.</w:t>
        <w:br/>
        <w:br/>
        <w:t>TAREA</w:t>
        <w:br/>
        <w:t>1. Inventaría scripts, jobs, módulos, tablas/DBs, checkpoints y controles.</w:t>
        <w:br/>
        <w:t>2. Clasifica cada componente por capability/stage.</w:t>
        <w:br/>
        <w:t>3. Identifica duplicaciones, legacy y experimentales.</w:t>
        <w:br/>
        <w:t>4. Documenta inputs/outputs/dependencias.</w:t>
        <w:br/>
        <w:t>5. Identifica qué se reutiliza, qué se extiende y qué falta.</w:t>
        <w:br/>
        <w:t>6. No elimines ni reemplaces código todavía.</w:t>
        <w:br/>
        <w:br/>
        <w:t>ENTREGABLES</w:t>
        <w:br/>
        <w:t>- docs/audit/REPOSITORY_AUDIT.md</w:t>
        <w:br/>
        <w:t>- docs/audit/SCRIPT_INVENTORY.csv</w:t>
        <w:br/>
        <w:t>- docs/audit/JOB_INVENTORY.csv</w:t>
        <w:br/>
        <w:t>- docs/audit/DATA_ASSET_INVENTORY.csv</w:t>
        <w:br/>
        <w:t>- docs/audit/CONTROL_INVENTORY.csv</w:t>
        <w:br/>
        <w:t>- docs/audit/DUPLICATE_LOGIC.md</w:t>
        <w:br/>
        <w:t>- docs/audit/MIGRATION_MAP.md</w:t>
        <w:br/>
        <w:br/>
        <w:t>GATE</w:t>
        <w:br/>
        <w:t>El inventario debe permitir saber qué existe y qué falta sin volver a descubrir trabajo ya realizado.</w:t>
      </w:r>
    </w:p>
    <w:p>
      <w:r>
        <w:t>— FIN DEL PROMPT —</w:t>
      </w:r>
    </w:p>
    <w:p>
      <w:r>
        <w:br w:type="page"/>
      </w:r>
    </w:p>
    <w:p>
      <w:pPr>
        <w:pStyle w:val="Heading1"/>
      </w:pPr>
      <w:r>
        <w:t>P03 — Canonical Data Model / Economic Facts</w:t>
      </w:r>
    </w:p>
    <w:p>
      <w:pPr>
        <w:pStyle w:val="Subtitle"/>
      </w:pPr>
      <w:r>
        <w:t>PROMPT PARA COPIAR AL AGENTE</w:t>
      </w:r>
    </w:p>
    <w:p>
      <w:r>
        <w:t>Actúa como Data Architect + Financial Data Modeler.</w:t>
        <w:br/>
        <w:br/>
        <w:t>OBJETIVO</w:t>
        <w:br/>
        <w:t>Construir el contrato canónico que permita que SEC, CNV y futuras fuentes alimenten el mismo core.</w:t>
        <w:br/>
        <w:br/>
        <w:t>TAREA</w:t>
        <w:br/>
        <w:t>Diseña e implementa:</w:t>
        <w:br/>
        <w:t>- Entity</w:t>
        <w:br/>
        <w:t>- Issuer</w:t>
        <w:br/>
        <w:t>- Instrument</w:t>
        <w:br/>
        <w:t>- Source</w:t>
        <w:br/>
        <w:t>- Document</w:t>
        <w:br/>
        <w:t>- Filing</w:t>
        <w:br/>
        <w:t>- RawFact</w:t>
        <w:br/>
        <w:t>- ParsedFact</w:t>
        <w:br/>
        <w:t>- NormalizedFact</w:t>
        <w:br/>
        <w:t>- EconomicFact</w:t>
        <w:br/>
        <w:t>- Period</w:t>
        <w:br/>
        <w:t>- Unit</w:t>
        <w:br/>
        <w:t>- Currency</w:t>
        <w:br/>
        <w:t>- Dimension</w:t>
        <w:br/>
        <w:t>- FinancialStatement</w:t>
        <w:br/>
        <w:t>- Metric</w:t>
        <w:br/>
        <w:t>- Formula</w:t>
        <w:br/>
        <w:t>- Provenance</w:t>
        <w:br/>
        <w:t>- QualityResult</w:t>
        <w:br/>
        <w:t>- Checkpoint</w:t>
        <w:br/>
        <w:t>- Snapshot</w:t>
        <w:br/>
        <w:t>- PipelineRun.</w:t>
        <w:br/>
        <w:br/>
        <w:t>EconomicFact debe representar variable, valor, unidad, moneda, período, instant/duration, perímetro, dimensiones, fuente, documento, concepto RAW, método de extracción, confidence y provenance.</w:t>
        <w:br/>
        <w:br/>
        <w:t>REGLA</w:t>
        <w:br/>
        <w:t>No crear excepciones estructurales para YPF.</w:t>
        <w:br/>
        <w:br/>
        <w:t>ENTREGABLES</w:t>
        <w:br/>
        <w:t>- docs/contracts/DATA_MODEL.md</w:t>
        <w:br/>
        <w:t>- docs/contracts/ECONOMIC_FACT_CONTRACT.md</w:t>
        <w:br/>
        <w:t>- docs/contracts/PROVENANCE_CONTRACT.md</w:t>
        <w:br/>
        <w:t>- schemas/</w:t>
        <w:br/>
        <w:t>- tests/fixtures/</w:t>
        <w:br/>
        <w:t>- ejemplos de Economic Facts de YPF.</w:t>
        <w:br/>
        <w:br/>
        <w:t>GATE</w:t>
        <w:br/>
        <w:t>Schema tests obligatorios.</w:t>
      </w:r>
    </w:p>
    <w:p>
      <w:r>
        <w:t>— FIN DEL PROMPT —</w:t>
      </w:r>
    </w:p>
    <w:p>
      <w:r>
        <w:br w:type="page"/>
      </w:r>
    </w:p>
    <w:p>
      <w:pPr>
        <w:pStyle w:val="Heading1"/>
      </w:pPr>
      <w:r>
        <w:t>P04 — SEC/EDGAR RAW universal</w:t>
      </w:r>
    </w:p>
    <w:p>
      <w:pPr>
        <w:pStyle w:val="Subtitle"/>
      </w:pPr>
      <w:r>
        <w:t>PROMPT PARA COPIAR AL AGENTE</w:t>
      </w:r>
    </w:p>
    <w:p>
      <w:r>
        <w:t>Actúa como SEC/EDGAR Data Engineer.</w:t>
        <w:br/>
        <w:br/>
        <w:t>OBJETIVO</w:t>
        <w:br/>
        <w:t>Construir el adapter RAW universal de SEC/EDGAR usando YPF como piloto.</w:t>
        <w:br/>
        <w:br/>
        <w:t>NO calcules ratios ni normalices conceptos todavía.</w:t>
        <w:br/>
        <w:br/>
        <w:t>TAREA</w:t>
        <w:br/>
        <w:t>Construye/consolida:</w:t>
        <w:br/>
        <w:t>1. SEC submissions discovery.</w:t>
        <w:br/>
        <w:t>2. Filing discovery.</w:t>
        <w:br/>
        <w:t>3. Filing metadata.</w:t>
        <w:br/>
        <w:t>4. Filing download.</w:t>
        <w:br/>
        <w:t>5. XBRL/iXBRL preservation.</w:t>
        <w:br/>
        <w:t>6. RAW storage.</w:t>
        <w:br/>
        <w:t>7. SHA256/hash.</w:t>
        <w:br/>
        <w:t>8. Manifest.</w:t>
        <w:br/>
        <w:t>9. Idempotencia.</w:t>
        <w:br/>
        <w:t>10. Retry/backoff.</w:t>
        <w:br/>
        <w:t>11. Rate-limit protection.</w:t>
        <w:br/>
        <w:t>12. Guards.</w:t>
        <w:br/>
        <w:t>13. Checkpoints.</w:t>
        <w:br/>
        <w:br/>
        <w:t>No vuelvas a descargar RAW íntegro con hash válido.</w:t>
        <w:br/>
        <w:br/>
        <w:t>ENTREGABLES</w:t>
        <w:br/>
        <w:t>- adapter SEC</w:t>
        <w:br/>
        <w:t>- jobs/scripts</w:t>
        <w:br/>
        <w:t>- docs/stages/SEC_RAW_STAGE.md</w:t>
        <w:br/>
        <w:t>- manifests</w:t>
        <w:br/>
        <w:t>- reports</w:t>
        <w:br/>
        <w:t>- tests</w:t>
        <w:br/>
        <w:t>- checkpoint</w:t>
        <w:br/>
        <w:br/>
        <w:t>El reporte debe reconciliar expected → discovered → downloaded → verified → skipped(existing) → failed.</w:t>
        <w:br/>
        <w:br/>
        <w:t>GATE</w:t>
        <w:br/>
        <w:t>No avanzar si falla identidad, integridad o idempotencia.</w:t>
      </w:r>
    </w:p>
    <w:p>
      <w:r>
        <w:t>— FIN DEL PROMPT —</w:t>
      </w:r>
    </w:p>
    <w:p>
      <w:r>
        <w:br w:type="page"/>
      </w:r>
    </w:p>
    <w:p>
      <w:pPr>
        <w:pStyle w:val="Heading1"/>
      </w:pPr>
      <w:r>
        <w:t>P05 — XBRL Parser universal</w:t>
      </w:r>
    </w:p>
    <w:p>
      <w:pPr>
        <w:pStyle w:val="Subtitle"/>
      </w:pPr>
      <w:r>
        <w:t>PROMPT PARA COPIAR AL AGENTE</w:t>
      </w:r>
    </w:p>
    <w:p>
      <w:r>
        <w:t>Actúa como XBRL Engineer especializado en IFRS, US-GAAP, XBRL e iXBRL.</w:t>
        <w:br/>
        <w:br/>
        <w:t>OBJETIVO</w:t>
        <w:br/>
        <w:t>Construir un parser XBRL universal.</w:t>
        <w:br/>
        <w:br/>
        <w:t>TAREA</w:t>
        <w:br/>
        <w:t>Preserva:</w:t>
        <w:br/>
        <w:t>- namespaces</w:t>
        <w:br/>
        <w:t>- concepts/tags</w:t>
        <w:br/>
        <w:t>- values</w:t>
        <w:br/>
        <w:t>- units</w:t>
        <w:br/>
        <w:t>- decimals</w:t>
        <w:br/>
        <w:t>- scale</w:t>
        <w:br/>
        <w:t>- sign</w:t>
        <w:br/>
        <w:t>- contexts</w:t>
        <w:br/>
        <w:t>- entity</w:t>
        <w:br/>
        <w:t>- periods</w:t>
        <w:br/>
        <w:t>- instant/duration</w:t>
        <w:br/>
        <w:t>- dimensions</w:t>
        <w:br/>
        <w:t>- axes</w:t>
        <w:br/>
        <w:t>- members</w:t>
        <w:br/>
        <w:t>- typed dimensions</w:t>
        <w:br/>
        <w:t>- segments</w:t>
        <w:br/>
        <w:t>- relationships.</w:t>
        <w:br/>
        <w:br/>
        <w:t>NO conviertas todavía tags a Revenue/EBITDA/etc.</w:t>
        <w:br/>
        <w:br/>
        <w:t>ENTREGABLES</w:t>
        <w:br/>
        <w:t>- parsed_facts</w:t>
        <w:br/>
        <w:t>- parsed_contexts</w:t>
        <w:br/>
        <w:t>- parsed_units</w:t>
        <w:br/>
        <w:t>- parsed_dimensions</w:t>
        <w:br/>
        <w:t>- parsed_relationships</w:t>
        <w:br/>
        <w:t>- parser schema</w:t>
        <w:br/>
        <w:t>- tests</w:t>
        <w:br/>
        <w:t>- stage report</w:t>
        <w:br/>
        <w:t>- checkpoint</w:t>
        <w:br/>
        <w:br/>
        <w:t>VALIDACIÓN</w:t>
        <w:br/>
        <w:t>Comparar contra la auditoría existente de YPF y explicar diferencias.</w:t>
        <w:br/>
        <w:br/>
        <w:t>GATE</w:t>
        <w:br/>
        <w:t>No avanzar si se pierde información contextual relevante.</w:t>
      </w:r>
    </w:p>
    <w:p>
      <w:r>
        <w:t>— FIN DEL PROMPT —</w:t>
      </w:r>
    </w:p>
    <w:p>
      <w:r>
        <w:br w:type="page"/>
      </w:r>
    </w:p>
    <w:p>
      <w:pPr>
        <w:pStyle w:val="Heading1"/>
      </w:pPr>
      <w:r>
        <w:t>P06 — Normalización IFRS / US-GAAP / Custom</w:t>
      </w:r>
    </w:p>
    <w:p>
      <w:pPr>
        <w:pStyle w:val="Subtitle"/>
      </w:pPr>
      <w:r>
        <w:t>PROMPT PARA COPIAR AL AGENTE</w:t>
      </w:r>
    </w:p>
    <w:p>
      <w:r>
        <w:t>Actúa como Financial Data Normalization Architect.</w:t>
        <w:br/>
        <w:br/>
        <w:t>OBJETIVO</w:t>
        <w:br/>
        <w:t>Convertir conceptos XBRL heterogéneos en variables económicas canónicas.</w:t>
        <w:br/>
        <w:br/>
        <w:t>TAREA</w:t>
        <w:br/>
        <w:t>Construye una capa declarativa de mapping para IFRS, US-GAAP, SEC extensions y company custom tags.</w:t>
        <w:br/>
        <w:br/>
        <w:t>Variables iniciales:</w:t>
        <w:br/>
        <w:t>Revenue, COGS, Gross Profit, EBIT, D&amp;A, EBITDA, EBT, Income Tax, Net Income, NI attributable to owners, EPS, Cash, Debt, Net Debt, Assets, Liabilities, Equity, Equity attributable to owners, CFO, CapEx, FCF, Shares Outstanding, Weighted Average Shares, Diluted Shares, Dividends, Buybacks y otras relevantes.</w:t>
        <w:br/>
        <w:br/>
        <w:t>Cada variable debe definir candidate concepts, preferred concepts, statement, period type, unit, consolidation/perimeter, dimension policy, fallback, confidence y validation rules.</w:t>
        <w:br/>
        <w:br/>
        <w:t>REGLAS</w:t>
        <w:br/>
        <w:t>Liabilities no equivale automáticamente a Debt.</w:t>
        <w:br/>
        <w:t>Total Equity no equivale automáticamente a Equity attributable to owners.</w:t>
        <w:br/>
        <w:t>Shares Outstanding no equivale automáticamente a Weighted Average Shares.</w:t>
        <w:br/>
        <w:br/>
        <w:t>ENTREGABLES</w:t>
        <w:br/>
        <w:t>- mappings/</w:t>
        <w:br/>
        <w:t>- normalization engine</w:t>
        <w:br/>
        <w:t>- tests</w:t>
        <w:br/>
        <w:t>- YPF mapping coverage matrix</w:t>
        <w:br/>
        <w:t>- unresolved concept report</w:t>
        <w:br/>
        <w:t>- stage report</w:t>
        <w:br/>
        <w:t>- checkpoint</w:t>
        <w:br/>
        <w:br/>
        <w:t>GATE</w:t>
        <w:br/>
        <w:t>Nunca fabricar datos. Todo unresolved/NULL debe tener razón.</w:t>
      </w:r>
    </w:p>
    <w:p>
      <w:r>
        <w:t>— FIN DEL PROMPT —</w:t>
      </w:r>
    </w:p>
    <w:p>
      <w:r>
        <w:br w:type="page"/>
      </w:r>
    </w:p>
    <w:p>
      <w:pPr>
        <w:pStyle w:val="Heading1"/>
      </w:pPr>
      <w:r>
        <w:t>P07 — Financial Model + TTM</w:t>
      </w:r>
    </w:p>
    <w:p>
      <w:pPr>
        <w:pStyle w:val="Subtitle"/>
      </w:pPr>
      <w:r>
        <w:t>PROMPT PARA COPIAR AL AGENTE</w:t>
      </w:r>
    </w:p>
    <w:p>
      <w:r>
        <w:t>Actúa como Financial Modeling Engineer.</w:t>
        <w:br/>
        <w:br/>
        <w:t>OBJETIVO</w:t>
        <w:br/>
        <w:t>Construir Financial Model y motor temporal.</w:t>
        <w:br/>
        <w:br/>
        <w:t>TAREA</w:t>
        <w:br/>
        <w:t>Construye:</w:t>
        <w:br/>
        <w:t>- Income Statement</w:t>
        <w:br/>
        <w:t>- Balance Sheet</w:t>
        <w:br/>
        <w:t>- Cash Flow Statement</w:t>
        <w:br/>
        <w:t>- Shares model</w:t>
        <w:br/>
        <w:t>- Historical series</w:t>
        <w:br/>
        <w:t>- FY</w:t>
        <w:br/>
        <w:t>- Quarter</w:t>
        <w:br/>
        <w:t>- YTD</w:t>
        <w:br/>
        <w:t>- TTM/LTM.</w:t>
        <w:br/>
        <w:br/>
        <w:t>Distingue stock vs flow, instant vs duration, fiscal vs calendar y consolidado vs standalone.</w:t>
        <w:br/>
        <w:br/>
        <w:t>Implementa validaciones de balance, cash flow cuando aplique, EPS/share, solapamiento de períodos y unidades.</w:t>
        <w:br/>
        <w:br/>
        <w:t>ENTREGABLES</w:t>
        <w:br/>
        <w:t>- financial_model/</w:t>
        <w:br/>
        <w:t>- temporal_engine/</w:t>
        <w:br/>
        <w:t>- tests/</w:t>
        <w:br/>
        <w:t>- reconciliation reports</w:t>
        <w:br/>
        <w:t>- ejemplos TTM de YPF</w:t>
        <w:br/>
        <w:t>- checkpoint</w:t>
        <w:br/>
        <w:br/>
        <w:t>GATE</w:t>
        <w:br/>
        <w:t>Las series deben ser reproducibles y no mezclar perímetros.</w:t>
      </w:r>
    </w:p>
    <w:p>
      <w:r>
        <w:t>— FIN DEL PROMPT —</w:t>
      </w:r>
    </w:p>
    <w:p>
      <w:r>
        <w:br w:type="page"/>
      </w:r>
    </w:p>
    <w:p>
      <w:pPr>
        <w:pStyle w:val="Heading1"/>
      </w:pPr>
      <w:r>
        <w:t>P08 — Market Data + instrumentos + ADR</w:t>
      </w:r>
    </w:p>
    <w:p>
      <w:pPr>
        <w:pStyle w:val="Subtitle"/>
      </w:pPr>
      <w:r>
        <w:t>PROMPT PARA COPIAR AL AGENTE</w:t>
      </w:r>
    </w:p>
    <w:p>
      <w:r>
        <w:t>Actúa como Market Data + Securities Master Engineer.</w:t>
        <w:br/>
        <w:br/>
        <w:t>OBJETIVO</w:t>
        <w:br/>
        <w:t>Incorporar datos de mercado independientemente del proveedor financiero.</w:t>
        <w:br/>
        <w:br/>
        <w:t>TAREA</w:t>
        <w:br/>
        <w:t>Construye:</w:t>
        <w:br/>
        <w:t>- instrument master</w:t>
        <w:br/>
        <w:t>- ticker</w:t>
        <w:br/>
        <w:t>- exchange</w:t>
        <w:br/>
        <w:t>- security type</w:t>
        <w:br/>
        <w:t>- currency</w:t>
        <w:br/>
        <w:t>- local share</w:t>
        <w:br/>
        <w:t>- ADR</w:t>
        <w:br/>
        <w:t>- ADR ratio</w:t>
        <w:br/>
        <w:t>- shares outstanding</w:t>
        <w:br/>
        <w:t>- historical prices</w:t>
        <w:br/>
        <w:t>- dividends</w:t>
        <w:br/>
        <w:t>- buybacks si la fuente lo permite.</w:t>
        <w:br/>
        <w:br/>
        <w:t>Para YPF valida explícitamente ADR/local, moneda, exchange, shares y fechas. No mezcles precio local ARS con fundamentals USD sin conversión explícita.</w:t>
        <w:br/>
        <w:br/>
        <w:t>ENTREGABLES</w:t>
        <w:br/>
        <w:t>- market_data schema</w:t>
        <w:br/>
        <w:t>- instrument master</w:t>
        <w:br/>
        <w:t>- price history</w:t>
        <w:br/>
        <w:t>- guards</w:t>
        <w:br/>
        <w:t>- ADR validation</w:t>
        <w:br/>
        <w:t>- reconciliation report</w:t>
        <w:br/>
        <w:t>- checkpoint</w:t>
        <w:br/>
        <w:br/>
        <w:t>GATE</w:t>
        <w:br/>
        <w:t>No calcular valuation hasta validar instrumento, moneda, fecha y shares.</w:t>
      </w:r>
    </w:p>
    <w:p>
      <w:r>
        <w:t>— FIN DEL PROMPT —</w:t>
      </w:r>
    </w:p>
    <w:p>
      <w:r>
        <w:br w:type="page"/>
      </w:r>
    </w:p>
    <w:p>
      <w:pPr>
        <w:pStyle w:val="Heading1"/>
      </w:pPr>
      <w:r>
        <w:t>P09 — Ratio Engine multi-método</w:t>
      </w:r>
    </w:p>
    <w:p>
      <w:pPr>
        <w:pStyle w:val="Subtitle"/>
      </w:pPr>
      <w:r>
        <w:t>PROMPT PARA COPIAR AL AGENTE</w:t>
      </w:r>
    </w:p>
    <w:p>
      <w:r>
        <w:t>Actúa como Quant/Financial Metrics Engineer.</w:t>
        <w:br/>
        <w:br/>
        <w:t>OBJETIVO</w:t>
        <w:br/>
        <w:t>Construir Ratio Engine independiente de las fuentes.</w:t>
        <w:br/>
        <w:br/>
        <w:t>El engine sólo conoce Economic Facts, Financial Model e instrumentos/market data.</w:t>
        <w:br/>
        <w:br/>
        <w:t>Implementa inicialmente:</w:t>
        <w:br/>
        <w:br/>
        <w:t>Growth:</w:t>
        <w:br/>
        <w:t>Revenue Growth, EBITDA Growth, EPS Growth, Net Income Growth, FCF Growth, CAGR 3Y/5Y/10Y.</w:t>
        <w:br/>
        <w:br/>
        <w:t>Margins:</w:t>
        <w:br/>
        <w:t>Gross Margin, EBITDA Margin, EBIT Margin, Net Margin, FCF Margin.</w:t>
        <w:br/>
        <w:br/>
        <w:t>Returns:</w:t>
        <w:br/>
        <w:t>ROE, ROA, ROIC, ROCE.</w:t>
        <w:br/>
        <w:br/>
        <w:t>Leverage:</w:t>
        <w:br/>
        <w:t>Debt/Equity, Debt/EBITDA, Net Debt/EBITDA, Interest Coverage, FCF/Debt, OCF/Debt.</w:t>
        <w:br/>
        <w:br/>
        <w:t>Liquidity:</w:t>
        <w:br/>
        <w:t>Current Ratio, Quick Ratio, Cash Ratio.</w:t>
        <w:br/>
        <w:br/>
        <w:t>Cash Flow:</w:t>
        <w:br/>
        <w:t>FCF, FCF Margin, FCF Yield, FCF/NI, Price/CFO.</w:t>
        <w:br/>
        <w:br/>
        <w:t>Valuation:</w:t>
        <w:br/>
        <w:t>P/E, P/B, P/S, P/FCF, EV/Revenue, EV/EBIT, EV/EBITDA, FCF/EV.</w:t>
        <w:br/>
        <w:br/>
        <w:t>Cada ratio debe tener ID, fórmula, versión, inputs, definición, período, método, provenance, quality y status.</w:t>
        <w:br/>
        <w:br/>
        <w:t>Cuando existan múltiples rutas válidas, implementa múltiples métodos y reconcílialos.</w:t>
        <w:br/>
        <w:br/>
        <w:t>ENTREGABLES</w:t>
        <w:br/>
        <w:t>- ratio engine</w:t>
        <w:br/>
        <w:t>- formula registry</w:t>
        <w:br/>
        <w:t>- ratio registry</w:t>
        <w:br/>
        <w:t>- multi-method registry</w:t>
        <w:br/>
        <w:t>- tests</w:t>
        <w:br/>
        <w:t>- YPF ratio output</w:t>
        <w:br/>
        <w:t>- checkpoint.</w:t>
      </w:r>
    </w:p>
    <w:p>
      <w:r>
        <w:t>— FIN DEL PROMPT —</w:t>
      </w:r>
    </w:p>
    <w:p>
      <w:r>
        <w:br w:type="page"/>
      </w:r>
    </w:p>
    <w:p>
      <w:pPr>
        <w:pStyle w:val="Heading1"/>
      </w:pPr>
      <w:r>
        <w:t>P10 — Historical Valuation</w:t>
      </w:r>
    </w:p>
    <w:p>
      <w:pPr>
        <w:pStyle w:val="Subtitle"/>
      </w:pPr>
      <w:r>
        <w:t>PROMPT PARA COPIAR AL AGENTE</w:t>
      </w:r>
    </w:p>
    <w:p>
      <w:r>
        <w:t>Actúa como Valuation Data Engineer.</w:t>
        <w:br/>
        <w:br/>
        <w:t>OBJETIVO</w:t>
        <w:br/>
        <w:t>Construir valoración histórica.</w:t>
        <w:br/>
        <w:br/>
        <w:t>Cruza precio histórico, shares, debt, cash, equity, earnings, EBITDA y FCF.</w:t>
        <w:br/>
        <w:br/>
        <w:t>Construye series históricas de:</w:t>
        <w:br/>
        <w:t>P/E, EV/EBITDA, EV/Revenue, P/B, P/S, P/FCF, FCF Yield y otros disponibles.</w:t>
        <w:br/>
        <w:br/>
        <w:t>Para cada ratio calcula current, min, max, mean, median y percentile.</w:t>
        <w:br/>
        <w:br/>
        <w:t>No mezcles fiscal period, market date, TTM y FY.</w:t>
        <w:br/>
        <w:br/>
        <w:t>ENTREGABLES</w:t>
        <w:br/>
        <w:t>- valuation history tables</w:t>
        <w:br/>
        <w:t>- methodology documentation</w:t>
        <w:br/>
        <w:t>- anomaly report</w:t>
        <w:br/>
        <w:t>- checkpoint</w:t>
        <w:br/>
        <w:br/>
        <w:t>GATE</w:t>
        <w:br/>
        <w:t>Cada punto histórico debe rastrearse a price + financial inputs.</w:t>
      </w:r>
    </w:p>
    <w:p>
      <w:r>
        <w:t>— FIN DEL PROMPT —</w:t>
      </w:r>
    </w:p>
    <w:p>
      <w:r>
        <w:br w:type="page"/>
      </w:r>
    </w:p>
    <w:p>
      <w:pPr>
        <w:pStyle w:val="Heading1"/>
      </w:pPr>
      <w:r>
        <w:t>P11 — Validation + Benchmark</w:t>
      </w:r>
    </w:p>
    <w:p>
      <w:pPr>
        <w:pStyle w:val="Subtitle"/>
      </w:pPr>
      <w:r>
        <w:t>PROMPT PARA COPIAR AL AGENTE</w:t>
      </w:r>
    </w:p>
    <w:p>
      <w:r>
        <w:t>Actúa como QA/Validation/Benchmark Agent.</w:t>
        <w:br/>
        <w:br/>
        <w:t>OBJETIVO</w:t>
        <w:br/>
        <w:t>Validar que Catalaxia produce datos defendibles.</w:t>
        <w:br/>
        <w:br/>
        <w:t>TAREA</w:t>
        <w:br/>
        <w:t>Construye:</w:t>
        <w:br/>
        <w:t>1. Internal reconciliation.</w:t>
        <w:br/>
        <w:t>2. Multi-method reconciliation.</w:t>
        <w:br/>
        <w:t>3. Company Facts reconciliation.</w:t>
        <w:br/>
        <w:t>4. External benchmark.</w:t>
        <w:br/>
        <w:t>5. Regression tests.</w:t>
        <w:br/>
        <w:t>6. Anomaly detection.</w:t>
        <w:br/>
        <w:t>7. Coverage matrix.</w:t>
        <w:br/>
        <w:t>8. Provenance audit.</w:t>
        <w:br/>
        <w:br/>
        <w:t>Usa StockAnalysis/TIKR/otras fuentes como benchmark, no como autoridad automática.</w:t>
        <w:br/>
        <w:br/>
        <w:t>Clasifica discrepancias como:</w:t>
        <w:br/>
        <w:t>MATCH, CLOSE, METHODOLOGY_DIFFERENCE, DATE_DIFFERENCE, PERIMETER_DIFFERENCE, SOURCE_DIFFERENCE, ADR_DIFFERENCE, UNIT_DIFFERENCE, ANOMALY, INCOMPARABLE.</w:t>
        <w:br/>
        <w:br/>
        <w:t>No cambies fórmulas para forzar coincidencia.</w:t>
        <w:br/>
        <w:br/>
        <w:t>ENTREGABLES</w:t>
        <w:br/>
        <w:t>- validation report</w:t>
        <w:br/>
        <w:t>- benchmark report</w:t>
        <w:br/>
        <w:t>- coverage matrix</w:t>
        <w:br/>
        <w:t>- discrepancies.csv</w:t>
        <w:br/>
        <w:t>- regression suite</w:t>
        <w:br/>
        <w:t>- quality gates</w:t>
        <w:br/>
        <w:t>- checkpoint</w:t>
        <w:br/>
        <w:br/>
        <w:t>GATE</w:t>
        <w:br/>
        <w:t>BLOCK si existe discrepancia material no explicada.</w:t>
      </w:r>
    </w:p>
    <w:p>
      <w:r>
        <w:t>— FIN DEL PROMPT —</w:t>
      </w:r>
    </w:p>
    <w:p>
      <w:r>
        <w:br w:type="page"/>
      </w:r>
    </w:p>
    <w:p>
      <w:pPr>
        <w:pStyle w:val="Heading1"/>
      </w:pPr>
      <w:r>
        <w:t>P12 — YPF Golden Certification</w:t>
      </w:r>
    </w:p>
    <w:p>
      <w:pPr>
        <w:pStyle w:val="Subtitle"/>
      </w:pPr>
      <w:r>
        <w:t>PROMPT PARA COPIAR AL AGENTE</w:t>
      </w:r>
    </w:p>
    <w:p>
      <w:r>
        <w:t>Actúa como Certification Agent.</w:t>
        <w:br/>
        <w:br/>
        <w:t>OBJETIVO</w:t>
        <w:br/>
        <w:t>Certificar YPF como Golden Company/Golden Dataset.</w:t>
        <w:br/>
        <w:br/>
        <w:t>Audita:</w:t>
        <w:br/>
        <w:t>RAW → PARSED → NORMALIZED → ECONOMIC FACTS → FINANCIAL MODEL → MARKET DATA → METRICS → VALUATION → QUALITY → SNAPSHOT.</w:t>
        <w:br/>
        <w:br/>
        <w:t>Verifica completeness, identity, periods, units, dimensions, perimeter, formulas, multi-method reconciliation, market alignment, provenance, regression, checkpoints y reproducibilidad.</w:t>
        <w:br/>
        <w:br/>
        <w:t>ENTREGABLES</w:t>
        <w:br/>
        <w:t>- YPF_GOLDEN_DATASET.md</w:t>
        <w:br/>
        <w:t>- YPF_COVERAGE_MATRIX.csv</w:t>
        <w:br/>
        <w:t>- YPF_METRICS_CERTIFICATION.csv</w:t>
        <w:br/>
        <w:t>- YPF_PROVENANCE_AUDIT.csv</w:t>
        <w:br/>
        <w:t>- YPF_FINAL_AUDIT.md</w:t>
        <w:br/>
        <w:t>- immutable snapshot</w:t>
        <w:br/>
        <w:t>- certification manifest</w:t>
        <w:br/>
        <w:br/>
        <w:t>GATE</w:t>
        <w:br/>
        <w:t>CERTIFIED sólo si pasan todos los gates críticos.</w:t>
      </w:r>
    </w:p>
    <w:p>
      <w:r>
        <w:t>— FIN DEL PROMPT —</w:t>
      </w:r>
    </w:p>
    <w:p>
      <w:r>
        <w:br w:type="page"/>
      </w:r>
    </w:p>
    <w:p>
      <w:pPr>
        <w:pStyle w:val="Heading1"/>
      </w:pPr>
      <w:r>
        <w:t>P13 — Generalización SEC multi-company</w:t>
      </w:r>
    </w:p>
    <w:p>
      <w:pPr>
        <w:pStyle w:val="Subtitle"/>
      </w:pPr>
      <w:r>
        <w:t>PROMPT PARA COPIAR AL AGENTE</w:t>
      </w:r>
    </w:p>
    <w:p>
      <w:r>
        <w:t>Actúa como Generalization/Test Architecture Agent.</w:t>
        <w:br/>
        <w:br/>
        <w:t>OBJETIVO</w:t>
        <w:br/>
        <w:t>Demostrar que YPF no está hardcodeada.</w:t>
        <w:br/>
        <w:br/>
        <w:t>Selecciona empresas SEC deliberadamente diferentes: una IFRS, una US-GAAP, una financiera y una con estructura de acciones/ADR distinta.</w:t>
        <w:br/>
        <w:br/>
        <w:t>No necesitas análisis exhaustivo. El objetivo es probar el framework.</w:t>
        <w:br/>
        <w:br/>
        <w:t>Ejecuta discovery → RAW → parsing → normalization → financial model → ratios → validation.</w:t>
        <w:br/>
        <w:br/>
        <w:t>Detecta lógica específica de YPF, mappings incompletos, problemas de períodos, shares, moneda y taxonomía.</w:t>
        <w:br/>
        <w:br/>
        <w:t>Todo lo universal debe migrar al core. Lo específico debe quedar como adapter/configuración/documentación.</w:t>
        <w:br/>
        <w:br/>
        <w:t>ENTREGABLES</w:t>
        <w:br/>
        <w:t>- GENERALIZATION_REPORT.md</w:t>
        <w:br/>
        <w:t>- company coverage matrix</w:t>
        <w:br/>
        <w:t>- failed cases</w:t>
        <w:br/>
        <w:t>- fixes</w:t>
        <w:br/>
        <w:t>- regression tests</w:t>
        <w:br/>
        <w:t>- architecture changes</w:t>
        <w:br/>
        <w:br/>
        <w:t>Si aparece una decisión arquitectónica, registrar ADR y detener sólo esa decisión.</w:t>
      </w:r>
    </w:p>
    <w:p>
      <w:r>
        <w:t>— FIN DEL PROMPT —</w:t>
      </w:r>
    </w:p>
    <w:p>
      <w:r>
        <w:br w:type="page"/>
      </w:r>
    </w:p>
    <w:p>
      <w:pPr>
        <w:pStyle w:val="Heading1"/>
      </w:pPr>
      <w:r>
        <w:t>P14 — CNV Adapter</w:t>
      </w:r>
    </w:p>
    <w:p>
      <w:pPr>
        <w:pStyle w:val="Subtitle"/>
      </w:pPr>
      <w:r>
        <w:t>PROMPT PARA COPIAR AL AGENTE</w:t>
      </w:r>
    </w:p>
    <w:p>
      <w:r>
        <w:t>Actúa como CNV Data Architecture + Extraction Engineer.</w:t>
        <w:br/>
        <w:br/>
        <w:t>OBJETIVO</w:t>
        <w:br/>
        <w:t>Construir el segundo adapter de fuentes: CNV Argentina.</w:t>
        <w:br/>
        <w:br/>
        <w:t>CNV NO debe imitar la implementación SEC. Debe adaptar su realidad al Canonical Financial Model.</w:t>
        <w:br/>
        <w:br/>
        <w:t>TAREA</w:t>
        <w:br/>
        <w:t>1. Audita la extracción CNV existente.</w:t>
        <w:br/>
        <w:t>2. Reutiliza componentes válidos.</w:t>
        <w:br/>
        <w:t>3. Construye/normaliza Empresas, Presentaciones, EEFF, Documentos, Tablas, Valores, Períodos y Unidades.</w:t>
        <w:br/>
        <w:t>4. Implementa provenance, guards y fallbacks.</w:t>
        <w:br/>
        <w:t>5. Convierte datos CNV a Economic Facts.</w:t>
        <w:br/>
        <w:t>6. NO modifiques el Ratio Engine para soportar CNV.</w:t>
        <w:br/>
        <w:br/>
        <w:t>Valida unidades, monedas, períodos, consolidación, estados financieros, signos, escalas, documentos e identidad.</w:t>
        <w:br/>
        <w:br/>
        <w:t>ENTREGABLES</w:t>
        <w:br/>
        <w:t>- CNV adapter</w:t>
        <w:br/>
        <w:t>- CNV raw/parsed/normalized layers</w:t>
        <w:br/>
        <w:t>- Economic Facts de una empresa piloto CNV</w:t>
        <w:br/>
        <w:t>- mapping coverage</w:t>
        <w:br/>
        <w:t>- validation report</w:t>
        <w:br/>
        <w:t>- checkpoint</w:t>
        <w:br/>
        <w:br/>
        <w:t>GATE</w:t>
        <w:br/>
        <w:t>El mismo Financial Model y Ratio Engine deben consumir CNV.</w:t>
      </w:r>
    </w:p>
    <w:p>
      <w:r>
        <w:t>— FIN DEL PROMPT —</w:t>
      </w:r>
    </w:p>
    <w:p>
      <w:r>
        <w:br w:type="page"/>
      </w:r>
    </w:p>
    <w:p>
      <w:pPr>
        <w:pStyle w:val="Heading1"/>
      </w:pPr>
      <w:r>
        <w:t>P15 — Multi-source certification</w:t>
      </w:r>
    </w:p>
    <w:p>
      <w:pPr>
        <w:pStyle w:val="Subtitle"/>
      </w:pPr>
      <w:r>
        <w:t>PROMPT PARA COPIAR AL AGENTE</w:t>
      </w:r>
    </w:p>
    <w:p>
      <w:r>
        <w:t>Actúa como Multi-Source Certification Architect.</w:t>
        <w:br/>
        <w:br/>
        <w:t>OBJETIVO</w:t>
        <w:br/>
        <w:t>Demostrar que Catalaxia tiene un core realmente multi-source.</w:t>
        <w:br/>
        <w:br/>
        <w:t>Ejecuta:</w:t>
        <w:br/>
        <w:t>SEC → Economic Facts</w:t>
        <w:br/>
        <w:t>CNV → Economic Facts</w:t>
        <w:br/>
        <w:br/>
        <w:t>Demuestra que ambos alimentan:</w:t>
        <w:br/>
        <w:t>Financial Model, TTM, Metrics, Historical Valuation, Quality, Provenance y Snapshot.</w:t>
        <w:br/>
        <w:br/>
        <w:t>Verifica que ningún módulo del core dependa de EDGAR, CNV o YPF.</w:t>
        <w:br/>
        <w:br/>
        <w:t>Clasifica componentes como UNIVERSAL, SOURCE-SPECIFIC, TAXONOMY-SPECIFIC, INDUSTRY-SPECIFIC y ENTITY-SPECIFIC.</w:t>
        <w:br/>
        <w:br/>
        <w:t>Minimiza ENTITY-SPECIFIC.</w:t>
        <w:br/>
        <w:br/>
        <w:t>ENTREGABLES</w:t>
        <w:br/>
        <w:t>- MULTI_SOURCE_CERTIFICATION.md</w:t>
        <w:br/>
        <w:t>- architecture compliance matrix</w:t>
        <w:br/>
        <w:t>- source adapter matrix</w:t>
        <w:br/>
        <w:t>- core independence report</w:t>
        <w:br/>
        <w:t>- regression suite</w:t>
        <w:br/>
        <w:t>- final snapshot.</w:t>
      </w:r>
    </w:p>
    <w:p>
      <w:r>
        <w:t>— FIN DEL PROMPT —</w:t>
      </w:r>
    </w:p>
    <w:p>
      <w:r>
        <w:br w:type="page"/>
      </w:r>
    </w:p>
    <w:p>
      <w:pPr>
        <w:pStyle w:val="Heading1"/>
      </w:pPr>
      <w:r>
        <w:t>P16 — Autonomous maintenance / operación</w:t>
      </w:r>
    </w:p>
    <w:p>
      <w:pPr>
        <w:pStyle w:val="Subtitle"/>
      </w:pPr>
      <w:r>
        <w:t>PROMPT PARA COPIAR AL AGENTE</w:t>
      </w:r>
    </w:p>
    <w:p>
      <w:r>
        <w:t>Actúa como Principal Reliability Engineer + Autonomous Agent Maintainer.</w:t>
        <w:br/>
        <w:br/>
        <w:t>OBJETIVO</w:t>
        <w:br/>
        <w:t>Dejar el pipeline operable a largo plazo con mínima intervención humana.</w:t>
        <w:br/>
        <w:br/>
        <w:t>Implementa/define:</w:t>
        <w:br/>
        <w:t>- pipeline state machine</w:t>
        <w:br/>
        <w:t>- job registry</w:t>
        <w:br/>
        <w:t>- script registry</w:t>
        <w:br/>
        <w:t>- agent registry</w:t>
        <w:br/>
        <w:t>- stage registry</w:t>
        <w:br/>
        <w:t>- checkpoint manager</w:t>
        <w:br/>
        <w:t>- snapshot manager</w:t>
        <w:br/>
        <w:t>- incident registry</w:t>
        <w:br/>
        <w:t>- decision queue</w:t>
        <w:br/>
        <w:t>- retry policies</w:t>
        <w:br/>
        <w:t>- fallbacks</w:t>
        <w:br/>
        <w:t>- guards</w:t>
        <w:br/>
        <w:t>- regression tests</w:t>
        <w:br/>
        <w:t>- health checks</w:t>
        <w:br/>
        <w:t>- drift detection</w:t>
        <w:br/>
        <w:t>- schema drift detection</w:t>
        <w:br/>
        <w:t>- data quality monitoring</w:t>
        <w:br/>
        <w:t>- documentación automática.</w:t>
        <w:br/>
        <w:br/>
        <w:t>REGLA DE AUTONOMÍA</w:t>
        <w:br/>
        <w:t>Ante error operacional: diagnosticar → corregir → testear → rerun → registrar.</w:t>
        <w:br/>
        <w:t>Ante decisión arquitectónica: registrar → detener sólo la rama afectada → pedir decisión.</w:t>
        <w:br/>
        <w:br/>
        <w:t>Nunca ocultar errores.</w:t>
        <w:br/>
        <w:t>Nunca fabricar datos.</w:t>
        <w:br/>
        <w:t>Nunca borrar RAW.</w:t>
        <w:br/>
        <w:t>Nunca sobrescribir snapshots certificados.</w:t>
        <w:br/>
        <w:t>Nunca cambiar contratos silenciosamente.</w:t>
        <w:br/>
        <w:br/>
        <w:t>ENTREGABLES</w:t>
        <w:br/>
        <w:t>- OPERATIONS_RUNBOOK.md</w:t>
        <w:br/>
        <w:t>- JOB_REGISTRY.md</w:t>
        <w:br/>
        <w:t>- SCRIPT_REGISTRY.md</w:t>
        <w:br/>
        <w:t>- AGENT_REGISTRY.md</w:t>
        <w:br/>
        <w:t>- INCIDENT_REGISTRY.md</w:t>
        <w:br/>
        <w:t>- DECISION_QUEUE.md</w:t>
        <w:br/>
        <w:t>- RECOVERY_PROCEDURES.md</w:t>
        <w:br/>
        <w:t>- health checks</w:t>
        <w:br/>
        <w:t>- final regression suite</w:t>
        <w:br/>
        <w:br/>
        <w:t>GATE FINAL</w:t>
        <w:br/>
        <w:t>El sistema debe poder ejecutar una nueva empresa o nueva corrida sin intervención humana operacional.</w:t>
      </w:r>
    </w:p>
    <w:p>
      <w:r>
        <w:t>— FIN DEL PROMPT —</w:t>
      </w:r>
    </w:p>
    <w:p>
      <w:r>
        <w:br w:type="page"/>
      </w:r>
    </w:p>
    <w:p>
      <w:pPr>
        <w:pStyle w:val="Heading1"/>
      </w:pPr>
      <w:r>
        <w:t>REGLAS OPERATIVAS GLOBALES</w:t>
      </w:r>
    </w:p>
    <w:p>
      <w:pPr>
        <w:pStyle w:val="ListBullet"/>
      </w:pPr>
      <w:r>
        <w:t>PASS, WARNING y BLOCK deben quedar persistidos.</w:t>
      </w:r>
    </w:p>
    <w:p>
      <w:pPr>
        <w:pStyle w:val="ListBullet"/>
      </w:pPr>
      <w:r>
        <w:t>Todo dato publicado debe tener provenance.</w:t>
      </w:r>
    </w:p>
    <w:p>
      <w:pPr>
        <w:pStyle w:val="ListBullet"/>
      </w:pPr>
      <w:r>
        <w:t>Todo NULL debe tener null_reason.</w:t>
      </w:r>
    </w:p>
    <w:p>
      <w:pPr>
        <w:pStyle w:val="ListBullet"/>
      </w:pPr>
      <w:r>
        <w:t>Nunca fabricar datos.</w:t>
      </w:r>
    </w:p>
    <w:p>
      <w:pPr>
        <w:pStyle w:val="ListBullet"/>
      </w:pPr>
      <w:r>
        <w:t>Nunca borrar RAW como mecanismo de limpieza.</w:t>
      </w:r>
    </w:p>
    <w:p>
      <w:pPr>
        <w:pStyle w:val="ListBullet"/>
      </w:pPr>
      <w:r>
        <w:t>Nunca mezclar perímetros consolidado/standalone sin regla explícita.</w:t>
      </w:r>
    </w:p>
    <w:p>
      <w:pPr>
        <w:pStyle w:val="ListBullet"/>
      </w:pPr>
      <w:r>
        <w:t>Nunca usar Liabilities como sustituto automático de Debt.</w:t>
      </w:r>
    </w:p>
    <w:p>
      <w:pPr>
        <w:pStyle w:val="ListBullet"/>
      </w:pPr>
      <w:r>
        <w:t>Nunca usar Weighted Average Shares como Shares Outstanding sin justificación.</w:t>
      </w:r>
    </w:p>
    <w:p>
      <w:pPr>
        <w:pStyle w:val="ListBullet"/>
      </w:pPr>
      <w:r>
        <w:t>Nunca mezclar moneda, unidad o escala sin normalización explícita.</w:t>
      </w:r>
    </w:p>
    <w:p>
      <w:pPr>
        <w:pStyle w:val="ListBullet"/>
      </w:pPr>
      <w:r>
        <w:t>Nunca introducir lógica específica de YPF dentro del core.</w:t>
      </w:r>
    </w:p>
    <w:p>
      <w:pPr>
        <w:pStyle w:val="ListBullet"/>
      </w:pPr>
      <w:r>
        <w:t>Todo cambio estructural debe tener ADR.</w:t>
      </w:r>
    </w:p>
    <w:p>
      <w:pPr>
        <w:pStyle w:val="ListBullet"/>
      </w:pPr>
      <w:r>
        <w:t>Toda corrección debe agregar o actualizar un regression test.</w:t>
      </w:r>
    </w:p>
    <w:p>
      <w:pPr>
        <w:pStyle w:val="ListBullet"/>
      </w:pPr>
      <w:r>
        <w:t>Toda etapa debe producir reporte y checkpoint.</w:t>
      </w:r>
    </w:p>
    <w:p>
      <w:pPr>
        <w:pStyle w:val="ListBullet"/>
      </w:pPr>
      <w:r>
        <w:t>Todo incidente recurrente debe convertirse en guard o conocimiento documentado.</w:t>
      </w:r>
    </w:p>
    <w:p>
      <w:pPr>
        <w:pStyle w:val="ListBullet"/>
      </w:pPr>
      <w:r>
        <w:t>Company Facts se utiliza como vía rápida/validación; Filing/XBRL RAW conserva contexto profundo.</w:t>
      </w:r>
    </w:p>
    <w:p>
      <w:pPr>
        <w:pStyle w:val="ListBullet"/>
      </w:pPr>
      <w:r>
        <w:t>YPF es Golden Dataset, no Special Case.</w:t>
      </w:r>
    </w:p>
    <w:p>
      <w:pPr>
        <w:pStyle w:val="Heading1"/>
      </w:pPr>
      <w:r>
        <w:t>SECUENCIA</w:t>
      </w:r>
    </w:p>
    <w:p>
      <w:r>
        <w:t>Ejecutar P00 → P01. P01 se detiene para aprobación arquitectónica. Luego ejecutar P02 → P12 en orden. Después P13 → P15. Finalmente P16.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