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SPEC — Módulo de Ventas</w:t>
      </w:r>
    </w:p>
    <w:p>
      <w:pPr/>
      <w:r>
        <w:t xml:space="preserve">Sep 24, 2026</w:t>
      </w:r>
      <w:r>
        <w:t xml:space="preserve"> · </w:t>
      </w:r>
      <w:r>
        <w:t xml:space="preserve">@Monfasani Federico</w:t>
      </w:r>
    </w:p>
    <w:p>
      <w:pPr>
        <w:pStyle w:val="Heading2"/>
      </w:pPr>
      <w:r>
        <w:t xml:space="preserve">1. Ficha, alcance y convenciones</w:t>
      </w:r>
    </w:p>
    <w:p>
      <w:pPr/>
      <w:r>
        <w:t xml:space="preserve">Especificación funcional y de UI/UX del módulo de Ventas del POS presencial de Otra Ronda Más. Parte del estado implementado y lo lleva al comportamiento objetivo del piloto. Las reglas que dependen de una decisión del dueño </w:t>
      </w:r>
      <w:r>
        <w:rPr>
          <w:b/>
        </w:rPr>
        <w:t xml:space="preserve">no se inventan</w:t>
      </w:r>
      <w:r>
        <w:t xml:space="preserve">: quedan como </w:t>
      </w:r>
      <w:r>
        <w:rPr>
          <w:rStyle w:val="CodeChar"/>
        </w:rPr>
        <w:t xml:space="preserve">D-VTA-xx</w:t>
      </w:r>
      <w:r>
        <w:t xml:space="preserve"> (sección 14), con la opción propuesta marcada.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Versión</w:t>
            </w:r>
          </w:p>
        </w:tc>
        <w:tc>
          <w:tcPr>
            <w:tcW w:w="4680" w:type="dxa"/>
          </w:tcPr>
          <w:p>
            <w:pPr/>
            <w:r>
              <w:t xml:space="preserve">v0.1 — borrador para revisión del dueño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Deriva de</w:t>
            </w:r>
          </w:p>
        </w:tc>
        <w:tc>
          <w:tcPr>
            <w:tcW w:w="4680" w:type="dxa"/>
          </w:tcPr>
          <w:p>
            <w:pPr/>
            <w:r>
              <w:t xml:space="preserve">Informe funcional — Módulo de Ventas; SPEC general SDD v0.1 (RF-05, RF-08, RF-09, RF-16); criterios D-01 a D-19; notas de scaffolding §11–§33; código leído (hallazgos C1–C29)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Sistema</w:t>
            </w:r>
          </w:p>
        </w:tc>
        <w:tc>
          <w:tcPr>
            <w:tcW w:w="4680" w:type="dxa"/>
          </w:tcPr>
          <w:p>
            <w:pPr/>
            <w:r>
              <w:t xml:space="preserve">Panel interno admin.otrarondamas.wapsell.com (</w:t>
            </w:r>
            <w:r>
              <w:rPr>
                <w:rStyle w:val="CodeChar"/>
              </w:rPr>
              <w:t xml:space="preserve">apps/pos-admin</w:t>
            </w:r>
            <w:r>
              <w:t xml:space="preserve"> + </w:t>
            </w:r>
            <w:r>
              <w:rPr>
                <w:rStyle w:val="CodeChar"/>
              </w:rPr>
              <w:t xml:space="preserve">apps/api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Design system</w:t>
            </w:r>
          </w:p>
        </w:tc>
        <w:tc>
          <w:tcPr>
            <w:tcW w:w="468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Design System — Otra Ronda Más</w:t>
              </w:r>
            </w:hyperlink>
          </w:p>
        </w:tc>
      </w:tr>
      <w:tr>
        <w:tc>
          <w:tcPr>
            <w:tcW w:w="4680" w:type="dxa"/>
          </w:tcPr>
          <w:p>
            <w:pPr/>
            <w:r>
              <w:t xml:space="preserve">Aprobación</w:t>
            </w:r>
          </w:p>
        </w:tc>
        <w:tc>
          <w:tcPr>
            <w:tcW w:w="4680" w:type="dxa"/>
          </w:tcPr>
          <w:p>
            <w:pPr/>
            <w:r>
              <w:t xml:space="preserve">Pendiente del dueño. Nada de esta SPEC se implementa sin aprobación de la sección 14 que lo afecte</w:t>
            </w:r>
          </w:p>
        </w:tc>
      </w:tr>
    </w:tbl>
    <w:p>
      <w:pPr/>
      <w:r>
        <w:rPr>
          <w:b/>
        </w:rPr>
        <w:t xml:space="preserve">Incluye:</w:t>
      </w:r>
      <w:r>
        <w:t xml:space="preserve"> venta presencial (canal </w:t>
      </w:r>
      <w:r>
        <w:rPr>
          <w:rStyle w:val="CodeChar"/>
        </w:rPr>
        <w:t xml:space="preserve">presencial</w:t>
      </w:r>
      <w:r>
        <w:t xml:space="preserve">), búsqueda y escaneo, carrito, cliente opcional, descuentos, confirmación, cobro manual con pagos mixtos (efectivo, transferencia, QR), comprobante interno, historial, detalle, anulación y la UI de todo ese flujo.</w:t>
      </w:r>
    </w:p>
    <w:p>
      <w:pPr/>
      <w:r>
        <w:rPr>
          <w:b/>
        </w:rPr>
        <w:t xml:space="preserve">No incluye:</w:t>
      </w:r>
      <w:r>
        <w:t xml:space="preserve"> canal mayorista (D-01), pedidos online (RF-06, módulo Pedidos), Mercado Pago (D-03), cuenta corriente (RF-10: se define la integración, no el módulo), devoluciones con reembolso (D-17: solo el vínculo), facturación fiscal (SPEC general §2.2), módulo de caja y arqueos.</w:t>
      </w:r>
    </w:p>
    <w:p>
      <w:pPr/>
      <w:r>
        <w:rPr>
          <w:b/>
        </w:rPr>
        <w:t xml:space="preserve">Convenciones de estado</w:t>
      </w:r>
      <w:r>
        <w:t xml:space="preserve"> usadas en cada requisito, regla y pantalla: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Implementado</w:t>
      </w:r>
      <w:r>
        <w:t xml:space="preserve">: ya existe en producción y se mantiene.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Cambio</w:t>
      </w:r>
      <w:r>
        <w:t xml:space="preserve">: existe pero debe modificarse.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Nuevo</w:t>
      </w:r>
      <w:r>
        <w:t xml:space="preserve">: no existe.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Bloqueado por D-VTA-xx</w:t>
      </w:r>
      <w:r>
        <w:t xml:space="preserve">: no se implementa hasta que el dueño decida.</w:t>
      </w:r>
    </w:p>
    <w:p>
      <w:pPr/>
      <w:r>
        <w:t xml:space="preserve">IDs: </w:t>
      </w:r>
      <w:r>
        <w:rPr>
          <w:rStyle w:val="CodeChar"/>
        </w:rPr>
        <w:t xml:space="preserve">RF-VTA</w:t>
      </w:r>
      <w:r>
        <w:t xml:space="preserve"> requisitos, </w:t>
      </w:r>
      <w:r>
        <w:rPr>
          <w:rStyle w:val="CodeChar"/>
        </w:rPr>
        <w:t xml:space="preserve">RN-VTA</w:t>
      </w:r>
      <w:r>
        <w:t xml:space="preserve"> reglas, </w:t>
      </w:r>
      <w:r>
        <w:rPr>
          <w:rStyle w:val="CodeChar"/>
        </w:rPr>
        <w:t xml:space="preserve">INV-VTA</w:t>
      </w:r>
      <w:r>
        <w:t xml:space="preserve"> invariantes, </w:t>
      </w:r>
      <w:r>
        <w:rPr>
          <w:rStyle w:val="CodeChar"/>
        </w:rPr>
        <w:t xml:space="preserve">CA-VTA</w:t>
      </w:r>
      <w:r>
        <w:t xml:space="preserve"> criterios de aceptación, </w:t>
      </w:r>
      <w:r>
        <w:rPr>
          <w:rStyle w:val="CodeChar"/>
        </w:rPr>
        <w:t xml:space="preserve">PNT-VTA</w:t>
      </w:r>
      <w:r>
        <w:t xml:space="preserve"> pantallas. Los hallazgos del código se citan como C1–C29 del informe.</w:t>
      </w:r>
    </w:p>
    <w:p>
      <w:pPr>
        <w:pStyle w:val="Heading2"/>
      </w:pPr>
      <w:r>
        <w:t xml:space="preserve">2. Conceptos</w:t>
      </w:r>
    </w:p>
    <w:p>
      <w:pPr/>
      <w:r>
        <w:t xml:space="preserve">Una </w:t>
      </w:r>
      <w:r>
        <w:rPr>
          <w:b/>
        </w:rPr>
        <w:t xml:space="preserve">venta</w:t>
      </w:r>
      <w:r>
        <w:t xml:space="preserve"> es un registro inmutable de qué se vendió, a qué precio y a quién; el </w:t>
      </w:r>
      <w:r>
        <w:rPr>
          <w:b/>
        </w:rPr>
        <w:t xml:space="preserve">cobro</w:t>
      </w:r>
      <w:r>
        <w:t xml:space="preserve"> es un conjunto de </w:t>
      </w:r>
      <w:r>
        <w:rPr>
          <w:b/>
        </w:rPr>
        <w:t xml:space="preserve">pagos</w:t>
      </w:r>
      <w:r>
        <w:t xml:space="preserve"> aplicados a esa venta. El saldo se deriva, nunca se carga a mano.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Definición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Modelo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Carrito</w:t>
            </w:r>
          </w:p>
        </w:tc>
        <w:tc>
          <w:tcPr>
            <w:tcW w:w="3120" w:type="dxa"/>
          </w:tcPr>
          <w:p>
            <w:pPr/>
            <w:r>
              <w:t xml:space="preserve">Líneas en edición en la pantalla, antes de confirmar. No existe en la base</w:t>
            </w:r>
          </w:p>
        </w:tc>
        <w:tc>
          <w:tcPr>
            <w:tcW w:w="3120" w:type="dxa"/>
          </w:tcPr>
          <w:p>
            <w:pPr/>
            <w:r>
              <w:t xml:space="preserve">Estado de </w:t>
            </w:r>
            <w:r>
              <w:rPr>
                <w:rStyle w:val="CodeChar"/>
              </w:rPr>
              <w:t xml:space="preserve">useCarrito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Venta</w:t>
            </w:r>
          </w:p>
        </w:tc>
        <w:tc>
          <w:tcPr>
            <w:tcW w:w="3120" w:type="dxa"/>
          </w:tcPr>
          <w:p>
            <w:pPr/>
            <w:r>
              <w:t xml:space="preserve">Operación confirmada con número comercial, vendedor, cliente opcional, líneas y total. No se borra (INV-02)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Línea</w:t>
            </w:r>
          </w:p>
        </w:tc>
        <w:tc>
          <w:tcPr>
            <w:tcW w:w="3120" w:type="dxa"/>
          </w:tcPr>
          <w:p>
            <w:pPr/>
            <w:r>
              <w:t xml:space="preserve">Producto, cantidad, precio unitario congelado, descuentos y subtotal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VentaItem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 unitario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precioMinorista</w:t>
            </w:r>
            <w:r>
              <w:t xml:space="preserve"> del producto al confirmar, congelado en la línea (INV-12)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VentaItem.precioUnitario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Descuento de fidelidad</w:t>
            </w:r>
          </w:p>
        </w:tc>
        <w:tc>
          <w:tcPr>
            <w:tcW w:w="3120" w:type="dxa"/>
          </w:tcPr>
          <w:p>
            <w:pPr/>
            <w:r>
              <w:t xml:space="preserve">% automático según nivel del cliente y regla vigente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VentaItem.descuentoFidelizacionPorcentaje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Descuento manual</w:t>
            </w:r>
          </w:p>
        </w:tc>
        <w:tc>
          <w:tcPr>
            <w:tcW w:w="3120" w:type="dxa"/>
          </w:tcPr>
          <w:p>
            <w:pPr/>
            <w:r>
              <w:t xml:space="preserve">Rebaja cargada por el vendedor, sujeta a D-VTA-03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VentaItem.descuentoItem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Un medio y un importe aplicados a la venta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Monto recibido</w:t>
            </w:r>
          </w:p>
        </w:tc>
        <w:tc>
          <w:tcPr>
            <w:tcW w:w="3120" w:type="dxa"/>
          </w:tcPr>
          <w:p>
            <w:pPr/>
            <w:r>
              <w:t xml:space="preserve">Lo que el cliente entrega en efectivo; puede superar el importe aplicado</w:t>
            </w:r>
          </w:p>
        </w:tc>
        <w:tc>
          <w:tcPr>
            <w:tcW w:w="3120" w:type="dxa"/>
          </w:tcPr>
          <w:p>
            <w:pPr/>
            <w:r>
              <w:t xml:space="preserve">Nuevo: </w:t>
            </w:r>
            <w:r>
              <w:rPr>
                <w:rStyle w:val="CodeChar"/>
              </w:rPr>
              <w:t xml:space="preserve">Pago.montoRecibido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Vuelto</w:t>
            </w:r>
          </w:p>
        </w:tc>
        <w:tc>
          <w:tcPr>
            <w:tcW w:w="3120" w:type="dxa"/>
          </w:tcPr>
          <w:p>
            <w:pPr/>
            <w:r>
              <w:t xml:space="preserve">Monto recibido − importe aplicado en efectivo</w:t>
            </w:r>
          </w:p>
        </w:tc>
        <w:tc>
          <w:tcPr>
            <w:tcW w:w="3120" w:type="dxa"/>
          </w:tcPr>
          <w:p>
            <w:pPr/>
            <w:r>
              <w:t xml:space="preserve">Derivado, se guarda en el pago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Saldo</w:t>
            </w:r>
          </w:p>
        </w:tc>
        <w:tc>
          <w:tcPr>
            <w:tcW w:w="3120" w:type="dxa"/>
          </w:tcPr>
          <w:p>
            <w:pPr/>
            <w:r>
              <w:t xml:space="preserve">Total − suma de pagos APROBADOS</w:t>
            </w:r>
          </w:p>
        </w:tc>
        <w:tc>
          <w:tcPr>
            <w:tcW w:w="3120" w:type="dxa"/>
          </w:tcPr>
          <w:p>
            <w:pPr/>
            <w:r>
              <w:t xml:space="preserve">Derivado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de cobro</w:t>
            </w:r>
          </w:p>
        </w:tc>
        <w:tc>
          <w:tcPr>
            <w:tcW w:w="3120" w:type="dxa"/>
          </w:tcPr>
          <w:p>
            <w:pPr/>
            <w:r>
              <w:t xml:space="preserve">PENDIENTE (saldo = total), PARCIAL (0 &lt; saldo &lt; total), COBRADA (saldo = 0)</w:t>
            </w:r>
          </w:p>
        </w:tc>
        <w:tc>
          <w:tcPr>
            <w:tcW w:w="3120" w:type="dxa"/>
          </w:tcPr>
          <w:p>
            <w:pPr/>
            <w:r>
              <w:t xml:space="preserve">Derivado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Comprobante interno</w:t>
            </w:r>
          </w:p>
        </w:tc>
        <w:tc>
          <w:tcPr>
            <w:tcW w:w="3120" w:type="dxa"/>
          </w:tcPr>
          <w:p>
            <w:pPr/>
            <w:r>
              <w:t xml:space="preserve">Documento no fiscal de la venta, imprimible como ticket (RF-05)</w:t>
            </w:r>
          </w:p>
        </w:tc>
        <w:tc>
          <w:tcPr>
            <w:tcW w:w="3120" w:type="dxa"/>
          </w:tcPr>
          <w:p>
            <w:pPr/>
            <w:r>
              <w:t xml:space="preserve">Nuevo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Anulación</w:t>
            </w:r>
          </w:p>
        </w:tc>
        <w:tc>
          <w:tcPr>
            <w:tcW w:w="3120" w:type="dxa"/>
          </w:tcPr>
          <w:p>
            <w:pPr/>
            <w:r>
              <w:t xml:space="preserve">Operación autorizada que deja sin efecto una venta sin borrarla, con reposición de stock</w:t>
            </w:r>
          </w:p>
        </w:tc>
        <w:tc>
          <w:tcPr>
            <w:tcW w:w="3120" w:type="dxa"/>
          </w:tcPr>
          <w:p>
            <w:pPr/>
            <w:r>
              <w:t xml:space="preserve">Nuevo</w:t>
            </w:r>
          </w:p>
        </w:tc>
      </w:tr>
    </w:tbl>
    <w:p>
      <w:pPr>
        <w:pStyle w:val="Heading2"/>
      </w:pPr>
      <w:r>
        <w:t xml:space="preserve">3. Actores, permisos y autorizaciones</w:t>
      </w:r>
    </w:p>
    <w:p>
      <w:pPr/>
      <w:r>
        <w:t xml:space="preserve">Cada operación exige cuenta Aprobada (</w:t>
      </w:r>
      <w:r>
        <w:rPr>
          <w:rStyle w:val="CodeChar"/>
        </w:rPr>
        <w:t xml:space="preserve">LegajoAprobadoGuard</w:t>
      </w:r>
      <w:r>
        <w:t xml:space="preserve">) más un permiso; las operaciones restringidas exigen además una autorización registrada de otro usuario (D-06, nunca uno mismo).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 (</w:t>
            </w:r>
            <w:r>
              <w:rPr>
                <w:rStyle w:val="CodeChar"/>
              </w:rPr>
              <w:t xml:space="preserve">RolUsuario</w:t>
            </w:r>
            <w:r>
              <w:t xml:space="preserve">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 en Ventas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Asistente de local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ASISTENTE_LOCAL</w:t>
            </w:r>
          </w:p>
        </w:tc>
        <w:tc>
          <w:tcPr>
            <w:tcW w:w="3120" w:type="dxa"/>
          </w:tcPr>
          <w:p>
            <w:pPr/>
            <w:r>
              <w:t xml:space="preserve">Vende, cobra, consulta sus ventas, pide autorizaciones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Dueño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OWNER</w:t>
            </w:r>
          </w:p>
        </w:tc>
        <w:tc>
          <w:tcPr>
            <w:tcW w:w="3120" w:type="dxa"/>
          </w:tcPr>
          <w:p>
            <w:pPr/>
            <w:r>
              <w:t xml:space="preserve">Todo lo anterior, consulta todas las ventas y autoriza excepciones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Operación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Permiso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Autorización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Buscar productos y clientes</w:t>
            </w:r>
          </w:p>
        </w:tc>
        <w:tc>
          <w:tcPr>
            <w:tcW w:w="2340" w:type="dxa"/>
          </w:tcPr>
          <w:p>
            <w:pPr/>
            <w:r>
              <w:t xml:space="preserve">ninguno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Crear 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Registrar pago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 historial y detalle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ventas.ver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Nuevo (hoy sin permiso, C6)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Descuento manual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ventas.descuentoManual</w:t>
            </w:r>
          </w:p>
        </w:tc>
        <w:tc>
          <w:tcPr>
            <w:tcW w:w="2340" w:type="dxa"/>
          </w:tcPr>
          <w:p>
            <w:pPr/>
            <w:r>
              <w:t xml:space="preserve">Según D-VTA-03</w:t>
            </w:r>
          </w:p>
        </w:tc>
        <w:tc>
          <w:tcPr>
            <w:tcW w:w="2340" w:type="dxa"/>
          </w:tcPr>
          <w:p>
            <w:pPr/>
            <w:r>
              <w:t xml:space="preserve">Nuevo (hoy sin control, C1)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Anular 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ventas.anular</w:t>
            </w:r>
          </w:p>
        </w:tc>
        <w:tc>
          <w:tcPr>
            <w:tcW w:w="2340" w:type="dxa"/>
          </w:tcPr>
          <w:p>
            <w:pPr/>
            <w:r>
              <w:t xml:space="preserve">Siempre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Vender con stock insuficiente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No permitido</w:t>
            </w:r>
          </w:p>
        </w:tc>
        <w:tc>
          <w:tcPr>
            <w:tcW w:w="2340" w:type="dxa"/>
          </w:tcPr>
          <w:p>
            <w:pPr/>
            <w:r>
              <w:t xml:space="preserve">Implementado (sin excepción, notas §23)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Reimprimir comprobante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ventas.ver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</w:tr>
    </w:tbl>
    <w:p>
      <w:pPr/>
      <w:r>
        <w:t xml:space="preserve">Operaciones autorizables nuevas en </w:t>
      </w:r>
      <w:r>
        <w:rPr>
          <w:rStyle w:val="CodeChar"/>
        </w:rPr>
        <w:t xml:space="preserve">OPERACIONES_AUTORIZABLES</w:t>
      </w:r>
      <w:r>
        <w:t xml:space="preserve">: </w:t>
      </w:r>
      <w:r>
        <w:rPr>
          <w:rStyle w:val="CodeChar"/>
        </w:rPr>
        <w:t xml:space="preserve">venta.anulacion</w:t>
      </w:r>
      <w:r>
        <w:t xml:space="preserve"> → </w:t>
      </w:r>
      <w:r>
        <w:rPr>
          <w:rStyle w:val="CodeChar"/>
        </w:rPr>
        <w:t xml:space="preserve">ventas.anular</w:t>
      </w:r>
      <w:r>
        <w:t xml:space="preserve">; </w:t>
      </w:r>
      <w:r>
        <w:rPr>
          <w:rStyle w:val="CodeChar"/>
        </w:rPr>
        <w:t xml:space="preserve">venta.descuentoManual</w:t>
      </w:r>
      <w:r>
        <w:t xml:space="preserve"> → </w:t>
      </w:r>
      <w:r>
        <w:rPr>
          <w:rStyle w:val="CodeChar"/>
        </w:rPr>
        <w:t xml:space="preserve">ventas.descuentoManual</w:t>
      </w:r>
      <w:r>
        <w:t xml:space="preserve"> (si D-VTA-03 lo exige).</w:t>
      </w:r>
    </w:p>
    <w:p>
      <w:pPr/>
      <w:r>
        <w:t xml:space="preserve">Quién puede autorizar: hoy, cualquier usuario con el permiso de la operación (notas §21); la SPEC general §3.2 dice “el dueño”. </w:t>
      </w:r>
      <w:r>
        <w:rPr>
          <w:b/>
        </w:rPr>
        <w:t xml:space="preserve">Bloqueado por D-VTA-06.</w:t>
      </w:r>
      <w:r>
        <w:t xml:space="preserve"> Los permisos nuevos se asignan con </w:t>
      </w:r>
      <w:r>
        <w:rPr>
          <w:rStyle w:val="CodeChar"/>
        </w:rPr>
        <w:t xml:space="preserve">sync-permisos-owner.ts</w:t>
      </w:r>
      <w:r>
        <w:t xml:space="preserve"> al dueño; al Asistente de local, solo </w:t>
      </w:r>
      <w:r>
        <w:rPr>
          <w:rStyle w:val="CodeChar"/>
        </w:rPr>
        <w:t xml:space="preserve">ventas.crear</w:t>
      </w:r>
      <w:r>
        <w:t xml:space="preserve"> y </w:t>
      </w:r>
      <w:r>
        <w:rPr>
          <w:rStyle w:val="CodeChar"/>
        </w:rPr>
        <w:t xml:space="preserve">ventas.ver</w:t>
      </w:r>
      <w:r>
        <w:t xml:space="preserve"> salvo decisión contraria.</w:t>
      </w:r>
    </w:p>
    <w:p>
      <w:pPr>
        <w:pStyle w:val="Heading2"/>
      </w:pPr>
      <w:r>
        <w:t xml:space="preserve">4. Requisitos funcionales</w:t>
      </w:r>
    </w:p>
    <w:p>
      <w:pPr/>
      <w:r>
        <w:t xml:space="preserve">30 requisitos: 23 son del MVP del piloto (30/11/2026) y 7 posteriores. “Origen” cita la SPEC general o el hallazgo que lo motiva.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Origen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RF-VTA-01</w:t>
            </w:r>
          </w:p>
        </w:tc>
        <w:tc>
          <w:tcPr>
            <w:tcW w:w="1872" w:type="dxa"/>
          </w:tcPr>
          <w:p>
            <w:pPr/>
            <w:r>
              <w:t xml:space="preserve">Iniciar una venta con carrito vacío y total $0,00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RF-VTA-02</w:t>
            </w:r>
          </w:p>
        </w:tc>
        <w:tc>
          <w:tcPr>
            <w:tcW w:w="1872" w:type="dxa"/>
          </w:tcPr>
          <w:p>
            <w:pPr/>
            <w:r>
              <w:t xml:space="preserve">Buscar por nombre o SKU (mínimo 2 caracteres, máx. 50 resultados), </w:t>
            </w:r>
            <w:r>
              <w:rPr>
                <w:b/>
              </w:rPr>
              <w:t xml:space="preserve">solo productos activos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(C27)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RF-VTA-03</w:t>
            </w:r>
          </w:p>
        </w:tc>
        <w:tc>
          <w:tcPr>
            <w:tcW w:w="1872" w:type="dxa"/>
          </w:tcPr>
          <w:p>
            <w:pPr/>
            <w:r>
              <w:t xml:space="preserve">Mostrar en cada resultado nombre, SKU, precio, stock disponible y categoría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</w:t>
            </w:r>
          </w:p>
        </w:tc>
        <w:tc>
          <w:tcPr>
            <w:tcW w:w="1872" w:type="dxa"/>
          </w:tcPr>
          <w:p>
            <w:pPr/>
            <w:r>
              <w:t xml:space="preserve">Rediseño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RF-VTA-04</w:t>
            </w:r>
          </w:p>
        </w:tc>
        <w:tc>
          <w:tcPr>
            <w:tcW w:w="1872" w:type="dxa"/>
          </w:tcPr>
          <w:p>
            <w:pPr/>
            <w:r>
              <w:t xml:space="preserve">Agregar producto; si ya está en el carrito, sumar 1 a su línea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Implementado (C9)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RF-VTA-05</w:t>
            </w:r>
          </w:p>
        </w:tc>
        <w:tc>
          <w:tcPr>
            <w:tcW w:w="1872" w:type="dxa"/>
          </w:tcPr>
          <w:p>
            <w:pPr/>
            <w:r>
              <w:t xml:space="preserve">Modificar cantidad con − / + y entrada directa, sin borrar la línea al vaciar el campo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(C26)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RF-VTA-06</w:t>
            </w:r>
          </w:p>
        </w:tc>
        <w:tc>
          <w:tcPr>
            <w:tcW w:w="1872" w:type="dxa"/>
          </w:tcPr>
          <w:p>
            <w:pPr/>
            <w:r>
              <w:t xml:space="preserve">Advertir en el carrito si la cantidad supera el stock disponible, antes de confirmar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C26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RF-VTA-07</w:t>
            </w:r>
          </w:p>
        </w:tc>
        <w:tc>
          <w:tcPr>
            <w:tcW w:w="1872" w:type="dxa"/>
          </w:tcPr>
          <w:p>
            <w:pPr/>
            <w:r>
              <w:t xml:space="preserve">Quitar una línea y vaciar el carrito con confirmación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Implementado / Cambio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RF-VTA-08</w:t>
            </w:r>
          </w:p>
        </w:tc>
        <w:tc>
          <w:tcPr>
            <w:tcW w:w="1872" w:type="dxa"/>
          </w:tcPr>
          <w:p>
            <w:pPr/>
            <w:r>
              <w:t xml:space="preserve">Asociar un cliente opcional de la empresa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(C10)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RF-VTA-09</w:t>
            </w:r>
          </w:p>
        </w:tc>
        <w:tc>
          <w:tcPr>
            <w:tcW w:w="1872" w:type="dxa"/>
          </w:tcPr>
          <w:p>
            <w:pPr/>
            <w:r>
              <w:t xml:space="preserve">Mostrar el descuento de fidelidad </w:t>
            </w:r>
            <w:r>
              <w:rPr>
                <w:b/>
              </w:rPr>
              <w:t xml:space="preserve">antes</w:t>
            </w:r>
            <w:r>
              <w:t xml:space="preserve"> de confirmar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(C20)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RF-VTA-10</w:t>
            </w:r>
          </w:p>
        </w:tc>
        <w:tc>
          <w:tcPr>
            <w:tcW w:w="1872" w:type="dxa"/>
          </w:tcPr>
          <w:p>
            <w:pPr/>
            <w:r>
              <w:t xml:space="preserve">Calcular subtotal, descuentos y total en el servidor, con redondeo a 2 decimales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(C3), D-VTA-02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RF-VTA-11</w:t>
            </w:r>
          </w:p>
        </w:tc>
        <w:tc>
          <w:tcPr>
            <w:tcW w:w="1872" w:type="dxa"/>
          </w:tcPr>
          <w:p>
            <w:pPr/>
            <w:r>
              <w:t xml:space="preserve">Mostrar IVA solo si D-VTA-01 lo define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Bloqueado por D-VTA-01</w:t>
            </w:r>
          </w:p>
        </w:tc>
        <w:tc>
          <w:tcPr>
            <w:tcW w:w="1872" w:type="dxa"/>
          </w:tcPr>
          <w:p>
            <w:pPr/>
            <w:r>
              <w:t xml:space="preserve">Hallazgo 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RF-VTA-12</w:t>
            </w:r>
          </w:p>
        </w:tc>
        <w:tc>
          <w:tcPr>
            <w:tcW w:w="1872" w:type="dxa"/>
          </w:tcPr>
          <w:p>
            <w:pPr/>
            <w:r>
              <w:t xml:space="preserve">Confirmar venta: congelar precios, descontar stock, asignar número comercial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(C22)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RF-VTA-13</w:t>
            </w:r>
          </w:p>
        </w:tc>
        <w:tc>
          <w:tcPr>
            <w:tcW w:w="1872" w:type="dxa"/>
          </w:tcPr>
          <w:p>
            <w:pPr/>
            <w:r>
              <w:t xml:space="preserve">Advertir lote vencido </w:t>
            </w:r>
            <w:r>
              <w:rPr>
                <w:b/>
              </w:rPr>
              <w:t xml:space="preserve">antes</w:t>
            </w:r>
            <w:r>
              <w:t xml:space="preserve"> de confirmar, según D-VTA-05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 (C20)</w:t>
            </w:r>
          </w:p>
        </w:tc>
        <w:tc>
          <w:tcPr>
            <w:tcW w:w="1872" w:type="dxa"/>
          </w:tcPr>
          <w:p>
            <w:pPr/>
            <w:r>
              <w:t xml:space="preserve">D-09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RF-VTA-14</w:t>
            </w:r>
          </w:p>
        </w:tc>
        <w:tc>
          <w:tcPr>
            <w:tcW w:w="1872" w:type="dxa"/>
          </w:tcPr>
          <w:p>
            <w:pPr/>
            <w:r>
              <w:t xml:space="preserve">Registrar uno o más pagos hasta saldo 0 (pagos mixtos)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  <w:tc>
          <w:tcPr>
            <w:tcW w:w="1872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RF-VTA-15</w:t>
            </w:r>
          </w:p>
        </w:tc>
        <w:tc>
          <w:tcPr>
            <w:tcW w:w="1872" w:type="dxa"/>
          </w:tcPr>
          <w:p>
            <w:pPr/>
            <w:r>
              <w:t xml:space="preserve">Efectivo: cargar monto recibido y calcular vuelto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 (C19)</w:t>
            </w:r>
          </w:p>
        </w:tc>
        <w:tc>
          <w:tcPr>
            <w:tcW w:w="1872" w:type="dxa"/>
          </w:tcPr>
          <w:p>
            <w:pPr/>
            <w:r>
              <w:t xml:space="preserve">Rediseño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RF-VTA-16</w:t>
            </w:r>
          </w:p>
        </w:tc>
        <w:tc>
          <w:tcPr>
            <w:tcW w:w="1872" w:type="dxa"/>
          </w:tcPr>
          <w:p>
            <w:pPr/>
            <w:r>
              <w:t xml:space="preserve">Transferencia y QR: mostrar datos de cobro desde Configuración y registrar referencia opcional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 (C16)</w:t>
            </w:r>
          </w:p>
        </w:tc>
        <w:tc>
          <w:tcPr>
            <w:tcW w:w="1872" w:type="dxa"/>
          </w:tcPr>
          <w:p>
            <w:pPr/>
            <w:r>
              <w:t xml:space="preserve">D-04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RF-VTA-17</w:t>
            </w:r>
          </w:p>
        </w:tc>
        <w:tc>
          <w:tcPr>
            <w:tcW w:w="1872" w:type="dxa"/>
          </w:tcPr>
          <w:p>
            <w:pPr/>
            <w:r>
              <w:t xml:space="preserve">Impedir iniciar otra venta con saldo pendiente sin decisión explícita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 (C18), D-VTA-04</w:t>
            </w:r>
          </w:p>
        </w:tc>
        <w:tc>
          <w:tcPr>
            <w:tcW w:w="1872" w:type="dxa"/>
          </w:tcPr>
          <w:p>
            <w:pPr/>
            <w:r>
              <w:t xml:space="preserve">Hallazgo 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RF-VTA-18</w:t>
            </w:r>
          </w:p>
        </w:tc>
        <w:tc>
          <w:tcPr>
            <w:tcW w:w="1872" w:type="dxa"/>
          </w:tcPr>
          <w:p>
            <w:pPr/>
            <w:r>
              <w:t xml:space="preserve">Pantalla de resultado con número, estado de cobro y acciones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Cambio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RF-VTA-19</w:t>
            </w:r>
          </w:p>
        </w:tc>
        <w:tc>
          <w:tcPr>
            <w:tcW w:w="1872" w:type="dxa"/>
          </w:tcPr>
          <w:p>
            <w:pPr/>
            <w:r>
              <w:t xml:space="preserve">Comprobante interno imprimible como ticket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RF-VTA-20</w:t>
            </w:r>
          </w:p>
        </w:tc>
        <w:tc>
          <w:tcPr>
            <w:tcW w:w="1872" w:type="dxa"/>
          </w:tcPr>
          <w:p>
            <w:pPr/>
            <w:r>
              <w:t xml:space="preserve">Historial paginado con número, fecha, vendedor, cliente, total, saldo y estado de cobro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 (C6)</w:t>
            </w:r>
          </w:p>
        </w:tc>
        <w:tc>
          <w:tcPr>
            <w:tcW w:w="1872" w:type="dxa"/>
          </w:tcPr>
          <w:p>
            <w:pPr/>
            <w:r>
              <w:t xml:space="preserve">RF-16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RF-VTA-21</w:t>
            </w:r>
          </w:p>
        </w:tc>
        <w:tc>
          <w:tcPr>
            <w:tcW w:w="1872" w:type="dxa"/>
          </w:tcPr>
          <w:p>
            <w:pPr/>
            <w:r>
              <w:t xml:space="preserve">Detalle de venta con líneas, descuentos, pagos, lotes y trazabilidad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RF-16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RF-VTA-22</w:t>
            </w:r>
          </w:p>
        </w:tc>
        <w:tc>
          <w:tcPr>
            <w:tcW w:w="1872" w:type="dxa"/>
          </w:tcPr>
          <w:p>
            <w:pPr/>
            <w:r>
              <w:t xml:space="preserve">Retomar el cobro de una venta con saldo desde el historial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Hallazgo 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RF-VTA-23</w:t>
            </w:r>
          </w:p>
        </w:tc>
        <w:tc>
          <w:tcPr>
            <w:tcW w:w="1872" w:type="dxa"/>
          </w:tcPr>
          <w:p>
            <w:pPr/>
            <w:r>
              <w:t xml:space="preserve">Descuento manual por línea con permiso y regla de D-VTA-03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Bloqueado por D-VTA-03</w:t>
            </w:r>
          </w:p>
        </w:tc>
        <w:tc>
          <w:tcPr>
            <w:tcW w:w="1872" w:type="dxa"/>
          </w:tcPr>
          <w:p>
            <w:pPr/>
            <w:r>
              <w:t xml:space="preserve">C1, C2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RF-VTA-24</w:t>
            </w:r>
          </w:p>
        </w:tc>
        <w:tc>
          <w:tcPr>
            <w:tcW w:w="1872" w:type="dxa"/>
          </w:tcPr>
          <w:p>
            <w:pPr/>
            <w:r>
              <w:t xml:space="preserve">Anular una venta con autorización, reponiendo stock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Bloqueado por D-VTA-09</w:t>
            </w:r>
          </w:p>
        </w:tc>
        <w:tc>
          <w:tcPr>
            <w:tcW w:w="1872" w:type="dxa"/>
          </w:tcPr>
          <w:p>
            <w:pPr/>
            <w:r>
              <w:t xml:space="preserve">INV-02, INV-11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RF-VTA-25</w:t>
            </w:r>
          </w:p>
        </w:tc>
        <w:tc>
          <w:tcPr>
            <w:tcW w:w="1872" w:type="dxa"/>
          </w:tcPr>
          <w:p>
            <w:pPr/>
            <w:r>
              <w:t xml:space="preserve">Registrar auditoría de creación, cobro y anulación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 (C12)</w:t>
            </w:r>
          </w:p>
        </w:tc>
        <w:tc>
          <w:tcPr>
            <w:tcW w:w="1872" w:type="dxa"/>
          </w:tcPr>
          <w:p>
            <w:pPr/>
            <w:r>
              <w:t xml:space="preserve">RF-16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RF-VTA-26</w:t>
            </w:r>
          </w:p>
        </w:tc>
        <w:tc>
          <w:tcPr>
            <w:tcW w:w="1872" w:type="dxa"/>
          </w:tcPr>
          <w:p>
            <w:pPr/>
            <w:r>
              <w:t xml:space="preserve">Escanear código de barras; si no existe, avisar sin agregar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Catálogo §8.3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RF-VTA-27</w:t>
            </w:r>
          </w:p>
        </w:tc>
        <w:tc>
          <w:tcPr>
            <w:tcW w:w="1872" w:type="dxa"/>
          </w:tcPr>
          <w:p>
            <w:pPr/>
            <w:r>
              <w:t xml:space="preserve">Vender por presentación (unidad, pack, caja)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Nuevo (C23)</w:t>
            </w:r>
          </w:p>
        </w:tc>
        <w:tc>
          <w:tcPr>
            <w:tcW w:w="1872" w:type="dxa"/>
          </w:tcPr>
          <w:p>
            <w:pPr/>
            <w:r>
              <w:t xml:space="preserve">D-08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RF-VTA-28</w:t>
            </w:r>
          </w:p>
        </w:tc>
        <w:tc>
          <w:tcPr>
            <w:tcW w:w="1872" w:type="dxa"/>
          </w:tcPr>
          <w:p>
            <w:pPr/>
            <w:r>
              <w:t xml:space="preserve">Venta a cuenta corriente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Nuevo (C24)</w:t>
            </w:r>
          </w:p>
        </w:tc>
        <w:tc>
          <w:tcPr>
            <w:tcW w:w="1872" w:type="dxa"/>
          </w:tcPr>
          <w:p>
            <w:pPr/>
            <w:r>
              <w:t xml:space="preserve">RF-10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RF-VTA-29</w:t>
            </w:r>
          </w:p>
        </w:tc>
        <w:tc>
          <w:tcPr>
            <w:tcW w:w="1872" w:type="dxa"/>
          </w:tcPr>
          <w:p>
            <w:pPr/>
            <w:r>
              <w:t xml:space="preserve">Mercado Pago como medio</w:t>
            </w:r>
          </w:p>
        </w:tc>
        <w:tc>
          <w:tcPr>
            <w:tcW w:w="1872" w:type="dxa"/>
          </w:tcPr>
          <w:p>
            <w:pPr/>
            <w:r>
              <w:t xml:space="preserve">Posterior</w:t>
            </w:r>
          </w:p>
        </w:tc>
        <w:tc>
          <w:tcPr>
            <w:tcW w:w="1872" w:type="dxa"/>
          </w:tcPr>
          <w:p>
            <w:pPr/>
            <w:r>
              <w:t xml:space="preserve">Bloqueado por D-03</w:t>
            </w:r>
          </w:p>
        </w:tc>
        <w:tc>
          <w:tcPr>
            <w:tcW w:w="1872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RF-VTA-30</w:t>
            </w:r>
          </w:p>
        </w:tc>
        <w:tc>
          <w:tcPr>
            <w:tcW w:w="1872" w:type="dxa"/>
          </w:tcPr>
          <w:p>
            <w:pPr/>
            <w:r>
              <w:t xml:space="preserve">Atajos de teclado para el flujo completo sin mouse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Nuevo</w:t>
            </w:r>
          </w:p>
        </w:tc>
        <w:tc>
          <w:tcPr>
            <w:tcW w:w="1872" w:type="dxa"/>
          </w:tcPr>
          <w:p>
            <w:pPr/>
            <w:r>
              <w:t xml:space="preserve">Design system: eficiencia</w:t>
            </w:r>
          </w:p>
        </w:tc>
      </w:tr>
    </w:tbl>
    <w:p>
      <w:pPr>
        <w:pStyle w:val="Heading2"/>
      </w:pPr>
      <w:r>
        <w:t xml:space="preserve">5. Reglas de negocio</w:t>
      </w:r>
    </w:p>
    <w:p>
      <w:pPr/>
      <w:r>
        <w:t xml:space="preserve">Todas se validan en el servidor; la pantalla solo las anticipa. Las que dependen de una decisión muestran la opción propuesta.</w:t>
      </w:r>
    </w:p>
    <w:p>
      <w:pPr/>
      <w:r>
        <w:rPr>
          <w:b/>
        </w:rPr>
        <w:t xml:space="preserve">Cálculo del importe</w:t>
      </w:r>
    </w:p>
    <w:p>
      <w:pPr>
        <w:pStyle w:val="Code"/>
      </w:pPr>
      <w:bookmarkStart w:id="1" w:name="bongo_lang_latex_1"/>
      <w:bookmarkEnd w:id="1"/>
      <w:r>
        <w:t xml:space="preserve">\text{Subtotal}_i = \text{round}_2\big(\text{precio}_i \times \text{cantidad}_i \times (1 - \text{fid}_i/100)\big) - \text{descManual}_i</w:t>
      </w:r>
    </w:p>
    <w:p/>
    <w:p>
      <w:pPr>
        <w:pStyle w:val="Code"/>
      </w:pPr>
      <w:bookmarkStart w:id="2" w:name="bongo_lang_latex_2"/>
      <w:bookmarkEnd w:id="2"/>
      <w:r>
        <w:t xml:space="preserve">\text{Total} = \sum_i \text{Subtotal}_i \qquad \text{Saldo} = \text{Total} - \sum \text{pagos APROBADOS}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RN-VTA-01</w:t>
            </w:r>
          </w:p>
        </w:tc>
        <w:tc>
          <w:tcPr>
            <w:tcW w:w="3120" w:type="dxa"/>
          </w:tcPr>
          <w:p>
            <w:pPr/>
            <w:r>
              <w:t xml:space="preserve">El precio unitario es </w:t>
            </w:r>
            <w:r>
              <w:rPr>
                <w:rStyle w:val="CodeChar"/>
              </w:rPr>
              <w:t xml:space="preserve">precioMinorista</w:t>
            </w:r>
            <w:r>
              <w:t xml:space="preserve"> al confirmar; el del carrito es informativo. Si cambió desde que se agregó, la pantalla lo informa en el resultado</w:t>
            </w:r>
          </w:p>
        </w:tc>
        <w:tc>
          <w:tcPr>
            <w:tcW w:w="3120" w:type="dxa"/>
          </w:tcPr>
          <w:p>
            <w:pPr/>
            <w:r>
              <w:t xml:space="preserve">Implementado + Cambio (alternativa A del informe)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RN-VTA-02</w:t>
            </w:r>
          </w:p>
        </w:tc>
        <w:tc>
          <w:tcPr>
            <w:tcW w:w="3120" w:type="dxa"/>
          </w:tcPr>
          <w:p>
            <w:pPr/>
            <w:r>
              <w:t xml:space="preserve">Importes con </w:t>
            </w:r>
            <w:r>
              <w:rPr>
                <w:rStyle w:val="CodeChar"/>
              </w:rPr>
              <w:t xml:space="preserve">Prisma.Decimal</w:t>
            </w:r>
            <w:r>
              <w:t xml:space="preserve">, redondeo a 2 decimales mitad hacia arriba, por línea. Nunca </w:t>
            </w:r>
            <w:r>
              <w:rPr>
                <w:rStyle w:val="CodeChar"/>
              </w:rPr>
              <w:t xml:space="preserve">Number</w:t>
            </w:r>
          </w:p>
        </w:tc>
        <w:tc>
          <w:tcPr>
            <w:tcW w:w="3120" w:type="dxa"/>
          </w:tcPr>
          <w:p>
            <w:pPr/>
            <w:r>
              <w:t xml:space="preserve">Cambio (C3). Propuesta de D-VTA-02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RN-VTA-03</w:t>
            </w:r>
          </w:p>
        </w:tc>
        <w:tc>
          <w:tcPr>
            <w:tcW w:w="3120" w:type="dxa"/>
          </w:tcPr>
          <w:p>
            <w:pPr/>
            <w:r>
              <w:t xml:space="preserve">Ningún subtotal ni total puede ser negativo; el descuento manual no puede superar el subtotal tras fidelidad</w:t>
            </w:r>
          </w:p>
        </w:tc>
        <w:tc>
          <w:tcPr>
            <w:tcW w:w="3120" w:type="dxa"/>
          </w:tcPr>
          <w:p>
            <w:pPr/>
            <w:r>
              <w:t xml:space="preserve">Nuevo (C2)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RN-VTA-04</w:t>
            </w:r>
          </w:p>
        </w:tc>
        <w:tc>
          <w:tcPr>
            <w:tcW w:w="3120" w:type="dxa"/>
          </w:tcPr>
          <w:p>
            <w:pPr/>
            <w:r>
              <w:t xml:space="preserve">Descuento de fidelidad: gana la regla de mayor %, calculada con el historial previo a la venta</w:t>
            </w:r>
          </w:p>
        </w:tc>
        <w:tc>
          <w:tcPr>
            <w:tcW w:w="3120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RN-VTA-05</w:t>
            </w:r>
          </w:p>
        </w:tc>
        <w:tc>
          <w:tcPr>
            <w:tcW w:w="3120" w:type="dxa"/>
          </w:tcPr>
          <w:p>
            <w:pPr/>
            <w:r>
              <w:t xml:space="preserve">El nivel de fidelidad cuenta solo ventas </w:t>
            </w:r>
            <w:r>
              <w:rPr>
                <w:b/>
              </w:rPr>
              <w:t xml:space="preserve">cobradas</w:t>
            </w:r>
            <w:r>
              <w:t xml:space="preserve"> (saldo 0) y pedidos confirmados</w:t>
            </w:r>
          </w:p>
        </w:tc>
        <w:tc>
          <w:tcPr>
            <w:tcW w:w="3120" w:type="dxa"/>
          </w:tcPr>
          <w:p>
            <w:pPr/>
            <w:r>
              <w:t xml:space="preserve">Cambio (C21)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RN-VTA-06</w:t>
            </w:r>
          </w:p>
        </w:tc>
        <w:tc>
          <w:tcPr>
            <w:tcW w:w="3120" w:type="dxa"/>
          </w:tcPr>
          <w:p>
            <w:pPr/>
            <w:r>
              <w:t xml:space="preserve">Descuento manual: según D-VTA-03. Hasta que se decida, la API lo rechaza (</w:t>
            </w:r>
            <w:r>
              <w:rPr>
                <w:rStyle w:val="CodeChar"/>
              </w:rPr>
              <w:t xml:space="preserve">descuentoItem</w:t>
            </w:r>
            <w:r>
              <w:t xml:space="preserve"> &gt; 0 → 403)</w:t>
            </w:r>
          </w:p>
        </w:tc>
        <w:tc>
          <w:tcPr>
            <w:tcW w:w="3120" w:type="dxa"/>
          </w:tcPr>
          <w:p>
            <w:pPr/>
            <w:r>
              <w:t xml:space="preserve">Cambio (C1)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RN-VTA-07</w:t>
            </w:r>
          </w:p>
        </w:tc>
        <w:tc>
          <w:tcPr>
            <w:tcW w:w="3120" w:type="dxa"/>
          </w:tcPr>
          <w:p>
            <w:pPr/>
            <w:r>
              <w:t xml:space="preserve">Solo se venden productos activos; la API rechaza inactivos</w:t>
            </w:r>
          </w:p>
        </w:tc>
        <w:tc>
          <w:tcPr>
            <w:tcW w:w="3120" w:type="dxa"/>
          </w:tcPr>
          <w:p>
            <w:pPr/>
            <w:r>
              <w:t xml:space="preserve">Cambio (C5, C27)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RN-VTA-08</w:t>
            </w:r>
          </w:p>
        </w:tc>
        <w:tc>
          <w:tcPr>
            <w:tcW w:w="3120" w:type="dxa"/>
          </w:tcPr>
          <w:p>
            <w:pPr/>
            <w:r>
              <w:t xml:space="preserve">Cantidad entera y ≥ 1 para </w:t>
            </w:r>
            <w:r>
              <w:rPr>
                <w:rStyle w:val="CodeChar"/>
              </w:rPr>
              <w:t xml:space="preserve">unidadBase = UNIDAD</w:t>
            </w:r>
            <w:r>
              <w:t xml:space="preserve">; decimales solo para KILOGRAMO, LITRO y METRO</w:t>
            </w:r>
          </w:p>
        </w:tc>
        <w:tc>
          <w:tcPr>
            <w:tcW w:w="3120" w:type="dxa"/>
          </w:tcPr>
          <w:p>
            <w:pPr/>
            <w:r>
              <w:t xml:space="preserve">Cambio (C4). Propuesta de D-VTA-12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RN-VTA-09</w:t>
            </w:r>
          </w:p>
        </w:tc>
        <w:tc>
          <w:tcPr>
            <w:tcW w:w="3120" w:type="dxa"/>
          </w:tcPr>
          <w:p>
            <w:pPr/>
            <w:r>
              <w:t xml:space="preserve">Stock: se descuenta al confirmar la venta, con UPDATE condicional por lote (</w:t>
            </w:r>
            <w:r>
              <w:rPr>
                <w:rStyle w:val="CodeChar"/>
              </w:rPr>
              <w:t xml:space="preserve">cantidad &gt;= requerida</w:t>
            </w:r>
            <w:r>
              <w:t xml:space="preserve">). Sin stock, se rechaza toda la venta</w:t>
            </w:r>
          </w:p>
        </w:tc>
        <w:tc>
          <w:tcPr>
            <w:tcW w:w="3120" w:type="dxa"/>
          </w:tcPr>
          <w:p>
            <w:pPr/>
            <w:r>
              <w:t xml:space="preserve">Cambio (C14). Momento confirmado por D-VTA-08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RN-VTA-10</w:t>
            </w:r>
          </w:p>
        </w:tc>
        <w:tc>
          <w:tcPr>
            <w:tcW w:w="3120" w:type="dxa"/>
          </w:tcPr>
          <w:p>
            <w:pPr/>
            <w:r>
              <w:t xml:space="preserve">Lotes por vencimiento ascendente. Lote vencido: según D-VTA-05 (hoy advierte y vende)</w:t>
            </w:r>
          </w:p>
        </w:tc>
        <w:tc>
          <w:tcPr>
            <w:tcW w:w="3120" w:type="dxa"/>
          </w:tcPr>
          <w:p>
            <w:pPr/>
            <w:r>
              <w:t xml:space="preserve">Implementado; bloqueado por D-VTA-05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RN-VTA-11</w:t>
            </w:r>
          </w:p>
        </w:tc>
        <w:tc>
          <w:tcPr>
            <w:tcW w:w="3120" w:type="dxa"/>
          </w:tcPr>
          <w:p>
            <w:pPr/>
            <w:r>
              <w:t xml:space="preserve">El cliente, si se indica, debe pertenecer a la empresa y estar activo</w:t>
            </w:r>
          </w:p>
        </w:tc>
        <w:tc>
          <w:tcPr>
            <w:tcW w:w="3120" w:type="dxa"/>
          </w:tcPr>
          <w:p>
            <w:pPr/>
            <w:r>
              <w:t xml:space="preserve">Cambio (C10)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RN-VTA-12</w:t>
            </w:r>
          </w:p>
        </w:tc>
        <w:tc>
          <w:tcPr>
            <w:tcW w:w="3120" w:type="dxa"/>
          </w:tcPr>
          <w:p>
            <w:pPr/>
            <w:r>
              <w:t xml:space="preserve">Un pago no puede superar el saldo. En efectivo, el monto recibido sí puede superarlo: se aplica el saldo y se guarda el vuelto</w:t>
            </w:r>
          </w:p>
        </w:tc>
        <w:tc>
          <w:tcPr>
            <w:tcW w:w="3120" w:type="dxa"/>
          </w:tcPr>
          <w:p>
            <w:pPr/>
            <w:r>
              <w:t xml:space="preserve">Implementado + Nuevo (C19)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RN-VTA-13</w:t>
            </w:r>
          </w:p>
        </w:tc>
        <w:tc>
          <w:tcPr>
            <w:tcW w:w="3120" w:type="dxa"/>
          </w:tcPr>
          <w:p>
            <w:pPr/>
            <w:r>
              <w:t xml:space="preserve">Pago manual nace APROBADO y guarda usuario, fecha, medio, importe y referencia opcional</w:t>
            </w:r>
          </w:p>
        </w:tc>
        <w:tc>
          <w:tcPr>
            <w:tcW w:w="3120" w:type="dxa"/>
          </w:tcPr>
          <w:p>
            <w:pPr/>
            <w:r>
              <w:t xml:space="preserve">Implementado + Cambio (C16)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RN-VTA-14</w:t>
            </w:r>
          </w:p>
        </w:tc>
        <w:tc>
          <w:tcPr>
            <w:tcW w:w="3120" w:type="dxa"/>
          </w:tcPr>
          <w:p>
            <w:pPr/>
            <w:r>
              <w:t xml:space="preserve">Efectivo con caja cerrada: según D-VTA-07 (propuesta: bloquear el pago en efectivo y ofrecer abrir caja)</w:t>
            </w:r>
          </w:p>
        </w:tc>
        <w:tc>
          <w:tcPr>
            <w:tcW w:w="3120" w:type="dxa"/>
          </w:tcPr>
          <w:p>
            <w:pPr/>
            <w:r>
              <w:t xml:space="preserve">Bloqueado por D-VTA-07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RN-VTA-15</w:t>
            </w:r>
          </w:p>
        </w:tc>
        <w:tc>
          <w:tcPr>
            <w:tcW w:w="3120" w:type="dxa"/>
          </w:tcPr>
          <w:p>
            <w:pPr/>
            <w:r>
              <w:t xml:space="preserve">Venta con saldo &gt; 0 al salir: según D-VTA-04 (propuesta: confirmación explícita y queda “Pendiente de cobro” en historial)</w:t>
            </w:r>
          </w:p>
        </w:tc>
        <w:tc>
          <w:tcPr>
            <w:tcW w:w="3120" w:type="dxa"/>
          </w:tcPr>
          <w:p>
            <w:pPr/>
            <w:r>
              <w:t xml:space="preserve">Bloqueado por D-VTA-04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RN-VTA-16</w:t>
            </w:r>
          </w:p>
        </w:tc>
        <w:tc>
          <w:tcPr>
            <w:tcW w:w="3120" w:type="dxa"/>
          </w:tcPr>
          <w:p>
            <w:pPr/>
            <w:r>
              <w:t xml:space="preserve">Anulación: repone stock en los mismos lotes, marca pagos para reembolso (D-17) y no borra nada</w:t>
            </w:r>
          </w:p>
        </w:tc>
        <w:tc>
          <w:tcPr>
            <w:tcW w:w="3120" w:type="dxa"/>
          </w:tcPr>
          <w:p>
            <w:pPr/>
            <w:r>
              <w:t xml:space="preserve">Bloqueado por D-VTA-09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RN-VTA-17</w:t>
            </w:r>
          </w:p>
        </w:tc>
        <w:tc>
          <w:tcPr>
            <w:tcW w:w="3120" w:type="dxa"/>
          </w:tcPr>
          <w:p>
            <w:pPr/>
            <w:r>
              <w:t xml:space="preserve">IVA: no se calcula ni se muestra hasta D-VTA-01</w:t>
            </w:r>
          </w:p>
        </w:tc>
        <w:tc>
          <w:tcPr>
            <w:tcW w:w="3120" w:type="dxa"/>
          </w:tcPr>
          <w:p>
            <w:pPr/>
            <w:r>
              <w:t xml:space="preserve">Bloqueado por D-VTA-01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RN-VTA-18</w:t>
            </w:r>
          </w:p>
        </w:tc>
        <w:tc>
          <w:tcPr>
            <w:tcW w:w="3120" w:type="dxa"/>
          </w:tcPr>
          <w:p>
            <w:pPr/>
            <w:r>
              <w:t xml:space="preserve">Toda escritura (venta, pago, anulación) genera </w:t>
            </w:r>
            <w:r>
              <w:rPr>
                <w:rStyle w:val="CodeChar"/>
              </w:rPr>
              <w:t xml:space="preserve">AuditLog</w:t>
            </w:r>
            <w:r>
              <w:t xml:space="preserve"> en la misma transacción</w:t>
            </w:r>
          </w:p>
        </w:tc>
        <w:tc>
          <w:tcPr>
            <w:tcW w:w="3120" w:type="dxa"/>
          </w:tcPr>
          <w:p>
            <w:pPr/>
            <w:r>
              <w:t xml:space="preserve">Nuevo (C12)</w:t>
            </w:r>
          </w:p>
        </w:tc>
      </w:tr>
    </w:tbl>
    <w:p>
      <w:pPr>
        <w:pStyle w:val="Heading2"/>
      </w:pPr>
      <w:r>
        <w:t xml:space="preserve">6. Estados</w:t>
      </w:r>
    </w:p>
    <w:p>
      <w:pPr/>
      <w:r>
        <w:t xml:space="preserve">La venta tiene dos estados persistidos (CONFIRMADA, ANULADA) y un estado de cobro derivado del saldo. Separarlos evita guardar un dato que puede desincronizarse de los pagos.</w:t>
      </w:r>
    </w:p>
    <w:p>
      <w:pPr/>
      <w:r>
        <w:rPr>
          <w:b/>
        </w:rPr>
        <w:t xml:space="preserve">Venta (persistido)</w:t>
      </w:r>
    </w:p>
    <w:p>
      <w:pPr>
        <w:pStyle w:val="Code"/>
      </w:pPr>
      <w:bookmarkStart w:id="3" w:name="bongo_lang_mermaid_3"/>
      <w:bookmarkEnd w:id="3"/>
      <w:r>
        <w:t xml:space="preserve">stateDiagram-v2</w:t>
        <w:br/>
        <w:t xml:space="preserve">    [*] --&gt; CONFIRMADA: Confirmar venta</w:t>
        <w:br/>
        <w:t xml:space="preserve">    CONFIRMADA --&gt; ANULADA: Anulación autorizada</w:t>
        <w:br/>
        <w:t xml:space="preserve">    ANULADA --&gt; [*]</w:t>
      </w:r>
    </w:p>
    <w:p>
      <w:pPr/>
      <w:r>
        <w:t xml:space="preserve">La edición del carrito no es un estado de la venta: la venta no existe hasta confirmar. </w:t>
      </w:r>
      <w:r>
        <w:rPr>
          <w:rStyle w:val="CodeChar"/>
        </w:rPr>
        <w:t xml:space="preserve">Venta.estado</w:t>
      </w:r>
      <w:r>
        <w:t xml:space="preserve"> pasa de texto libre a enum </w:t>
      </w:r>
      <w:r>
        <w:rPr>
          <w:rStyle w:val="CodeChar"/>
        </w:rPr>
        <w:t xml:space="preserve">EstadoVenta { CONFIRMADA, ANULADA }</w:t>
      </w:r>
      <w:r>
        <w:t xml:space="preserve"> (C11).</w:t>
      </w:r>
    </w:p>
    <w:p>
      <w:pPr/>
      <w:r>
        <w:rPr>
          <w:b/>
        </w:rPr>
        <w:t xml:space="preserve">Cobro (derivado)</w:t>
      </w:r>
    </w:p>
    <w:p>
      <w:pPr>
        <w:pStyle w:val="Code"/>
      </w:pPr>
      <w:bookmarkStart w:id="4" w:name="bongo_lang_mermaid_4"/>
      <w:bookmarkEnd w:id="4"/>
      <w:r>
        <w:t xml:space="preserve">stateDiagram-v2</w:t>
        <w:br/>
        <w:t xml:space="preserve">    [*] --&gt; PENDIENTE: Venta confirmada</w:t>
        <w:br/>
        <w:t xml:space="preserve">    PENDIENTE --&gt; PARCIAL: Pago menor al saldo</w:t>
        <w:br/>
        <w:t xml:space="preserve">    PENDIENTE --&gt; COBRADA: Pago igual al saldo</w:t>
        <w:br/>
        <w:t xml:space="preserve">    PARCIAL --&gt; COBRADA: Pago que completa el saldo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Estado de cobro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Condición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Etiqueta en UI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Color (design system)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Saldo = total</w:t>
            </w:r>
          </w:p>
        </w:tc>
        <w:tc>
          <w:tcPr>
            <w:tcW w:w="2340" w:type="dxa"/>
          </w:tcPr>
          <w:p>
            <w:pPr/>
            <w:r>
              <w:t xml:space="preserve">Pendiente de cobro</w:t>
            </w:r>
          </w:p>
        </w:tc>
        <w:tc>
          <w:tcPr>
            <w:tcW w:w="2340" w:type="dxa"/>
          </w:tcPr>
          <w:p>
            <w:pPr/>
            <w:r>
              <w:t xml:space="preserve">Advertencia #D97706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PARCIAL</w:t>
            </w:r>
          </w:p>
        </w:tc>
        <w:tc>
          <w:tcPr>
            <w:tcW w:w="2340" w:type="dxa"/>
          </w:tcPr>
          <w:p>
            <w:pPr/>
            <w:r>
              <w:t xml:space="preserve">0 &lt; saldo &lt; total</w:t>
            </w:r>
          </w:p>
        </w:tc>
        <w:tc>
          <w:tcPr>
            <w:tcW w:w="2340" w:type="dxa"/>
          </w:tcPr>
          <w:p>
            <w:pPr/>
            <w:r>
              <w:t xml:space="preserve">Cobro parcial</w:t>
            </w:r>
          </w:p>
        </w:tc>
        <w:tc>
          <w:tcPr>
            <w:tcW w:w="2340" w:type="dxa"/>
          </w:tcPr>
          <w:p>
            <w:pPr/>
            <w:r>
              <w:t xml:space="preserve">Advertencia #D97706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COBRADA</w:t>
            </w:r>
          </w:p>
        </w:tc>
        <w:tc>
          <w:tcPr>
            <w:tcW w:w="2340" w:type="dxa"/>
          </w:tcPr>
          <w:p>
            <w:pPr/>
            <w:r>
              <w:t xml:space="preserve">Saldo = 0</w:t>
            </w:r>
          </w:p>
        </w:tc>
        <w:tc>
          <w:tcPr>
            <w:tcW w:w="2340" w:type="dxa"/>
          </w:tcPr>
          <w:p>
            <w:pPr/>
            <w:r>
              <w:t xml:space="preserve">Cobrada</w:t>
            </w:r>
          </w:p>
        </w:tc>
        <w:tc>
          <w:tcPr>
            <w:tcW w:w="2340" w:type="dxa"/>
          </w:tcPr>
          <w:p>
            <w:pPr/>
            <w:r>
              <w:t xml:space="preserve">Éxito #16803C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(ANULADA)</w:t>
            </w:r>
          </w:p>
        </w:tc>
        <w:tc>
          <w:tcPr>
            <w:tcW w:w="2340" w:type="dxa"/>
          </w:tcPr>
          <w:p>
            <w:pPr/>
            <w:r>
              <w:t xml:space="preserve">Venta anulada</w:t>
            </w:r>
          </w:p>
        </w:tc>
        <w:tc>
          <w:tcPr>
            <w:tcW w:w="2340" w:type="dxa"/>
          </w:tcPr>
          <w:p>
            <w:pPr/>
            <w:r>
              <w:t xml:space="preserve">Anulada</w:t>
            </w:r>
          </w:p>
        </w:tc>
        <w:tc>
          <w:tcPr>
            <w:tcW w:w="2340" w:type="dxa"/>
          </w:tcPr>
          <w:p>
            <w:pPr/>
            <w:r>
              <w:t xml:space="preserve">Peligro #DC2626</w:t>
            </w:r>
          </w:p>
        </w:tc>
      </w:tr>
    </w:tbl>
    <w:p>
      <w:pPr/>
      <w:r>
        <w:rPr>
          <w:b/>
        </w:rPr>
        <w:t xml:space="preserve">Pago (SPEC §6.2, enum </w:t>
      </w:r>
      <w:r>
        <w:rPr>
          <w:rStyle w:val="CodeChar"/>
          <w:b/>
        </w:rPr>
        <w:t xml:space="preserve">EstadoPago</w:t>
      </w:r>
      <w:r>
        <w:rPr>
          <w:b/>
        </w:rPr>
        <w:t xml:space="preserve"> existente):</w:t>
      </w:r>
      <w:r>
        <w:t xml:space="preserve"> los pagos manuales nacen APROBADO. PENDIENTE, EN_PROCESO y RECHAZADO quedan para Mercado Pago (D-03). Al anular una venta, sus pagos pasan a REEMBOLSADO_TOTAL cuando se registra el reembolso (D-17).</w:t>
      </w:r>
    </w:p>
    <w:p>
      <w:pPr>
        <w:pStyle w:val="Heading2"/>
      </w:pPr>
      <w:r>
        <w:t xml:space="preserve">7. Flujos</w:t>
      </w:r>
    </w:p>
    <w:p>
      <w:pPr/>
      <w:r>
        <w:t xml:space="preserve">El flujo principal tiene tres momentos — armar, confirmar, cobrar — y termina en una pantalla de resultado; nunca vuelve a Nueva venta sin mostrar qué quedó registrado.</w:t>
      </w:r>
    </w:p>
    <w:p>
      <w:pPr>
        <w:pStyle w:val="Code"/>
      </w:pPr>
      <w:bookmarkStart w:id="5" w:name="bongo_lang_mermaid_5"/>
      <w:bookmarkEnd w:id="5"/>
      <w:r>
        <w:t xml:space="preserve">flowchart LR</w:t>
        <w:br/>
        <w:t xml:space="preserve">    A[Nueva venta] --&gt; B[Buscar y agregar]</w:t>
        <w:br/>
        <w:t xml:space="preserve">    B --&gt; C[Ajustar cantidades&lt;br/&gt;y cliente]</w:t>
        <w:br/>
        <w:t xml:space="preserve">    C --&gt; D{Confirmar venta}</w:t>
        <w:br/>
        <w:t xml:space="preserve">    D --&gt;|OK| E[Cobro: uno o&lt;br/&gt;más pagos]</w:t>
        <w:br/>
        <w:t xml:space="preserve">    D --&gt;|Error| C</w:t>
        <w:br/>
        <w:t xml:space="preserve">    E --&gt;|Saldo 0| F[Resultado:&lt;br/&gt;Cobrada]</w:t>
        <w:br/>
        <w:t xml:space="preserve">    E --&gt;|Salir con saldo| G[Resultado:&lt;br/&gt;Pendiente de cobro]</w:t>
        <w:br/>
        <w:t xml:space="preserve">    F --&gt; A</w:t>
        <w:br/>
        <w:t xml:space="preserve">    G --&gt; A</w:t>
      </w:r>
    </w:p>
    <w:p>
      <w:pPr/>
      <w:r>
        <w:rPr>
          <w:b/>
        </w:rPr>
        <w:t xml:space="preserve">Flujo principal (FP)</w:t>
      </w:r>
    </w:p>
    <w:p>
      <w:pPr>
        <w:pStyle w:val="ListParagraph"/>
        <w:numPr>
          <w:ilvl w:val="0"/>
          <w:numId w:val="3"/>
        </w:numPr>
      </w:pPr>
      <w:r>
        <w:t xml:space="preserve">El vendedor abre Nueva venta. Si la caja está cerrada, ve un aviso con acceso a abrirla (D-VTA-07).</w:t>
      </w:r>
    </w:p>
    <w:p>
      <w:pPr>
        <w:pStyle w:val="ListParagraph"/>
        <w:numPr>
          <w:ilvl w:val="0"/>
          <w:numId w:val="3"/>
        </w:numPr>
      </w:pPr>
      <w:r>
        <w:t xml:space="preserve">Busca por nombre o SKU (o escanea) y agrega productos; cada resultado muestra precio y stock.</w:t>
      </w:r>
    </w:p>
    <w:p>
      <w:pPr>
        <w:pStyle w:val="ListParagraph"/>
        <w:numPr>
          <w:ilvl w:val="0"/>
          <w:numId w:val="3"/>
        </w:numPr>
      </w:pPr>
      <w:r>
        <w:t xml:space="preserve">Ajusta cantidades; el carrito advierte si alguna supera el stock o sale de un lote vencido.</w:t>
      </w:r>
    </w:p>
    <w:p>
      <w:pPr>
        <w:pStyle w:val="ListParagraph"/>
        <w:numPr>
          <w:ilvl w:val="0"/>
          <w:numId w:val="3"/>
        </w:numPr>
      </w:pPr>
      <w:r>
        <w:t xml:space="preserve">Opcionalmente elige un cliente; el resumen muestra el descuento de fidelidad aplicable.</w:t>
      </w:r>
    </w:p>
    <w:p>
      <w:pPr>
        <w:pStyle w:val="ListParagraph"/>
        <w:numPr>
          <w:ilvl w:val="0"/>
          <w:numId w:val="3"/>
        </w:numPr>
      </w:pPr>
      <w:r>
        <w:t xml:space="preserve">Revisa el resumen y confirma. El servidor congela precios, descuenta stock y asigna número.</w:t>
      </w:r>
    </w:p>
    <w:p>
      <w:pPr>
        <w:pStyle w:val="ListParagraph"/>
        <w:numPr>
          <w:ilvl w:val="0"/>
          <w:numId w:val="3"/>
        </w:numPr>
      </w:pPr>
      <w:r>
        <w:t xml:space="preserve">Se abre el cobro con el saldo. Registra uno o más pagos hasta saldo 0.</w:t>
      </w:r>
    </w:p>
    <w:p>
      <w:pPr>
        <w:pStyle w:val="ListParagraph"/>
        <w:numPr>
          <w:ilvl w:val="0"/>
          <w:numId w:val="3"/>
        </w:numPr>
      </w:pPr>
      <w:r>
        <w:t xml:space="preserve">Ve el resultado “Cobrada” con número de venta y acciones: imprimir ticket, ver venta, nueva venta.</w:t>
      </w:r>
    </w:p>
    <w:p>
      <w:pPr/>
      <w:r>
        <w:rPr>
          <w:b/>
        </w:rPr>
        <w:t xml:space="preserve">Flujos alternativos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Disparador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Comportamiento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FA-01</w:t>
            </w:r>
          </w:p>
        </w:tc>
        <w:tc>
          <w:tcPr>
            <w:tcW w:w="3120" w:type="dxa"/>
          </w:tcPr>
          <w:p>
            <w:pPr/>
            <w:r>
              <w:t xml:space="preserve">Búsqueda sin resultados</w:t>
            </w:r>
          </w:p>
        </w:tc>
        <w:tc>
          <w:tcPr>
            <w:tcW w:w="3120" w:type="dxa"/>
          </w:tcPr>
          <w:p>
            <w:pPr/>
            <w:r>
              <w:t xml:space="preserve">Mensaje “Sin resultados para ‘x’” y sugerencia de buscar por SKU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FA-02</w:t>
            </w:r>
          </w:p>
        </w:tc>
        <w:tc>
          <w:tcPr>
            <w:tcW w:w="3120" w:type="dxa"/>
          </w:tcPr>
          <w:p>
            <w:pPr/>
            <w:r>
              <w:t xml:space="preserve">Código escaneado no identificado</w:t>
            </w:r>
          </w:p>
        </w:tc>
        <w:tc>
          <w:tcPr>
            <w:tcW w:w="3120" w:type="dxa"/>
          </w:tcPr>
          <w:p>
            <w:pPr/>
            <w:r>
              <w:t xml:space="preserve">Aviso no bloqueante; no se agrega línea; opción de avisar al dueño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FA-03</w:t>
            </w:r>
          </w:p>
        </w:tc>
        <w:tc>
          <w:tcPr>
            <w:tcW w:w="3120" w:type="dxa"/>
          </w:tcPr>
          <w:p>
            <w:pPr/>
            <w:r>
              <w:t xml:space="preserve">Stock insuficiente al confirmar</w:t>
            </w:r>
          </w:p>
        </w:tc>
        <w:tc>
          <w:tcPr>
            <w:tcW w:w="3120" w:type="dxa"/>
          </w:tcPr>
          <w:p>
            <w:pPr/>
            <w:r>
              <w:t xml:space="preserve">Rechazo; el carrito marca la línea con el disponible real; la venta no se crea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FA-04</w:t>
            </w:r>
          </w:p>
        </w:tc>
        <w:tc>
          <w:tcPr>
            <w:tcW w:w="3120" w:type="dxa"/>
          </w:tcPr>
          <w:p>
            <w:pPr/>
            <w:r>
              <w:t xml:space="preserve">Precio cambió entre carrito y confirmación</w:t>
            </w:r>
          </w:p>
        </w:tc>
        <w:tc>
          <w:tcPr>
            <w:tcW w:w="3120" w:type="dxa"/>
          </w:tcPr>
          <w:p>
            <w:pPr/>
            <w:r>
              <w:t xml:space="preserve">Venta con precio vigente; el resultado indica “precio actualizado” por línea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FA-05</w:t>
            </w:r>
          </w:p>
        </w:tc>
        <w:tc>
          <w:tcPr>
            <w:tcW w:w="3120" w:type="dxa"/>
          </w:tcPr>
          <w:p>
            <w:pPr/>
            <w:r>
              <w:t xml:space="preserve">Pago mixto</w:t>
            </w:r>
          </w:p>
        </w:tc>
        <w:tc>
          <w:tcPr>
            <w:tcW w:w="3120" w:type="dxa"/>
          </w:tcPr>
          <w:p>
            <w:pPr/>
            <w:r>
              <w:t xml:space="preserve">Tras cada pago, el saldo se recalcula y el modal sigue abierto hasta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FA-06</w:t>
            </w:r>
          </w:p>
        </w:tc>
        <w:tc>
          <w:tcPr>
            <w:tcW w:w="3120" w:type="dxa"/>
          </w:tcPr>
          <w:p>
            <w:pPr/>
            <w:r>
              <w:t xml:space="preserve">Transferencia no acreditada</w:t>
            </w:r>
          </w:p>
        </w:tc>
        <w:tc>
          <w:tcPr>
            <w:tcW w:w="3120" w:type="dxa"/>
          </w:tcPr>
          <w:p>
            <w:pPr/>
            <w:r>
              <w:t xml:space="preserve">El vendedor no registra el pago; puede cambiar de medio o salir con saldo (D-VTA-04)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FA-07</w:t>
            </w:r>
          </w:p>
        </w:tc>
        <w:tc>
          <w:tcPr>
            <w:tcW w:w="3120" w:type="dxa"/>
          </w:tcPr>
          <w:p>
            <w:pPr/>
            <w:r>
              <w:t xml:space="preserve">Salir con saldo pendiente</w:t>
            </w:r>
          </w:p>
        </w:tc>
        <w:tc>
          <w:tcPr>
            <w:tcW w:w="3120" w:type="dxa"/>
          </w:tcPr>
          <w:p>
            <w:pPr/>
            <w:r>
              <w:t xml:space="preserve">Confirmación “La venta queda pendiente de cobro”; aparece en el historial para retomar (RF-VTA-22)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FA-08</w:t>
            </w:r>
          </w:p>
        </w:tc>
        <w:tc>
          <w:tcPr>
            <w:tcW w:w="3120" w:type="dxa"/>
          </w:tcPr>
          <w:p>
            <w:pPr/>
            <w:r>
              <w:t xml:space="preserve">Error de red al confirmar</w:t>
            </w:r>
          </w:p>
        </w:tc>
        <w:tc>
          <w:tcPr>
            <w:tcW w:w="3120" w:type="dxa"/>
          </w:tcPr>
          <w:p>
            <w:pPr/>
            <w:r>
              <w:t xml:space="preserve">No se reintenta solo; se consulta por clave de idempotencia para no duplicar la venta (INV-VTA-07)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FA-09</w:t>
            </w:r>
          </w:p>
        </w:tc>
        <w:tc>
          <w:tcPr>
            <w:tcW w:w="3120" w:type="dxa"/>
          </w:tcPr>
          <w:p>
            <w:pPr/>
            <w:r>
              <w:t xml:space="preserve">Anulación</w:t>
            </w:r>
          </w:p>
        </w:tc>
        <w:tc>
          <w:tcPr>
            <w:tcW w:w="3120" w:type="dxa"/>
          </w:tcPr>
          <w:p>
            <w:pPr/>
            <w:r>
              <w:t xml:space="preserve">Desde el detalle; pide motivo y credenciales de un autorizador; repone stock (D-VTA-09)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FA-10</w:t>
            </w:r>
          </w:p>
        </w:tc>
        <w:tc>
          <w:tcPr>
            <w:tcW w:w="3120" w:type="dxa"/>
          </w:tcPr>
          <w:p>
            <w:pPr/>
            <w:r>
              <w:t xml:space="preserve">Salir de la pantalla con carrito cargado</w:t>
            </w:r>
          </w:p>
        </w:tc>
        <w:tc>
          <w:tcPr>
            <w:tcW w:w="3120" w:type="dxa"/>
          </w:tcPr>
          <w:p>
            <w:pPr/>
            <w:r>
              <w:t xml:space="preserve">Aviso “Se perderán los productos cargados” (D-VTA-14)</w:t>
            </w:r>
          </w:p>
        </w:tc>
      </w:tr>
    </w:tbl>
    <w:p>
      <w:pPr>
        <w:pStyle w:val="Heading2"/>
      </w:pPr>
      <w:r>
        <w:t xml:space="preserve">8. Contratos de API</w:t>
      </w:r>
    </w:p>
    <w:p>
      <w:pPr/>
      <w:r>
        <w:t xml:space="preserve">Se mantienen las rutas existentes y se agregan tres: búsqueda para venta, cotización previa y comprobante. La cotización resuelve que el vendedor vea el total real antes de confirmar (C20). Importes siempre como string decimal con 2 decimales.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Método y ruta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Permiso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Propósito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/ventas/productos?search=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  <w:tc>
          <w:tcPr>
            <w:tcW w:w="2340" w:type="dxa"/>
          </w:tcPr>
          <w:p>
            <w:pPr/>
            <w:r>
              <w:t xml:space="preserve">Búsqueda del POS: solo activos, con precio, stock disponible, familia/subfamilia y </w:t>
            </w:r>
            <w:r>
              <w:rPr>
                <w:rStyle w:val="CodeChar"/>
              </w:rPr>
              <w:t xml:space="preserve">tieneLoteVencido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/ventas/cotizacion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  <w:tc>
          <w:tcPr>
            <w:tcW w:w="2340" w:type="dxa"/>
          </w:tcPr>
          <w:p>
            <w:pPr/>
            <w:r>
              <w:t xml:space="preserve">Calcula líneas, descuentos, total y advertencias sin guardar nada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  <w:tc>
          <w:tcPr>
            <w:tcW w:w="2340" w:type="dxa"/>
          </w:tcPr>
          <w:p>
            <w:pPr/>
            <w:r>
              <w:t xml:space="preserve">Confirma la venta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/ventas/:id/pagos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ventas.crear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  <w:tc>
          <w:tcPr>
            <w:tcW w:w="2340" w:type="dxa"/>
          </w:tcPr>
          <w:p>
            <w:pPr/>
            <w:r>
              <w:t xml:space="preserve">Registra un pago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ventas.ver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  <w:tc>
          <w:tcPr>
            <w:tcW w:w="2340" w:type="dxa"/>
          </w:tcPr>
          <w:p>
            <w:pPr/>
            <w:r>
              <w:t xml:space="preserve">Historial paginado y filtrable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/ventas/:id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ventas.ver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  <w:tc>
          <w:tcPr>
            <w:tcW w:w="2340" w:type="dxa"/>
          </w:tcPr>
          <w:p>
            <w:pPr/>
            <w:r>
              <w:t xml:space="preserve">Detalle completo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 /ventas/:id/comprobante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ventas.ver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  <w:tc>
          <w:tcPr>
            <w:tcW w:w="2340" w:type="dxa"/>
          </w:tcPr>
          <w:p>
            <w:pPr/>
            <w:r>
              <w:t xml:space="preserve">Datos del ticket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/ventas/:id/anulacion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ventas.anular</w:t>
            </w:r>
          </w:p>
        </w:tc>
        <w:tc>
          <w:tcPr>
            <w:tcW w:w="2340" w:type="dxa"/>
          </w:tcPr>
          <w:p>
            <w:pPr/>
            <w:r>
              <w:t xml:space="preserve">Nuevo, bloqueado por D-VTA-09</w:t>
            </w:r>
          </w:p>
        </w:tc>
        <w:tc>
          <w:tcPr>
            <w:tcW w:w="2340" w:type="dxa"/>
          </w:tcPr>
          <w:p>
            <w:pPr/>
            <w:r>
              <w:t xml:space="preserve">Anula con autorización</w:t>
            </w:r>
          </w:p>
        </w:tc>
      </w:tr>
    </w:tbl>
    <w:p>
      <w:pPr/>
      <w:r>
        <w:rPr>
          <w:rStyle w:val="CodeChar"/>
          <w:b/>
        </w:rPr>
        <w:t xml:space="preserve">POST /ventas</w:t>
      </w:r>
      <w:r>
        <w:rPr>
          <w:b/>
        </w:rPr>
        <w:t xml:space="preserve"> y </w:t>
      </w:r>
      <w:r>
        <w:rPr>
          <w:rStyle w:val="CodeChar"/>
          <w:b/>
        </w:rPr>
        <w:t xml:space="preserve">POST /ventas/cotizacion</w:t>
      </w:r>
      <w:r>
        <w:t xml:space="preserve"> — mismo cuerpo: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"canal": "presencial",</w:t>
        <w:br/>
        <w:t xml:space="preserve">  "clienteId": "uuid | null",</w:t>
        <w:br/>
        <w:t xml:space="preserve">  "idempotencyKey": "uuid generado por la pantalla al abrir el carrito",</w:t>
        <w:br/>
        <w:t xml:space="preserve">  "items": [</w:t>
        <w:br/>
        <w:t xml:space="preserve">    { "productoId": "uuid", "cantidad": "2", "descuentoItem": "0.00" }</w:t>
        <w:br/>
        <w:t xml:space="preserve">  ]</w:t>
        <w:br/>
        <w:t xml:space="preserve">}</w:t>
      </w:r>
    </w:p>
    <w:p>
      <w:pPr/>
      <w:r>
        <w:t xml:space="preserve">Respuesta de confirmación (la cotización devuelve lo mismo sin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numero</w:t>
      </w:r>
      <w:r>
        <w:t xml:space="preserve"> ni </w:t>
      </w:r>
      <w:r>
        <w:rPr>
          <w:rStyle w:val="CodeChar"/>
        </w:rPr>
        <w:t xml:space="preserve">saldo</w:t>
      </w:r>
      <w:r>
        <w:t xml:space="preserve">):</w:t>
      </w:r>
    </w:p>
    <w:p>
      <w:pPr>
        <w:pStyle w:val="Code"/>
      </w:pPr>
      <w:bookmarkStart w:id="7" w:name="bongo_lang_json_7"/>
      <w:bookmarkEnd w:id="7"/>
      <w:r>
        <w:t xml:space="preserve">{</w:t>
        <w:br/>
        <w:t xml:space="preserve">  "id": "uuid",</w:t>
        <w:br/>
        <w:t xml:space="preserve">  "numero": 125,</w:t>
        <w:br/>
        <w:t xml:space="preserve">  "numeroFormateado": "#00000125",</w:t>
        <w:br/>
        <w:t xml:space="preserve">  "estado": "CONFIRMADA",</w:t>
        <w:br/>
        <w:t xml:space="preserve">  "estadoCobro": "PENDIENTE",</w:t>
        <w:br/>
        <w:t xml:space="preserve">  "subtotal": "4900.00",</w:t>
        <w:br/>
        <w:t xml:space="preserve">  "descuentoFidelidad": "490.00",</w:t>
        <w:br/>
        <w:t xml:space="preserve">  "descuentoManual": "0.00",</w:t>
        <w:br/>
        <w:t xml:space="preserve">  "total": "4410.00",</w:t>
        <w:br/>
        <w:t xml:space="preserve">  "saldo": "4410.00",</w:t>
        <w:br/>
        <w:t xml:space="preserve">  "items": [</w:t>
        <w:br/>
        <w:t xml:space="preserve">    { "productoId": "uuid", "nombre": "LAYS CLASICAS 170G", "codigoInterno": "SNA-PAP-GEN-GEN-00000321",</w:t>
        <w:br/>
        <w:t xml:space="preserve">      "cantidad": "2", "precioUnitario": "2450.00", "descuentoFidelizacionPorcentaje": "10.00",</w:t>
        <w:br/>
        <w:t xml:space="preserve">      "subtotal": "4410.00", "precioActualizado": false }</w:t>
        <w:br/>
        <w:t xml:space="preserve">  ],</w:t>
        <w:br/>
        <w:t xml:space="preserve">  "advertencias": { "lotesVencidos": [], "preciosActualizados": [] }</w:t>
        <w:br/>
        <w:t xml:space="preserve">}</w:t>
      </w:r>
    </w:p>
    <w:p>
      <w:pPr/>
      <w:r>
        <w:t xml:space="preserve">El SKU del ejemplo es ilustrativo del formato, no un producto real.</w:t>
      </w:r>
    </w:p>
    <w:p>
      <w:pPr/>
      <w:r>
        <w:rPr>
          <w:rStyle w:val="CodeChar"/>
          <w:b/>
        </w:rPr>
        <w:t xml:space="preserve">POST /ventas/:id/pagos</w:t>
      </w:r>
    </w:p>
    <w:p>
      <w:pPr>
        <w:pStyle w:val="Code"/>
      </w:pPr>
      <w:bookmarkStart w:id="8" w:name="bongo_lang_json_8"/>
      <w:bookmarkEnd w:id="8"/>
      <w:r>
        <w:t xml:space="preserve">{ "medio": "efectivo", "monto": "4410.00", "montoRecibido": "5000.00", "referencia": null }</w:t>
      </w:r>
    </w:p>
    <w:p>
      <w:pPr/>
      <w:r>
        <w:t xml:space="preserve">Respuesta: </w:t>
      </w:r>
      <w:r>
        <w:rPr>
          <w:rStyle w:val="CodeChar"/>
        </w:rPr>
        <w:t xml:space="preserve">{ pago, vuelto: "590.00", saldo: "0.00", estadoCobro: "COBRADA" }</w:t>
      </w:r>
      <w:r>
        <w:t xml:space="preserve">. </w:t>
      </w:r>
      <w:r>
        <w:rPr>
          <w:rStyle w:val="CodeChar"/>
        </w:rPr>
        <w:t xml:space="preserve">montoRecibido</w:t>
      </w:r>
      <w:r>
        <w:t xml:space="preserve"> solo en efectivo y ≥ </w:t>
      </w:r>
      <w:r>
        <w:rPr>
          <w:rStyle w:val="CodeChar"/>
        </w:rPr>
        <w:t xml:space="preserve">monto</w:t>
      </w:r>
      <w:r>
        <w:t xml:space="preserve">; </w:t>
      </w:r>
      <w:r>
        <w:rPr>
          <w:rStyle w:val="CodeChar"/>
        </w:rPr>
        <w:t xml:space="preserve">referencia</w:t>
      </w:r>
      <w:r>
        <w:t xml:space="preserve"> solo en transferencia y QR, hasta 64 caracteres.</w:t>
      </w:r>
    </w:p>
    <w:p>
      <w:pPr/>
      <w:r>
        <w:rPr>
          <w:rStyle w:val="CodeChar"/>
          <w:b/>
        </w:rPr>
        <w:t xml:space="preserve">GET /ventas</w:t>
      </w:r>
      <w:r>
        <w:t xml:space="preserve"> — filtros </w:t>
      </w:r>
      <w:r>
        <w:rPr>
          <w:rStyle w:val="CodeChar"/>
        </w:rPr>
        <w:t xml:space="preserve">desde</w:t>
      </w:r>
      <w:r>
        <w:t xml:space="preserve">, </w:t>
      </w:r>
      <w:r>
        <w:rPr>
          <w:rStyle w:val="CodeChar"/>
        </w:rPr>
        <w:t xml:space="preserve">hasta</w:t>
      </w:r>
      <w:r>
        <w:t xml:space="preserve">, </w:t>
      </w:r>
      <w:r>
        <w:rPr>
          <w:rStyle w:val="CodeChar"/>
        </w:rPr>
        <w:t xml:space="preserve">estadoCobro</w:t>
      </w:r>
      <w:r>
        <w:t xml:space="preserve">, </w:t>
      </w:r>
      <w:r>
        <w:rPr>
          <w:rStyle w:val="CodeChar"/>
        </w:rPr>
        <w:t xml:space="preserve">usuarioId</w:t>
      </w:r>
      <w:r>
        <w:t xml:space="preserve">, </w:t>
      </w:r>
      <w:r>
        <w:rPr>
          <w:rStyle w:val="CodeChar"/>
        </w:rPr>
        <w:t xml:space="preserve">clienteId</w:t>
      </w:r>
      <w:r>
        <w:t xml:space="preserve">, </w:t>
      </w:r>
      <w:r>
        <w:rPr>
          <w:rStyle w:val="CodeChar"/>
        </w:rPr>
        <w:t xml:space="preserve">numero</w:t>
      </w:r>
      <w:r>
        <w:t xml:space="preserve">; </w:t>
      </w:r>
      <w:r>
        <w:rPr>
          <w:rStyle w:val="CodeChar"/>
        </w:rPr>
        <w:t xml:space="preserve">page</w:t>
      </w:r>
      <w:r>
        <w:t xml:space="preserve"> y </w:t>
      </w:r>
      <w:r>
        <w:rPr>
          <w:rStyle w:val="CodeChar"/>
        </w:rPr>
        <w:t xml:space="preserve">pageSize</w:t>
      </w:r>
      <w:r>
        <w:t xml:space="preserve"> (máx. 50). Cada fila: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numeroFormateado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, </w:t>
      </w:r>
      <w:r>
        <w:rPr>
          <w:rStyle w:val="CodeChar"/>
        </w:rPr>
        <w:t xml:space="preserve">vendedor</w:t>
      </w:r>
      <w:r>
        <w:t xml:space="preserve">, </w:t>
      </w:r>
      <w:r>
        <w:rPr>
          <w:rStyle w:val="CodeChar"/>
        </w:rPr>
        <w:t xml:space="preserve">cliente</w:t>
      </w:r>
      <w:r>
        <w:t xml:space="preserve">, </w:t>
      </w:r>
      <w:r>
        <w:rPr>
          <w:rStyle w:val="CodeChar"/>
        </w:rPr>
        <w:t xml:space="preserve">total</w:t>
      </w:r>
      <w:r>
        <w:t xml:space="preserve">, </w:t>
      </w:r>
      <w:r>
        <w:rPr>
          <w:rStyle w:val="CodeChar"/>
        </w:rPr>
        <w:t xml:space="preserve">saldo</w:t>
      </w:r>
      <w:r>
        <w:t xml:space="preserve">, </w:t>
      </w:r>
      <w:r>
        <w:rPr>
          <w:rStyle w:val="CodeChar"/>
        </w:rPr>
        <w:t xml:space="preserve">estadoCobro</w:t>
      </w:r>
      <w:r>
        <w:t xml:space="preserve">, </w:t>
      </w:r>
      <w:r>
        <w:rPr>
          <w:rStyle w:val="CodeChar"/>
        </w:rPr>
        <w:t xml:space="preserve">estado</w:t>
      </w:r>
      <w:r>
        <w:t xml:space="preserve">, </w:t>
      </w:r>
      <w:r>
        <w:rPr>
          <w:rStyle w:val="CodeChar"/>
        </w:rPr>
        <w:t xml:space="preserve">medios</w:t>
      </w:r>
      <w:r>
        <w:t xml:space="preserve">.</w:t>
      </w:r>
    </w:p>
    <w:p>
      <w:pPr/>
      <w:r>
        <w:rPr>
          <w:b/>
        </w:rPr>
        <w:t xml:space="preserve">Formato de error</w:t>
      </w:r>
      <w:r>
        <w:t xml:space="preserve">, igual para todos: </w:t>
      </w:r>
      <w:r>
        <w:rPr>
          <w:rStyle w:val="CodeChar"/>
        </w:rPr>
        <w:t xml:space="preserve">{ "codigo": "STOCK_INSUFICIENTE", "mensaje": "texto para mostrar", "detalle": { ... } }</w:t>
      </w:r>
      <w:r>
        <w:t xml:space="preserve">. Los códigos están en la sección 12.</w:t>
      </w:r>
    </w:p>
    <w:p>
      <w:pPr>
        <w:pStyle w:val="Heading2"/>
      </w:pPr>
      <w:r>
        <w:t xml:space="preserve">9. Cambios de modelo de datos</w:t>
      </w:r>
    </w:p>
    <w:p>
      <w:pPr/>
      <w:r>
        <w:t xml:space="preserve">Siete migraciones aditivas, sin borrar columnas ni datos. Todas siguen el patrón backup → ensayo sobre copia → migración usado en producción (notas §34).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Cambio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Motivo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Migración de datos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numero Int</w:t>
            </w:r>
            <w:r>
              <w:t xml:space="preserve"> + </w:t>
            </w:r>
            <w:r>
              <w:rPr>
                <w:rStyle w:val="CodeChar"/>
              </w:rPr>
              <w:t xml:space="preserve">@@unique([empresaId, numero])</w:t>
            </w:r>
            <w:r>
              <w:t xml:space="preserve">, asignado por secuencia por empresa dentro de la transacción</w:t>
            </w:r>
          </w:p>
        </w:tc>
        <w:tc>
          <w:tcPr>
            <w:tcW w:w="2340" w:type="dxa"/>
          </w:tcPr>
          <w:p>
            <w:pPr/>
            <w:r>
              <w:t xml:space="preserve">Número comercial (C22)</w:t>
            </w:r>
          </w:p>
        </w:tc>
        <w:tc>
          <w:tcPr>
            <w:tcW w:w="2340" w:type="dxa"/>
          </w:tcPr>
          <w:p>
            <w:pPr/>
            <w:r>
              <w:t xml:space="preserve">Numerar ventas existentes por </w:t>
            </w:r>
            <w:r>
              <w:rPr>
                <w:rStyle w:val="CodeChar"/>
              </w:rPr>
              <w:t xml:space="preserve">createdAt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estado</w:t>
            </w:r>
            <w:r>
              <w:t xml:space="preserve"> a enum </w:t>
            </w:r>
            <w:r>
              <w:rPr>
                <w:rStyle w:val="CodeChar"/>
              </w:rPr>
              <w:t xml:space="preserve">EstadoVenta</w:t>
            </w:r>
            <w:r>
              <w:t xml:space="preserve">; </w:t>
            </w:r>
            <w:r>
              <w:rPr>
                <w:rStyle w:val="CodeChar"/>
              </w:rPr>
              <w:t xml:space="preserve">canal</w:t>
            </w:r>
            <w:r>
              <w:t xml:space="preserve"> a enum</w:t>
            </w:r>
          </w:p>
        </w:tc>
        <w:tc>
          <w:tcPr>
            <w:tcW w:w="2340" w:type="dxa"/>
          </w:tcPr>
          <w:p>
            <w:pPr/>
            <w:r>
              <w:t xml:space="preserve">C11</w:t>
            </w:r>
          </w:p>
        </w:tc>
        <w:tc>
          <w:tcPr>
            <w:tcW w:w="2340" w:type="dxa"/>
          </w:tcPr>
          <w:p>
            <w:pPr/>
            <w:r>
              <w:t xml:space="preserve">Mapear valores actuales (todos CONFIRMADA)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idempotencyKey String?</w:t>
            </w:r>
            <w:r>
              <w:t xml:space="preserve"> + </w:t>
            </w:r>
            <w:r>
              <w:rPr>
                <w:rStyle w:val="CodeChar"/>
              </w:rPr>
              <w:t xml:space="preserve">@@unique([empresaId, idempotencyKey])</w:t>
            </w:r>
          </w:p>
        </w:tc>
        <w:tc>
          <w:tcPr>
            <w:tcW w:w="2340" w:type="dxa"/>
          </w:tcPr>
          <w:p>
            <w:pPr/>
            <w:r>
              <w:t xml:space="preserve">Evitar ventas duplicadas por reintento (FA-08)</w:t>
            </w:r>
          </w:p>
        </w:tc>
        <w:tc>
          <w:tcPr>
            <w:tcW w:w="2340" w:type="dxa"/>
          </w:tcPr>
          <w:p>
            <w:pPr/>
            <w:r>
              <w:t xml:space="preserve">Nulos para existentes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anuladaEn</w:t>
            </w:r>
            <w:r>
              <w:t xml:space="preserve">, </w:t>
            </w:r>
            <w:r>
              <w:rPr>
                <w:rStyle w:val="CodeChar"/>
              </w:rPr>
              <w:t xml:space="preserve">anuladaPorId</w:t>
            </w:r>
            <w:r>
              <w:t xml:space="preserve">, </w:t>
            </w:r>
            <w:r>
              <w:rPr>
                <w:rStyle w:val="CodeChar"/>
              </w:rPr>
              <w:t xml:space="preserve">motivoAnulacion</w:t>
            </w:r>
            <w:r>
              <w:t xml:space="preserve">, </w:t>
            </w:r>
            <w:r>
              <w:rPr>
                <w:rStyle w:val="CodeChar"/>
              </w:rPr>
              <w:t xml:space="preserve">autorizacionAnulacionId</w:t>
            </w:r>
          </w:p>
        </w:tc>
        <w:tc>
          <w:tcPr>
            <w:tcW w:w="2340" w:type="dxa"/>
          </w:tcPr>
          <w:p>
            <w:pPr/>
            <w:r>
              <w:t xml:space="preserve">Anulación (RF-VTA-24)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Pago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montoRecibido Decimal?</w:t>
            </w:r>
            <w:r>
              <w:t xml:space="preserve">, </w:t>
            </w:r>
            <w:r>
              <w:rPr>
                <w:rStyle w:val="CodeChar"/>
              </w:rPr>
              <w:t xml:space="preserve">vuelto Decimal?</w:t>
            </w:r>
            <w:r>
              <w:t xml:space="preserve">, </w:t>
            </w:r>
            <w:r>
              <w:rPr>
                <w:rStyle w:val="CodeChar"/>
              </w:rPr>
              <w:t xml:space="preserve">referencia String?</w:t>
            </w:r>
          </w:p>
        </w:tc>
        <w:tc>
          <w:tcPr>
            <w:tcW w:w="2340" w:type="dxa"/>
          </w:tcPr>
          <w:p>
            <w:pPr/>
            <w:r>
              <w:t xml:space="preserve">C16, C19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Autorizacion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solicitanteId</w:t>
            </w:r>
            <w:r>
              <w:t xml:space="preserve">, </w:t>
            </w:r>
            <w:r>
              <w:rPr>
                <w:rStyle w:val="CodeChar"/>
              </w:rPr>
              <w:t xml:space="preserve">resultado</w:t>
            </w:r>
          </w:p>
        </w:tc>
        <w:tc>
          <w:tcPr>
            <w:tcW w:w="2340" w:type="dxa"/>
          </w:tcPr>
          <w:p>
            <w:pPr/>
            <w:r>
              <w:t xml:space="preserve">D-06 pide ambos (C25)</w:t>
            </w:r>
          </w:p>
        </w:tc>
        <w:tc>
          <w:tcPr>
            <w:tcW w:w="2340" w:type="dxa"/>
          </w:tcPr>
          <w:p>
            <w:pPr/>
            <w:r>
              <w:t xml:space="preserve">Existentes: solicitante null, resultado APROBADA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Importes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@db.Decimal(14, 2)</w:t>
            </w:r>
            <w:r>
              <w:t xml:space="preserve"> en </w:t>
            </w:r>
            <w:r>
              <w:rPr>
                <w:rStyle w:val="CodeChar"/>
              </w:rPr>
              <w:t xml:space="preserve">Venta.total</w:t>
            </w:r>
            <w:r>
              <w:t xml:space="preserve">, </w:t>
            </w:r>
            <w:r>
              <w:rPr>
                <w:rStyle w:val="CodeChar"/>
              </w:rPr>
              <w:t xml:space="preserve">VentaItem.precioUnitario</w:t>
            </w:r>
            <w:r>
              <w:t xml:space="preserve">, </w:t>
            </w:r>
            <w:r>
              <w:rPr>
                <w:rStyle w:val="CodeChar"/>
              </w:rPr>
              <w:t xml:space="preserve">descuentoItem</w:t>
            </w:r>
            <w:r>
              <w:t xml:space="preserve">, </w:t>
            </w:r>
            <w:r>
              <w:rPr>
                <w:rStyle w:val="CodeChar"/>
              </w:rPr>
              <w:t xml:space="preserve">Pago.monto</w:t>
            </w:r>
            <w:r>
              <w:t xml:space="preserve">; cantidades </w:t>
            </w:r>
            <w:r>
              <w:rPr>
                <w:rStyle w:val="CodeChar"/>
              </w:rPr>
              <w:t xml:space="preserve">@db.Decimal(12, 3)</w:t>
            </w:r>
          </w:p>
        </w:tc>
        <w:tc>
          <w:tcPr>
            <w:tcW w:w="234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t xml:space="preserve">Redondeo a 2 decimales de históricos, </w:t>
            </w:r>
            <w:r>
              <w:rPr>
                <w:b/>
              </w:rPr>
              <w:t xml:space="preserve">bloqueado por D-VTA-02</w:t>
            </w:r>
          </w:p>
        </w:tc>
      </w:tr>
    </w:tbl>
    <w:p>
      <w:pPr/>
      <w:r>
        <w:rPr>
          <w:b/>
        </w:rPr>
        <w:t xml:space="preserve">Integridad multiempresa (C10):</w:t>
      </w:r>
      <w:r>
        <w:t xml:space="preserve"> agregar </w:t>
      </w:r>
      <w:r>
        <w:rPr>
          <w:rStyle w:val="CodeChar"/>
        </w:rPr>
        <w:t xml:space="preserve">@@unique([empresaId, id])</w:t>
      </w:r>
      <w:r>
        <w:t xml:space="preserve"> en </w:t>
      </w:r>
      <w:r>
        <w:rPr>
          <w:rStyle w:val="CodeChar"/>
        </w:rPr>
        <w:t xml:space="preserve">Cliente</w:t>
      </w:r>
      <w:r>
        <w:t xml:space="preserve"> y cambiar la FK de </w:t>
      </w:r>
      <w:r>
        <w:rPr>
          <w:rStyle w:val="CodeChar"/>
        </w:rPr>
        <w:t xml:space="preserve">Venta</w:t>
      </w:r>
      <w:r>
        <w:t xml:space="preserve"> a </w:t>
      </w:r>
      <w:r>
        <w:rPr>
          <w:rStyle w:val="CodeChar"/>
        </w:rPr>
        <w:t xml:space="preserve">(empresaId, clienteId) → Cliente(empresaId, id)</w:t>
      </w:r>
      <w:r>
        <w:t xml:space="preserve">. Así la base impide vincular un cliente de otra empresa aunque falle el service. Mismo criterio para </w:t>
      </w:r>
      <w:r>
        <w:rPr>
          <w:rStyle w:val="CodeChar"/>
        </w:rPr>
        <w:t xml:space="preserve">VentaItem.productoId</w:t>
      </w:r>
      <w:r>
        <w:t xml:space="preserve"> si se agrega </w:t>
      </w:r>
      <w:r>
        <w:rPr>
          <w:rStyle w:val="CodeChar"/>
        </w:rPr>
        <w:t xml:space="preserve">empresaId</w:t>
      </w:r>
      <w:r>
        <w:t xml:space="preserve"> a </w:t>
      </w:r>
      <w:r>
        <w:rPr>
          <w:rStyle w:val="CodeChar"/>
        </w:rPr>
        <w:t xml:space="preserve">VentaItem</w:t>
      </w:r>
      <w:r>
        <w:t xml:space="preserve">.</w:t>
      </w:r>
    </w:p>
    <w:p>
      <w:pPr/>
      <w:r>
        <w:rPr>
          <w:b/>
        </w:rPr>
        <w:t xml:space="preserve">Fuera de este incremento:</w:t>
      </w:r>
      <w:r>
        <w:t xml:space="preserve"> </w:t>
      </w:r>
      <w:r>
        <w:rPr>
          <w:rStyle w:val="CodeChar"/>
        </w:rPr>
        <w:t xml:space="preserve">VentaItem.presentacionId</w:t>
      </w:r>
      <w:r>
        <w:t xml:space="preserve"> (RF-VTA-27, requiere que </w:t>
      </w:r>
      <w:r>
        <w:rPr>
          <w:rStyle w:val="CodeChar"/>
        </w:rPr>
        <w:t xml:space="preserve">Presentacion.factorConversion</w:t>
      </w:r>
      <w:r>
        <w:t xml:space="preserve"> pase a opcional, C23) y el uso de </w:t>
      </w:r>
      <w:r>
        <w:rPr>
          <w:rStyle w:val="CodeChar"/>
        </w:rPr>
        <w:t xml:space="preserve">Deuda</w:t>
      </w:r>
      <w:r>
        <w:t xml:space="preserve">/</w:t>
      </w:r>
      <w:r>
        <w:rPr>
          <w:rStyle w:val="CodeChar"/>
        </w:rPr>
        <w:t xml:space="preserve">AplicacionPago</w:t>
      </w:r>
      <w:r>
        <w:t xml:space="preserve"> para cuenta corriente (RF-VTA-28, C24).</w:t>
      </w:r>
    </w:p>
    <w:p>
      <w:pPr>
        <w:pStyle w:val="Heading2"/>
      </w:pPr>
      <w:r>
        <w:t xml:space="preserve">10. Invariantes</w:t>
      </w:r>
    </w:p>
    <w:p>
      <w:pPr/>
      <w:r>
        <w:t xml:space="preserve">Condiciones que deben cumplirse siempre, protegidas en servidor y base de datos; cada una tiene al menos un test automatizado.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Invariante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Deriva 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Dónde se protege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INV-VTA-01</w:t>
            </w:r>
          </w:p>
        </w:tc>
        <w:tc>
          <w:tcPr>
            <w:tcW w:w="2340" w:type="dxa"/>
          </w:tcPr>
          <w:p>
            <w:pPr/>
            <w:r>
              <w:t xml:space="preserve">Una venta confirmada nunca se borra; solo puede pasar a ANULADA</w:t>
            </w:r>
          </w:p>
        </w:tc>
        <w:tc>
          <w:tcPr>
            <w:tcW w:w="2340" w:type="dxa"/>
          </w:tcPr>
          <w:p>
            <w:pPr/>
            <w:r>
              <w:t xml:space="preserve">INV-02</w:t>
            </w:r>
          </w:p>
        </w:tc>
        <w:tc>
          <w:tcPr>
            <w:tcW w:w="2340" w:type="dxa"/>
          </w:tcPr>
          <w:p>
            <w:pPr/>
            <w:r>
              <w:t xml:space="preserve">Sin </w:t>
            </w:r>
            <w:r>
              <w:rPr>
                <w:rStyle w:val="CodeChar"/>
              </w:rPr>
              <w:t xml:space="preserve">DELETE</w:t>
            </w:r>
            <w:r>
              <w:t xml:space="preserve"> en API; enum de 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INV-VTA-02</w:t>
            </w:r>
          </w:p>
        </w:tc>
        <w:tc>
          <w:tcPr>
            <w:tcW w:w="2340" w:type="dxa"/>
          </w:tcPr>
          <w:p>
            <w:pPr/>
            <w:r>
              <w:t xml:space="preserve">Toda venta y sus líneas, pagos y cliente pertenecen a la misma empresa</w:t>
            </w:r>
          </w:p>
        </w:tc>
        <w:tc>
          <w:tcPr>
            <w:tcW w:w="2340" w:type="dxa"/>
          </w:tcPr>
          <w:p>
            <w:pPr/>
            <w:r>
              <w:t xml:space="preserve">INV-01</w:t>
            </w:r>
          </w:p>
        </w:tc>
        <w:tc>
          <w:tcPr>
            <w:tcW w:w="2340" w:type="dxa"/>
          </w:tcPr>
          <w:p>
            <w:pPr/>
            <w:r>
              <w:t xml:space="preserve">FK compuesta con </w:t>
            </w:r>
            <w:r>
              <w:rPr>
                <w:rStyle w:val="CodeChar"/>
              </w:rPr>
              <w:t xml:space="preserve">empresaId</w:t>
            </w:r>
            <w:r>
              <w:t xml:space="preserve"> + extension de scope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INV-VTA-03</w:t>
            </w:r>
          </w:p>
        </w:tc>
        <w:tc>
          <w:tcPr>
            <w:tcW w:w="2340" w:type="dxa"/>
          </w:tcPr>
          <w:p>
            <w:pPr/>
            <w:r>
              <w:t xml:space="preserve">Ningún lote queda con cantidad negativa</w:t>
            </w:r>
          </w:p>
        </w:tc>
        <w:tc>
          <w:tcPr>
            <w:tcW w:w="2340" w:type="dxa"/>
          </w:tcPr>
          <w:p>
            <w:pPr/>
            <w:r>
              <w:t xml:space="preserve">INV-06</w:t>
            </w:r>
          </w:p>
        </w:tc>
        <w:tc>
          <w:tcPr>
            <w:tcW w:w="2340" w:type="dxa"/>
          </w:tcPr>
          <w:p>
            <w:pPr/>
            <w:r>
              <w:t xml:space="preserve">UPDATE condicional + </w:t>
            </w:r>
            <w:r>
              <w:rPr>
                <w:rStyle w:val="CodeChar"/>
              </w:rPr>
              <w:t xml:space="preserve">CHECK (cantidad &gt;= 0)</w:t>
            </w:r>
            <w:r>
              <w:t xml:space="preserve"> en </w:t>
            </w:r>
            <w:r>
              <w:rPr>
                <w:rStyle w:val="CodeChar"/>
              </w:rPr>
              <w:t xml:space="preserve">Lote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INV-VTA-04</w:t>
            </w:r>
          </w:p>
        </w:tc>
        <w:tc>
          <w:tcPr>
            <w:tcW w:w="2340" w:type="dxa"/>
          </w:tcPr>
          <w:p>
            <w:pPr/>
            <w:r>
              <w:t xml:space="preserve">Suma de pagos APROBADOS ≤ total de la venta</w:t>
            </w:r>
          </w:p>
        </w:tc>
        <w:tc>
          <w:tcPr>
            <w:tcW w:w="2340" w:type="dxa"/>
          </w:tcPr>
          <w:p>
            <w:pPr/>
            <w:r>
              <w:t xml:space="preserve">INV-04</w:t>
            </w:r>
          </w:p>
        </w:tc>
        <w:tc>
          <w:tcPr>
            <w:tcW w:w="2340" w:type="dxa"/>
          </w:tcPr>
          <w:p>
            <w:pPr/>
            <w:r>
              <w:t xml:space="preserve">Transacción con bloqueo de la fila de la venta (</w:t>
            </w:r>
            <w:r>
              <w:rPr>
                <w:rStyle w:val="CodeChar"/>
              </w:rPr>
              <w:t xml:space="preserve">SELECT ... FOR UPDATE</w:t>
            </w:r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INV-VTA-05</w:t>
            </w:r>
          </w:p>
        </w:tc>
        <w:tc>
          <w:tcPr>
            <w:tcW w:w="2340" w:type="dxa"/>
          </w:tcPr>
          <w:p>
            <w:pPr/>
            <w:r>
              <w:t xml:space="preserve">Total = suma de subtotales redondeados; ningún subtotal &lt; 0</w:t>
            </w:r>
          </w:p>
        </w:tc>
        <w:tc>
          <w:tcPr>
            <w:tcW w:w="2340" w:type="dxa"/>
          </w:tcPr>
          <w:p>
            <w:pPr/>
            <w:r>
              <w:t xml:space="preserve">RN-VTA-02, RN-VTA-03</w:t>
            </w:r>
          </w:p>
        </w:tc>
        <w:tc>
          <w:tcPr>
            <w:tcW w:w="2340" w:type="dxa"/>
          </w:tcPr>
          <w:p>
            <w:pPr/>
            <w:r>
              <w:t xml:space="preserve">Service + </w:t>
            </w:r>
            <w:r>
              <w:rPr>
                <w:rStyle w:val="CodeChar"/>
              </w:rPr>
              <w:t xml:space="preserve">CHECK (total &gt;= 0)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INV-VTA-06</w:t>
            </w:r>
          </w:p>
        </w:tc>
        <w:tc>
          <w:tcPr>
            <w:tcW w:w="2340" w:type="dxa"/>
          </w:tcPr>
          <w:p>
            <w:pPr/>
            <w:r>
              <w:t xml:space="preserve">El precio de una línea no cambia después de confirmada</w:t>
            </w:r>
          </w:p>
        </w:tc>
        <w:tc>
          <w:tcPr>
            <w:tcW w:w="2340" w:type="dxa"/>
          </w:tcPr>
          <w:p>
            <w:pPr/>
            <w:r>
              <w:t xml:space="preserve">INV-12</w:t>
            </w:r>
          </w:p>
        </w:tc>
        <w:tc>
          <w:tcPr>
            <w:tcW w:w="2340" w:type="dxa"/>
          </w:tcPr>
          <w:p>
            <w:pPr/>
            <w:r>
              <w:t xml:space="preserve">Sin endpoint de edición de líneas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INV-VTA-07</w:t>
            </w:r>
          </w:p>
        </w:tc>
        <w:tc>
          <w:tcPr>
            <w:tcW w:w="2340" w:type="dxa"/>
          </w:tcPr>
          <w:p>
            <w:pPr/>
            <w:r>
              <w:t xml:space="preserve">Una misma </w:t>
            </w:r>
            <w:r>
              <w:rPr>
                <w:rStyle w:val="CodeChar"/>
              </w:rPr>
              <w:t xml:space="preserve">idempotencyKey</w:t>
            </w:r>
            <w:r>
              <w:t xml:space="preserve"> crea como máximo una venta por empresa</w:t>
            </w:r>
          </w:p>
        </w:tc>
        <w:tc>
          <w:tcPr>
            <w:tcW w:w="2340" w:type="dxa"/>
          </w:tcPr>
          <w:p>
            <w:pPr/>
            <w:r>
              <w:t xml:space="preserve">INV-13</w:t>
            </w:r>
          </w:p>
        </w:tc>
        <w:tc>
          <w:tcPr>
            <w:tcW w:w="2340" w:type="dxa"/>
          </w:tcPr>
          <w:p>
            <w:pPr/>
            <w:r>
              <w:t xml:space="preserve">Índice único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INV-VTA-08</w:t>
            </w:r>
          </w:p>
        </w:tc>
        <w:tc>
          <w:tcPr>
            <w:tcW w:w="2340" w:type="dxa"/>
          </w:tcPr>
          <w:p>
            <w:pPr/>
            <w:r>
              <w:t xml:space="preserve">Cada salida de stock por venta queda en </w:t>
            </w:r>
            <w:r>
              <w:rPr>
                <w:rStyle w:val="CodeChar"/>
              </w:rPr>
              <w:t xml:space="preserve">MovimientoStock</w:t>
            </w:r>
            <w:r>
              <w:t xml:space="preserve"> con venta, lote y usuario</w:t>
            </w:r>
          </w:p>
        </w:tc>
        <w:tc>
          <w:tcPr>
            <w:tcW w:w="2340" w:type="dxa"/>
          </w:tcPr>
          <w:p>
            <w:pPr/>
            <w:r>
              <w:t xml:space="preserve">INV-03</w:t>
            </w:r>
          </w:p>
        </w:tc>
        <w:tc>
          <w:tcPr>
            <w:tcW w:w="2340" w:type="dxa"/>
          </w:tcPr>
          <w:p>
            <w:pPr/>
            <w:r>
              <w:t xml:space="preserve">Misma transacción que la venta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INV-VTA-09</w:t>
            </w:r>
          </w:p>
        </w:tc>
        <w:tc>
          <w:tcPr>
            <w:tcW w:w="2340" w:type="dxa"/>
          </w:tcPr>
          <w:p>
            <w:pPr/>
            <w:r>
              <w:t xml:space="preserve">Toda operación restringida tiene una </w:t>
            </w:r>
            <w:r>
              <w:rPr>
                <w:rStyle w:val="CodeChar"/>
              </w:rPr>
              <w:t xml:space="preserve">Autorizacion</w:t>
            </w:r>
            <w:r>
              <w:t xml:space="preserve"> con autorizador distinto del solicitante</w:t>
            </w:r>
          </w:p>
        </w:tc>
        <w:tc>
          <w:tcPr>
            <w:tcW w:w="2340" w:type="dxa"/>
          </w:tcPr>
          <w:p>
            <w:pPr/>
            <w:r>
              <w:t xml:space="preserve">INV-09, D-06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AutorizacionesService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INV-VTA-10</w:t>
            </w:r>
          </w:p>
        </w:tc>
        <w:tc>
          <w:tcPr>
            <w:tcW w:w="2340" w:type="dxa"/>
          </w:tcPr>
          <w:p>
            <w:pPr/>
            <w:r>
              <w:t xml:space="preserve">Toda escritura del módulo tiene su </w:t>
            </w:r>
            <w:r>
              <w:rPr>
                <w:rStyle w:val="CodeChar"/>
              </w:rPr>
              <w:t xml:space="preserve">AuditLog</w:t>
            </w:r>
          </w:p>
        </w:tc>
        <w:tc>
          <w:tcPr>
            <w:tcW w:w="2340" w:type="dxa"/>
          </w:tcPr>
          <w:p>
            <w:pPr/>
            <w:r>
              <w:t xml:space="preserve">RF-16</w:t>
            </w:r>
          </w:p>
        </w:tc>
        <w:tc>
          <w:tcPr>
            <w:tcW w:w="2340" w:type="dxa"/>
          </w:tcPr>
          <w:p>
            <w:pPr/>
            <w:r>
              <w:t xml:space="preserve">Misma transacción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INV-VTA-11</w:t>
            </w:r>
          </w:p>
        </w:tc>
        <w:tc>
          <w:tcPr>
            <w:tcW w:w="2340" w:type="dxa"/>
          </w:tcPr>
          <w:p>
            <w:pPr/>
            <w:r>
              <w:t xml:space="preserve">El número comercial es único y correlativo por empresa, sin reutilizarse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Secuencia + índice único</w:t>
            </w:r>
          </w:p>
        </w:tc>
      </w:tr>
    </w:tbl>
    <w:p>
      <w:pPr>
        <w:pStyle w:val="Heading2"/>
      </w:pPr>
      <w:r>
        <w:t xml:space="preserve">11. UI/UX</w:t>
      </w:r>
    </w:p>
    <w:p>
      <w:pPr/>
      <w:r>
        <w:t xml:space="preserve">La UI parte del rediseño de 7 pantallas y lo corrige para que coincida con el backend y con esta SPEC. Todo valor visual sale del </w:t>
      </w:r>
      <w:hyperlink r:id="rId3" w:history="1">
        <w:r>
          <w:rPr>
            <w:rStyle w:val="Hyperlink"/>
          </w:rPr>
          <w:t xml:space="preserve">design system</w:t>
        </w:r>
      </w:hyperlink>
      <w:r>
        <w:t xml:space="preserve">; no se definen colores ni tipografías nuevas.</w:t>
      </w:r>
    </w:p>
    <w:p>
      <w:pPr>
        <w:pStyle w:val="Heading3"/>
      </w:pPr>
      <w:r>
        <w:t xml:space="preserve">11.1 Principios y valores visuales</w:t>
      </w:r>
    </w:p>
    <w:p>
      <w:pPr/>
      <w:r>
        <w:t xml:space="preserve">Cuatro principios del design system gobiernan la pantalla de venta: claridad operativa, eficiencia (layout de dos zonas catálogo + carrito), consistencia y accesibilidad WCAG 2.1 AA. Los valores de abajo son los del README del design system; en código se usan sus tokens de </w:t>
      </w:r>
      <w:r>
        <w:rPr>
          <w:rStyle w:val="CodeChar"/>
        </w:rPr>
        <w:t xml:space="preserve">tokens.json</w:t>
      </w:r>
      <w:r>
        <w:t xml:space="preserve">, nunca valores sueltos.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Uso en Ventas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Fondo general</w:t>
            </w:r>
          </w:p>
        </w:tc>
        <w:tc>
          <w:tcPr>
            <w:tcW w:w="4680" w:type="dxa"/>
          </w:tcPr>
          <w:p>
            <w:pPr/>
            <w:r>
              <w:t xml:space="preserve">#F5F5F2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Cards (búsqueda, carrito, resumen, cliente) y modales</w:t>
            </w:r>
          </w:p>
        </w:tc>
        <w:tc>
          <w:tcPr>
            <w:tcW w:w="4680" w:type="dxa"/>
          </w:tcPr>
          <w:p>
            <w:pPr/>
            <w:r>
              <w:t xml:space="preserve">#FFFFFF, radio 8px, sombra md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Sidebar</w:t>
            </w:r>
          </w:p>
        </w:tc>
        <w:tc>
          <w:tcPr>
            <w:tcW w:w="4680" w:type="dxa"/>
          </w:tcPr>
          <w:p>
            <w:pPr/>
            <w:r>
              <w:t xml:space="preserve">#111111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Acción primaria (Confirmar venta, Registrar pago, Nueva venta) e ítem activo del menú</w:t>
            </w:r>
          </w:p>
        </w:tc>
        <w:tc>
          <w:tcPr>
            <w:tcW w:w="4680" w:type="dxa"/>
          </w:tcPr>
          <w:p>
            <w:pPr/>
            <w:r>
              <w:t xml:space="preserve">Amarillo #F9D82E con texto #171717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Texto principal / secundario</w:t>
            </w:r>
          </w:p>
        </w:tc>
        <w:tc>
          <w:tcPr>
            <w:tcW w:w="4680" w:type="dxa"/>
          </w:tcPr>
          <w:p>
            <w:pPr/>
            <w:r>
              <w:t xml:space="preserve">#171717 / #666666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Bordes y separadores</w:t>
            </w:r>
          </w:p>
        </w:tc>
        <w:tc>
          <w:tcPr>
            <w:tcW w:w="4680" w:type="dxa"/>
          </w:tcPr>
          <w:p>
            <w:pPr/>
            <w:r>
              <w:t xml:space="preserve">#E8E8E3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Cobrada, vuelto</w:t>
            </w:r>
          </w:p>
        </w:tc>
        <w:tc>
          <w:tcPr>
            <w:tcW w:w="4680" w:type="dxa"/>
          </w:tcPr>
          <w:p>
            <w:pPr/>
            <w:r>
              <w:t xml:space="preserve">Éxito #16803C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Pendiente de cobro, stock bajo, lote vencido, precio actualizado</w:t>
            </w:r>
          </w:p>
        </w:tc>
        <w:tc>
          <w:tcPr>
            <w:tcW w:w="4680" w:type="dxa"/>
          </w:tcPr>
          <w:p>
            <w:pPr/>
            <w:r>
              <w:t xml:space="preserve">Advertencia #D97706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Anulada, stock insuficiente, errores</w:t>
            </w:r>
          </w:p>
        </w:tc>
        <w:tc>
          <w:tcPr>
            <w:tcW w:w="4680" w:type="dxa"/>
          </w:tcPr>
          <w:p>
            <w:pPr/>
            <w:r>
              <w:t xml:space="preserve">Peligro #DC2626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Avisos informativos (verificar transferencia)</w:t>
            </w:r>
          </w:p>
        </w:tc>
        <w:tc>
          <w:tcPr>
            <w:tcW w:w="4680" w:type="dxa"/>
          </w:tcPr>
          <w:p>
            <w:pPr/>
            <w:r>
              <w:t xml:space="preserve">Información #2563EB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Tipografía</w:t>
            </w:r>
          </w:p>
        </w:tc>
        <w:tc>
          <w:tcPr>
            <w:tcW w:w="4680" w:type="dxa"/>
          </w:tcPr>
          <w:p>
            <w:pPr/>
            <w:r>
              <w:t xml:space="preserve">Inter 400–700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 de página</w:t>
            </w:r>
          </w:p>
        </w:tc>
        <w:tc>
          <w:tcPr>
            <w:tcW w:w="4680" w:type="dxa"/>
          </w:tcPr>
          <w:p>
            <w:pPr/>
            <w:r>
              <w:t xml:space="preserve">Display Large 32/40 700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Título de card</w:t>
            </w:r>
          </w:p>
        </w:tc>
        <w:tc>
          <w:tcPr>
            <w:tcW w:w="4680" w:type="dxa"/>
          </w:tcPr>
          <w:p>
            <w:pPr/>
            <w:r>
              <w:t xml:space="preserve">Heading Small 18/26 600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Texto de línea y etiquetas</w:t>
            </w:r>
          </w:p>
        </w:tc>
        <w:tc>
          <w:tcPr>
            <w:tcW w:w="4680" w:type="dxa"/>
          </w:tcPr>
          <w:p>
            <w:pPr/>
            <w:r>
              <w:t xml:space="preserve">Body Medium 14/22 400; Label Large 14/20 600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Precios, SKU, cantidades, totales</w:t>
            </w:r>
          </w:p>
        </w:tc>
        <w:tc>
          <w:tcPr>
            <w:tcW w:w="4680" w:type="dxa"/>
          </w:tcPr>
          <w:p>
            <w:pPr/>
            <w:r>
              <w:t xml:space="preserve">Mono Medium 13/20 500; total general en Heading Large 24/32 700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Espaciado</w:t>
            </w:r>
          </w:p>
        </w:tc>
        <w:tc>
          <w:tcPr>
            <w:tcW w:w="4680" w:type="dxa"/>
          </w:tcPr>
          <w:p>
            <w:pPr/>
            <w:r>
              <w:t xml:space="preserve">8, 12, 16, 24 y 32px; padding de card 16px; separación entre cards 24px</w:t>
            </w:r>
          </w:p>
        </w:tc>
      </w:tr>
    </w:tbl>
    <w:p>
      <w:pPr/>
      <w:r>
        <w:t xml:space="preserve">Botón primario deshabilitado: no usar amarillo con opacidad sobre texto oscuro, que no llega a 4.5:1; usar fondo #F0F0EC, texto #666666 y borde #E8E8E3. Cada estado de color va acompañado de texto o ícono, nunca solo color.</w:t>
      </w:r>
    </w:p>
    <w:p>
      <w:pPr>
        <w:pStyle w:val="Heading3"/>
      </w:pPr>
      <w:r>
        <w:t xml:space="preserve">11.2 Pantallas y navegación</w:t>
      </w:r>
    </w:p>
    <w:p>
      <w:pPr/>
      <w:r>
        <w:t xml:space="preserve">Seis pantallas, todas dentro del panel con sidebar. “Nueva venta” y “Ventas” son ítems separados del menú; hoy el menú no tiene historial.</w:t>
      </w:r>
    </w:p>
    <w:p>
      <w:pPr>
        <w:pStyle w:val="Code"/>
      </w:pPr>
      <w:bookmarkStart w:id="9" w:name="bongo_lang_mermaid_9"/>
      <w:bookmarkEnd w:id="9"/>
      <w:r>
        <w:t xml:space="preserve">flowchart LR</w:t>
        <w:br/>
        <w:t xml:space="preserve">    M[Menú lateral] --&gt; NV[PNT-VTA-01&lt;br/&gt;Nueva venta]</w:t>
        <w:br/>
        <w:t xml:space="preserve">    M --&gt; H[PNT-VTA-04&lt;br/&gt;Ventas]</w:t>
        <w:br/>
        <w:t xml:space="preserve">    NV --&gt; CB[PNT-VTA-02&lt;br/&gt;Cobro modal]</w:t>
        <w:br/>
        <w:t xml:space="preserve">    CB --&gt; R[PNT-VTA-03&lt;br/&gt;Resultado]</w:t>
        <w:br/>
        <w:t xml:space="preserve">    R --&gt; NV</w:t>
        <w:br/>
        <w:t xml:space="preserve">    R --&gt; D[PNT-VTA-05&lt;br/&gt;Detalle]</w:t>
        <w:br/>
        <w:t xml:space="preserve">    H --&gt; D</w:t>
        <w:br/>
        <w:t xml:space="preserve">    D --&gt; CB</w:t>
        <w:br/>
        <w:t xml:space="preserve">    D --&gt; T[PNT-VTA-06&lt;br/&gt;Ticket]</w:t>
        <w:br/>
        <w:t xml:space="preserve">    R --&gt; 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PNT-VTA-01</w:t>
            </w:r>
          </w:p>
        </w:tc>
        <w:tc>
          <w:tcPr>
            <w:tcW w:w="2340" w:type="dxa"/>
          </w:tcPr>
          <w:p>
            <w:pPr/>
            <w:r>
              <w:t xml:space="preserve">Nueva 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/ventas/nueva</w:t>
            </w:r>
          </w:p>
        </w:tc>
        <w:tc>
          <w:tcPr>
            <w:tcW w:w="2340" w:type="dxa"/>
          </w:tcPr>
          <w:p>
            <w:pPr/>
            <w:r>
              <w:t xml:space="preserve">Cambio (rediseño + correcciones)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PNT-VTA-02</w:t>
            </w:r>
          </w:p>
        </w:tc>
        <w:tc>
          <w:tcPr>
            <w:tcW w:w="2340" w:type="dxa"/>
          </w:tcPr>
          <w:p>
            <w:pPr/>
            <w:r>
              <w:t xml:space="preserve">Cobro</w:t>
            </w:r>
          </w:p>
        </w:tc>
        <w:tc>
          <w:tcPr>
            <w:tcW w:w="2340" w:type="dxa"/>
          </w:tcPr>
          <w:p>
            <w:pPr/>
            <w:r>
              <w:t xml:space="preserve">Modal sobre 01 o 05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PNT-VTA-03</w:t>
            </w:r>
          </w:p>
        </w:tc>
        <w:tc>
          <w:tcPr>
            <w:tcW w:w="2340" w:type="dxa"/>
          </w:tcPr>
          <w:p>
            <w:pPr/>
            <w:r>
              <w:t xml:space="preserve">Resultado</w:t>
            </w:r>
          </w:p>
        </w:tc>
        <w:tc>
          <w:tcPr>
            <w:tcW w:w="2340" w:type="dxa"/>
          </w:tcPr>
          <w:p>
            <w:pPr/>
            <w:r>
              <w:t xml:space="preserve">Modal sobre 01</w:t>
            </w:r>
          </w:p>
        </w:tc>
        <w:tc>
          <w:tcPr>
            <w:tcW w:w="2340" w:type="dxa"/>
          </w:tcPr>
          <w:p>
            <w:pPr/>
            <w:r>
              <w:t xml:space="preserve">Cambio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PNT-VTA-04</w:t>
            </w:r>
          </w:p>
        </w:tc>
        <w:tc>
          <w:tcPr>
            <w:tcW w:w="2340" w:type="dxa"/>
          </w:tcPr>
          <w:p>
            <w:pPr/>
            <w:r>
              <w:t xml:space="preserve">Ventas (historial)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/ventas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PNT-VTA-05</w:t>
            </w:r>
          </w:p>
        </w:tc>
        <w:tc>
          <w:tcPr>
            <w:tcW w:w="2340" w:type="dxa"/>
          </w:tcPr>
          <w:p>
            <w:pPr/>
            <w:r>
              <w:t xml:space="preserve">Detalle de venta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/ventas/:id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PNT-VTA-06</w:t>
            </w:r>
          </w:p>
        </w:tc>
        <w:tc>
          <w:tcPr>
            <w:tcW w:w="2340" w:type="dxa"/>
          </w:tcPr>
          <w:p>
            <w:pPr/>
            <w:r>
              <w:t xml:space="preserve">Comprobante / ticket</w:t>
            </w:r>
          </w:p>
        </w:tc>
        <w:tc>
          <w:tcPr>
            <w:tcW w:w="2340" w:type="dxa"/>
          </w:tcPr>
          <w:p>
            <w:pPr/>
            <w:r>
              <w:t xml:space="preserve">Vista de impresión</w:t>
            </w:r>
          </w:p>
        </w:tc>
        <w:tc>
          <w:tcPr>
            <w:tcW w:w="2340" w:type="dxa"/>
          </w:tcPr>
          <w:p>
            <w:pPr/>
            <w:r>
              <w:t xml:space="preserve">Nuevo</w:t>
            </w:r>
          </w:p>
        </w:tc>
      </w:tr>
    </w:tbl>
    <w:p>
      <w:pPr/>
      <w:r>
        <w:t xml:space="preserve">El breadcrumb sigue el patrón del rediseño: “Ventas › Nueva venta”, “Ventas › #00000125”.</w:t>
      </w:r>
    </w:p>
    <w:p>
      <w:pPr>
        <w:pStyle w:val="Heading3"/>
      </w:pPr>
      <w:r>
        <w:t xml:space="preserve">11.3 PNT-VTA-01 — Nueva venta</w:t>
      </w:r>
    </w:p>
    <w:p>
      <w:pPr/>
      <w:r>
        <w:t xml:space="preserve">Dos columnas en desktop: a la izquierda (≈ 2/3) buscar y carrito; a la derecha (≈ 1/3, fija al hacer scroll) resumen y cliente. El resumen siempre muestra el total </w:t>
      </w:r>
      <w:r>
        <w:rPr>
          <w:b/>
        </w:rPr>
        <w:t xml:space="preserve">cotizado por el servidor</w:t>
      </w:r>
      <w:r>
        <w:t xml:space="preserve">, no uno calculado en la pantalla.</w:t>
      </w:r>
    </w:p>
    <w:p>
      <w:pPr>
        <w:pStyle w:val="Code"/>
      </w:pPr>
      <w:bookmarkStart w:id="10" w:name="bongo_lang_text_10"/>
      <w:bookmarkEnd w:id="10"/>
      <w:r>
        <w:t xml:space="preserve">┌─ Ventas › Nueva venta ───────────────────────────── [Caja abierta ●] [Limpiar] ┐</w:t>
        <w:br/>
        <w:t xml:space="preserve">│ Nueva venta                                                                  │</w:t>
        <w:br/>
        <w:t xml:space="preserve">├─ Buscar producto ────────────────────────────┐ ┌─ Resumen de venta ──────────┐ │</w:t>
        <w:br/>
        <w:t xml:space="preserve">│ [🔍 Nombre, SKU o escaneá (F2)   ] [Familia ▾] │ │ Subtotal        $4.900,00   │ │</w:t>
        <w:br/>
        <w:t xml:space="preserve">│   resultados: nombre · SKU · precio · stock  │ │ Desc. fidelidad   −$490,00  │ │</w:t>
        <w:br/>
        <w:t xml:space="preserve">├─ Carrito (2) ───────────────────── [Vaciar] ┤ │ TOTAL           $4.410,00   │ │</w:t>
        <w:br/>
        <w:t xml:space="preserve">│ Producto        Precio   Cant.    Subtotal    │ │ [ Confirmar venta  (F9) ]   │ │</w:t>
        <w:br/>
        <w:t xml:space="preserve">│ LAYS 170G       2.450,00 [− 2 +]  4.410,00 🗑 │ ├─ Cliente ───────────────────┤ │</w:t>
        <w:br/>
        <w:t xml:space="preserve">│   ⚠ Stock disponible: 1                        │ │ [Consumidor final   ▾]    │ │</w:t>
        <w:br/>
        <w:t xml:space="preserve">└──────────────────────────────────────────────┘ │ Nivel: VIP · 10% fidelidad │ │</w:t>
        <w:br/>
        <w:t xml:space="preserve">                                                └────────────────────────────┘ 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Comportamiento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Indicador de caja</w:t>
            </w:r>
          </w:p>
        </w:tc>
        <w:tc>
          <w:tcPr>
            <w:tcW w:w="4680" w:type="dxa"/>
          </w:tcPr>
          <w:p>
            <w:pPr/>
            <w:r>
              <w:t xml:space="preserve">Chip en el encabezado: “Caja abierta” (éxito) o “Caja cerrada · Abrir” (advertencia, enlace a Caja). Se consulta al montar la pantalla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Buscador</w:t>
            </w:r>
          </w:p>
        </w:tc>
        <w:tc>
          <w:tcPr>
            <w:tcW w:w="4680" w:type="dxa"/>
          </w:tcPr>
          <w:p>
            <w:pPr/>
            <w:r>
              <w:t xml:space="preserve">Foco automático al abrir y tras cada agregado. Debounce 300 ms, desde 2 caracteres. Enter con un único resultado, o con un código escaneado exacto, lo agrega directo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 de búsqueda</w:t>
            </w:r>
          </w:p>
        </w:tc>
        <w:tc>
          <w:tcPr>
            <w:tcW w:w="4680" w:type="dxa"/>
          </w:tcPr>
          <w:p>
            <w:pPr/>
            <w:r>
              <w:t xml:space="preserve">Nombre, SKU en mono, familia › subfamilia, precio, “Stock: N” (advertencia si ≤ stock mínimo, peligro si 0). Sin stock: fila deshabilitada con “Sin stock”. Con lote vencido: etiqueta “Lote vencido”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Línea del carrito</w:t>
            </w:r>
          </w:p>
        </w:tc>
        <w:tc>
          <w:tcPr>
            <w:tcW w:w="4680" w:type="dxa"/>
          </w:tcPr>
          <w:p>
            <w:pPr/>
            <w:r>
              <w:t xml:space="preserve">Nombre + SKU, precio unitario, stepper − / cantidad / +, subtotal, quitar. El campo vacío se restaura al perder el foco; nunca elimina la línea. Advertencia inline si supera el stock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Vaciar / Limpiar</w:t>
            </w:r>
          </w:p>
        </w:tc>
        <w:tc>
          <w:tcPr>
            <w:tcW w:w="4680" w:type="dxa"/>
          </w:tcPr>
          <w:p>
            <w:pPr/>
            <w:r>
              <w:t xml:space="preserve">Piden confirmación si hay líneas: “¿Vaciar el carrito? Se quitan N productos.”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Resumen</w:t>
            </w:r>
          </w:p>
        </w:tc>
        <w:tc>
          <w:tcPr>
            <w:tcW w:w="4680" w:type="dxa"/>
          </w:tcPr>
          <w:p>
            <w:pPr/>
            <w:r>
              <w:t xml:space="preserve">Subtotal, descuento de fidelidad (solo si &gt; 0), descuento manual (solo si existe), total. Se actualiza con </w:t>
            </w:r>
            <w:r>
              <w:rPr>
                <w:rStyle w:val="CodeChar"/>
              </w:rPr>
              <w:t xml:space="preserve">POST /ventas/cotizacion</w:t>
            </w:r>
            <w:r>
              <w:t xml:space="preserve"> 300 ms después del último cambio. Sin línea de IVA hasta D-VTA-01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Confirmar venta</w:t>
            </w:r>
          </w:p>
        </w:tc>
        <w:tc>
          <w:tcPr>
            <w:tcW w:w="4680" w:type="dxa"/>
          </w:tcPr>
          <w:p>
            <w:pPr/>
            <w:r>
              <w:t xml:space="preserve">Deshabilitado sin líneas, con cotización en curso o con líneas sin stock. Muestra “Confirmando…” y bloquea doble clic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</w:t>
            </w:r>
          </w:p>
        </w:tc>
        <w:tc>
          <w:tcPr>
            <w:tcW w:w="4680" w:type="dxa"/>
          </w:tcPr>
          <w:p>
            <w:pPr/>
            <w:r>
              <w:t xml:space="preserve">Selector con búsqueda (nombre o email) y “+ Agregar cliente” si tiene </w:t>
            </w:r>
            <w:r>
              <w:rPr>
                <w:rStyle w:val="CodeChar"/>
              </w:rPr>
              <w:t xml:space="preserve">clientes.gestionar</w:t>
            </w:r>
            <w:r>
              <w:t xml:space="preserve">. Al elegir, muestra nivel y % de fidelidad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Estado de pantalla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se ve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Vacía</w:t>
            </w:r>
          </w:p>
        </w:tc>
        <w:tc>
          <w:tcPr>
            <w:tcW w:w="4680" w:type="dxa"/>
          </w:tcPr>
          <w:p>
            <w:pPr/>
            <w:r>
              <w:t xml:space="preserve">Carrito con ilustración “Tu carrito está vacío · Buscá un producto para comenzar la venta”; resumen en $0,00; Confirmar deshabilitado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Buscando</w:t>
            </w:r>
          </w:p>
        </w:tc>
        <w:tc>
          <w:tcPr>
            <w:tcW w:w="4680" w:type="dxa"/>
          </w:tcPr>
          <w:p>
            <w:pPr/>
            <w:r>
              <w:t xml:space="preserve">Spinner en el campo; resultados previos atenuados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 resultados</w:t>
            </w:r>
          </w:p>
        </w:tc>
        <w:tc>
          <w:tcPr>
            <w:tcW w:w="4680" w:type="dxa"/>
          </w:tcPr>
          <w:p>
            <w:pPr/>
            <w:r>
              <w:t xml:space="preserve">“Sin resultados para ‘xyz’. Probá con el SKU o menos letras.”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 de búsqueda</w:t>
            </w:r>
          </w:p>
        </w:tc>
        <w:tc>
          <w:tcPr>
            <w:tcW w:w="4680" w:type="dxa"/>
          </w:tcPr>
          <w:p>
            <w:pPr/>
            <w:r>
              <w:t xml:space="preserve">“No se pudo buscar. Reintentar.” con botón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Cotizando</w:t>
            </w:r>
          </w:p>
        </w:tc>
        <w:tc>
          <w:tcPr>
            <w:tcW w:w="4680" w:type="dxa"/>
          </w:tcPr>
          <w:p>
            <w:pPr/>
            <w:r>
              <w:t xml:space="preserve">Total atenuado con “Actualizando…”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Error al confirmar</w:t>
            </w:r>
          </w:p>
        </w:tc>
        <w:tc>
          <w:tcPr>
            <w:tcW w:w="4680" w:type="dxa"/>
          </w:tcPr>
          <w:p>
            <w:pPr/>
            <w:r>
              <w:t xml:space="preserve">Banner de peligro arriba del carrito con el mensaje de la sección 12; líneas afectadas marcadas; carrito intacto</w:t>
            </w:r>
          </w:p>
        </w:tc>
      </w:tr>
    </w:tbl>
    <w:p>
      <w:pPr>
        <w:pStyle w:val="Heading3"/>
      </w:pPr>
      <w:r>
        <w:t xml:space="preserve">11.4 PNT-VTA-02 — Cobro</w:t>
      </w:r>
    </w:p>
    <w:p>
      <w:pPr/>
      <w:r>
        <w:t xml:space="preserve">El cobro reemplaza el asistente de 3 pasos del rediseño por un modal de un solo panel con saldo y lista de pagos, porque el asistente no admite pagos mixtos. La venta ya está confirmada cuando se abre: el encabezado lo dice.</w:t>
      </w:r>
    </w:p>
    <w:p>
      <w:pPr>
        <w:pStyle w:val="Code"/>
      </w:pPr>
      <w:bookmarkStart w:id="11" w:name="bongo_lang_text_11"/>
      <w:bookmarkEnd w:id="11"/>
      <w:r>
        <w:t xml:space="preserve">┌─ Cobrar venta #00000125 · Confirmada ──────────────────────── [×] ┐</w:t>
        <w:br/>
        <w:t xml:space="preserve">│ Total $18.146,71    Pagado $10.000,00    SALDO $8.146,71        │</w:t>
        <w:br/>
        <w:t xml:space="preserve">│ ── Pagos registrados ──                                          │</w:t>
        <w:br/>
        <w:t xml:space="preserve">│ Transferencia  $10.000,00  ref. 4411…  14:31                      │</w:t>
        <w:br/>
        <w:t xml:space="preserve">│ ── Nuevo pago ──                                                  │</w:t>
        <w:br/>
        <w:t xml:space="preserve">│ [Efectivo] [Transferencia] [QR]                                  │</w:t>
        <w:br/>
        <w:t xml:space="preserve">│ Importe a aplicar [ 8.146,71 ]  (precargado con el saldo)        │</w:t>
        <w:br/>
        <w:t xml:space="preserve">│ Monto recibido    [ 10.000,00 ] [$9.000][$10.000][$11.000]       │</w:t>
        <w:br/>
        <w:t xml:space="preserve">│ Vuelto            $1.853,29                                      │</w:t>
        <w:br/>
        <w:t xml:space="preserve">│                              [ Registrar pago  (F9) ]            │</w:t>
        <w:br/>
        <w:t xml:space="preserve">│ [Dejar pendiente de cobro]   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Medio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Comportamiento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Efectivo</w:t>
            </w:r>
          </w:p>
        </w:tc>
        <w:tc>
          <w:tcPr>
            <w:tcW w:w="3120" w:type="dxa"/>
          </w:tcPr>
          <w:p>
            <w:pPr/>
            <w:r>
              <w:t xml:space="preserve">Importe a aplicar (precargado con el saldo), monto recibido, montos rápidos</w:t>
            </w:r>
          </w:p>
        </w:tc>
        <w:tc>
          <w:tcPr>
            <w:tcW w:w="3120" w:type="dxa"/>
          </w:tcPr>
          <w:p>
            <w:pPr/>
            <w:r>
              <w:t xml:space="preserve">Montos rápidos: los tres múltiplos de $1.000 inmediatamente superiores al importe. Vuelto calculado en vivo en verde. Si recibido &lt; importe: “Falta $X” en peligro y botón deshabilitado. Con caja cerrada: bloqueado según D-VTA-07 con enlace a abrir caja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Transferencia</w:t>
            </w:r>
          </w:p>
        </w:tc>
        <w:tc>
          <w:tcPr>
            <w:tcW w:w="3120" w:type="dxa"/>
          </w:tcPr>
          <w:p>
            <w:pPr/>
            <w:r>
              <w:t xml:space="preserve">Importe, datos de cobro (titular, alias, CBU/CVU con copiar) desde Configuración, referencia opcional</w:t>
            </w:r>
          </w:p>
        </w:tc>
        <w:tc>
          <w:tcPr>
            <w:tcW w:w="3120" w:type="dxa"/>
          </w:tcPr>
          <w:p>
            <w:pPr/>
            <w:r>
              <w:t xml:space="preserve">Aviso informativo fijo: “Registrá el pago solo después de ver el dinero acreditado en la cuenta del comercio.”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QR</w:t>
            </w:r>
          </w:p>
        </w:tc>
        <w:tc>
          <w:tcPr>
            <w:tcW w:w="3120" w:type="dxa"/>
          </w:tcPr>
          <w:p>
            <w:pPr/>
            <w:r>
              <w:t xml:space="preserve">Importe, QR generado desde Configuración, instrucciones, referencia opcional</w:t>
            </w:r>
          </w:p>
        </w:tc>
        <w:tc>
          <w:tcPr>
            <w:tcW w:w="3120" w:type="dxa"/>
          </w:tcPr>
          <w:p>
            <w:pPr/>
            <w:r>
              <w:t xml:space="preserve">Mismo aviso. El QR es estático hasta que exista integración (D-04)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Tras cada pago: el pago se suma a la lista, el saldo baja y el importe se precarga con el nuevo saldo.</w:t>
      </w:r>
    </w:p>
    <w:p>
      <w:pPr>
        <w:pStyle w:val="ListParagraph"/>
        <w:numPr>
          <w:ilvl w:val="0"/>
          <w:numId w:val="4"/>
        </w:numPr>
      </w:pPr>
      <w:r>
        <w:t xml:space="preserve">Con saldo 0 el modal pasa solo a PNT-VTA-03.</w:t>
      </w:r>
    </w:p>
    <w:p>
      <w:pPr>
        <w:pStyle w:val="ListParagraph"/>
        <w:numPr>
          <w:ilvl w:val="0"/>
          <w:numId w:val="4"/>
        </w:numPr>
      </w:pPr>
      <w:r>
        <w:t xml:space="preserve">“Dejar pendiente de cobro” y la × con saldo &gt; 0 abren una confirmación según D-VTA-04: “La venta #00000125 queda pendiente de cobro por $8.146,71. Podés retomarla desde Ventas.”</w:t>
      </w:r>
    </w:p>
    <w:p>
      <w:pPr>
        <w:pStyle w:val="ListParagraph"/>
        <w:numPr>
          <w:ilvl w:val="0"/>
          <w:numId w:val="4"/>
        </w:numPr>
      </w:pPr>
      <w:r>
        <w:t xml:space="preserve">Los datos bancarios nunca están fijos en la pantalla: si Configuración no los tiene, el medio se muestra deshabilitado con “Configurá los datos de cobro”.</w:t>
      </w:r>
    </w:p>
    <w:p>
      <w:pPr>
        <w:pStyle w:val="ListParagraph"/>
        <w:numPr>
          <w:ilvl w:val="0"/>
          <w:numId w:val="4"/>
        </w:numPr>
      </w:pPr>
      <w:r>
        <w:t xml:space="preserve">El mismo modal se abre desde el detalle de una venta con saldo (RF-VTA-22).</w:t>
      </w:r>
    </w:p>
    <w:p>
      <w:pPr>
        <w:pStyle w:val="Heading3"/>
      </w:pPr>
      <w:r>
        <w:t xml:space="preserve">11.5 PNT-VTA-03 — Resultado y PNT-VTA-06 — Ticket</w:t>
      </w:r>
    </w:p>
    <w:p>
      <w:pPr/>
      <w:r>
        <w:t xml:space="preserve">El resultado confirma en una sola vista qué quedó registrado: número, estado de cobro, productos, descuentos, pagos y vuelto. Se basa en el rediseño “¡Venta confirmada!” con tres cambios: estado de cobro real, pagos detallados y advertencias.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Encabezado</w:t>
            </w:r>
          </w:p>
        </w:tc>
        <w:tc>
          <w:tcPr>
            <w:tcW w:w="4680" w:type="dxa"/>
          </w:tcPr>
          <w:p>
            <w:pPr/>
            <w:r>
              <w:t xml:space="preserve">Cobrada: check verde + “Venta cobrada”. Pendiente o parcial: reloj ámbar + “Venta pendiente de cobro”. Sin confeti en el caso pendiente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Datos</w:t>
            </w:r>
          </w:p>
        </w:tc>
        <w:tc>
          <w:tcPr>
            <w:tcW w:w="4680" w:type="dxa"/>
          </w:tcPr>
          <w:p>
            <w:pPr/>
            <w:r>
              <w:t xml:space="preserve">Nº de venta </w:t>
            </w:r>
            <w:r>
              <w:rPr>
                <w:rStyle w:val="CodeChar"/>
              </w:rPr>
              <w:t xml:space="preserve">#00000125</w:t>
            </w:r>
            <w:r>
              <w:t xml:space="preserve">, fecha y hora, vendedor, cliente, estado de cobro (chip)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Productos</w:t>
            </w:r>
          </w:p>
        </w:tc>
        <w:tc>
          <w:tcPr>
            <w:tcW w:w="4680" w:type="dxa"/>
          </w:tcPr>
          <w:p>
            <w:pPr/>
            <w:r>
              <w:t xml:space="preserve">Nombre, SKU, precio unitario, cantidad, subtotal; etiqueta “Precio actualizado” si cambió respecto del carrito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Totales</w:t>
            </w:r>
          </w:p>
        </w:tc>
        <w:tc>
          <w:tcPr>
            <w:tcW w:w="4680" w:type="dxa"/>
          </w:tcPr>
          <w:p>
            <w:pPr/>
            <w:r>
              <w:t xml:space="preserve">Subtotal, descuento de fidelidad, descuento manual, total; IVA solo según D-VTA-01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Pagos</w:t>
            </w:r>
          </w:p>
        </w:tc>
        <w:tc>
          <w:tcPr>
            <w:tcW w:w="4680" w:type="dxa"/>
          </w:tcPr>
          <w:p>
            <w:pPr/>
            <w:r>
              <w:t xml:space="preserve">Un renglón por pago: medio, importe, referencia; en efectivo, recibido y vuelto. Saldo si &gt;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Advertencias</w:t>
            </w:r>
          </w:p>
        </w:tc>
        <w:tc>
          <w:tcPr>
            <w:tcW w:w="4680" w:type="dxa"/>
          </w:tcPr>
          <w:p>
            <w:pPr/>
            <w:r>
              <w:t xml:space="preserve">“Se vendió stock de un lote vencido: …” (si D-VTA-05 lo permite)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Acciones</w:t>
            </w:r>
          </w:p>
        </w:tc>
        <w:tc>
          <w:tcPr>
            <w:tcW w:w="4680" w:type="dxa"/>
          </w:tcPr>
          <w:p>
            <w:pPr/>
            <w:r>
              <w:t xml:space="preserve">Imprimir ticket (F8) · Ver venta · </w:t>
            </w:r>
            <w:r>
              <w:rPr>
                <w:b/>
              </w:rPr>
              <w:t xml:space="preserve">Nueva venta</w:t>
            </w:r>
            <w:r>
              <w:t xml:space="preserve"> (primario, Enter). Si hay saldo: “Cobrar saldo” reemplaza a Nueva venta como primario</w:t>
            </w:r>
          </w:p>
        </w:tc>
      </w:tr>
    </w:tbl>
    <w:p>
      <w:pPr/>
      <w:r>
        <w:rPr>
          <w:b/>
        </w:rPr>
        <w:t xml:space="preserve">Ticket (PNT-VTA-06):</w:t>
      </w:r>
      <w:r>
        <w:t xml:space="preserve"> vista de impresión de 80 mm, monocromo, Inter o fuente del sistema. Contiene nombre del comercio, “Comprobante interno — no válido como factura”, número, fecha, vendedor, cliente si hay, líneas, descuentos, total, pagos, vuelto y saldo. El modelo de impresora y el método de impresión dependen de D-14; hasta entonces se imprime con el diálogo del navegador.</w:t>
      </w:r>
    </w:p>
    <w:p>
      <w:pPr>
        <w:pStyle w:val="Heading3"/>
      </w:pPr>
      <w:r>
        <w:t xml:space="preserve">11.6 PNT-VTA-04 — Ventas y PNT-VTA-05 — Detalle</w:t>
      </w:r>
    </w:p>
    <w:p>
      <w:pPr/>
      <w:r>
        <w:t xml:space="preserve">El historial resuelve la “venta que desaparece”: toda venta confirmada es consultable y las pendientes de cobro están a un clic.</w:t>
      </w:r>
    </w:p>
    <w:p>
      <w:pPr/>
      <w:r>
        <w:rPr>
          <w:b/>
        </w:rPr>
        <w:t xml:space="preserve">Historial (PNT-VTA-04)</w:t>
      </w:r>
    </w:p>
    <w:p>
      <w:pPr>
        <w:pStyle w:val="ListParagraph"/>
        <w:numPr>
          <w:ilvl w:val="0"/>
          <w:numId w:val="5"/>
        </w:numPr>
      </w:pPr>
      <w:r>
        <w:t xml:space="preserve">Encabezado con tres indicadores del día: cantidad de ventas, total vendido y total pendiente de cobro.</w:t>
      </w:r>
    </w:p>
    <w:p>
      <w:pPr>
        <w:pStyle w:val="ListParagraph"/>
        <w:numPr>
          <w:ilvl w:val="0"/>
          <w:numId w:val="5"/>
        </w:numPr>
      </w:pPr>
      <w:r>
        <w:t xml:space="preserve">Filtros: rango de fechas (default: hoy), estado de cobro (chips Todas · Pendientes · Cobradas · Anuladas), vendedor, cliente, búsqueda por número.</w:t>
      </w:r>
    </w:p>
    <w:p>
      <w:pPr>
        <w:pStyle w:val="ListParagraph"/>
        <w:numPr>
          <w:ilvl w:val="0"/>
          <w:numId w:val="5"/>
        </w:numPr>
      </w:pPr>
      <w:r>
        <w:t xml:space="preserve">Tabla paginada de 25 filas, más recientes primero.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Formato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Nº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#00000125</w:t>
            </w:r>
            <w:r>
              <w:t xml:space="preserve">, mono, enlace al 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 y hora</w:t>
            </w:r>
          </w:p>
        </w:tc>
        <w:tc>
          <w:tcPr>
            <w:tcW w:w="4680" w:type="dxa"/>
          </w:tcPr>
          <w:p>
            <w:pPr/>
            <w:r>
              <w:t xml:space="preserve">dd/mm/aaaa hh:mm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Vendedor</w:t>
            </w:r>
          </w:p>
        </w:tc>
        <w:tc>
          <w:tcPr>
            <w:tcW w:w="4680" w:type="dxa"/>
          </w:tcPr>
          <w:p>
            <w:pPr/>
            <w:r>
              <w:t xml:space="preserve">Nombre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</w:t>
            </w:r>
          </w:p>
        </w:tc>
        <w:tc>
          <w:tcPr>
            <w:tcW w:w="4680" w:type="dxa"/>
          </w:tcPr>
          <w:p>
            <w:pPr/>
            <w:r>
              <w:t xml:space="preserve">Nombre o “Consumidor final”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Medios</w:t>
            </w:r>
          </w:p>
        </w:tc>
        <w:tc>
          <w:tcPr>
            <w:tcW w:w="4680" w:type="dxa"/>
          </w:tcPr>
          <w:p>
            <w:pPr/>
            <w:r>
              <w:t xml:space="preserve">Íconos con etiqueta accesible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Total</w:t>
            </w:r>
          </w:p>
        </w:tc>
        <w:tc>
          <w:tcPr>
            <w:tcW w:w="4680" w:type="dxa"/>
          </w:tcPr>
          <w:p>
            <w:pPr/>
            <w:r>
              <w:t xml:space="preserve">Mono, alineado a la derecha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Saldo</w:t>
            </w:r>
          </w:p>
        </w:tc>
        <w:tc>
          <w:tcPr>
            <w:tcW w:w="4680" w:type="dxa"/>
          </w:tcPr>
          <w:p>
            <w:pPr/>
            <w:r>
              <w:t xml:space="preserve">Mono; en ámbar si &gt; 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Estado</w:t>
            </w:r>
          </w:p>
        </w:tc>
        <w:tc>
          <w:tcPr>
            <w:tcW w:w="4680" w:type="dxa"/>
          </w:tcPr>
          <w:p>
            <w:pPr/>
            <w:r>
              <w:t xml:space="preserve">Chip: Cobrada / Pendiente / Parcial / Anulada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Acción</w:t>
            </w:r>
          </w:p>
        </w:tc>
        <w:tc>
          <w:tcPr>
            <w:tcW w:w="4680" w:type="dxa"/>
          </w:tcPr>
          <w:p>
            <w:pPr/>
            <w:r>
              <w:t xml:space="preserve">“Cobrar” si hay saldo</w:t>
            </w:r>
          </w:p>
        </w:tc>
      </w:tr>
    </w:tbl>
    <w:p>
      <w:pPr/>
      <w:r>
        <w:t xml:space="preserve">Vacío: “No hay ventas en este período.” Alcance para el Asistente de local (todas o solo las propias): D-VTA-13.</w:t>
      </w:r>
    </w:p>
    <w:p>
      <w:pPr/>
      <w:r>
        <w:rPr>
          <w:b/>
        </w:rPr>
        <w:t xml:space="preserve">Detalle (PNT-VTA-05)</w:t>
      </w:r>
    </w:p>
    <w:p>
      <w:pPr/>
      <w:r>
        <w:t xml:space="preserve">Cabecera (número, estado, cobro, fecha, vendedor, cliente) y cuatro bloques: productos (con lote y marca de vencido), totales, pagos, trazabilidad (creada, cobros, anulación y autorizaciones con usuario y hora). Acciones: Cobrar saldo · Reimprimir ticket · Anular (solo con </w:t>
      </w:r>
      <w:r>
        <w:rPr>
          <w:rStyle w:val="CodeChar"/>
        </w:rPr>
        <w:t xml:space="preserve">ventas.anular</w:t>
      </w:r>
      <w:r>
        <w:t xml:space="preserve">, bloqueado por D-VTA-09).</w:t>
      </w:r>
    </w:p>
    <w:p>
      <w:pPr>
        <w:pStyle w:val="Heading3"/>
      </w:pPr>
      <w:r>
        <w:t xml:space="preserve">11.7 Microcopy</w:t>
      </w:r>
    </w:p>
    <w:p>
      <w:pPr/>
      <w:r>
        <w:t xml:space="preserve">Voseo rioplatense, verbos en imperativo en los botones, sin jerga técnica (nunca “UUID”, “400” ni “transacción”). Importes con formato argentino: </w:t>
      </w:r>
      <w:r>
        <w:rPr>
          <w:rStyle w:val="CodeChar"/>
        </w:rPr>
        <w:t xml:space="preserve">$18.146,71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Lugar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Subtítulo de Nueva venta</w:t>
            </w:r>
          </w:p>
        </w:tc>
        <w:tc>
          <w:tcPr>
            <w:tcW w:w="4680" w:type="dxa"/>
          </w:tcPr>
          <w:p>
            <w:pPr/>
            <w:r>
              <w:t xml:space="preserve">Buscá productos y agregalos al carrito para completar la venta.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Placeholder del buscador</w:t>
            </w:r>
          </w:p>
        </w:tc>
        <w:tc>
          <w:tcPr>
            <w:tcW w:w="4680" w:type="dxa"/>
          </w:tcPr>
          <w:p>
            <w:pPr/>
            <w:r>
              <w:t xml:space="preserve">Nombre, SKU o escaneá el código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Carrito vacío</w:t>
            </w:r>
          </w:p>
        </w:tc>
        <w:tc>
          <w:tcPr>
            <w:tcW w:w="4680" w:type="dxa"/>
          </w:tcPr>
          <w:p>
            <w:pPr/>
            <w:r>
              <w:t xml:space="preserve">Tu carrito está vacío · Buscá un producto para comenzar la venta.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Stock excedido en línea</w:t>
            </w:r>
          </w:p>
        </w:tc>
        <w:tc>
          <w:tcPr>
            <w:tcW w:w="4680" w:type="dxa"/>
          </w:tcPr>
          <w:p>
            <w:pPr/>
            <w:r>
              <w:t xml:space="preserve">Solo hay {n} disponibles.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 stock en resultado</w:t>
            </w:r>
          </w:p>
        </w:tc>
        <w:tc>
          <w:tcPr>
            <w:tcW w:w="4680" w:type="dxa"/>
          </w:tcPr>
          <w:p>
            <w:pPr/>
            <w:r>
              <w:t xml:space="preserve">Sin stock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Lote vencido (antes de confirmar)</w:t>
            </w:r>
          </w:p>
        </w:tc>
        <w:tc>
          <w:tcPr>
            <w:tcW w:w="4680" w:type="dxa"/>
          </w:tcPr>
          <w:p>
            <w:pPr/>
            <w:r>
              <w:t xml:space="preserve">Parte de este producto sale de un lote vencido.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Botón principal del resumen</w:t>
            </w:r>
          </w:p>
        </w:tc>
        <w:tc>
          <w:tcPr>
            <w:tcW w:w="4680" w:type="dxa"/>
          </w:tcPr>
          <w:p>
            <w:pPr/>
            <w:r>
              <w:t xml:space="preserve">Confirmar venta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Confirmando</w:t>
            </w:r>
          </w:p>
        </w:tc>
        <w:tc>
          <w:tcPr>
            <w:tcW w:w="4680" w:type="dxa"/>
          </w:tcPr>
          <w:p>
            <w:pPr/>
            <w:r>
              <w:t xml:space="preserve">Confirmando…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Encabezado del cobro</w:t>
            </w:r>
          </w:p>
        </w:tc>
        <w:tc>
          <w:tcPr>
            <w:tcW w:w="4680" w:type="dxa"/>
          </w:tcPr>
          <w:p>
            <w:pPr/>
            <w:r>
              <w:t xml:space="preserve">Cobrar venta #{número} · Confirmada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Aviso de transferencia</w:t>
            </w:r>
          </w:p>
        </w:tc>
        <w:tc>
          <w:tcPr>
            <w:tcW w:w="4680" w:type="dxa"/>
          </w:tcPr>
          <w:p>
            <w:pPr/>
            <w:r>
              <w:t xml:space="preserve">Registrá el pago solo después de ver el dinero acreditado en la cuenta del comercio.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Falta en efectivo</w:t>
            </w:r>
          </w:p>
        </w:tc>
        <w:tc>
          <w:tcPr>
            <w:tcW w:w="4680" w:type="dxa"/>
          </w:tcPr>
          <w:p>
            <w:pPr/>
            <w:r>
              <w:t xml:space="preserve">Falta {importe} para cubrir este pago.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Caja cerrada</w:t>
            </w:r>
          </w:p>
        </w:tc>
        <w:tc>
          <w:tcPr>
            <w:tcW w:w="4680" w:type="dxa"/>
          </w:tcPr>
          <w:p>
            <w:pPr/>
            <w:r>
              <w:t xml:space="preserve">La caja está cerrada. Abrila para cobrar en efectivo.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Dejar pendiente</w:t>
            </w:r>
          </w:p>
        </w:tc>
        <w:tc>
          <w:tcPr>
            <w:tcW w:w="4680" w:type="dxa"/>
          </w:tcPr>
          <w:p>
            <w:pPr/>
            <w:r>
              <w:t xml:space="preserve">La venta #{número} queda pendiente de cobro por {saldo}. Podés retomarla desde Ventas.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 cobrado</w:t>
            </w:r>
          </w:p>
        </w:tc>
        <w:tc>
          <w:tcPr>
            <w:tcW w:w="4680" w:type="dxa"/>
          </w:tcPr>
          <w:p>
            <w:pPr/>
            <w:r>
              <w:t xml:space="preserve">Venta cobrada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 pendiente</w:t>
            </w:r>
          </w:p>
        </w:tc>
        <w:tc>
          <w:tcPr>
            <w:tcW w:w="4680" w:type="dxa"/>
          </w:tcPr>
          <w:p>
            <w:pPr/>
            <w:r>
              <w:t xml:space="preserve">Venta pendiente de cobro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Precio actualizado</w:t>
            </w:r>
          </w:p>
        </w:tc>
        <w:tc>
          <w:tcPr>
            <w:tcW w:w="4680" w:type="dxa"/>
          </w:tcPr>
          <w:p>
            <w:pPr/>
            <w:r>
              <w:t xml:space="preserve">El precio cambió desde que lo agregaste: se cobró {precio}.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Vaciar carrito</w:t>
            </w:r>
          </w:p>
        </w:tc>
        <w:tc>
          <w:tcPr>
            <w:tcW w:w="4680" w:type="dxa"/>
          </w:tcPr>
          <w:p>
            <w:pPr/>
            <w:r>
              <w:t xml:space="preserve">¿Vaciar el carrito? Se quitan {n} productos. · [Cancelar] [Vaciar]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Salir con carrito</w:t>
            </w:r>
          </w:p>
        </w:tc>
        <w:tc>
          <w:tcPr>
            <w:tcW w:w="4680" w:type="dxa"/>
          </w:tcPr>
          <w:p>
            <w:pPr/>
            <w:r>
              <w:t xml:space="preserve">Si salís ahora se pierden los productos cargados. · [Seguir vendiendo] [Salir]</w:t>
            </w:r>
          </w:p>
        </w:tc>
      </w:tr>
    </w:tbl>
    <w:p>
      <w:pPr>
        <w:pStyle w:val="Heading3"/>
      </w:pPr>
      <w:r>
        <w:t xml:space="preserve">11.8 Teclado, accesibilidad y responsive</w:t>
      </w:r>
    </w:p>
    <w:p>
      <w:pPr/>
      <w:r>
        <w:t xml:space="preserve">Una venta completa tiene que poder hacerse sin mouse, con lector de códigos o teclado.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Tecla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F2</w:t>
            </w:r>
          </w:p>
        </w:tc>
        <w:tc>
          <w:tcPr>
            <w:tcW w:w="3120" w:type="dxa"/>
          </w:tcPr>
          <w:p>
            <w:pPr/>
            <w:r>
              <w:t xml:space="preserve">Foco en el buscador</w:t>
            </w:r>
          </w:p>
        </w:tc>
        <w:tc>
          <w:tcPr>
            <w:tcW w:w="3120" w:type="dxa"/>
          </w:tcPr>
          <w:p>
            <w:pPr/>
            <w:r>
              <w:t xml:space="preserve">Nueva venta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Enter</w:t>
            </w:r>
          </w:p>
        </w:tc>
        <w:tc>
          <w:tcPr>
            <w:tcW w:w="3120" w:type="dxa"/>
          </w:tcPr>
          <w:p>
            <w:pPr/>
            <w:r>
              <w:t xml:space="preserve">Agregar resultado resaltado o código exacto</w:t>
            </w:r>
          </w:p>
        </w:tc>
        <w:tc>
          <w:tcPr>
            <w:tcW w:w="3120" w:type="dxa"/>
          </w:tcPr>
          <w:p>
            <w:pPr/>
            <w:r>
              <w:t xml:space="preserve">Buscador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↑ / ↓</w:t>
            </w:r>
          </w:p>
        </w:tc>
        <w:tc>
          <w:tcPr>
            <w:tcW w:w="3120" w:type="dxa"/>
          </w:tcPr>
          <w:p>
            <w:pPr/>
            <w:r>
              <w:t xml:space="preserve">Moverse por los resultados</w:t>
            </w:r>
          </w:p>
        </w:tc>
        <w:tc>
          <w:tcPr>
            <w:tcW w:w="3120" w:type="dxa"/>
          </w:tcPr>
          <w:p>
            <w:pPr/>
            <w:r>
              <w:t xml:space="preserve">Buscador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 / −</w:t>
            </w:r>
          </w:p>
        </w:tc>
        <w:tc>
          <w:tcPr>
            <w:tcW w:w="3120" w:type="dxa"/>
          </w:tcPr>
          <w:p>
            <w:pPr/>
            <w:r>
              <w:t xml:space="preserve">Cambiar cantidad de la línea con foco</w:t>
            </w:r>
          </w:p>
        </w:tc>
        <w:tc>
          <w:tcPr>
            <w:tcW w:w="3120" w:type="dxa"/>
          </w:tcPr>
          <w:p>
            <w:pPr/>
            <w:r>
              <w:t xml:space="preserve">Carrito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Supr</w:t>
            </w:r>
          </w:p>
        </w:tc>
        <w:tc>
          <w:tcPr>
            <w:tcW w:w="3120" w:type="dxa"/>
          </w:tcPr>
          <w:p>
            <w:pPr/>
            <w:r>
              <w:t xml:space="preserve">Quitar la línea con foco</w:t>
            </w:r>
          </w:p>
        </w:tc>
        <w:tc>
          <w:tcPr>
            <w:tcW w:w="3120" w:type="dxa"/>
          </w:tcPr>
          <w:p>
            <w:pPr/>
            <w:r>
              <w:t xml:space="preserve">Carrito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F9</w:t>
            </w:r>
          </w:p>
        </w:tc>
        <w:tc>
          <w:tcPr>
            <w:tcW w:w="3120" w:type="dxa"/>
          </w:tcPr>
          <w:p>
            <w:pPr/>
            <w:r>
              <w:t xml:space="preserve">Confirmar venta / Registrar pago</w:t>
            </w:r>
          </w:p>
        </w:tc>
        <w:tc>
          <w:tcPr>
            <w:tcW w:w="3120" w:type="dxa"/>
          </w:tcPr>
          <w:p>
            <w:pPr/>
            <w:r>
              <w:t xml:space="preserve">Resumen / Cobro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F8</w:t>
            </w:r>
          </w:p>
        </w:tc>
        <w:tc>
          <w:tcPr>
            <w:tcW w:w="3120" w:type="dxa"/>
          </w:tcPr>
          <w:p>
            <w:pPr/>
            <w:r>
              <w:t xml:space="preserve">Imprimir ticket</w:t>
            </w:r>
          </w:p>
        </w:tc>
        <w:tc>
          <w:tcPr>
            <w:tcW w:w="3120" w:type="dxa"/>
          </w:tcPr>
          <w:p>
            <w:pPr/>
            <w:r>
              <w:t xml:space="preserve">Resultado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</w:t>
            </w:r>
          </w:p>
        </w:tc>
        <w:tc>
          <w:tcPr>
            <w:tcW w:w="3120" w:type="dxa"/>
          </w:tcPr>
          <w:p>
            <w:pPr/>
            <w:r>
              <w:t xml:space="preserve">Cerrar modal (con confirmación si hay saldo)</w:t>
            </w:r>
          </w:p>
        </w:tc>
        <w:tc>
          <w:tcPr>
            <w:tcW w:w="3120" w:type="dxa"/>
          </w:tcPr>
          <w:p>
            <w:pPr/>
            <w:r>
              <w:t xml:space="preserve">Modales</w:t>
            </w:r>
          </w:p>
        </w:tc>
      </w:tr>
    </w:tbl>
    <w:p>
      <w:pPr/>
      <w:r>
        <w:rPr>
          <w:b/>
        </w:rPr>
        <w:t xml:space="preserve">Accesibilidad (WCAG 2.1 AA):</w:t>
      </w:r>
    </w:p>
    <w:p>
      <w:pPr>
        <w:pStyle w:val="ListParagraph"/>
        <w:numPr>
          <w:ilvl w:val="0"/>
          <w:numId w:val="6"/>
        </w:numPr>
      </w:pPr>
      <w:r>
        <w:t xml:space="preserve">Contraste de texto ≥ 4.5:1 en todos los estados, incluido el botón deshabilitado (11.1).</w:t>
      </w:r>
    </w:p>
    <w:p>
      <w:pPr>
        <w:pStyle w:val="ListParagraph"/>
        <w:numPr>
          <w:ilvl w:val="0"/>
          <w:numId w:val="6"/>
        </w:numPr>
      </w:pPr>
      <w:r>
        <w:t xml:space="preserve">Foco visible de 2px en todos los controles; el orden de tabulación sigue la lectura: buscador, carrito, cliente, resumen.</w:t>
      </w:r>
    </w:p>
    <w:p>
      <w:pPr>
        <w:pStyle w:val="ListParagraph"/>
        <w:numPr>
          <w:ilvl w:val="0"/>
          <w:numId w:val="6"/>
        </w:numPr>
      </w:pPr>
      <w:r>
        <w:t xml:space="preserve">Los cambios de total, saldo y errores se anuncian con </w:t>
      </w:r>
      <w:r>
        <w:rPr>
          <w:rStyle w:val="CodeChar"/>
        </w:rPr>
        <w:t xml:space="preserve">aria-live="polite"</w:t>
      </w:r>
      <w:r>
        <w:t xml:space="preserve">; los errores de confirmación con </w:t>
      </w:r>
      <w:r>
        <w:rPr>
          <w:rStyle w:val="CodeChar"/>
        </w:rPr>
        <w:t xml:space="preserve">role="alert"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El stepper de cantidad tiene etiqueta “Cantidad de {producto}”; los íconos de quitar y copiar tienen texto accesible.</w:t>
      </w:r>
    </w:p>
    <w:p>
      <w:pPr>
        <w:pStyle w:val="ListParagraph"/>
        <w:numPr>
          <w:ilvl w:val="0"/>
          <w:numId w:val="6"/>
        </w:numPr>
      </w:pPr>
      <w:r>
        <w:t xml:space="preserve">Estados nunca solo por color: chip con texto e ícono.</w:t>
      </w:r>
    </w:p>
    <w:p>
      <w:pPr>
        <w:pStyle w:val="ListParagraph"/>
        <w:numPr>
          <w:ilvl w:val="0"/>
          <w:numId w:val="6"/>
        </w:numPr>
      </w:pPr>
      <w:r>
        <w:t xml:space="preserve">Objetivos táctiles de 44 × 44 px en tablet y móvil.</w:t>
      </w:r>
    </w:p>
    <w:p>
      <w:pPr/>
      <w:r>
        <w:rPr>
          <w:b/>
        </w:rPr>
        <w:t xml:space="preserve">Responsive: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Ancho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Layout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≥ 1280 px</w:t>
            </w:r>
          </w:p>
        </w:tc>
        <w:tc>
          <w:tcPr>
            <w:tcW w:w="4680" w:type="dxa"/>
          </w:tcPr>
          <w:p>
            <w:pPr/>
            <w:r>
              <w:t xml:space="preserve">Dos columnas 2/3 + 1/3, sidebar fijo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768–1279 px</w:t>
            </w:r>
          </w:p>
        </w:tc>
        <w:tc>
          <w:tcPr>
            <w:tcW w:w="4680" w:type="dxa"/>
          </w:tcPr>
          <w:p>
            <w:pPr/>
            <w:r>
              <w:t xml:space="preserve">Sidebar colapsado a íconos; dos columnas 3/5 + 2/5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&lt; 768 px</w:t>
            </w:r>
          </w:p>
        </w:tc>
        <w:tc>
          <w:tcPr>
            <w:tcW w:w="4680" w:type="dxa"/>
          </w:tcPr>
          <w:p>
            <w:pPr/>
            <w:r>
              <w:t xml:space="preserve">Una columna: buscador, carrito, cliente; resumen como barra fija inferior con total y “Confirmar venta”; modales a pantalla completa; carrito como tarjetas en vez de tabla</w:t>
            </w:r>
          </w:p>
        </w:tc>
      </w:tr>
    </w:tbl>
    <w:p>
      <w:pPr>
        <w:pStyle w:val="Heading3"/>
      </w:pPr>
      <w:r>
        <w:t xml:space="preserve">11.9 Correcciones sobre el rediseño</w:t>
      </w:r>
    </w:p>
    <w:p>
      <w:pPr/>
      <w:r>
        <w:t xml:space="preserve">Diez cambios sobre las 7 pantallas del rediseño, antes de pasarlas a código.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 el rediseño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 esta SPEC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Resumen con “IVA (21%)” sumado al subtotal</w:t>
            </w:r>
          </w:p>
        </w:tc>
        <w:tc>
          <w:tcPr>
            <w:tcW w:w="2340" w:type="dxa"/>
          </w:tcPr>
          <w:p>
            <w:pPr/>
            <w:r>
              <w:t xml:space="preserve">Sin línea de IVA hasta D-VTA-01</w:t>
            </w:r>
          </w:p>
        </w:tc>
        <w:tc>
          <w:tcPr>
            <w:tcW w:w="2340" w:type="dxa"/>
          </w:tcPr>
          <w:p>
            <w:pPr/>
            <w:r>
              <w:t xml:space="preserve">El backend no calcula IVA; el total no coincidiría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Subtotal $15.000,28 para líneas que suman $14.997,28</w:t>
            </w:r>
          </w:p>
        </w:tc>
        <w:tc>
          <w:tcPr>
            <w:tcW w:w="2340" w:type="dxa"/>
          </w:tcPr>
          <w:p>
            <w:pPr/>
            <w:r>
              <w:t xml:space="preserve">Totales siempre de la cotización del servidor</w:t>
            </w:r>
          </w:p>
        </w:tc>
        <w:tc>
          <w:tcPr>
            <w:tcW w:w="2340" w:type="dxa"/>
          </w:tcPr>
          <w:p>
            <w:pPr/>
            <w:r>
              <w:t xml:space="preserve">Error de suma; C3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Cobro en asistente de 3 pasos, un solo medio</w:t>
            </w:r>
          </w:p>
        </w:tc>
        <w:tc>
          <w:tcPr>
            <w:tcW w:w="2340" w:type="dxa"/>
          </w:tcPr>
          <w:p>
            <w:pPr/>
            <w:r>
              <w:t xml:space="preserve">Modal de un panel con pagos mixtos</w:t>
            </w:r>
          </w:p>
        </w:tc>
        <w:tc>
          <w:tcPr>
            <w:tcW w:w="2340" w:type="dxa"/>
          </w:tcPr>
          <w:p>
            <w:pPr/>
            <w:r>
              <w:t xml:space="preserve">Regresión frente a lo implementado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Paso activo 1 mostrando contenido del paso 2 (alias/CBU)</w:t>
            </w:r>
          </w:p>
        </w:tc>
        <w:tc>
          <w:tcPr>
            <w:tcW w:w="2340" w:type="dxa"/>
          </w:tcPr>
          <w:p>
            <w:pPr/>
            <w:r>
              <w:t xml:space="preserve">Sin pasos</w:t>
            </w:r>
          </w:p>
        </w:tc>
        <w:tc>
          <w:tcPr>
            <w:tcW w:w="2340" w:type="dxa"/>
          </w:tcPr>
          <w:p>
            <w:pPr/>
            <w:r>
              <w:t xml:space="preserve">Inconsistencia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Resultado “Pagada” sin detalle de pagos</w:t>
            </w:r>
          </w:p>
        </w:tc>
        <w:tc>
          <w:tcPr>
            <w:tcW w:w="2340" w:type="dxa"/>
          </w:tcPr>
          <w:p>
            <w:pPr/>
            <w:r>
              <w:t xml:space="preserve">Estado de cobro real, pagos, vuelto y saldo</w:t>
            </w:r>
          </w:p>
        </w:tc>
        <w:tc>
          <w:tcPr>
            <w:tcW w:w="2340" w:type="dxa"/>
          </w:tcPr>
          <w:p>
            <w:pPr/>
            <w:r>
              <w:t xml:space="preserve">Hallazgo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Datos bancarios fijos en la pantalla</w:t>
            </w:r>
          </w:p>
        </w:tc>
        <w:tc>
          <w:tcPr>
            <w:tcW w:w="2340" w:type="dxa"/>
          </w:tcPr>
          <w:p>
            <w:pPr/>
            <w:r>
              <w:t xml:space="preserve">Desde Configuración de la empresa</w:t>
            </w:r>
          </w:p>
        </w:tc>
        <w:tc>
          <w:tcPr>
            <w:tcW w:w="234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SKU con 3 segmentos (GOL-BOM-GEN-00000321)</w:t>
            </w:r>
          </w:p>
        </w:tc>
        <w:tc>
          <w:tcPr>
            <w:tcW w:w="2340" w:type="dxa"/>
          </w:tcPr>
          <w:p>
            <w:pPr/>
            <w:r>
              <w:t xml:space="preserve">4 segmentos </w:t>
            </w:r>
            <w:r>
              <w:rPr>
                <w:rStyle w:val="CodeChar"/>
              </w:rPr>
              <w:t xml:space="preserve">FAM-SUB-TIP-SUBT-NNNNNNNN</w:t>
            </w:r>
          </w:p>
        </w:tc>
        <w:tc>
          <w:tcPr>
            <w:tcW w:w="2340" w:type="dxa"/>
          </w:tcPr>
          <w:p>
            <w:pPr/>
            <w:r>
              <w:t xml:space="preserve">Formato real (notas §31)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Resultados sin estado del producto</w:t>
            </w:r>
          </w:p>
        </w:tc>
        <w:tc>
          <w:tcPr>
            <w:tcW w:w="2340" w:type="dxa"/>
          </w:tcPr>
          <w:p>
            <w:pPr/>
            <w:r>
              <w:t xml:space="preserve">Stock con color, “Sin stock”, “Lote vencido”</w:t>
            </w:r>
          </w:p>
        </w:tc>
        <w:tc>
          <w:tcPr>
            <w:tcW w:w="2340" w:type="dxa"/>
          </w:tcPr>
          <w:p>
            <w:pPr/>
            <w:r>
              <w:t xml:space="preserve">C27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Botón “Confirmar venta” deshabilitado en amarillo translúcido</w:t>
            </w:r>
          </w:p>
        </w:tc>
        <w:tc>
          <w:tcPr>
            <w:tcW w:w="2340" w:type="dxa"/>
          </w:tcPr>
          <w:p>
            <w:pPr/>
            <w:r>
              <w:t xml:space="preserve">Gris con contraste AA</w:t>
            </w:r>
          </w:p>
        </w:tc>
        <w:tc>
          <w:tcPr>
            <w:tcW w:w="2340" w:type="dxa"/>
          </w:tcPr>
          <w:p>
            <w:pPr/>
            <w:r>
              <w:t xml:space="preserve">WCAG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“LAYS CLASCAS”; mismo ícono para Pedidos e Inventario</w:t>
            </w:r>
          </w:p>
        </w:tc>
        <w:tc>
          <w:tcPr>
            <w:tcW w:w="2340" w:type="dxa"/>
          </w:tcPr>
          <w:p>
            <w:pPr/>
            <w:r>
              <w:t xml:space="preserve">Datos reales; íconos distintos</w:t>
            </w:r>
          </w:p>
        </w:tc>
        <w:tc>
          <w:tcPr>
            <w:tcW w:w="2340" w:type="dxa"/>
          </w:tcPr>
          <w:p>
            <w:pPr/>
            <w:r>
              <w:t xml:space="preserve">Typo; claridad operativa</w:t>
            </w:r>
          </w:p>
        </w:tc>
      </w:tr>
    </w:tbl>
    <w:p>
      <w:pPr>
        <w:pStyle w:val="Heading2"/>
      </w:pPr>
      <w:r>
        <w:t xml:space="preserve">12. Errores y mensajes</w:t>
      </w:r>
    </w:p>
    <w:p>
      <w:pPr/>
      <w:r>
        <w:t xml:space="preserve">Cada error tiene un código estable que la pantalla traduce a un mensaje y a una ubicación; el texto del servidor nunca se muestra crudo.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Mensaje en pantalla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Dónde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STOCK_INSUFICIENTE</w:t>
            </w:r>
          </w:p>
        </w:tc>
        <w:tc>
          <w:tcPr>
            <w:tcW w:w="1872" w:type="dxa"/>
          </w:tcPr>
          <w:p>
            <w:pPr/>
            <w:r>
              <w:t xml:space="preserve">409</w:t>
            </w:r>
          </w:p>
        </w:tc>
        <w:tc>
          <w:tcPr>
            <w:tcW w:w="1872" w:type="dxa"/>
          </w:tcPr>
          <w:p>
            <w:pPr/>
            <w:r>
              <w:t xml:space="preserve">Alguna línea supera el stock al confirmar</w:t>
            </w:r>
          </w:p>
        </w:tc>
        <w:tc>
          <w:tcPr>
            <w:tcW w:w="1872" w:type="dxa"/>
          </w:tcPr>
          <w:p>
            <w:pPr/>
            <w:r>
              <w:t xml:space="preserve">No alcanza el stock de {producto}: hay {n} disponibles.</w:t>
            </w:r>
          </w:p>
        </w:tc>
        <w:tc>
          <w:tcPr>
            <w:tcW w:w="1872" w:type="dxa"/>
          </w:tcPr>
          <w:p>
            <w:pPr/>
            <w:r>
              <w:t xml:space="preserve">Banner + línea marcada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PRODUCTO_INACTIVO</w:t>
            </w:r>
          </w:p>
        </w:tc>
        <w:tc>
          <w:tcPr>
            <w:tcW w:w="1872" w:type="dxa"/>
          </w:tcPr>
          <w:p>
            <w:pPr/>
            <w:r>
              <w:t xml:space="preserve">422</w:t>
            </w:r>
          </w:p>
        </w:tc>
        <w:tc>
          <w:tcPr>
            <w:tcW w:w="1872" w:type="dxa"/>
          </w:tcPr>
          <w:p>
            <w:pPr/>
            <w:r>
              <w:t xml:space="preserve">Producto desactivado</w:t>
            </w:r>
          </w:p>
        </w:tc>
        <w:tc>
          <w:tcPr>
            <w:tcW w:w="1872" w:type="dxa"/>
          </w:tcPr>
          <w:p>
            <w:pPr/>
            <w:r>
              <w:t xml:space="preserve">{producto} ya no está a la venta. Quitalo del carrito.</w:t>
            </w:r>
          </w:p>
        </w:tc>
        <w:tc>
          <w:tcPr>
            <w:tcW w:w="1872" w:type="dxa"/>
          </w:tcPr>
          <w:p>
            <w:pPr/>
            <w:r>
              <w:t xml:space="preserve">Banner + línea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PRODUCTO_NO_ENCONTRADO</w:t>
            </w:r>
          </w:p>
        </w:tc>
        <w:tc>
          <w:tcPr>
            <w:tcW w:w="1872" w:type="dxa"/>
          </w:tcPr>
          <w:p>
            <w:pPr/>
            <w:r>
              <w:t xml:space="preserve">404</w:t>
            </w:r>
          </w:p>
        </w:tc>
        <w:tc>
          <w:tcPr>
            <w:tcW w:w="1872" w:type="dxa"/>
          </w:tcPr>
          <w:p>
            <w:pPr/>
            <w:r>
              <w:t xml:space="preserve">Id inexistente o de otra empresa</w:t>
            </w:r>
          </w:p>
        </w:tc>
        <w:tc>
          <w:tcPr>
            <w:tcW w:w="1872" w:type="dxa"/>
          </w:tcPr>
          <w:p>
            <w:pPr/>
            <w:r>
              <w:t xml:space="preserve">Un producto del carrito ya no existe. Quitalo para continuar.</w:t>
            </w:r>
          </w:p>
        </w:tc>
        <w:tc>
          <w:tcPr>
            <w:tcW w:w="1872" w:type="dxa"/>
          </w:tcPr>
          <w:p>
            <w:pPr/>
            <w:r>
              <w:t xml:space="preserve">Banner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CLIENTE_NO_ENCONTRADO</w:t>
            </w:r>
          </w:p>
        </w:tc>
        <w:tc>
          <w:tcPr>
            <w:tcW w:w="1872" w:type="dxa"/>
          </w:tcPr>
          <w:p>
            <w:pPr/>
            <w:r>
              <w:t xml:space="preserve">404</w:t>
            </w:r>
          </w:p>
        </w:tc>
        <w:tc>
          <w:tcPr>
            <w:tcW w:w="1872" w:type="dxa"/>
          </w:tcPr>
          <w:p>
            <w:pPr/>
            <w:r>
              <w:t xml:space="preserve">Cliente inexistente, inactivo o de otra empresa</w:t>
            </w:r>
          </w:p>
        </w:tc>
        <w:tc>
          <w:tcPr>
            <w:tcW w:w="1872" w:type="dxa"/>
          </w:tcPr>
          <w:p>
            <w:pPr/>
            <w:r>
              <w:t xml:space="preserve">El cliente elegido no está disponible. Elegí otro o vendé sin cliente.</w:t>
            </w:r>
          </w:p>
        </w:tc>
        <w:tc>
          <w:tcPr>
            <w:tcW w:w="1872" w:type="dxa"/>
          </w:tcPr>
          <w:p>
            <w:pPr/>
            <w:r>
              <w:t xml:space="preserve">Card Cliente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CANTIDAD_INVALIDA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Decimal en producto por unidad, o ≤ 0</w:t>
            </w:r>
          </w:p>
        </w:tc>
        <w:tc>
          <w:tcPr>
            <w:tcW w:w="1872" w:type="dxa"/>
          </w:tcPr>
          <w:p>
            <w:pPr/>
            <w:r>
              <w:t xml:space="preserve">La cantidad tiene que ser un número entero mayor a 0.</w:t>
            </w:r>
          </w:p>
        </w:tc>
        <w:tc>
          <w:tcPr>
            <w:tcW w:w="1872" w:type="dxa"/>
          </w:tcPr>
          <w:p>
            <w:pPr/>
            <w:r>
              <w:t xml:space="preserve">Línea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DESCUENTO_NO_AUTORIZADO</w:t>
            </w:r>
          </w:p>
        </w:tc>
        <w:tc>
          <w:tcPr>
            <w:tcW w:w="1872" w:type="dxa"/>
          </w:tcPr>
          <w:p>
            <w:pPr/>
            <w:r>
              <w:t xml:space="preserve">403</w:t>
            </w:r>
          </w:p>
        </w:tc>
        <w:tc>
          <w:tcPr>
            <w:tcW w:w="1872" w:type="dxa"/>
          </w:tcPr>
          <w:p>
            <w:pPr/>
            <w:r>
              <w:t xml:space="preserve">Descuento manual sin permiso o autorización</w:t>
            </w:r>
          </w:p>
        </w:tc>
        <w:tc>
          <w:tcPr>
            <w:tcW w:w="1872" w:type="dxa"/>
          </w:tcPr>
          <w:p>
            <w:pPr/>
            <w:r>
              <w:t xml:space="preserve">No tenés permiso para aplicar descuentos.</w:t>
            </w:r>
          </w:p>
        </w:tc>
        <w:tc>
          <w:tcPr>
            <w:tcW w:w="1872" w:type="dxa"/>
          </w:tcPr>
          <w:p>
            <w:pPr/>
            <w:r>
              <w:t xml:space="preserve">Línea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DESCUENTO_EXCEDE_SUBTOTAL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Descuento mayor al subtotal</w:t>
            </w:r>
          </w:p>
        </w:tc>
        <w:tc>
          <w:tcPr>
            <w:tcW w:w="1872" w:type="dxa"/>
          </w:tcPr>
          <w:p>
            <w:pPr/>
            <w:r>
              <w:t xml:space="preserve">El descuento no puede superar el subtotal de la línea.</w:t>
            </w:r>
          </w:p>
        </w:tc>
        <w:tc>
          <w:tcPr>
            <w:tcW w:w="1872" w:type="dxa"/>
          </w:tcPr>
          <w:p>
            <w:pPr/>
            <w:r>
              <w:t xml:space="preserve">Línea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VENTA_DUPLICADA</w:t>
            </w:r>
          </w:p>
        </w:tc>
        <w:tc>
          <w:tcPr>
            <w:tcW w:w="1872" w:type="dxa"/>
          </w:tcPr>
          <w:p>
            <w:pPr/>
            <w:r>
              <w:t xml:space="preserve">409</w:t>
            </w:r>
          </w:p>
        </w:tc>
        <w:tc>
          <w:tcPr>
            <w:tcW w:w="1872" w:type="dxa"/>
          </w:tcPr>
          <w:p>
            <w:pPr/>
            <w:r>
              <w:t xml:space="preserve">Misma </w:t>
            </w:r>
            <w:r>
              <w:rPr>
                <w:rStyle w:val="CodeChar"/>
              </w:rPr>
              <w:t xml:space="preserve">idempotencyKey</w:t>
            </w:r>
          </w:p>
        </w:tc>
        <w:tc>
          <w:tcPr>
            <w:tcW w:w="1872" w:type="dxa"/>
          </w:tcPr>
          <w:p>
            <w:pPr/>
            <w:r>
              <w:t xml:space="preserve">(Sin mensaje) se muestra la venta ya creada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PAGO_EXCEDE_SALDO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Importe mayor al saldo</w:t>
            </w:r>
          </w:p>
        </w:tc>
        <w:tc>
          <w:tcPr>
            <w:tcW w:w="1872" w:type="dxa"/>
          </w:tcPr>
          <w:p>
            <w:pPr/>
            <w:r>
              <w:t xml:space="preserve">El importe supera el saldo de {saldo}.</w:t>
            </w:r>
          </w:p>
        </w:tc>
        <w:tc>
          <w:tcPr>
            <w:tcW w:w="1872" w:type="dxa"/>
          </w:tcPr>
          <w:p>
            <w:pPr/>
            <w:r>
              <w:t xml:space="preserve">Campo importe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MONTO_RECIBIDO_INSUFICIENTE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Recibido menor al importe en efectivo</w:t>
            </w:r>
          </w:p>
        </w:tc>
        <w:tc>
          <w:tcPr>
            <w:tcW w:w="1872" w:type="dxa"/>
          </w:tcPr>
          <w:p>
            <w:pPr/>
            <w:r>
              <w:t xml:space="preserve">Falta {importe} para cubrir este pago.</w:t>
            </w:r>
          </w:p>
        </w:tc>
        <w:tc>
          <w:tcPr>
            <w:tcW w:w="1872" w:type="dxa"/>
          </w:tcPr>
          <w:p>
            <w:pPr/>
            <w:r>
              <w:t xml:space="preserve">Campo recibido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CAJA_CERRADA</w:t>
            </w:r>
          </w:p>
        </w:tc>
        <w:tc>
          <w:tcPr>
            <w:tcW w:w="1872" w:type="dxa"/>
          </w:tcPr>
          <w:p>
            <w:pPr/>
            <w:r>
              <w:t xml:space="preserve">409</w:t>
            </w:r>
          </w:p>
        </w:tc>
        <w:tc>
          <w:tcPr>
            <w:tcW w:w="1872" w:type="dxa"/>
          </w:tcPr>
          <w:p>
            <w:pPr/>
            <w:r>
              <w:t xml:space="preserve">Efectivo sin caja abierta (si D-VTA-07 lo bloquea)</w:t>
            </w:r>
          </w:p>
        </w:tc>
        <w:tc>
          <w:tcPr>
            <w:tcW w:w="1872" w:type="dxa"/>
          </w:tcPr>
          <w:p>
            <w:pPr/>
            <w:r>
              <w:t xml:space="preserve">La caja está cerrada. Abrila para cobrar en efectivo.</w:t>
            </w:r>
          </w:p>
        </w:tc>
        <w:tc>
          <w:tcPr>
            <w:tcW w:w="1872" w:type="dxa"/>
          </w:tcPr>
          <w:p>
            <w:pPr/>
            <w:r>
              <w:t xml:space="preserve">Modal de cobro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VENTA_ANULADA</w:t>
            </w:r>
          </w:p>
        </w:tc>
        <w:tc>
          <w:tcPr>
            <w:tcW w:w="1872" w:type="dxa"/>
          </w:tcPr>
          <w:p>
            <w:pPr/>
            <w:r>
              <w:t xml:space="preserve">409</w:t>
            </w:r>
          </w:p>
        </w:tc>
        <w:tc>
          <w:tcPr>
            <w:tcW w:w="1872" w:type="dxa"/>
          </w:tcPr>
          <w:p>
            <w:pPr/>
            <w:r>
              <w:t xml:space="preserve">Pago o anulación sobre una venta anulada</w:t>
            </w:r>
          </w:p>
        </w:tc>
        <w:tc>
          <w:tcPr>
            <w:tcW w:w="1872" w:type="dxa"/>
          </w:tcPr>
          <w:p>
            <w:pPr/>
            <w:r>
              <w:t xml:space="preserve">Esta venta está anulada.</w:t>
            </w:r>
          </w:p>
        </w:tc>
        <w:tc>
          <w:tcPr>
            <w:tcW w:w="1872" w:type="dxa"/>
          </w:tcPr>
          <w:p>
            <w:pPr/>
            <w:r>
              <w:t xml:space="preserve">Modal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SIN_PERMISO</w:t>
            </w:r>
          </w:p>
        </w:tc>
        <w:tc>
          <w:tcPr>
            <w:tcW w:w="1872" w:type="dxa"/>
          </w:tcPr>
          <w:p>
            <w:pPr/>
            <w:r>
              <w:t xml:space="preserve">403</w:t>
            </w:r>
          </w:p>
        </w:tc>
        <w:tc>
          <w:tcPr>
            <w:tcW w:w="1872" w:type="dxa"/>
          </w:tcPr>
          <w:p>
            <w:pPr/>
            <w:r>
              <w:t xml:space="preserve">Falta el permiso de la operación</w:t>
            </w:r>
          </w:p>
        </w:tc>
        <w:tc>
          <w:tcPr>
            <w:tcW w:w="1872" w:type="dxa"/>
          </w:tcPr>
          <w:p>
            <w:pPr/>
            <w:r>
              <w:t xml:space="preserve">No tenés permiso para hacer esto. Pedile acceso al dueño.</w:t>
            </w:r>
          </w:p>
        </w:tc>
        <w:tc>
          <w:tcPr>
            <w:tcW w:w="1872" w:type="dxa"/>
          </w:tcPr>
          <w:p>
            <w:pPr/>
            <w:r>
              <w:t xml:space="preserve">Banner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LEGAJO_PENDIENTE</w:t>
            </w:r>
          </w:p>
        </w:tc>
        <w:tc>
          <w:tcPr>
            <w:tcW w:w="1872" w:type="dxa"/>
          </w:tcPr>
          <w:p>
            <w:pPr/>
            <w:r>
              <w:t xml:space="preserve">403</w:t>
            </w:r>
          </w:p>
        </w:tc>
        <w:tc>
          <w:tcPr>
            <w:tcW w:w="1872" w:type="dxa"/>
          </w:tcPr>
          <w:p>
            <w:pPr/>
            <w:r>
              <w:t xml:space="preserve">Cuenta sin aprobar</w:t>
            </w:r>
          </w:p>
        </w:tc>
        <w:tc>
          <w:tcPr>
            <w:tcW w:w="1872" w:type="dxa"/>
          </w:tcPr>
          <w:p>
            <w:pPr/>
            <w:r>
              <w:t xml:space="preserve">Tu cuenta todavía no fue aprobada.</w:t>
            </w:r>
          </w:p>
        </w:tc>
        <w:tc>
          <w:tcPr>
            <w:tcW w:w="1872" w:type="dxa"/>
          </w:tcPr>
          <w:p>
            <w:pPr/>
            <w:r>
              <w:t xml:space="preserve">Pantalla completa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Red / 5xx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Sin respuesta</w:t>
            </w:r>
          </w:p>
        </w:tc>
        <w:tc>
          <w:tcPr>
            <w:tcW w:w="1872" w:type="dxa"/>
          </w:tcPr>
          <w:p>
            <w:pPr/>
            <w:r>
              <w:t xml:space="preserve">No se pudo conectar. Revisá la conexión y reintentá.</w:t>
            </w:r>
          </w:p>
        </w:tc>
        <w:tc>
          <w:tcPr>
            <w:tcW w:w="1872" w:type="dxa"/>
          </w:tcPr>
          <w:p>
            <w:pPr/>
            <w:r>
              <w:t xml:space="preserve">Banner con Reintentar</w:t>
            </w:r>
          </w:p>
        </w:tc>
      </w:tr>
    </w:tbl>
    <w:p>
      <w:pPr>
        <w:pStyle w:val="Heading2"/>
      </w:pPr>
      <w:r>
        <w:t xml:space="preserve">13. Criterios de aceptación</w:t>
      </w:r>
    </w:p>
    <w:p>
      <w:pPr/>
      <w:r>
        <w:t xml:space="preserve">18 criterios verificables; cada uno se convierte en un test e2e o de API. Los bloqueados se escriben cuando se resuelve su decisión.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Cuando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Entonces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Cubre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CA-VTA-01</w:t>
            </w:r>
          </w:p>
        </w:tc>
        <w:tc>
          <w:tcPr>
            <w:tcW w:w="1872" w:type="dxa"/>
          </w:tcPr>
          <w:p>
            <w:pPr/>
            <w:r>
              <w:t xml:space="preserve">Un producto inactivo que contiene “lay”</w:t>
            </w:r>
          </w:p>
        </w:tc>
        <w:tc>
          <w:tcPr>
            <w:tcW w:w="1872" w:type="dxa"/>
          </w:tcPr>
          <w:p>
            <w:pPr/>
            <w:r>
              <w:t xml:space="preserve">Busco “lay” en el POS</w:t>
            </w:r>
          </w:p>
        </w:tc>
        <w:tc>
          <w:tcPr>
            <w:tcW w:w="1872" w:type="dxa"/>
          </w:tcPr>
          <w:p>
            <w:pPr/>
            <w:r>
              <w:t xml:space="preserve">No aparece en los resultados</w:t>
            </w:r>
          </w:p>
        </w:tc>
        <w:tc>
          <w:tcPr>
            <w:tcW w:w="1872" w:type="dxa"/>
          </w:tcPr>
          <w:p>
            <w:pPr/>
            <w:r>
              <w:t xml:space="preserve">RF-VTA-02, RN-VTA-07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CA-VTA-02</w:t>
            </w:r>
          </w:p>
        </w:tc>
        <w:tc>
          <w:tcPr>
            <w:tcW w:w="1872" w:type="dxa"/>
          </w:tcPr>
          <w:p>
            <w:pPr/>
            <w:r>
              <w:t xml:space="preserve">Un producto inactivo</w:t>
            </w:r>
          </w:p>
        </w:tc>
        <w:tc>
          <w:tcPr>
            <w:tcW w:w="1872" w:type="dxa"/>
          </w:tcPr>
          <w:p>
            <w:pPr/>
            <w:r>
              <w:t xml:space="preserve">Llamo a </w:t>
            </w:r>
            <w:r>
              <w:rPr>
                <w:rStyle w:val="CodeChar"/>
              </w:rPr>
              <w:t xml:space="preserve">POST /ventas</w:t>
            </w:r>
            <w:r>
              <w:t xml:space="preserve"> con él</w:t>
            </w:r>
          </w:p>
        </w:tc>
        <w:tc>
          <w:tcPr>
            <w:tcW w:w="1872" w:type="dxa"/>
          </w:tcPr>
          <w:p>
            <w:pPr/>
            <w:r>
              <w:t xml:space="preserve">422 </w:t>
            </w:r>
            <w:r>
              <w:rPr>
                <w:rStyle w:val="CodeChar"/>
              </w:rPr>
              <w:t xml:space="preserve">PRODUCTO_INACTIVO</w:t>
            </w:r>
            <w:r>
              <w:t xml:space="preserve">, sin venta ni movimiento de stock</w:t>
            </w:r>
          </w:p>
        </w:tc>
        <w:tc>
          <w:tcPr>
            <w:tcW w:w="1872" w:type="dxa"/>
          </w:tcPr>
          <w:p>
            <w:pPr/>
            <w:r>
              <w:t xml:space="preserve">RN-VTA-07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CA-VTA-03</w:t>
            </w:r>
          </w:p>
        </w:tc>
        <w:tc>
          <w:tcPr>
            <w:tcW w:w="1872" w:type="dxa"/>
          </w:tcPr>
          <w:p>
            <w:pPr/>
            <w:r>
              <w:t xml:space="preserve">Un producto en el carrito con cantidad 2</w:t>
            </w:r>
          </w:p>
        </w:tc>
        <w:tc>
          <w:tcPr>
            <w:tcW w:w="1872" w:type="dxa"/>
          </w:tcPr>
          <w:p>
            <w:pPr/>
            <w:r>
              <w:t xml:space="preserve">Agrego el mismo producto</w:t>
            </w:r>
          </w:p>
        </w:tc>
        <w:tc>
          <w:tcPr>
            <w:tcW w:w="1872" w:type="dxa"/>
          </w:tcPr>
          <w:p>
            <w:pPr/>
            <w:r>
              <w:t xml:space="preserve">La línea pasa a 3 y no hay línea nueva</w:t>
            </w:r>
          </w:p>
        </w:tc>
        <w:tc>
          <w:tcPr>
            <w:tcW w:w="1872" w:type="dxa"/>
          </w:tcPr>
          <w:p>
            <w:pPr/>
            <w:r>
              <w:t xml:space="preserve">RF-VTA-04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CA-VTA-04</w:t>
            </w:r>
          </w:p>
        </w:tc>
        <w:tc>
          <w:tcPr>
            <w:tcW w:w="1872" w:type="dxa"/>
          </w:tcPr>
          <w:p>
            <w:pPr/>
            <w:r>
              <w:t xml:space="preserve">Una línea con cantidad 3</w:t>
            </w:r>
          </w:p>
        </w:tc>
        <w:tc>
          <w:tcPr>
            <w:tcW w:w="1872" w:type="dxa"/>
          </w:tcPr>
          <w:p>
            <w:pPr/>
            <w:r>
              <w:t xml:space="preserve">Vacío el campo y salgo del foco</w:t>
            </w:r>
          </w:p>
        </w:tc>
        <w:tc>
          <w:tcPr>
            <w:tcW w:w="1872" w:type="dxa"/>
          </w:tcPr>
          <w:p>
            <w:pPr/>
            <w:r>
              <w:t xml:space="preserve">La línea vuelve a 3 y sigue en el carrito</w:t>
            </w:r>
          </w:p>
        </w:tc>
        <w:tc>
          <w:tcPr>
            <w:tcW w:w="1872" w:type="dxa"/>
          </w:tcPr>
          <w:p>
            <w:pPr/>
            <w:r>
              <w:t xml:space="preserve">RF-VTA-05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CA-VTA-05</w:t>
            </w:r>
          </w:p>
        </w:tc>
        <w:tc>
          <w:tcPr>
            <w:tcW w:w="1872" w:type="dxa"/>
          </w:tcPr>
          <w:p>
            <w:pPr/>
            <w:r>
              <w:t xml:space="preserve">Un cliente VIP con una regla del 10%</w:t>
            </w:r>
          </w:p>
        </w:tc>
        <w:tc>
          <w:tcPr>
            <w:tcW w:w="1872" w:type="dxa"/>
          </w:tcPr>
          <w:p>
            <w:pPr/>
            <w:r>
              <w:t xml:space="preserve">Lo selecciono antes de confirmar</w:t>
            </w:r>
          </w:p>
        </w:tc>
        <w:tc>
          <w:tcPr>
            <w:tcW w:w="1872" w:type="dxa"/>
          </w:tcPr>
          <w:p>
            <w:pPr/>
            <w:r>
              <w:t xml:space="preserve">El resumen muestra el descuento y el total que luego registra la venta</w:t>
            </w:r>
          </w:p>
        </w:tc>
        <w:tc>
          <w:tcPr>
            <w:tcW w:w="1872" w:type="dxa"/>
          </w:tcPr>
          <w:p>
            <w:pPr/>
            <w:r>
              <w:t xml:space="preserve">RF-VTA-09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CA-VTA-06</w:t>
            </w:r>
          </w:p>
        </w:tc>
        <w:tc>
          <w:tcPr>
            <w:tcW w:w="1872" w:type="dxa"/>
          </w:tcPr>
          <w:p>
            <w:pPr/>
            <w:r>
              <w:t xml:space="preserve">Dos líneas de $2.450,00 × 2 y $7.247,28 × 1</w:t>
            </w:r>
          </w:p>
        </w:tc>
        <w:tc>
          <w:tcPr>
            <w:tcW w:w="1872" w:type="dxa"/>
          </w:tcPr>
          <w:p>
            <w:pPr/>
            <w:r>
              <w:t xml:space="preserve">Confirmo</w:t>
            </w:r>
          </w:p>
        </w:tc>
        <w:tc>
          <w:tcPr>
            <w:tcW w:w="1872" w:type="dxa"/>
          </w:tcPr>
          <w:p>
            <w:pPr/>
            <w:r>
              <w:t xml:space="preserve">Total $12.147,28 exacto, guardado con 2 decimales</w:t>
            </w:r>
          </w:p>
        </w:tc>
        <w:tc>
          <w:tcPr>
            <w:tcW w:w="1872" w:type="dxa"/>
          </w:tcPr>
          <w:p>
            <w:pPr/>
            <w:r>
              <w:t xml:space="preserve">RN-VTA-02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CA-VTA-07</w:t>
            </w:r>
          </w:p>
        </w:tc>
        <w:tc>
          <w:tcPr>
            <w:tcW w:w="1872" w:type="dxa"/>
          </w:tcPr>
          <w:p>
            <w:pPr/>
            <w:r>
              <w:t xml:space="preserve">Un lote con 1 unidad</w:t>
            </w:r>
          </w:p>
        </w:tc>
        <w:tc>
          <w:tcPr>
            <w:tcW w:w="1872" w:type="dxa"/>
          </w:tcPr>
          <w:p>
            <w:pPr/>
            <w:r>
              <w:t xml:space="preserve">Envío dos ventas simultáneas de 1 unidad</w:t>
            </w:r>
          </w:p>
        </w:tc>
        <w:tc>
          <w:tcPr>
            <w:tcW w:w="1872" w:type="dxa"/>
          </w:tcPr>
          <w:p>
            <w:pPr/>
            <w:r>
              <w:t xml:space="preserve">Una se confirma y la otra falla con </w:t>
            </w:r>
            <w:r>
              <w:rPr>
                <w:rStyle w:val="CodeChar"/>
              </w:rPr>
              <w:t xml:space="preserve">STOCK_INSUFICIENTE</w:t>
            </w:r>
            <w:r>
              <w:t xml:space="preserve">; el lote queda en 0</w:t>
            </w:r>
          </w:p>
        </w:tc>
        <w:tc>
          <w:tcPr>
            <w:tcW w:w="1872" w:type="dxa"/>
          </w:tcPr>
          <w:p>
            <w:pPr/>
            <w:r>
              <w:t xml:space="preserve">INV-VTA-03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CA-VTA-08</w:t>
            </w:r>
          </w:p>
        </w:tc>
        <w:tc>
          <w:tcPr>
            <w:tcW w:w="1872" w:type="dxa"/>
          </w:tcPr>
          <w:p>
            <w:pPr/>
            <w:r>
              <w:t xml:space="preserve">Un </w:t>
            </w:r>
            <w:r>
              <w:rPr>
                <w:rStyle w:val="CodeChar"/>
              </w:rPr>
              <w:t xml:space="preserve">clienteId</w:t>
            </w:r>
            <w:r>
              <w:t xml:space="preserve"> de otra empresa</w:t>
            </w:r>
          </w:p>
        </w:tc>
        <w:tc>
          <w:tcPr>
            <w:tcW w:w="1872" w:type="dxa"/>
          </w:tcPr>
          <w:p>
            <w:pPr/>
            <w:r>
              <w:t xml:space="preserve">Confirmo una venta con él</w:t>
            </w:r>
          </w:p>
        </w:tc>
        <w:tc>
          <w:tcPr>
            <w:tcW w:w="1872" w:type="dxa"/>
          </w:tcPr>
          <w:p>
            <w:pPr/>
            <w:r>
              <w:t xml:space="preserve">404 </w:t>
            </w:r>
            <w:r>
              <w:rPr>
                <w:rStyle w:val="CodeChar"/>
              </w:rPr>
              <w:t xml:space="preserve">CLIENTE_NO_ENCONTRADO</w:t>
            </w:r>
            <w:r>
              <w:t xml:space="preserve"> y la base rechaza el vínculo aunque se saltee el service</w:t>
            </w:r>
          </w:p>
        </w:tc>
        <w:tc>
          <w:tcPr>
            <w:tcW w:w="1872" w:type="dxa"/>
          </w:tcPr>
          <w:p>
            <w:pPr/>
            <w:r>
              <w:t xml:space="preserve">INV-VTA-02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CA-VTA-09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descuentoItem</w:t>
            </w:r>
            <w:r>
              <w:t xml:space="preserve"> &gt; 0 sin permiso</w:t>
            </w:r>
          </w:p>
        </w:tc>
        <w:tc>
          <w:tcPr>
            <w:tcW w:w="1872" w:type="dxa"/>
          </w:tcPr>
          <w:p>
            <w:pPr/>
            <w:r>
              <w:t xml:space="preserve">Confirmo</w:t>
            </w:r>
          </w:p>
        </w:tc>
        <w:tc>
          <w:tcPr>
            <w:tcW w:w="1872" w:type="dxa"/>
          </w:tcPr>
          <w:p>
            <w:pPr/>
            <w:r>
              <w:t xml:space="preserve">403 </w:t>
            </w:r>
            <w:r>
              <w:rPr>
                <w:rStyle w:val="CodeChar"/>
              </w:rPr>
              <w:t xml:space="preserve">DESCUENTO_NO_AUTORIZADO</w:t>
            </w:r>
          </w:p>
        </w:tc>
        <w:tc>
          <w:tcPr>
            <w:tcW w:w="1872" w:type="dxa"/>
          </w:tcPr>
          <w:p>
            <w:pPr/>
            <w:r>
              <w:t xml:space="preserve">RN-VTA-06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CA-VTA-10</w:t>
            </w:r>
          </w:p>
        </w:tc>
        <w:tc>
          <w:tcPr>
            <w:tcW w:w="1872" w:type="dxa"/>
          </w:tcPr>
          <w:p>
            <w:pPr/>
            <w:r>
              <w:t xml:space="preserve">Una venta de $18.146,71</w:t>
            </w:r>
          </w:p>
        </w:tc>
        <w:tc>
          <w:tcPr>
            <w:tcW w:w="1872" w:type="dxa"/>
          </w:tcPr>
          <w:p>
            <w:pPr/>
            <w:r>
              <w:t xml:space="preserve">Pago $10.000,00 por transferencia y $8.146,71 en efectivo con $10.000,00 recibidos</w:t>
            </w:r>
          </w:p>
        </w:tc>
        <w:tc>
          <w:tcPr>
            <w:tcW w:w="1872" w:type="dxa"/>
          </w:tcPr>
          <w:p>
            <w:pPr/>
            <w:r>
              <w:t xml:space="preserve">Dos pagos APROBADOS, vuelto $1.853,29, estado Cobrada</w:t>
            </w:r>
          </w:p>
        </w:tc>
        <w:tc>
          <w:tcPr>
            <w:tcW w:w="1872" w:type="dxa"/>
          </w:tcPr>
          <w:p>
            <w:pPr/>
            <w:r>
              <w:t xml:space="preserve">RF-VTA-14, RF-VTA-15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CA-VTA-11</w:t>
            </w:r>
          </w:p>
        </w:tc>
        <w:tc>
          <w:tcPr>
            <w:tcW w:w="1872" w:type="dxa"/>
          </w:tcPr>
          <w:p>
            <w:pPr/>
            <w:r>
              <w:t xml:space="preserve">Una venta con saldo 0</w:t>
            </w:r>
          </w:p>
        </w:tc>
        <w:tc>
          <w:tcPr>
            <w:tcW w:w="1872" w:type="dxa"/>
          </w:tcPr>
          <w:p>
            <w:pPr/>
            <w:r>
              <w:t xml:space="preserve">Intento registrar otro pago</w:t>
            </w:r>
          </w:p>
        </w:tc>
        <w:tc>
          <w:tcPr>
            <w:tcW w:w="1872" w:type="dxa"/>
          </w:tcPr>
          <w:p>
            <w:pPr/>
            <w:r>
              <w:t xml:space="preserve">400 </w:t>
            </w:r>
            <w:r>
              <w:rPr>
                <w:rStyle w:val="CodeChar"/>
              </w:rPr>
              <w:t xml:space="preserve">PAGO_EXCEDE_SALDO</w:t>
            </w:r>
            <w:r>
              <w:t xml:space="preserve"> y no se crea el pago</w:t>
            </w:r>
          </w:p>
        </w:tc>
        <w:tc>
          <w:tcPr>
            <w:tcW w:w="1872" w:type="dxa"/>
          </w:tcPr>
          <w:p>
            <w:pPr/>
            <w:r>
              <w:t xml:space="preserve">INV-VTA-04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CA-VTA-12</w:t>
            </w:r>
          </w:p>
        </w:tc>
        <w:tc>
          <w:tcPr>
            <w:tcW w:w="1872" w:type="dxa"/>
          </w:tcPr>
          <w:p>
            <w:pPr/>
            <w:r>
              <w:t xml:space="preserve">Una venta con saldo &gt; 0</w:t>
            </w:r>
          </w:p>
        </w:tc>
        <w:tc>
          <w:tcPr>
            <w:tcW w:w="1872" w:type="dxa"/>
          </w:tcPr>
          <w:p>
            <w:pPr/>
            <w:r>
              <w:t xml:space="preserve">Presiono “Dejar pendiente de cobro” y confirmo</w:t>
            </w:r>
          </w:p>
        </w:tc>
        <w:tc>
          <w:tcPr>
            <w:tcW w:w="1872" w:type="dxa"/>
          </w:tcPr>
          <w:p>
            <w:pPr/>
            <w:r>
              <w:t xml:space="preserve">Aparece en Ventas con chip Pendiente y acción Cobrar</w:t>
            </w:r>
          </w:p>
        </w:tc>
        <w:tc>
          <w:tcPr>
            <w:tcW w:w="1872" w:type="dxa"/>
          </w:tcPr>
          <w:p>
            <w:pPr/>
            <w:r>
              <w:t xml:space="preserve">RF-VTA-17, RF-VTA-22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CA-VTA-13</w:t>
            </w:r>
          </w:p>
        </w:tc>
        <w:tc>
          <w:tcPr>
            <w:tcW w:w="1872" w:type="dxa"/>
          </w:tcPr>
          <w:p>
            <w:pPr/>
            <w:r>
              <w:t xml:space="preserve">Una venta confirmada</w:t>
            </w:r>
          </w:p>
        </w:tc>
        <w:tc>
          <w:tcPr>
            <w:tcW w:w="1872" w:type="dxa"/>
          </w:tcPr>
          <w:p>
            <w:pPr/>
            <w:r>
              <w:t xml:space="preserve">Consulto el historial</w:t>
            </w:r>
          </w:p>
        </w:tc>
        <w:tc>
          <w:tcPr>
            <w:tcW w:w="1872" w:type="dxa"/>
          </w:tcPr>
          <w:p>
            <w:pPr/>
            <w:r>
              <w:t xml:space="preserve">Veo número </w:t>
            </w:r>
            <w:r>
              <w:rPr>
                <w:rStyle w:val="CodeChar"/>
              </w:rPr>
              <w:t xml:space="preserve">#000000NN</w:t>
            </w:r>
            <w:r>
              <w:t xml:space="preserve"> correlativo, saldo y estado de cobro</w:t>
            </w:r>
          </w:p>
        </w:tc>
        <w:tc>
          <w:tcPr>
            <w:tcW w:w="1872" w:type="dxa"/>
          </w:tcPr>
          <w:p>
            <w:pPr/>
            <w:r>
              <w:t xml:space="preserve">RF-VTA-20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CA-VTA-14</w:t>
            </w:r>
          </w:p>
        </w:tc>
        <w:tc>
          <w:tcPr>
            <w:tcW w:w="1872" w:type="dxa"/>
          </w:tcPr>
          <w:p>
            <w:pPr/>
            <w:r>
              <w:t xml:space="preserve">Un usuario sin </w:t>
            </w:r>
            <w:r>
              <w:rPr>
                <w:rStyle w:val="CodeChar"/>
              </w:rPr>
              <w:t xml:space="preserve">ventas.ver</w:t>
            </w:r>
          </w:p>
        </w:tc>
        <w:tc>
          <w:tcPr>
            <w:tcW w:w="1872" w:type="dxa"/>
          </w:tcPr>
          <w:p>
            <w:pPr/>
            <w:r>
              <w:t xml:space="preserve">Llamo a </w:t>
            </w:r>
            <w:r>
              <w:rPr>
                <w:rStyle w:val="CodeChar"/>
              </w:rPr>
              <w:t xml:space="preserve">GET /ventas</w:t>
            </w:r>
          </w:p>
        </w:tc>
        <w:tc>
          <w:tcPr>
            <w:tcW w:w="1872" w:type="dxa"/>
          </w:tcPr>
          <w:p>
            <w:pPr/>
            <w:r>
              <w:t xml:space="preserve">403 </w:t>
            </w:r>
            <w:r>
              <w:rPr>
                <w:rStyle w:val="CodeChar"/>
              </w:rPr>
              <w:t xml:space="preserve">SIN_PERMISO</w:t>
            </w:r>
          </w:p>
        </w:tc>
        <w:tc>
          <w:tcPr>
            <w:tcW w:w="1872" w:type="dxa"/>
          </w:tcPr>
          <w:p>
            <w:pPr/>
            <w:r>
              <w:t xml:space="preserve">RF-VTA-20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CA-VTA-15</w:t>
            </w:r>
          </w:p>
        </w:tc>
        <w:tc>
          <w:tcPr>
            <w:tcW w:w="1872" w:type="dxa"/>
          </w:tcPr>
          <w:p>
            <w:pPr/>
            <w:r>
              <w:t xml:space="preserve">Un reintento con la misma </w:t>
            </w:r>
            <w:r>
              <w:rPr>
                <w:rStyle w:val="CodeChar"/>
              </w:rPr>
              <w:t xml:space="preserve">idempotencyKey</w:t>
            </w:r>
          </w:p>
        </w:tc>
        <w:tc>
          <w:tcPr>
            <w:tcW w:w="1872" w:type="dxa"/>
          </w:tcPr>
          <w:p>
            <w:pPr/>
            <w:r>
              <w:t xml:space="preserve">Llamo dos veces a </w:t>
            </w:r>
            <w:r>
              <w:rPr>
                <w:rStyle w:val="CodeChar"/>
              </w:rPr>
              <w:t xml:space="preserve">POST /ventas</w:t>
            </w:r>
          </w:p>
        </w:tc>
        <w:tc>
          <w:tcPr>
            <w:tcW w:w="1872" w:type="dxa"/>
          </w:tcPr>
          <w:p>
            <w:pPr/>
            <w:r>
              <w:t xml:space="preserve">Una sola venta y un solo descuento de stock</w:t>
            </w:r>
          </w:p>
        </w:tc>
        <w:tc>
          <w:tcPr>
            <w:tcW w:w="1872" w:type="dxa"/>
          </w:tcPr>
          <w:p>
            <w:pPr/>
            <w:r>
              <w:t xml:space="preserve">INV-VTA-07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CA-VTA-16</w:t>
            </w:r>
          </w:p>
        </w:tc>
        <w:tc>
          <w:tcPr>
            <w:tcW w:w="1872" w:type="dxa"/>
          </w:tcPr>
          <w:p>
            <w:pPr/>
            <w:r>
              <w:t xml:space="preserve">Una venta y un pago creados</w:t>
            </w:r>
          </w:p>
        </w:tc>
        <w:tc>
          <w:tcPr>
            <w:tcW w:w="1872" w:type="dxa"/>
          </w:tcPr>
          <w:p>
            <w:pPr/>
            <w:r>
              <w:t xml:space="preserve">Consulto </w:t>
            </w:r>
            <w:r>
              <w:rPr>
                <w:rStyle w:val="CodeChar"/>
              </w:rPr>
              <w:t xml:space="preserve">AuditLog</w:t>
            </w:r>
          </w:p>
        </w:tc>
        <w:tc>
          <w:tcPr>
            <w:tcW w:w="1872" w:type="dxa"/>
          </w:tcPr>
          <w:p>
            <w:pPr/>
            <w:r>
              <w:t xml:space="preserve">Hay un registro por cada escritura con usuario y valores</w:t>
            </w:r>
          </w:p>
        </w:tc>
        <w:tc>
          <w:tcPr>
            <w:tcW w:w="1872" w:type="dxa"/>
          </w:tcPr>
          <w:p>
            <w:pPr/>
            <w:r>
              <w:t xml:space="preserve">RF-VTA-25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CA-VTA-17</w:t>
            </w:r>
          </w:p>
        </w:tc>
        <w:tc>
          <w:tcPr>
            <w:tcW w:w="1872" w:type="dxa"/>
          </w:tcPr>
          <w:p>
            <w:pPr/>
            <w:r>
              <w:t xml:space="preserve">La pantalla de Nueva venta</w:t>
            </w:r>
          </w:p>
        </w:tc>
        <w:tc>
          <w:tcPr>
            <w:tcW w:w="1872" w:type="dxa"/>
          </w:tcPr>
          <w:p>
            <w:pPr/>
            <w:r>
              <w:t xml:space="preserve">La recorro solo con teclado (F2, Enter, F9)</w:t>
            </w:r>
          </w:p>
        </w:tc>
        <w:tc>
          <w:tcPr>
            <w:tcW w:w="1872" w:type="dxa"/>
          </w:tcPr>
          <w:p>
            <w:pPr/>
            <w:r>
              <w:t xml:space="preserve">Completo venta y cobro sin mouse</w:t>
            </w:r>
          </w:p>
        </w:tc>
        <w:tc>
          <w:tcPr>
            <w:tcW w:w="1872" w:type="dxa"/>
          </w:tcPr>
          <w:p>
            <w:pPr/>
            <w:r>
              <w:t xml:space="preserve">RF-VTA-30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CA-VTA-18</w:t>
            </w:r>
          </w:p>
        </w:tc>
        <w:tc>
          <w:tcPr>
            <w:tcW w:w="1872" w:type="dxa"/>
          </w:tcPr>
          <w:p>
            <w:pPr/>
            <w:r>
              <w:t xml:space="preserve">Cualquier pantalla del módulo</w:t>
            </w:r>
          </w:p>
        </w:tc>
        <w:tc>
          <w:tcPr>
            <w:tcW w:w="1872" w:type="dxa"/>
          </w:tcPr>
          <w:p>
            <w:pPr/>
            <w:r>
              <w:t xml:space="preserve">Corro un auditor de contraste</w:t>
            </w:r>
          </w:p>
        </w:tc>
        <w:tc>
          <w:tcPr>
            <w:tcW w:w="1872" w:type="dxa"/>
          </w:tcPr>
          <w:p>
            <w:pPr/>
            <w:r>
              <w:t xml:space="preserve">Ningún texto por debajo de 4.5:1</w:t>
            </w:r>
          </w:p>
        </w:tc>
        <w:tc>
          <w:tcPr>
            <w:tcW w:w="1872" w:type="dxa"/>
          </w:tcPr>
          <w:p>
            <w:pPr/>
            <w:r>
              <w:t xml:space="preserve">11.1, 11.8</w:t>
            </w:r>
          </w:p>
        </w:tc>
      </w:tr>
    </w:tbl>
    <w:p>
      <w:pPr>
        <w:pStyle w:val="Heading2"/>
      </w:pPr>
      <w:r>
        <w:t xml:space="preserve">14. Decisiones pendientes</w:t>
      </w:r>
    </w:p>
    <w:p>
      <w:pPr/>
      <w:r>
        <w:t xml:space="preserve">14 decisiones del dueño; D-VTA-01, 02, 04, 05 y 07 bloquean requisitos del MVP. Cada una tiene una propuesta que respeta lo ya decidido y no inventa datos comerciales. Marcá la columna Decisión a medida que se resuelvan.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Pregunta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Opciones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Propuesta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Bloquea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Decisión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D-VTA-01</w:t>
            </w:r>
          </w:p>
        </w:tc>
        <w:tc>
          <w:tcPr>
            <w:tcW w:w="1560" w:type="dxa"/>
          </w:tcPr>
          <w:p>
            <w:pPr/>
            <w:r>
              <w:t xml:space="preserve">¿El precio minorista incluye IVA? ¿Se desglosa?</w:t>
            </w:r>
          </w:p>
        </w:tc>
        <w:tc>
          <w:tcPr>
            <w:tcW w:w="1560" w:type="dxa"/>
          </w:tcPr>
          <w:p>
            <w:pPr/>
            <w:r>
              <w:t xml:space="preserve">A) Incluido, sin desglose. B) Incluido y desglosado en ticket. C) Se suma al precio</w:t>
            </w:r>
          </w:p>
        </w:tc>
        <w:tc>
          <w:tcPr>
            <w:tcW w:w="1560" w:type="dxa"/>
          </w:tcPr>
          <w:p>
            <w:pPr/>
            <w:r>
              <w:t xml:space="preserve">Depende de la condición ante IVA del comercio; validar con el contador. Sin propuesta</w:t>
            </w:r>
          </w:p>
        </w:tc>
        <w:tc>
          <w:tcPr>
            <w:tcW w:w="1560" w:type="dxa"/>
          </w:tcPr>
          <w:p>
            <w:pPr/>
            <w:r>
              <w:t xml:space="preserve">RF-VTA-11, RN-VTA-17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D-VTA-02</w:t>
            </w:r>
          </w:p>
        </w:tc>
        <w:tc>
          <w:tcPr>
            <w:tcW w:w="1560" w:type="dxa"/>
          </w:tcPr>
          <w:p>
            <w:pPr/>
            <w:r>
              <w:t xml:space="preserve">¿Cómo se redondean los importes?</w:t>
            </w:r>
          </w:p>
        </w:tc>
        <w:tc>
          <w:tcPr>
            <w:tcW w:w="1560" w:type="dxa"/>
          </w:tcPr>
          <w:p>
            <w:pPr/>
            <w:r>
              <w:t xml:space="preserve">A) 2 decimales, mitad hacia arriba, por línea. B) Por total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RN-VTA-02, migración de importes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D-VTA-03</w:t>
            </w:r>
          </w:p>
        </w:tc>
        <w:tc>
          <w:tcPr>
            <w:tcW w:w="1560" w:type="dxa"/>
          </w:tcPr>
          <w:p>
            <w:pPr/>
            <w:r>
              <w:t xml:space="preserve">¿Cómo es el descuento manual?</w:t>
            </w:r>
          </w:p>
        </w:tc>
        <w:tc>
          <w:tcPr>
            <w:tcW w:w="1560" w:type="dxa"/>
          </w:tcPr>
          <w:p>
            <w:pPr/>
            <w:r>
              <w:t xml:space="preserve">A) Deshabilitado. B) % con tope y permiso. C) % o monto con autorización del dueño</w:t>
            </w:r>
          </w:p>
        </w:tc>
        <w:tc>
          <w:tcPr>
            <w:tcW w:w="1560" w:type="dxa"/>
          </w:tcPr>
          <w:p>
            <w:pPr/>
            <w:r>
              <w:t xml:space="preserve">A hasta definir el tope (SPEC §3.2, D-02)</w:t>
            </w:r>
          </w:p>
        </w:tc>
        <w:tc>
          <w:tcPr>
            <w:tcW w:w="1560" w:type="dxa"/>
          </w:tcPr>
          <w:p>
            <w:pPr/>
            <w:r>
              <w:t xml:space="preserve">RF-VTA-23, RN-VTA-06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D-VTA-04</w:t>
            </w:r>
          </w:p>
        </w:tc>
        <w:tc>
          <w:tcPr>
            <w:tcW w:w="1560" w:type="dxa"/>
          </w:tcPr>
          <w:p>
            <w:pPr/>
            <w:r>
              <w:t xml:space="preserve">¿Se puede terminar una venta sin cobrarla?</w:t>
            </w:r>
          </w:p>
        </w:tc>
        <w:tc>
          <w:tcPr>
            <w:tcW w:w="1560" w:type="dxa"/>
          </w:tcPr>
          <w:p>
            <w:pPr/>
            <w:r>
              <w:t xml:space="preserve">A) No: el modal no se cierra con saldo. B) Sí, con confirmación y queda Pendiente. C) Solo con cliente identificado</w:t>
            </w:r>
          </w:p>
        </w:tc>
        <w:tc>
          <w:tcPr>
            <w:tcW w:w="1560" w:type="dxa"/>
          </w:tcPr>
          <w:p>
            <w:pPr/>
            <w:r>
              <w:t xml:space="preserve">B, hasta que exista cuenta corriente</w:t>
            </w:r>
          </w:p>
        </w:tc>
        <w:tc>
          <w:tcPr>
            <w:tcW w:w="1560" w:type="dxa"/>
          </w:tcPr>
          <w:p>
            <w:pPr/>
            <w:r>
              <w:t xml:space="preserve">RF-VTA-17, RN-VTA-15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D-VTA-05</w:t>
            </w:r>
          </w:p>
        </w:tc>
        <w:tc>
          <w:tcPr>
            <w:tcW w:w="1560" w:type="dxa"/>
          </w:tcPr>
          <w:p>
            <w:pPr/>
            <w:r>
              <w:t xml:space="preserve">¿Lotes vencidos?</w:t>
            </w:r>
          </w:p>
        </w:tc>
        <w:tc>
          <w:tcPr>
            <w:tcW w:w="1560" w:type="dxa"/>
          </w:tcPr>
          <w:p>
            <w:pPr/>
            <w:r>
              <w:t xml:space="preserve">A) Advertir y vender (actual, notas §23). B) Bloquear (SPEC INV-07). C) Bloquear salvo autorización</w:t>
            </w:r>
          </w:p>
        </w:tc>
        <w:tc>
          <w:tcPr>
            <w:tcW w:w="1560" w:type="dxa"/>
          </w:tcPr>
          <w:p>
            <w:pPr/>
            <w:r>
              <w:t xml:space="preserve">Decisión del dueño; en cualquier caso, advertir antes de confirmar. Llevar el resultado a la SPEC general</w:t>
            </w:r>
          </w:p>
        </w:tc>
        <w:tc>
          <w:tcPr>
            <w:tcW w:w="1560" w:type="dxa"/>
          </w:tcPr>
          <w:p>
            <w:pPr/>
            <w:r>
              <w:t xml:space="preserve">RF-VTA-13, RN-VTA-10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D-VTA-06</w:t>
            </w:r>
          </w:p>
        </w:tc>
        <w:tc>
          <w:tcPr>
            <w:tcW w:w="1560" w:type="dxa"/>
          </w:tcPr>
          <w:p>
            <w:pPr/>
            <w:r>
              <w:t xml:space="preserve">¿Quién autoriza excepciones?</w:t>
            </w:r>
          </w:p>
        </w:tc>
        <w:tc>
          <w:tcPr>
            <w:tcW w:w="1560" w:type="dxa"/>
          </w:tcPr>
          <w:p>
            <w:pPr/>
            <w:r>
              <w:t xml:space="preserve">A) Cualquier usuario con el permiso (actual). B) Solo el dueño (SPEC §3.2)</w:t>
            </w:r>
          </w:p>
        </w:tc>
        <w:tc>
          <w:tcPr>
            <w:tcW w:w="1560" w:type="dxa"/>
          </w:tcPr>
          <w:p>
            <w:pPr/>
            <w:r>
              <w:t xml:space="preserve">Llevar la decisión a la SPEC general</w:t>
            </w:r>
          </w:p>
        </w:tc>
        <w:tc>
          <w:tcPr>
            <w:tcW w:w="1560" w:type="dxa"/>
          </w:tcPr>
          <w:p>
            <w:pPr/>
            <w:r>
              <w:t xml:space="preserve">Anulación, descuentos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D-VTA-07</w:t>
            </w:r>
          </w:p>
        </w:tc>
        <w:tc>
          <w:tcPr>
            <w:tcW w:w="1560" w:type="dxa"/>
          </w:tcPr>
          <w:p>
            <w:pPr/>
            <w:r>
              <w:t xml:space="preserve">¿Se cobra efectivo con la caja cerrada?</w:t>
            </w:r>
          </w:p>
        </w:tc>
        <w:tc>
          <w:tcPr>
            <w:tcW w:w="1560" w:type="dxa"/>
          </w:tcPr>
          <w:p>
            <w:pPr/>
            <w:r>
              <w:t xml:space="preserve">A) Bloquear el efectivo. B) Permitir sin movimiento (actual)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RN-VTA-14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D-VTA-08</w:t>
            </w:r>
          </w:p>
        </w:tc>
        <w:tc>
          <w:tcPr>
            <w:tcW w:w="1560" w:type="dxa"/>
          </w:tcPr>
          <w:p>
            <w:pPr/>
            <w:r>
              <w:t xml:space="preserve">¿Cuándo se descuenta el stock?</w:t>
            </w:r>
          </w:p>
        </w:tc>
        <w:tc>
          <w:tcPr>
            <w:tcW w:w="1560" w:type="dxa"/>
          </w:tcPr>
          <w:p>
            <w:pPr/>
            <w:r>
              <w:t xml:space="preserve">A) Al confirmar (actual). B) Al cobrar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RN-VTA-09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D-VTA-09</w:t>
            </w:r>
          </w:p>
        </w:tc>
        <w:tc>
          <w:tcPr>
            <w:tcW w:w="1560" w:type="dxa"/>
          </w:tcPr>
          <w:p>
            <w:pPr/>
            <w:r>
              <w:t xml:space="preserve">¿Cómo es la anulación?</w:t>
            </w:r>
          </w:p>
        </w:tc>
        <w:tc>
          <w:tcPr>
            <w:tcW w:w="1560" w:type="dxa"/>
          </w:tcPr>
          <w:p>
            <w:pPr/>
            <w:r>
              <w:t xml:space="preserve">Plazo (mismo turno, mismo día, sin límite), reposición de stock, tratamiento de pagos y caja</w:t>
            </w:r>
          </w:p>
        </w:tc>
        <w:tc>
          <w:tcPr>
            <w:tcW w:w="1560" w:type="dxa"/>
          </w:tcPr>
          <w:p>
            <w:pPr/>
            <w:r>
              <w:t xml:space="preserve">Sin propuesta: depende de D-17</w:t>
            </w:r>
          </w:p>
        </w:tc>
        <w:tc>
          <w:tcPr>
            <w:tcW w:w="1560" w:type="dxa"/>
          </w:tcPr>
          <w:p>
            <w:pPr/>
            <w:r>
              <w:t xml:space="preserve">RF-VTA-24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D-VTA-10</w:t>
            </w:r>
          </w:p>
        </w:tc>
        <w:tc>
          <w:tcPr>
            <w:tcW w:w="1560" w:type="dxa"/>
          </w:tcPr>
          <w:p>
            <w:pPr/>
            <w:r>
              <w:t xml:space="preserve">¿Formato del número de venta?</w:t>
            </w:r>
          </w:p>
        </w:tc>
        <w:tc>
          <w:tcPr>
            <w:tcW w:w="1560" w:type="dxa"/>
          </w:tcPr>
          <w:p>
            <w:pPr/>
            <w:r>
              <w:t xml:space="preserve">A) Correlativo por empresa con 8 dígitos. B) Por punto de venta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RF-VTA-12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D-VTA-11</w:t>
            </w:r>
          </w:p>
        </w:tc>
        <w:tc>
          <w:tcPr>
            <w:tcW w:w="1560" w:type="dxa"/>
          </w:tcPr>
          <w:p>
            <w:pPr/>
            <w:r>
              <w:t xml:space="preserve">¿Se excluyen productos inactivos?</w:t>
            </w:r>
          </w:p>
        </w:tc>
        <w:tc>
          <w:tcPr>
            <w:tcW w:w="1560" w:type="dxa"/>
          </w:tcPr>
          <w:p>
            <w:pPr/>
            <w:r>
              <w:t xml:space="preserve">A) Sí, en búsqueda y API. B) Mostrar con aviso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RF-VTA-02, RN-VTA-07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D-VTA-12</w:t>
            </w:r>
          </w:p>
        </w:tc>
        <w:tc>
          <w:tcPr>
            <w:tcW w:w="1560" w:type="dxa"/>
          </w:tcPr>
          <w:p>
            <w:pPr/>
            <w:r>
              <w:t xml:space="preserve">¿Cantidades fraccionarias?</w:t>
            </w:r>
          </w:p>
        </w:tc>
        <w:tc>
          <w:tcPr>
            <w:tcW w:w="1560" w:type="dxa"/>
          </w:tcPr>
          <w:p>
            <w:pPr/>
            <w:r>
              <w:t xml:space="preserve">A) Solo para kilo, litro y metro. B) Siempre enteras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RN-VTA-08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D-VTA-13</w:t>
            </w:r>
          </w:p>
        </w:tc>
        <w:tc>
          <w:tcPr>
            <w:tcW w:w="1560" w:type="dxa"/>
          </w:tcPr>
          <w:p>
            <w:pPr/>
            <w:r>
              <w:t xml:space="preserve">¿Qué ventas ve el Asistente de local?</w:t>
            </w:r>
          </w:p>
        </w:tc>
        <w:tc>
          <w:tcPr>
            <w:tcW w:w="1560" w:type="dxa"/>
          </w:tcPr>
          <w:p>
            <w:pPr/>
            <w:r>
              <w:t xml:space="preserve">A) Todas. B) Solo las propias. C) Las del turno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RF-VTA-20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D-VTA-14</w:t>
            </w:r>
          </w:p>
        </w:tc>
        <w:tc>
          <w:tcPr>
            <w:tcW w:w="1560" w:type="dxa"/>
          </w:tcPr>
          <w:p>
            <w:pPr/>
            <w:r>
              <w:t xml:space="preserve">¿El carrito sobrevive a salir de la pantalla?</w:t>
            </w:r>
          </w:p>
        </w:tc>
        <w:tc>
          <w:tcPr>
            <w:tcW w:w="1560" w:type="dxa"/>
          </w:tcPr>
          <w:p>
            <w:pPr/>
            <w:r>
              <w:t xml:space="preserve">A) Se descarta con aviso. B) Borrador en el navegador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FA-10</w:t>
            </w:r>
          </w:p>
        </w:tc>
        <w:tc>
          <w:tcPr>
            <w:tcW w:w="1560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15. Plan incremental y trazabilidad</w:t>
      </w:r>
    </w:p>
    <w:p>
      <w:pPr/>
      <w:r>
        <w:t xml:space="preserve">Cinco incrementos, cada uno desplegable por separado y con sus criterios de aceptación; los dos primeros no dependen de ninguna decisión pendiente y corrigen riesgos de integridad.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Incremento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Contenido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Requisitos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Criterios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Depende 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Integridad</w:t>
            </w:r>
          </w:p>
        </w:tc>
        <w:tc>
          <w:tcPr>
            <w:tcW w:w="1872" w:type="dxa"/>
          </w:tcPr>
          <w:p>
            <w:pPr/>
            <w:r>
              <w:t xml:space="preserve">UPDATE condicional de stock, </w:t>
            </w:r>
            <w:r>
              <w:rPr>
                <w:rStyle w:val="CodeChar"/>
              </w:rPr>
              <w:t xml:space="preserve">CHECK</w:t>
            </w:r>
            <w:r>
              <w:t xml:space="preserve"> en lotes, FK compuesta de cliente, productos inactivos, cantidades válidas, rechazo de descuento manual, auditoría, idempotencia</w:t>
            </w:r>
          </w:p>
        </w:tc>
        <w:tc>
          <w:tcPr>
            <w:tcW w:w="1872" w:type="dxa"/>
          </w:tcPr>
          <w:p>
            <w:pPr/>
            <w:r>
              <w:t xml:space="preserve">RF-VTA-02, 08, 25; RN-VTA-03, 06, 07, 09, 11, 18</w:t>
            </w:r>
          </w:p>
        </w:tc>
        <w:tc>
          <w:tcPr>
            <w:tcW w:w="1872" w:type="dxa"/>
          </w:tcPr>
          <w:p>
            <w:pPr/>
            <w:r>
              <w:t xml:space="preserve">CA-VTA-01, 02, 07, 08, 09, 15, 16</w:t>
            </w:r>
          </w:p>
        </w:tc>
        <w:tc>
          <w:tcPr>
            <w:tcW w:w="1872" w:type="dxa"/>
          </w:tcPr>
          <w:p>
            <w:pPr/>
            <w:r>
              <w:t xml:space="preserve">D-VTA-11, 12 (propuestas)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Importes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Decimal</w:t>
            </w:r>
            <w:r>
              <w:t xml:space="preserve"> en cálculo, redondeo, </w:t>
            </w:r>
            <w:r>
              <w:rPr>
                <w:rStyle w:val="CodeChar"/>
              </w:rPr>
              <w:t xml:space="preserve">@db.Decimal(14,2)</w:t>
            </w:r>
            <w:r>
              <w:t xml:space="preserve">, cotización previa</w:t>
            </w:r>
          </w:p>
        </w:tc>
        <w:tc>
          <w:tcPr>
            <w:tcW w:w="1872" w:type="dxa"/>
          </w:tcPr>
          <w:p>
            <w:pPr/>
            <w:r>
              <w:t xml:space="preserve">RF-VTA-09, 10; RN-VTA-02</w:t>
            </w:r>
          </w:p>
        </w:tc>
        <w:tc>
          <w:tcPr>
            <w:tcW w:w="1872" w:type="dxa"/>
          </w:tcPr>
          <w:p>
            <w:pPr/>
            <w:r>
              <w:t xml:space="preserve">CA-VTA-05, 06</w:t>
            </w:r>
          </w:p>
        </w:tc>
        <w:tc>
          <w:tcPr>
            <w:tcW w:w="1872" w:type="dxa"/>
          </w:tcPr>
          <w:p>
            <w:pPr/>
            <w:r>
              <w:t xml:space="preserve">D-VTA-02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Número, cobro y resultado</w:t>
            </w:r>
          </w:p>
        </w:tc>
        <w:tc>
          <w:tcPr>
            <w:tcW w:w="1872" w:type="dxa"/>
          </w:tcPr>
          <w:p>
            <w:pPr/>
            <w:r>
              <w:t xml:space="preserve">Número comercial, montoRecibido y vuelto, referencia, modal de pagos mixtos, resultado, pendiente de cobro</w:t>
            </w:r>
          </w:p>
        </w:tc>
        <w:tc>
          <w:tcPr>
            <w:tcW w:w="1872" w:type="dxa"/>
          </w:tcPr>
          <w:p>
            <w:pPr/>
            <w:r>
              <w:t xml:space="preserve">RF-VTA-12, 14–18</w:t>
            </w:r>
          </w:p>
        </w:tc>
        <w:tc>
          <w:tcPr>
            <w:tcW w:w="1872" w:type="dxa"/>
          </w:tcPr>
          <w:p>
            <w:pPr/>
            <w:r>
              <w:t xml:space="preserve">CA-VTA-10, 11, 12</w:t>
            </w:r>
          </w:p>
        </w:tc>
        <w:tc>
          <w:tcPr>
            <w:tcW w:w="1872" w:type="dxa"/>
          </w:tcPr>
          <w:p>
            <w:pPr/>
            <w:r>
              <w:t xml:space="preserve">D-VTA-04, 07, 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Nueva UI y consulta</w:t>
            </w:r>
          </w:p>
        </w:tc>
        <w:tc>
          <w:tcPr>
            <w:tcW w:w="1872" w:type="dxa"/>
          </w:tcPr>
          <w:p>
            <w:pPr/>
            <w:r>
              <w:t xml:space="preserve">PNT-VTA-01 con rediseño corregido, historial, detalle, ticket, teclado</w:t>
            </w:r>
          </w:p>
        </w:tc>
        <w:tc>
          <w:tcPr>
            <w:tcW w:w="1872" w:type="dxa"/>
          </w:tcPr>
          <w:p>
            <w:pPr/>
            <w:r>
              <w:t xml:space="preserve">RF-VTA-01–07, 13, 19, 20, 22, 30</w:t>
            </w:r>
          </w:p>
        </w:tc>
        <w:tc>
          <w:tcPr>
            <w:tcW w:w="1872" w:type="dxa"/>
          </w:tcPr>
          <w:p>
            <w:pPr/>
            <w:r>
              <w:t xml:space="preserve">CA-VTA-03, 04, 13, 14, 17, 18</w:t>
            </w:r>
          </w:p>
        </w:tc>
        <w:tc>
          <w:tcPr>
            <w:tcW w:w="1872" w:type="dxa"/>
          </w:tcPr>
          <w:p>
            <w:pPr/>
            <w:r>
              <w:t xml:space="preserve">D-VTA-05, 13, 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Posteriores</w:t>
            </w:r>
          </w:p>
        </w:tc>
        <w:tc>
          <w:tcPr>
            <w:tcW w:w="1872" w:type="dxa"/>
          </w:tcPr>
          <w:p>
            <w:pPr/>
            <w:r>
              <w:t xml:space="preserve">Anulación, descuento manual, escaneo, presentaciones, cuenta corriente, Mercado Pago</w:t>
            </w:r>
          </w:p>
        </w:tc>
        <w:tc>
          <w:tcPr>
            <w:tcW w:w="1872" w:type="dxa"/>
          </w:tcPr>
          <w:p>
            <w:pPr/>
            <w:r>
              <w:t xml:space="preserve">RF-VTA-21, 23, 24, 26–29</w:t>
            </w:r>
          </w:p>
        </w:tc>
        <w:tc>
          <w:tcPr>
            <w:tcW w:w="1872" w:type="dxa"/>
          </w:tcPr>
          <w:p>
            <w:pPr/>
            <w:r>
              <w:t xml:space="preserve">Se escriben al decidir</w:t>
            </w:r>
          </w:p>
        </w:tc>
        <w:tc>
          <w:tcPr>
            <w:tcW w:w="1872" w:type="dxa"/>
          </w:tcPr>
          <w:p>
            <w:pPr/>
            <w:r>
              <w:t xml:space="preserve">D-VTA-03, 09; D-03; D-08; RF-10</w:t>
            </w:r>
          </w:p>
        </w:tc>
      </w:tr>
    </w:tbl>
    <w:p>
      <w:pPr/>
      <w:r>
        <w:rPr>
          <w:b/>
        </w:rPr>
        <w:t xml:space="preserve">Trazabilidad de los hallazgos del informe a esta SPEC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Hallazgo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Resuelto por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C1, C2 descuento manual sin control</w:t>
            </w:r>
          </w:p>
        </w:tc>
        <w:tc>
          <w:tcPr>
            <w:tcW w:w="4680" w:type="dxa"/>
          </w:tcPr>
          <w:p>
            <w:pPr/>
            <w:r>
              <w:t xml:space="preserve">RN-VTA-03, RN-VTA-06, D-VTA-03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C3 punto flotante</w:t>
            </w:r>
          </w:p>
        </w:tc>
        <w:tc>
          <w:tcPr>
            <w:tcW w:w="4680" w:type="dxa"/>
          </w:tcPr>
          <w:p>
            <w:pPr/>
            <w:r>
              <w:t xml:space="preserve">RN-VTA-02, sección 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C4, C5, C27 cantidades e inactivos</w:t>
            </w:r>
          </w:p>
        </w:tc>
        <w:tc>
          <w:tcPr>
            <w:tcW w:w="4680" w:type="dxa"/>
          </w:tcPr>
          <w:p>
            <w:pPr/>
            <w:r>
              <w:t xml:space="preserve">RN-VTA-07, RN-VTA-08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C6 historial</w:t>
            </w:r>
          </w:p>
        </w:tc>
        <w:tc>
          <w:tcPr>
            <w:tcW w:w="4680" w:type="dxa"/>
          </w:tcPr>
          <w:p>
            <w:pPr/>
            <w:r>
              <w:t xml:space="preserve">RF-VTA-20, </w:t>
            </w:r>
            <w:r>
              <w:rPr>
                <w:rStyle w:val="CodeChar"/>
              </w:rPr>
              <w:t xml:space="preserve">ventas.ver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C10 cliente de otra empresa</w:t>
            </w:r>
          </w:p>
        </w:tc>
        <w:tc>
          <w:tcPr>
            <w:tcW w:w="4680" w:type="dxa"/>
          </w:tcPr>
          <w:p>
            <w:pPr/>
            <w:r>
              <w:t xml:space="preserve">RN-VTA-11, INV-VTA-02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C12 auditoría</w:t>
            </w:r>
          </w:p>
        </w:tc>
        <w:tc>
          <w:tcPr>
            <w:tcW w:w="4680" w:type="dxa"/>
          </w:tcPr>
          <w:p>
            <w:pPr/>
            <w:r>
              <w:t xml:space="preserve">RN-VTA-18, INV-VTA-10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C14 carrera en stock</w:t>
            </w:r>
          </w:p>
        </w:tc>
        <w:tc>
          <w:tcPr>
            <w:tcW w:w="4680" w:type="dxa"/>
          </w:tcPr>
          <w:p>
            <w:pPr/>
            <w:r>
              <w:t xml:space="preserve">RN-VTA-09, INV-VTA-03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C16, C19 referencia y vuelto</w:t>
            </w:r>
          </w:p>
        </w:tc>
        <w:tc>
          <w:tcPr>
            <w:tcW w:w="4680" w:type="dxa"/>
          </w:tcPr>
          <w:p>
            <w:pPr/>
            <w:r>
              <w:t xml:space="preserve">RF-VTA-15, RF-VTA-16, sección 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C18 ventas sin cobrar</w:t>
            </w:r>
          </w:p>
        </w:tc>
        <w:tc>
          <w:tcPr>
            <w:tcW w:w="4680" w:type="dxa"/>
          </w:tcPr>
          <w:p>
            <w:pPr/>
            <w:r>
              <w:t xml:space="preserve">RF-VTA-17, D-VTA-04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C20 total distinto</w:t>
            </w:r>
          </w:p>
        </w:tc>
        <w:tc>
          <w:tcPr>
            <w:tcW w:w="4680" w:type="dxa"/>
          </w:tcPr>
          <w:p>
            <w:pPr/>
            <w:r>
              <w:t xml:space="preserve">RF-VTA-09, </w:t>
            </w:r>
            <w:r>
              <w:rPr>
                <w:rStyle w:val="CodeChar"/>
              </w:rPr>
              <w:t xml:space="preserve">POST /ventas/cotizacion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C21 nivel con ventas impagas</w:t>
            </w:r>
          </w:p>
        </w:tc>
        <w:tc>
          <w:tcPr>
            <w:tcW w:w="4680" w:type="dxa"/>
          </w:tcPr>
          <w:p>
            <w:pPr/>
            <w:r>
              <w:t xml:space="preserve">RN-VTA-05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C22 número</w:t>
            </w:r>
          </w:p>
        </w:tc>
        <w:tc>
          <w:tcPr>
            <w:tcW w:w="4680" w:type="dxa"/>
          </w:tcPr>
          <w:p>
            <w:pPr/>
            <w:r>
              <w:t xml:space="preserve">RF-VTA-12, INV-VTA-11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C25 autorización incompleta</w:t>
            </w:r>
          </w:p>
        </w:tc>
        <w:tc>
          <w:tcPr>
            <w:tcW w:w="4680" w:type="dxa"/>
          </w:tcPr>
          <w:p>
            <w:pPr/>
            <w:r>
              <w:t xml:space="preserve">Sección 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C26 cantidad vacía</w:t>
            </w:r>
          </w:p>
        </w:tc>
        <w:tc>
          <w:tcPr>
            <w:tcW w:w="4680" w:type="dxa"/>
          </w:tcPr>
          <w:p>
            <w:pPr/>
            <w:r>
              <w:t xml:space="preserve">RF-VTA-05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C29 cambios de precio sin rastro</w:t>
            </w:r>
          </w:p>
        </w:tc>
        <w:tc>
          <w:tcPr>
            <w:tcW w:w="4680" w:type="dxa"/>
          </w:tcPr>
          <w:p>
            <w:pPr/>
            <w:r>
              <w:t xml:space="preserve">Fuera de alcance: va a la SPEC de Catálogo</w:t>
            </w:r>
          </w:p>
        </w:tc>
      </w:tr>
    </w:tbl>
    <w:p>
      <w:pPr/>
      <w:r>
        <w:rPr>
          <w:b/>
        </w:rPr>
        <w:t xml:space="preserve">Fuentes:</w:t>
      </w:r>
      <w:r>
        <w:t xml:space="preserve"> Informe funcional — Módulo de Ventas; Especificación funcional SDD v0.1; criterios D-01 a D-19; spec-catalogo-productos.md; spec-login-roles.md; scaffolding-notas.md; código de </w:t>
      </w:r>
      <w:r>
        <w:rPr>
          <w:rStyle w:val="CodeChar"/>
        </w:rPr>
        <w:t xml:space="preserve">apps/api</w:t>
      </w:r>
      <w:r>
        <w:t xml:space="preserve"> (ventas, pagos, inventario, clientes, catálogo, schema) y </w:t>
      </w:r>
      <w:r>
        <w:rPr>
          <w:rStyle w:val="CodeChar"/>
        </w:rPr>
        <w:t xml:space="preserve">apps/pos-admin</w:t>
      </w:r>
      <w:r>
        <w:t xml:space="preserve"> (NuevaVentaPage, useCarrito, BuscadorProductos, api.ts); </w:t>
      </w:r>
      <w:hyperlink r:id="rId3" w:history="1">
        <w:r>
          <w:rPr>
            <w:rStyle w:val="Hyperlink"/>
          </w:rPr>
          <w:t xml:space="preserve">Design System — Otra Ronda Más</w:t>
        </w:r>
      </w:hyperlink>
      <w:r>
        <w:t xml:space="preserve">; 7 pantallas del rediseño.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4gto4VZJ6hGFiKKiujYij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SPEC — Módulo de Ventas</dc:title>
  <dc:description>Claude Docs node/3bec803b-b935@25 docx-w6</dc:description>
  <cp:revision>25</cp:revision>
</cp:coreProperties>
</file>