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35A" w:rsidRDefault="009F235A" w:rsidP="009F235A">
      <w:pPr>
        <w:pStyle w:val="Ttulo1"/>
      </w:pPr>
      <w:bookmarkStart w:id="0" w:name="_GoBack"/>
      <w:r>
        <w:t>Acompañarte — Casos de uso y plan de testing</w:t>
      </w:r>
    </w:p>
    <w:bookmarkEnd w:id="0"/>
    <w:p w:rsidR="009F235A" w:rsidRDefault="009F235A" w:rsidP="009F235A">
      <w:pPr>
        <w:pStyle w:val="NormalWeb"/>
      </w:pPr>
      <w:r>
        <w:rPr>
          <w:rStyle w:val="nfasis"/>
        </w:rPr>
        <w:t>Documento de trabajo — inventario por rol, priorización por riesgo y propuesta de casos de testing.</w:t>
      </w:r>
    </w:p>
    <w:p w:rsidR="009F235A" w:rsidRDefault="009F235A" w:rsidP="009F235A">
      <w:r>
        <w:pict>
          <v:rect id="_x0000_i1025" style="width:0;height:1.5pt" o:hralign="center" o:hrstd="t" o:hr="t" fillcolor="#a0a0a0" stroked="f"/>
        </w:pict>
      </w:r>
    </w:p>
    <w:p w:rsidR="009F235A" w:rsidRDefault="009F235A" w:rsidP="009F235A">
      <w:pPr>
        <w:pStyle w:val="Ttulo2"/>
      </w:pPr>
      <w:r>
        <w:t>1. Roles del sistema</w:t>
      </w:r>
    </w:p>
    <w:p w:rsidR="009F235A" w:rsidRDefault="009F235A" w:rsidP="009F235A">
      <w:pPr>
        <w:pStyle w:val="NormalWeb"/>
      </w:pPr>
      <w:r>
        <w:t>Según el router (</w:t>
      </w:r>
      <w:r>
        <w:rPr>
          <w:rStyle w:val="CdigoHTML"/>
        </w:rPr>
        <w:t>frontend/src/router/index.jsx</w:t>
      </w:r>
      <w:r>
        <w:t>) existen cuatro roles autenticados más un acceso público: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901"/>
        <w:gridCol w:w="3561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rStyle w:val="CdigoHTML"/>
                <w:rFonts w:eastAsia="Arial"/>
                <w:b/>
                <w:bCs/>
              </w:rPr>
              <w:t>rol_key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 base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Público (sin auth)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/login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/onboarding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/asistente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Familia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/familiar/*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Terapeuta interno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ter-int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/terapeuta/interno/*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Terapeuta externo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ter-ext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/terapeuta/externo/*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/admin/*</w:t>
            </w:r>
          </w:p>
        </w:tc>
      </w:tr>
    </w:tbl>
    <w:p w:rsidR="009F235A" w:rsidRDefault="009F235A" w:rsidP="009F235A">
      <w:r>
        <w:pict>
          <v:rect id="_x0000_i1026" style="width:0;height:1.5pt" o:hralign="center" o:hrstd="t" o:hr="t" fillcolor="#a0a0a0" stroked="f"/>
        </w:pict>
      </w:r>
    </w:p>
    <w:p w:rsidR="009F235A" w:rsidRDefault="009F235A" w:rsidP="009F235A">
      <w:pPr>
        <w:pStyle w:val="Ttulo2"/>
      </w:pPr>
      <w:r>
        <w:t>2. Inventario de casos de uso por rol</w:t>
      </w:r>
    </w:p>
    <w:p w:rsidR="009F235A" w:rsidRDefault="009F235A" w:rsidP="009F235A">
      <w:pPr>
        <w:pStyle w:val="NormalWeb"/>
      </w:pPr>
      <w:r>
        <w:t>Cada caso se numera (</w:t>
      </w:r>
      <w:r>
        <w:rPr>
          <w:rStyle w:val="CdigoHTML"/>
        </w:rPr>
        <w:t>CU-&lt;rol&gt;-&lt;n&gt;</w:t>
      </w:r>
      <w:r>
        <w:t xml:space="preserve">) para poder referenciarlo después desde los casos de testing. Columna </w:t>
      </w:r>
      <w:r>
        <w:rPr>
          <w:rStyle w:val="Textoennegrita"/>
        </w:rPr>
        <w:t>Riesgo</w:t>
      </w:r>
      <w:r>
        <w:t xml:space="preserve">: </w:t>
      </w:r>
      <w:r>
        <w:rPr>
          <w:rStyle w:val="Textoennegrita"/>
        </w:rPr>
        <w:t>A</w:t>
      </w:r>
      <w:r>
        <w:t xml:space="preserve"> (alto — bloquea operación o compromete datos), </w:t>
      </w:r>
      <w:r>
        <w:rPr>
          <w:rStyle w:val="Textoennegrita"/>
        </w:rPr>
        <w:t>M</w:t>
      </w:r>
      <w:r>
        <w:t xml:space="preserve"> (medio — degrada experiencia pero hay workaround), </w:t>
      </w:r>
      <w:r>
        <w:rPr>
          <w:rStyle w:val="Textoennegrita"/>
        </w:rPr>
        <w:t>B</w:t>
      </w:r>
      <w:r>
        <w:t xml:space="preserve"> (bajo — cosmético o flujo secundario).</w:t>
      </w:r>
    </w:p>
    <w:p w:rsidR="009F235A" w:rsidRDefault="009F235A" w:rsidP="009F235A">
      <w:pPr>
        <w:pStyle w:val="Ttulo3"/>
      </w:pPr>
      <w:r>
        <w:t>2.1 Público / Autenticación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4651"/>
        <w:gridCol w:w="3299"/>
        <w:gridCol w:w="80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Endpoints / pantalla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CU-PUB-01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Ingresar credenciales válidas y ser redirigido a </w:t>
            </w:r>
            <w:r>
              <w:rPr>
                <w:rStyle w:val="CdigoHTML"/>
                <w:rFonts w:eastAsia="Arial"/>
              </w:rPr>
              <w:t>default_path</w:t>
            </w:r>
            <w:r>
              <w:t xml:space="preserve"> según rol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/auth/login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LoginPage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CU-PUB-02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Credenciales inválidas: ver mensaje de error, permanecer en login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/auth/login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CU-PUB-03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Completar onboarding (alta de usuario nuevo)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OnboardingPage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POST /usuarios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CU-PUB-04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Acceder al Asistente TEA público sin cuenta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AsistentePublico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POST /terapeuta-ia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CU-PUB-05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Acceso a ruta protegida sin sesión → redirect a </w:t>
            </w:r>
            <w:r>
              <w:rPr>
                <w:rStyle w:val="CdigoHTML"/>
                <w:rFonts w:eastAsia="Arial"/>
              </w:rPr>
              <w:t>/login</w:t>
            </w:r>
            <w:r>
              <w:t xml:space="preserve"> con </w:t>
            </w:r>
            <w:r>
              <w:rPr>
                <w:rStyle w:val="CdigoHTML"/>
                <w:rFonts w:eastAsia="Arial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ProtectedRoute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CU-PUB-06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Acceso a ruta de otro rol → redirect a </w:t>
            </w:r>
            <w:r>
              <w:rPr>
                <w:rStyle w:val="CdigoHTML"/>
                <w:rFonts w:eastAsia="Arial"/>
              </w:rPr>
              <w:t>/404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ProtectedRoute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</w:tbl>
    <w:p w:rsidR="009F235A" w:rsidRDefault="009F235A" w:rsidP="009F235A">
      <w:pPr>
        <w:pStyle w:val="Ttulo3"/>
      </w:pPr>
      <w:r>
        <w:t>2.2 Familia (</w:t>
      </w:r>
      <w:r>
        <w:rPr>
          <w:rStyle w:val="CdigoHTML"/>
          <w:rFonts w:eastAsia="Arial"/>
        </w:rPr>
        <w:t>familia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976"/>
        <w:gridCol w:w="3956"/>
        <w:gridCol w:w="80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Endpoints / pantalla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CU-FAM-01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Dashboard con panorama del paciente vinculado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/dashboard/familiar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CU-FAM-02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Listar seguimientos/registros del paciente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/registros?...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Seguimientos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CU-FAM-03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actividades asignadas y su progreso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/actividades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GET /progreso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CU-FAM-04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Marcar actividad/etapa completada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PATCH /progreso/...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CU-FAM-05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Interactuar con el asistente IA del familiar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/sesion-ia</w:t>
            </w:r>
            <w:r>
              <w:t xml:space="preserve"> o similar, </w:t>
            </w:r>
            <w:r>
              <w:rPr>
                <w:rStyle w:val="CdigoHTML"/>
                <w:rFonts w:eastAsia="Arial"/>
              </w:rPr>
              <w:t>Asistente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CU-FAM-06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y atender alertas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/alertas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</w:tbl>
    <w:p w:rsidR="009F235A" w:rsidRDefault="009F235A" w:rsidP="009F235A">
      <w:pPr>
        <w:pStyle w:val="Ttulo3"/>
      </w:pPr>
      <w:r>
        <w:t>2.3 Terapeuta interno (</w:t>
      </w:r>
      <w:r>
        <w:rPr>
          <w:rStyle w:val="CdigoHTML"/>
          <w:rFonts w:eastAsia="Arial"/>
        </w:rPr>
        <w:t>ter-int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043"/>
        <w:gridCol w:w="4114"/>
        <w:gridCol w:w="80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Endpoints / pantalla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CU-TI-01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Dashboard con pacientes y pendientes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/dashboard/terapeuta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CU-TI-02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Listar y cargar registros clínicos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GET/POST /registros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CU-TI-03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Crear actividad con N etapas (fix reciente de </w:t>
            </w:r>
            <w:r>
              <w:rPr>
                <w:rStyle w:val="CdigoHTML"/>
                <w:rFonts w:eastAsia="Arial"/>
              </w:rPr>
              <w:t>total_etapas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/actividades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CU-TI-04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Asignar actividad a paciente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/actividades/.../asignar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CU-TI-05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Consultar base de conocimiento (listar recursos)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/recursos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Conocimiento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CU-TI-06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contenido completo de un recurso (modal reciente)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/recursos/{id}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Conocimiento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CU-TI-07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Atender alertas generadas por el sistema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GET/PATCH /alertas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CU-TI-08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Usar el asistente IA interno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/terapeuta-ia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Asistente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</w:tbl>
    <w:p w:rsidR="009F235A" w:rsidRDefault="009F235A" w:rsidP="009F235A">
      <w:pPr>
        <w:pStyle w:val="Ttulo3"/>
      </w:pPr>
      <w:r>
        <w:t>2.4 Terapeuta externo (</w:t>
      </w:r>
      <w:r>
        <w:rPr>
          <w:rStyle w:val="CdigoHTML"/>
          <w:rFonts w:eastAsia="Arial"/>
        </w:rPr>
        <w:t>ter-ext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005"/>
        <w:gridCol w:w="4891"/>
        <w:gridCol w:w="80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Endpoints / pantalla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CU-TE-01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Dashboard (vista reducida)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/dashboard/terapeuta-externo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CU-TE-02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Consultar registros compartidos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/registros?...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Registros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</w:tbl>
    <w:p w:rsidR="009F235A" w:rsidRDefault="009F235A" w:rsidP="009F235A">
      <w:pPr>
        <w:pStyle w:val="Ttulo3"/>
      </w:pPr>
      <w:r>
        <w:t>2.5 Administrador (</w:t>
      </w:r>
      <w:r>
        <w:rPr>
          <w:rStyle w:val="CdigoHTML"/>
          <w:rFonts w:eastAsia="Arial"/>
        </w:rPr>
        <w:t>admin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977"/>
        <w:gridCol w:w="4169"/>
        <w:gridCol w:w="80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Endpoints / pantalla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CU-AD-01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 Dashboard con métricas y "Recursos pendientes" (widget reciente)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/dashboard/admin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lastRenderedPageBreak/>
              <w:t>CU-AD-02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Validar un recurso pendiente desde el widget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POST /recursos/{id}/validar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CU-AD-03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Gestionar usuarios (alta, edición, baja, cambio de rol)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GET/POST/PATCH/DELETE /usuarios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CU-AD-04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Gestionar reglas 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GET/POST/PATCH /reglas-ia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ReglasIA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A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CU-AD-05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Consultar auditoría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 /auditoria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M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CU-AD-06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Ver/editar contactos públicos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CdigoHTML"/>
                <w:rFonts w:eastAsia="Arial"/>
              </w:rPr>
              <w:t>GET/PATCH /contactos-publicos</w:t>
            </w:r>
            <w:r>
              <w:t xml:space="preserve">, </w:t>
            </w:r>
            <w:r>
              <w:rPr>
                <w:rStyle w:val="CdigoHTML"/>
                <w:rFonts w:eastAsia="Arial"/>
              </w:rPr>
              <w:t>ContactosPublicos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B</w:t>
            </w:r>
          </w:p>
        </w:tc>
      </w:tr>
    </w:tbl>
    <w:p w:rsidR="009F235A" w:rsidRDefault="009F235A" w:rsidP="009F235A">
      <w:r>
        <w:pict>
          <v:rect id="_x0000_i1027" style="width:0;height:1.5pt" o:hralign="center" o:hrstd="t" o:hr="t" fillcolor="#a0a0a0" stroked="f"/>
        </w:pict>
      </w:r>
    </w:p>
    <w:p w:rsidR="009F235A" w:rsidRDefault="009F235A" w:rsidP="009F235A">
      <w:pPr>
        <w:pStyle w:val="Ttulo2"/>
      </w:pPr>
      <w:r>
        <w:t>3. Priorización (lo que tocamos primero)</w:t>
      </w:r>
    </w:p>
    <w:p w:rsidR="009F235A" w:rsidRDefault="009F235A" w:rsidP="009F235A">
      <w:pPr>
        <w:pStyle w:val="NormalWeb"/>
      </w:pPr>
      <w:r>
        <w:rPr>
          <w:rStyle w:val="Textoennegrita"/>
        </w:rPr>
        <w:t>Top-10 de flujos críticos</w:t>
      </w:r>
      <w:r>
        <w:t xml:space="preserve"> (todos </w:t>
      </w:r>
      <w:r>
        <w:rPr>
          <w:rStyle w:val="Textoennegrita"/>
        </w:rPr>
        <w:t>A</w:t>
      </w:r>
      <w:r>
        <w:t>) que deberían tener cobertura de test antes que cualquier otra cosa: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CU-PUB-01 — Login con credenciales válidas + redirect por rol.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 xml:space="preserve">CU-PUB-05 / CU-PUB-06 — Guardas de </w:t>
      </w:r>
      <w:r>
        <w:rPr>
          <w:rStyle w:val="CdigoHTML"/>
          <w:rFonts w:eastAsia="Arial"/>
        </w:rPr>
        <w:t>ProtectedRoute</w:t>
      </w:r>
      <w:r>
        <w:t xml:space="preserve"> (sin sesión / rol inválido).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CU-AD-01 + CU-AD-02 — Dashboard admin cargando pendientes y validación (código recién tocado).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 xml:space="preserve">CU-TI-03 — Crear actividad con </w:t>
      </w:r>
      <w:r>
        <w:rPr>
          <w:rStyle w:val="CdigoHTML"/>
          <w:rFonts w:eastAsia="Arial"/>
        </w:rPr>
        <w:t>total_etapas</w:t>
      </w:r>
      <w:r>
        <w:t xml:space="preserve"> (regresión del fix reciente).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CU-TI-04 — Asignar actividad a paciente.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CU-FAM-04 — Marcar etapa completada (cadena progreso → dashboard).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CU-FAM-01 — Dashboard del familiar carga datos correctos.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 xml:space="preserve">CU-TI-06 — Modal de </w:t>
      </w:r>
      <w:r>
        <w:rPr>
          <w:rStyle w:val="CdigoHTML"/>
          <w:rFonts w:eastAsia="Arial"/>
        </w:rPr>
        <w:t>contenido_texto</w:t>
      </w:r>
      <w:r>
        <w:t xml:space="preserve"> (feature nueva) abre, muestra texto, cierra.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CU-AD-03 — Alta/baja de usuarios (si falla queda el sistema sin administradores).</w:t>
      </w:r>
    </w:p>
    <w:p w:rsidR="009F235A" w:rsidRDefault="009F235A" w:rsidP="009F235A">
      <w:pPr>
        <w:numPr>
          <w:ilvl w:val="0"/>
          <w:numId w:val="3"/>
        </w:numPr>
        <w:spacing w:before="100" w:beforeAutospacing="1" w:after="100" w:afterAutospacing="1"/>
      </w:pPr>
      <w:r>
        <w:t>CU-AD-04 — Creación/edición de reglas IA (impacta directamente la salida del asistente).</w:t>
      </w:r>
    </w:p>
    <w:p w:rsidR="009F235A" w:rsidRDefault="009F235A" w:rsidP="009F235A">
      <w:pPr>
        <w:pStyle w:val="NormalWeb"/>
      </w:pPr>
      <w:r>
        <w:t>Todo lo demás queda para una segunda tanda de cobertura (riesgos M/B).</w:t>
      </w:r>
    </w:p>
    <w:p w:rsidR="009F235A" w:rsidRDefault="009F235A" w:rsidP="009F235A">
      <w:r>
        <w:pict>
          <v:rect id="_x0000_i1028" style="width:0;height:1.5pt" o:hralign="center" o:hrstd="t" o:hr="t" fillcolor="#a0a0a0" stroked="f"/>
        </w:pict>
      </w:r>
    </w:p>
    <w:p w:rsidR="009F235A" w:rsidRDefault="009F235A" w:rsidP="009F235A">
      <w:pPr>
        <w:pStyle w:val="Ttulo2"/>
      </w:pPr>
      <w:r>
        <w:t>4. Propuesta de estrategia de testing</w:t>
      </w:r>
    </w:p>
    <w:p w:rsidR="009F235A" w:rsidRDefault="009F235A" w:rsidP="009F235A">
      <w:pPr>
        <w:pStyle w:val="Ttulo3"/>
      </w:pPr>
      <w:r>
        <w:t>4.1 Capas</w:t>
      </w:r>
    </w:p>
    <w:p w:rsidR="009F235A" w:rsidRDefault="009F235A" w:rsidP="009F235A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E2E (navegador real)</w:t>
      </w:r>
      <w:r>
        <w:t xml:space="preserve"> — happy path + un error path de los 10 casos críticos. Rápido de valor.</w:t>
      </w:r>
    </w:p>
    <w:p w:rsidR="009F235A" w:rsidRDefault="009F235A" w:rsidP="009F235A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Integración backend</w:t>
      </w:r>
      <w:r>
        <w:t xml:space="preserve"> — endpoints que tocamos o que son pivote: </w:t>
      </w:r>
      <w:r>
        <w:rPr>
          <w:rStyle w:val="CdigoHTML"/>
          <w:rFonts w:eastAsia="Arial"/>
        </w:rPr>
        <w:t>/auth/login</w:t>
      </w:r>
      <w:r>
        <w:t xml:space="preserve">, </w:t>
      </w:r>
      <w:r>
        <w:rPr>
          <w:rStyle w:val="CdigoHTML"/>
          <w:rFonts w:eastAsia="Arial"/>
        </w:rPr>
        <w:t>/dashboard/*</w:t>
      </w:r>
      <w:r>
        <w:t xml:space="preserve">, </w:t>
      </w:r>
      <w:r>
        <w:rPr>
          <w:rStyle w:val="CdigoHTML"/>
          <w:rFonts w:eastAsia="Arial"/>
        </w:rPr>
        <w:t>/actividades</w:t>
      </w:r>
      <w:r>
        <w:t xml:space="preserve">, </w:t>
      </w:r>
      <w:r>
        <w:rPr>
          <w:rStyle w:val="CdigoHTML"/>
          <w:rFonts w:eastAsia="Arial"/>
        </w:rPr>
        <w:t>/recursos/{id}/validar</w:t>
      </w:r>
      <w:r>
        <w:t>. Con base de datos de test.</w:t>
      </w:r>
    </w:p>
    <w:p w:rsidR="009F235A" w:rsidRDefault="009F235A" w:rsidP="009F235A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Textoennegrita"/>
        </w:rPr>
        <w:t>Unitario</w:t>
      </w:r>
      <w:r>
        <w:t xml:space="preserve"> — solo donde la lógica lo amerita: </w:t>
      </w:r>
      <w:r>
        <w:rPr>
          <w:rStyle w:val="CdigoHTML"/>
          <w:rFonts w:eastAsia="Arial"/>
        </w:rPr>
        <w:t>normalizeRecurso</w:t>
      </w:r>
      <w:r>
        <w:t xml:space="preserve"> del frontend, generación de </w:t>
      </w:r>
      <w:r>
        <w:rPr>
          <w:rStyle w:val="CdigoHTML"/>
          <w:rFonts w:eastAsia="Arial"/>
        </w:rPr>
        <w:t>total_etapas</w:t>
      </w:r>
      <w:r>
        <w:t>, reglas de permisos del backend, parsers del asistente IA.</w:t>
      </w:r>
    </w:p>
    <w:p w:rsidR="009F235A" w:rsidRDefault="009F235A" w:rsidP="009F235A">
      <w:pPr>
        <w:pStyle w:val="Ttulo3"/>
      </w:pPr>
      <w:r>
        <w:t>4.2 Herramientas sugeridas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834"/>
        <w:gridCol w:w="5399"/>
      </w:tblGrid>
      <w:tr w:rsidR="009F235A" w:rsidTr="009F2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qué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E2E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Mejor soporte multi-rol (múltiples </w:t>
            </w:r>
            <w:r>
              <w:rPr>
                <w:rStyle w:val="CdigoHTML"/>
                <w:rFonts w:eastAsia="Arial"/>
              </w:rPr>
              <w:t>storageState</w:t>
            </w:r>
            <w:r>
              <w:t>), screenshots, trazas. Fixtures sencillas para logear cada rol una vez.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Integración backend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pytest + httpx + testcontainers / SQLite-memory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 xml:space="preserve">El backend es FastAPI; </w:t>
            </w:r>
            <w:r>
              <w:rPr>
                <w:rStyle w:val="CdigoHTML"/>
                <w:rFonts w:eastAsia="Arial"/>
              </w:rPr>
              <w:t>pytest</w:t>
            </w:r>
            <w:r>
              <w:t xml:space="preserve"> + </w:t>
            </w:r>
            <w:r>
              <w:rPr>
                <w:rStyle w:val="CdigoHTML"/>
                <w:rFonts w:eastAsia="Arial"/>
              </w:rPr>
              <w:t>TestClient</w:t>
            </w:r>
            <w:r>
              <w:t xml:space="preserve"> es estándar. Testcontainers si la app depende de extensiones de Postgres.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Unit frontend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Vitest + @testing-library/react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Consistente con Vite; liviano.</w:t>
            </w:r>
          </w:p>
        </w:tc>
      </w:tr>
      <w:tr w:rsidR="009F235A" w:rsidTr="009F2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35A" w:rsidRDefault="009F235A">
            <w:r>
              <w:t>Unit backend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rPr>
                <w:rStyle w:val="Textoennegrita"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:rsidR="009F235A" w:rsidRDefault="009F235A">
            <w:r>
              <w:t>Ya implícito.</w:t>
            </w:r>
          </w:p>
        </w:tc>
      </w:tr>
    </w:tbl>
    <w:p w:rsidR="009F235A" w:rsidRDefault="009F235A" w:rsidP="009F235A">
      <w:pPr>
        <w:pStyle w:val="Ttulo3"/>
      </w:pPr>
      <w:r>
        <w:t>4.3 Estructura propuesta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>/tests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/e2e                  ← Playwright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auth.spec.ts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admin.dashboard.spec.ts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terapeuta.actividades.spec.ts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familiar.progreso.spec.ts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/integration          ← pytest (backend)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test_auth.py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test_dashboard_admin.py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test_actividades.py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test_recursos_validar.py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/unit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frontend/           ← Vitest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  backend/            ← pytest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>/fixtures</w:t>
      </w:r>
    </w:p>
    <w:p w:rsidR="009F235A" w:rsidRDefault="009F235A" w:rsidP="009F235A">
      <w:pPr>
        <w:pStyle w:val="HTMLconformatoprevio"/>
        <w:rPr>
          <w:rStyle w:val="CdigoHTML"/>
        </w:rPr>
      </w:pPr>
      <w:r>
        <w:rPr>
          <w:rStyle w:val="CdigoHTML"/>
        </w:rPr>
        <w:t xml:space="preserve">  seed_test.sql         ← datasets mínimos por rol</w:t>
      </w:r>
    </w:p>
    <w:p w:rsidR="009F235A" w:rsidRDefault="009F235A" w:rsidP="009F235A">
      <w:pPr>
        <w:pStyle w:val="Ttulo3"/>
      </w:pPr>
      <w:r>
        <w:t>4.4 Primeros 5 tests a implementar (orden sugerido)</w:t>
      </w:r>
    </w:p>
    <w:p w:rsidR="009F235A" w:rsidRDefault="009F235A" w:rsidP="009F235A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CdigoHTML"/>
          <w:rFonts w:eastAsia="Arial"/>
          <w:b/>
          <w:bCs/>
        </w:rPr>
        <w:t>e2e/auth.spec.ts</w:t>
      </w:r>
      <w:r>
        <w:t xml:space="preserve"> — CU-PUB-01/05/06. Login por rol + redirect + ruta prohibida. Setea </w:t>
      </w:r>
      <w:r>
        <w:rPr>
          <w:rStyle w:val="CdigoHTML"/>
          <w:rFonts w:eastAsia="Arial"/>
        </w:rPr>
        <w:t>storageState</w:t>
      </w:r>
      <w:r>
        <w:t xml:space="preserve"> reutilizable.</w:t>
      </w:r>
    </w:p>
    <w:p w:rsidR="009F235A" w:rsidRDefault="009F235A" w:rsidP="009F235A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CdigoHTML"/>
          <w:rFonts w:eastAsia="Arial"/>
          <w:b/>
          <w:bCs/>
        </w:rPr>
        <w:t>integration/test_dashboard_admin.py</w:t>
      </w:r>
      <w:r>
        <w:t xml:space="preserve"> — CU-AD-01/02. GET devuelve </w:t>
      </w:r>
      <w:r>
        <w:rPr>
          <w:rStyle w:val="CdigoHTML"/>
          <w:rFonts w:eastAsia="Arial"/>
        </w:rPr>
        <w:t>recursos_pendientes</w:t>
      </w:r>
      <w:r>
        <w:t>; POST valida y reduce el conteo.</w:t>
      </w:r>
    </w:p>
    <w:p w:rsidR="009F235A" w:rsidRDefault="009F235A" w:rsidP="009F235A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CdigoHTML"/>
          <w:rFonts w:eastAsia="Arial"/>
          <w:b/>
          <w:bCs/>
        </w:rPr>
        <w:t>integration/test_actividades.py</w:t>
      </w:r>
      <w:r>
        <w:t xml:space="preserve"> — CU-TI-03/04. Crear actividad con 3 etapas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CdigoHTML"/>
          <w:rFonts w:eastAsia="Arial"/>
        </w:rPr>
        <w:t>total_etapas == 3</w:t>
      </w:r>
      <w:r>
        <w:t>. Asignar a paciente y que aparezca en el GET del familiar.</w:t>
      </w:r>
    </w:p>
    <w:p w:rsidR="009F235A" w:rsidRDefault="009F235A" w:rsidP="009F235A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CdigoHTML"/>
          <w:rFonts w:eastAsia="Arial"/>
          <w:b/>
          <w:bCs/>
        </w:rPr>
        <w:t>e2e/admin.dashboard.spec.ts</w:t>
      </w:r>
      <w:r>
        <w:t xml:space="preserve"> — CU-AD-01/02. Abrir widget, ver item pendiente, clickear "Ver contenido" (modal), "Validar", toast, item desaparece.</w:t>
      </w:r>
    </w:p>
    <w:p w:rsidR="009F235A" w:rsidRDefault="009F235A" w:rsidP="009F235A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CdigoHTML"/>
          <w:rFonts w:eastAsia="Arial"/>
          <w:b/>
          <w:bCs/>
        </w:rPr>
        <w:t>unit/frontend/normalizeRecurso.test.ts</w:t>
      </w:r>
      <w:r>
        <w:t xml:space="preserve"> — mapea </w:t>
      </w:r>
      <w:r>
        <w:rPr>
          <w:rStyle w:val="CdigoHTML"/>
          <w:rFonts w:eastAsia="Arial"/>
        </w:rPr>
        <w:t>contenido_texto</w:t>
      </w:r>
      <w:r>
        <w:t xml:space="preserve"> desde la API al shape del estado.</w:t>
      </w:r>
    </w:p>
    <w:p w:rsidR="009F235A" w:rsidRDefault="009F235A" w:rsidP="009F235A">
      <w:pPr>
        <w:pStyle w:val="Ttulo3"/>
      </w:pPr>
      <w:r>
        <w:t>4.5 Qué necesitamos antes de arrancar</w:t>
      </w:r>
    </w:p>
    <w:p w:rsidR="009F235A" w:rsidRDefault="009F235A" w:rsidP="009F235A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Textoennegrita"/>
        </w:rPr>
        <w:t>Seed de datos de test</w:t>
      </w:r>
      <w:r>
        <w:t xml:space="preserve"> con al menos: 1 admin, 1 ter-int, 1 ter-ext, 1 familia + 1 paciente + 1 recurso pendiente + 1 actividad asignada.</w:t>
      </w:r>
    </w:p>
    <w:p w:rsidR="009F235A" w:rsidRDefault="009F235A" w:rsidP="009F235A">
      <w:pPr>
        <w:numPr>
          <w:ilvl w:val="0"/>
          <w:numId w:val="6"/>
        </w:numPr>
        <w:spacing w:before="100" w:beforeAutospacing="1" w:after="100" w:afterAutospacing="1"/>
      </w:pPr>
      <w:r>
        <w:t xml:space="preserve">Un </w:t>
      </w:r>
      <w:r>
        <w:rPr>
          <w:rStyle w:val="Textoennegrita"/>
        </w:rPr>
        <w:t>entorno de test</w:t>
      </w:r>
      <w:r>
        <w:t xml:space="preserve"> separado (DB distinta, o schema efímero por corrida).</w:t>
      </w:r>
    </w:p>
    <w:p w:rsidR="009F235A" w:rsidRDefault="009F235A" w:rsidP="009F235A">
      <w:pPr>
        <w:numPr>
          <w:ilvl w:val="0"/>
          <w:numId w:val="6"/>
        </w:numPr>
        <w:spacing w:before="100" w:beforeAutospacing="1" w:after="100" w:afterAutospacing="1"/>
      </w:pPr>
      <w:r>
        <w:t xml:space="preserve">Una </w:t>
      </w:r>
      <w:r>
        <w:rPr>
          <w:rStyle w:val="Textoennegrita"/>
        </w:rPr>
        <w:t xml:space="preserve">variable </w:t>
      </w:r>
      <w:r>
        <w:rPr>
          <w:rStyle w:val="CdigoHTML"/>
          <w:rFonts w:eastAsia="Arial"/>
          <w:b/>
          <w:bCs/>
        </w:rPr>
        <w:t>VITE_API_URL</w:t>
      </w:r>
      <w:r>
        <w:t xml:space="preserve"> apuntando al backend de test en los E2E.</w:t>
      </w:r>
    </w:p>
    <w:p w:rsidR="009F235A" w:rsidRDefault="009F235A" w:rsidP="009F235A">
      <w:pPr>
        <w:numPr>
          <w:ilvl w:val="0"/>
          <w:numId w:val="6"/>
        </w:numPr>
        <w:spacing w:before="100" w:beforeAutospacing="1" w:after="100" w:afterAutospacing="1"/>
      </w:pPr>
      <w:r>
        <w:t xml:space="preserve">Scripts </w:t>
      </w:r>
      <w:r>
        <w:rPr>
          <w:rStyle w:val="CdigoHTML"/>
          <w:rFonts w:eastAsia="Arial"/>
        </w:rPr>
        <w:t>npm run test</w:t>
      </w:r>
      <w:r>
        <w:t xml:space="preserve">, </w:t>
      </w:r>
      <w:r>
        <w:rPr>
          <w:rStyle w:val="CdigoHTML"/>
          <w:rFonts w:eastAsia="Arial"/>
        </w:rPr>
        <w:t>npm run test:e2e</w:t>
      </w:r>
      <w:r>
        <w:t xml:space="preserve">, </w:t>
      </w:r>
      <w:r>
        <w:rPr>
          <w:rStyle w:val="CdigoHTML"/>
          <w:rFonts w:eastAsia="Arial"/>
        </w:rPr>
        <w:t>pytest</w:t>
      </w:r>
      <w:r>
        <w:t xml:space="preserve"> enganchados en el repo.</w:t>
      </w:r>
    </w:p>
    <w:p w:rsidR="009F235A" w:rsidRDefault="009F235A" w:rsidP="009F235A">
      <w:r>
        <w:lastRenderedPageBreak/>
        <w:pict>
          <v:rect id="_x0000_i1029" style="width:0;height:1.5pt" o:hralign="center" o:hrstd="t" o:hr="t" fillcolor="#a0a0a0" stroked="f"/>
        </w:pict>
      </w:r>
    </w:p>
    <w:p w:rsidR="009F235A" w:rsidRDefault="009F235A" w:rsidP="009F235A">
      <w:pPr>
        <w:pStyle w:val="Ttulo2"/>
      </w:pPr>
      <w:r>
        <w:t>5. Próximo paso concreto sugerido</w:t>
      </w:r>
    </w:p>
    <w:p w:rsidR="009F235A" w:rsidRDefault="009F235A" w:rsidP="009F235A">
      <w:pPr>
        <w:pStyle w:val="NormalWeb"/>
      </w:pPr>
      <w:r>
        <w:t>Arrancar por el item 1 de 4.4 (</w:t>
      </w:r>
      <w:r>
        <w:rPr>
          <w:rStyle w:val="CdigoHTML"/>
        </w:rPr>
        <w:t>e2e/auth.spec.ts</w:t>
      </w:r>
      <w:r>
        <w:t xml:space="preserve">) porque desbloquea a todos los demás tests E2E al dejar listos los </w:t>
      </w:r>
      <w:r>
        <w:rPr>
          <w:rStyle w:val="CdigoHTML"/>
        </w:rPr>
        <w:t>storageState</w:t>
      </w:r>
      <w:r>
        <w:t xml:space="preserve"> por rol. En paralelo, el item 2 de integración (backend) sirve de red de seguridad para la Opción A que acabamos de implementar.</w:t>
      </w:r>
    </w:p>
    <w:p w:rsidR="009F235A" w:rsidRDefault="009F235A" w:rsidP="009F235A">
      <w:pPr>
        <w:pStyle w:val="NormalWeb"/>
      </w:pPr>
      <w:r>
        <w:t>Decime si te cierra este plan y arranco con el scaffold de Playwright + el primer spec, o si querés ajustar algo del inventario antes (agregar casos, mover prioridades, etc.).</w:t>
      </w:r>
    </w:p>
    <w:p w:rsidR="000A4FC6" w:rsidRPr="00401545" w:rsidRDefault="000A4FC6" w:rsidP="00401545"/>
    <w:sectPr w:rsidR="000A4FC6" w:rsidRPr="0040154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C30" w:rsidRDefault="00804C30">
      <w:r>
        <w:separator/>
      </w:r>
    </w:p>
  </w:endnote>
  <w:endnote w:type="continuationSeparator" w:id="0">
    <w:p w:rsidR="00804C30" w:rsidRDefault="00804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top w:val="single" w:sz="4" w:space="6" w:color="DDDDDD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F235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F235A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C30" w:rsidRDefault="00804C30">
      <w:r>
        <w:separator/>
      </w:r>
    </w:p>
  </w:footnote>
  <w:footnote w:type="continuationSeparator" w:id="0">
    <w:p w:rsidR="00804C30" w:rsidRDefault="00804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bottom w:val="single" w:sz="4" w:space="6" w:color="DDDDDD"/>
      </w:pBdr>
      <w:jc w:val="right"/>
    </w:pPr>
    <w:r>
      <w:rPr>
        <w:color w:val="888888"/>
        <w:sz w:val="18"/>
        <w:szCs w:val="18"/>
      </w:rPr>
      <w:t>Acompañarte — Informe de Evolución del Proceso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20860"/>
    <w:multiLevelType w:val="multilevel"/>
    <w:tmpl w:val="F76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A2A7B"/>
    <w:multiLevelType w:val="multilevel"/>
    <w:tmpl w:val="DB58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42906"/>
    <w:multiLevelType w:val="multilevel"/>
    <w:tmpl w:val="E79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D515B"/>
    <w:multiLevelType w:val="hybridMultilevel"/>
    <w:tmpl w:val="AD3EB89E"/>
    <w:lvl w:ilvl="0" w:tplc="1A8E30B4">
      <w:start w:val="1"/>
      <w:numFmt w:val="bullet"/>
      <w:lvlText w:val="●"/>
      <w:lvlJc w:val="left"/>
      <w:pPr>
        <w:ind w:left="720" w:hanging="360"/>
      </w:pPr>
    </w:lvl>
    <w:lvl w:ilvl="1" w:tplc="B9986F20">
      <w:start w:val="1"/>
      <w:numFmt w:val="bullet"/>
      <w:lvlText w:val="○"/>
      <w:lvlJc w:val="left"/>
      <w:pPr>
        <w:ind w:left="1440" w:hanging="360"/>
      </w:pPr>
    </w:lvl>
    <w:lvl w:ilvl="2" w:tplc="939AFFD0">
      <w:start w:val="1"/>
      <w:numFmt w:val="bullet"/>
      <w:lvlText w:val="■"/>
      <w:lvlJc w:val="left"/>
      <w:pPr>
        <w:ind w:left="2160" w:hanging="360"/>
      </w:pPr>
    </w:lvl>
    <w:lvl w:ilvl="3" w:tplc="96DA9FB2">
      <w:start w:val="1"/>
      <w:numFmt w:val="bullet"/>
      <w:lvlText w:val="●"/>
      <w:lvlJc w:val="left"/>
      <w:pPr>
        <w:ind w:left="2880" w:hanging="360"/>
      </w:pPr>
    </w:lvl>
    <w:lvl w:ilvl="4" w:tplc="EFD2D348">
      <w:start w:val="1"/>
      <w:numFmt w:val="bullet"/>
      <w:lvlText w:val="○"/>
      <w:lvlJc w:val="left"/>
      <w:pPr>
        <w:ind w:left="3600" w:hanging="360"/>
      </w:pPr>
    </w:lvl>
    <w:lvl w:ilvl="5" w:tplc="023E823C">
      <w:start w:val="1"/>
      <w:numFmt w:val="bullet"/>
      <w:lvlText w:val="■"/>
      <w:lvlJc w:val="left"/>
      <w:pPr>
        <w:ind w:left="4320" w:hanging="360"/>
      </w:pPr>
    </w:lvl>
    <w:lvl w:ilvl="6" w:tplc="AC12BA44">
      <w:start w:val="1"/>
      <w:numFmt w:val="bullet"/>
      <w:lvlText w:val="●"/>
      <w:lvlJc w:val="left"/>
      <w:pPr>
        <w:ind w:left="5040" w:hanging="360"/>
      </w:pPr>
    </w:lvl>
    <w:lvl w:ilvl="7" w:tplc="332A2662">
      <w:start w:val="1"/>
      <w:numFmt w:val="bullet"/>
      <w:lvlText w:val="●"/>
      <w:lvlJc w:val="left"/>
      <w:pPr>
        <w:ind w:left="5760" w:hanging="360"/>
      </w:pPr>
    </w:lvl>
    <w:lvl w:ilvl="8" w:tplc="D0A629B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7554A7"/>
    <w:multiLevelType w:val="hybridMultilevel"/>
    <w:tmpl w:val="88F6C8CC"/>
    <w:lvl w:ilvl="0" w:tplc="E5FA2F64">
      <w:start w:val="1"/>
      <w:numFmt w:val="bullet"/>
      <w:lvlText w:val="•"/>
      <w:lvlJc w:val="left"/>
      <w:pPr>
        <w:spacing w:before="60" w:after="60"/>
        <w:ind w:left="540" w:hanging="360"/>
      </w:pPr>
    </w:lvl>
    <w:lvl w:ilvl="1" w:tplc="7F185C34">
      <w:numFmt w:val="decimal"/>
      <w:lvlText w:val=""/>
      <w:lvlJc w:val="left"/>
    </w:lvl>
    <w:lvl w:ilvl="2" w:tplc="B1E64BF0">
      <w:numFmt w:val="decimal"/>
      <w:lvlText w:val=""/>
      <w:lvlJc w:val="left"/>
    </w:lvl>
    <w:lvl w:ilvl="3" w:tplc="9314F182">
      <w:numFmt w:val="decimal"/>
      <w:lvlText w:val=""/>
      <w:lvlJc w:val="left"/>
    </w:lvl>
    <w:lvl w:ilvl="4" w:tplc="CE9CAD9C">
      <w:numFmt w:val="decimal"/>
      <w:lvlText w:val=""/>
      <w:lvlJc w:val="left"/>
    </w:lvl>
    <w:lvl w:ilvl="5" w:tplc="BA6C3C42">
      <w:numFmt w:val="decimal"/>
      <w:lvlText w:val=""/>
      <w:lvlJc w:val="left"/>
    </w:lvl>
    <w:lvl w:ilvl="6" w:tplc="239EAD82">
      <w:numFmt w:val="decimal"/>
      <w:lvlText w:val=""/>
      <w:lvlJc w:val="left"/>
    </w:lvl>
    <w:lvl w:ilvl="7" w:tplc="CEFE7A16">
      <w:numFmt w:val="decimal"/>
      <w:lvlText w:val=""/>
      <w:lvlJc w:val="left"/>
    </w:lvl>
    <w:lvl w:ilvl="8" w:tplc="15D4EE38">
      <w:numFmt w:val="decimal"/>
      <w:lvlText w:val=""/>
      <w:lvlJc w:val="left"/>
    </w:lvl>
  </w:abstractNum>
  <w:abstractNum w:abstractNumId="5" w15:restartNumberingAfterBreak="0">
    <w:nsid w:val="6CC74AE4"/>
    <w:multiLevelType w:val="multilevel"/>
    <w:tmpl w:val="8E2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C6"/>
    <w:rsid w:val="000A4FC6"/>
    <w:rsid w:val="000D060A"/>
    <w:rsid w:val="00337FCF"/>
    <w:rsid w:val="00401545"/>
    <w:rsid w:val="00804C30"/>
    <w:rsid w:val="009345B3"/>
    <w:rsid w:val="009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D536C-3C2A-47E6-A2F8-F5B5D655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1E4D7B"/>
      <w:sz w:val="36"/>
      <w:szCs w:val="36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4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23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9F235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F235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F235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2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2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1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2026-05-07T23:51:00Z</dcterms:created>
  <dcterms:modified xsi:type="dcterms:W3CDTF">2026-05-07T23:51:00Z</dcterms:modified>
</cp:coreProperties>
</file>