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D6B6E"/>
          <w:sz w:val="64"/>
          <w:szCs w:val="64"/>
        </w:rPr>
        <w:t xml:space="preserve">Acompañarte</w:t>
      </w:r>
    </w:p>
    <w:p>
      <w:pPr>
        <w:spacing w:after="80" w:before="0"/>
        <w:jc w:val="center"/>
      </w:pPr>
      <w:r>
        <w:rPr>
          <w:rFonts w:ascii="Arial" w:cs="Arial" w:eastAsia="Arial" w:hAnsi="Arial"/>
          <w:i/>
          <w:iCs/>
          <w:color w:val="718096"/>
          <w:sz w:val="28"/>
          <w:szCs w:val="28"/>
        </w:rPr>
        <w:t xml:space="preserve">Sistema de Seguimiento Terapéutico para Personas con TEA</w:t>
      </w:r>
    </w:p>
    <w:p>
      <w:pPr>
        <w:spacing w:after="40" w:before="40"/>
      </w:pPr>
      <w:r>
        <w:t xml:space="preserve"/>
      </w:r>
    </w:p>
    <w:p>
      <w:pPr>
        <w:spacing w:after="40" w:before="40"/>
      </w:pPr>
      <w:r>
        <w:t xml:space="preserve"/>
      </w:r>
    </w:p>
    <w:p>
      <w:pPr>
        <w:jc w:val="center"/>
      </w:pPr>
      <w:r>
        <w:rPr>
          <w:rFonts w:ascii="Arial" w:cs="Arial" w:eastAsia="Arial" w:hAnsi="Arial"/>
          <w:b/>
          <w:bCs/>
          <w:color w:val="4A5568"/>
          <w:sz w:val="36"/>
          <w:szCs w:val="36"/>
        </w:rPr>
        <w:t xml:space="preserve">Documentación Técnica</w:t>
      </w:r>
    </w:p>
    <w:p>
      <w:pPr>
        <w:spacing w:after="80" w:before="80"/>
        <w:jc w:val="center"/>
      </w:pPr>
      <w:r>
        <w:rPr>
          <w:rFonts w:ascii="Arial" w:cs="Arial" w:eastAsia="Arial" w:hAnsi="Arial"/>
          <w:color w:val="718096"/>
          <w:sz w:val="24"/>
          <w:szCs w:val="24"/>
        </w:rPr>
        <w:t xml:space="preserve">v1.5 · Mayo 2026</w:t>
      </w:r>
    </w:p>
    <w:p>
      <w:pPr>
        <w:spacing w:after="40" w:before="40"/>
      </w:pPr>
      <w:r>
        <w:t xml:space="preserve"/>
      </w:r>
    </w:p>
    <w:p>
      <w:pPr>
        <w:spacing w:after="40" w:before="40"/>
      </w:pPr>
      <w:r>
        <w:t xml:space="preserve"/>
      </w:r>
    </w:p>
    <w:p>
      <w:pPr>
        <w:jc w:val="center"/>
      </w:pPr>
      <w:r>
        <w:rPr>
          <w:rFonts w:ascii="Arial" w:cs="Arial" w:eastAsia="Arial" w:hAnsi="Arial"/>
          <w:i/>
          <w:iCs/>
          <w:color w:val="718096"/>
          <w:sz w:val="18"/>
          <w:szCs w:val="18"/>
        </w:rPr>
        <w:t xml:space="preserve">Desarrollado con Claude (Anthropic) · IA local · Datos sensibles protegidos · Ley 25.326</w:t>
      </w:r>
    </w:p>
    <w:p>
      <w:r>
        <w:br w:type="page"/>
      </w:r>
    </w:p>
    <w:p>
      <w:pPr>
        <w:pStyle w:val="Heading1"/>
        <w:spacing w:after="120" w:before="360"/>
      </w:pPr>
      <w:r>
        <w:rPr>
          <w:rFonts w:ascii="Arial" w:cs="Arial" w:eastAsia="Arial" w:hAnsi="Arial"/>
          <w:b/>
          <w:bCs/>
          <w:color w:val="0D6B6E"/>
          <w:sz w:val="32"/>
          <w:szCs w:val="32"/>
        </w:rPr>
        <w:t xml:space="preserve">1. Introducción y Contexto del Proyecto</w:t>
      </w:r>
    </w:p>
    <w:p>
      <w:pPr>
        <w:spacing w:after="60" w:before="60" w:line="276"/>
      </w:pPr>
      <w:r>
        <w:rPr>
          <w:rFonts w:ascii="Arial" w:cs="Arial" w:eastAsia="Arial" w:hAnsi="Arial"/>
          <w:color w:val="4A5568"/>
          <w:sz w:val="22"/>
          <w:szCs w:val="22"/>
        </w:rPr>
        <w:t xml:space="preserve">Acompañarte es un sistema de seguimiento terapéutico diseñado para asistir a terapeutas, familiares y administradores en el acompañamiento de personas con Trastorno del Espectro Autista (TEA). El sistema gestiona actividades, registros de seguimiento, alertas clínicas y un asistente de IA local que responde consultas fundamentadas en bibliografía profesional validada y en los registros clínicos reales de cada paciente, garantizando la privacidad de los datos al procesar todo localmente sin enviar información a servicios externos.</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1.1 Problema a resolver</w:t>
      </w:r>
    </w:p>
    <w:p>
      <w:pPr>
        <w:spacing w:after="60" w:before="60" w:line="276"/>
      </w:pPr>
      <w:r>
        <w:rPr>
          <w:rFonts w:ascii="Arial" w:cs="Arial" w:eastAsia="Arial" w:hAnsi="Arial"/>
          <w:color w:val="4A5568"/>
          <w:sz w:val="22"/>
          <w:szCs w:val="22"/>
        </w:rPr>
        <w:t xml:space="preserve">Los equipos terapéuticos que asisten a personas con TEA carecen de herramientas digitales integradas que permitan el seguimiento continuo del paciente, la coordinación entre terapeutas y familiares, y el acceso a bibliografía especializada, todo sin comprometer la privacidad de datos sensibles de salud.</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1.2 Roles del sistema</w:t>
      </w:r>
    </w:p>
    <w:p>
      <w:pPr>
        <w:spacing w:after="60" w:before="60" w:line="276"/>
      </w:pPr>
      <w:r>
        <w:rPr>
          <w:rFonts w:ascii="Arial" w:cs="Arial" w:eastAsia="Arial" w:hAnsi="Arial"/>
          <w:color w:val="4A5568"/>
          <w:sz w:val="22"/>
          <w:szCs w:val="22"/>
        </w:rPr>
        <w:t xml:space="preserve">El sistema contempla cuatro roles con permisos diferenciados:</w:t>
      </w:r>
    </w:p>
    <w:p>
      <w:pPr>
        <w:pStyle w:val="ListParagraph"/>
        <w:numPr>
          <w:ilvl w:val="0"/>
          <w:numId w:val="2"/>
        </w:numPr>
        <w:spacing w:after="40" w:before="40" w:line="276"/>
      </w:pPr>
      <w:r>
        <w:rPr>
          <w:rFonts w:ascii="Arial" w:cs="Arial" w:eastAsia="Arial" w:hAnsi="Arial"/>
          <w:color w:val="4A5568"/>
          <w:sz w:val="22"/>
          <w:szCs w:val="22"/>
        </w:rPr>
        <w:t xml:space="preserve">Administrador: gestión global de usuarios, recursos bibliográficos y auditoría del sistema.</w:t>
      </w:r>
    </w:p>
    <w:p>
      <w:pPr>
        <w:pStyle w:val="ListParagraph"/>
        <w:numPr>
          <w:ilvl w:val="0"/>
          <w:numId w:val="2"/>
        </w:numPr>
        <w:spacing w:after="40" w:before="40" w:line="276"/>
      </w:pPr>
      <w:r>
        <w:rPr>
          <w:rFonts w:ascii="Arial" w:cs="Arial" w:eastAsia="Arial" w:hAnsi="Arial"/>
          <w:color w:val="4A5568"/>
          <w:sz w:val="22"/>
          <w:szCs w:val="22"/>
        </w:rPr>
        <w:t xml:space="preserve">Terapeuta Interno (ter-int): acceso completo a pacientes, actividades, registros, alertas, asistente IA y base de conocimiento.</w:t>
      </w:r>
    </w:p>
    <w:p>
      <w:pPr>
        <w:pStyle w:val="ListParagraph"/>
        <w:numPr>
          <w:ilvl w:val="0"/>
          <w:numId w:val="2"/>
        </w:numPr>
        <w:spacing w:after="40" w:before="40" w:line="276"/>
      </w:pPr>
      <w:r>
        <w:rPr>
          <w:rFonts w:ascii="Arial" w:cs="Arial" w:eastAsia="Arial" w:hAnsi="Arial"/>
          <w:color w:val="4A5568"/>
          <w:sz w:val="22"/>
          <w:szCs w:val="22"/>
        </w:rPr>
        <w:t xml:space="preserve">Terapeuta Externo (ter-ext): acceso acotado a pacientes asignados y registros de seguimiento.</w:t>
      </w:r>
    </w:p>
    <w:p>
      <w:pPr>
        <w:pStyle w:val="ListParagraph"/>
        <w:numPr>
          <w:ilvl w:val="0"/>
          <w:numId w:val="2"/>
        </w:numPr>
        <w:spacing w:after="40" w:before="40" w:line="276"/>
      </w:pPr>
      <w:r>
        <w:rPr>
          <w:rFonts w:ascii="Arial" w:cs="Arial" w:eastAsia="Arial" w:hAnsi="Arial"/>
          <w:color w:val="4A5568"/>
          <w:sz w:val="22"/>
          <w:szCs w:val="22"/>
        </w:rPr>
        <w:t xml:space="preserve">Familiar (familia): visualización de actividades asignadas al paciente vinculado, registro de progreso y consulta al asistente público.</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1.3 Punto de partida: código generado con ChatGPT</w:t>
      </w:r>
    </w:p>
    <w:p>
      <w:pPr>
        <w:spacing w:after="60" w:before="60" w:line="276"/>
      </w:pPr>
      <w:r>
        <w:rPr>
          <w:rFonts w:ascii="Arial" w:cs="Arial" w:eastAsia="Arial" w:hAnsi="Arial"/>
          <w:color w:val="4A5568"/>
          <w:sz w:val="22"/>
          <w:szCs w:val="22"/>
        </w:rPr>
        <w:t xml:space="preserve">El proyecto comenzó con una estructura base generada mediante ChatGPT. Si bien la arquitectura general era correcta, el código tenía implementaciones superficiales: datos mockeados hardcodeados en los endpoints, modelos de base de datos incompletos, y lógica de negocio simulada. La revisión sistemática y la construcción progresiva de funcionalidad real fueron el eje central del desarrollo posterior.</w:t>
      </w:r>
    </w:p>
    <w:p>
      <w:r>
        <w:br w:type="page"/>
      </w:r>
    </w:p>
    <w:p>
      <w:pPr>
        <w:pStyle w:val="Heading1"/>
        <w:spacing w:after="120" w:before="360"/>
      </w:pPr>
      <w:r>
        <w:rPr>
          <w:rFonts w:ascii="Arial" w:cs="Arial" w:eastAsia="Arial" w:hAnsi="Arial"/>
          <w:b/>
          <w:bCs/>
          <w:color w:val="0D6B6E"/>
          <w:sz w:val="32"/>
          <w:szCs w:val="32"/>
        </w:rPr>
        <w:t xml:space="preserve">2. Arquitectura y Stack Tecnológico</w:t>
      </w:r>
    </w:p>
    <w:p>
      <w:pPr>
        <w:pStyle w:val="Heading2"/>
        <w:spacing w:after="80" w:before="240"/>
      </w:pPr>
      <w:r>
        <w:rPr>
          <w:rFonts w:ascii="Arial" w:cs="Arial" w:eastAsia="Arial" w:hAnsi="Arial"/>
          <w:b/>
          <w:bCs/>
          <w:color w:val="0D6B6E"/>
          <w:sz w:val="26"/>
          <w:szCs w:val="26"/>
        </w:rPr>
        <w:t xml:space="preserve">2.1 Stack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0" w:sz="1"/>
              <w:left w:val="single" w:color="CBD5E0" w:sz="1"/>
              <w:bottom w:val="single" w:color="CBD5E0" w:sz="1"/>
              <w:right w:val="single" w:color="CBD5E0" w:sz="1"/>
            </w:tcBorders>
            <w:shd w:fill="F0F9F9" w:val="clear"/>
            <w:tcMar>
              <w:top w:type="dxa" w:w="80"/>
              <w:left w:type="dxa" w:w="160"/>
              <w:bottom w:type="dxa" w:w="80"/>
              <w:right w:type="dxa" w:w="160"/>
            </w:tcMar>
          </w:tcPr>
          <w:p>
            <w:r>
              <w:rPr>
                <w:rFonts w:ascii="Arial" w:cs="Arial" w:eastAsia="Arial" w:hAnsi="Arial"/>
                <w:b/>
                <w:bCs/>
                <w:color w:val="0D6B6E"/>
                <w:sz w:val="20"/>
                <w:szCs w:val="20"/>
              </w:rPr>
              <w:t xml:space="preserve">Capa</w:t>
            </w:r>
          </w:p>
        </w:tc>
        <w:tc>
          <w:tcPr>
            <w:tcW w:type="dxa" w:w="6480"/>
            <w:tcBorders>
              <w:top w:val="single" w:color="CBD5E0" w:sz="1"/>
              <w:left w:val="single" w:color="CBD5E0" w:sz="1"/>
              <w:bottom w:val="single" w:color="CBD5E0" w:sz="1"/>
              <w:right w:val="single" w:color="CBD5E0" w:sz="1"/>
            </w:tcBorders>
            <w:shd w:fill="F0F9F9" w:val="clear"/>
            <w:tcMar>
              <w:top w:type="dxa" w:w="80"/>
              <w:left w:type="dxa" w:w="160"/>
              <w:bottom w:type="dxa" w:w="80"/>
              <w:right w:type="dxa" w:w="160"/>
            </w:tcMar>
          </w:tcPr>
          <w:p>
            <w:r>
              <w:rPr>
                <w:rFonts w:ascii="Arial" w:cs="Arial" w:eastAsia="Arial" w:hAnsi="Arial"/>
                <w:b/>
                <w:bCs/>
                <w:color w:val="0D6B6E"/>
                <w:sz w:val="20"/>
                <w:szCs w:val="20"/>
              </w:rPr>
              <w:t xml:space="preserve">Tecnología</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Frontend</w:t>
            </w:r>
          </w:p>
        </w:tc>
        <w:tc>
          <w:tcPr>
            <w:tcW w:type="dxa" w:w="64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React + Vite (JavaScript, sin TypeScript)</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Backend</w:t>
            </w:r>
          </w:p>
        </w:tc>
        <w:tc>
          <w:tcPr>
            <w:tcW w:type="dxa" w:w="64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Python 3.11 + FastAPI + SQLAlchemy (async)</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Base de datos</w:t>
            </w:r>
          </w:p>
        </w:tc>
        <w:tc>
          <w:tcPr>
            <w:tcW w:type="dxa" w:w="64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PostgreSQL 15 + pgvector (extensión vectorial)</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IA local</w:t>
            </w:r>
          </w:p>
        </w:tc>
        <w:tc>
          <w:tcPr>
            <w:tcW w:type="dxa" w:w="64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Ollama (modelo qwen2.5:3b / llama3.1:8b)</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Embeddings</w:t>
            </w:r>
          </w:p>
        </w:tc>
        <w:tc>
          <w:tcPr>
            <w:tcW w:type="dxa" w:w="64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SentenceTransformers (all-MiniLM-L6-v2, 384 dim)</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Contenedores</w:t>
            </w:r>
          </w:p>
        </w:tc>
        <w:tc>
          <w:tcPr>
            <w:tcW w:type="dxa" w:w="64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Docker Compose (frontend, backend, postgres)</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Proxy (prod)</w:t>
            </w:r>
          </w:p>
        </w:tc>
        <w:tc>
          <w:tcPr>
            <w:tcW w:type="dxa" w:w="64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Nginx como reverse proxy en puerto 80/443</w:t>
            </w:r>
          </w:p>
        </w:tc>
      </w:tr>
    </w:tbl>
    <w:p>
      <w:pPr>
        <w:spacing w:after="40" w:before="40"/>
      </w:pPr>
      <w:r>
        <w:t xml:space="preserve"/>
      </w:r>
    </w:p>
    <w:p>
      <w:pPr>
        <w:pStyle w:val="Heading2"/>
        <w:spacing w:after="80" w:before="240"/>
      </w:pPr>
      <w:r>
        <w:rPr>
          <w:rFonts w:ascii="Arial" w:cs="Arial" w:eastAsia="Arial" w:hAnsi="Arial"/>
          <w:b/>
          <w:bCs/>
          <w:color w:val="0D6B6E"/>
          <w:sz w:val="26"/>
          <w:szCs w:val="26"/>
        </w:rPr>
        <w:t xml:space="preserve">2.2 Principios de diseño</w:t>
      </w:r>
    </w:p>
    <w:p>
      <w:pPr>
        <w:pStyle w:val="ListParagraph"/>
        <w:numPr>
          <w:ilvl w:val="0"/>
          <w:numId w:val="2"/>
        </w:numPr>
        <w:spacing w:after="40" w:before="40" w:line="276"/>
      </w:pPr>
      <w:r>
        <w:rPr>
          <w:rFonts w:ascii="Arial" w:cs="Arial" w:eastAsia="Arial" w:hAnsi="Arial"/>
          <w:color w:val="4A5568"/>
          <w:sz w:val="22"/>
          <w:szCs w:val="22"/>
        </w:rPr>
        <w:t xml:space="preserve">Privacidad por diseño: todo el procesamiento de IA ocurre localmente (Ollama + SentenceTransformers). Ningún dato del paciente sale de la infraestructura propia.</w:t>
      </w:r>
    </w:p>
    <w:p>
      <w:pPr>
        <w:pStyle w:val="ListParagraph"/>
        <w:numPr>
          <w:ilvl w:val="0"/>
          <w:numId w:val="2"/>
        </w:numPr>
        <w:spacing w:after="40" w:before="40" w:line="276"/>
      </w:pPr>
      <w:r>
        <w:rPr>
          <w:rFonts w:ascii="Arial" w:cs="Arial" w:eastAsia="Arial" w:hAnsi="Arial"/>
          <w:color w:val="4A5568"/>
          <w:sz w:val="22"/>
          <w:szCs w:val="22"/>
        </w:rPr>
        <w:t xml:space="preserve">Cifrado de datos sensibles: nombres, apellidos y contenido de registros se almacenan cifrados con Fernet (AES-128-CBC). El frontend nunca accede a los campos _enc directamente; los endpoints descifran y exponen campos nombre y apellido.</w:t>
      </w:r>
    </w:p>
    <w:p>
      <w:pPr>
        <w:pStyle w:val="ListParagraph"/>
        <w:numPr>
          <w:ilvl w:val="0"/>
          <w:numId w:val="2"/>
        </w:numPr>
        <w:spacing w:after="40" w:before="40" w:line="276"/>
      </w:pPr>
      <w:r>
        <w:rPr>
          <w:rFonts w:ascii="Arial" w:cs="Arial" w:eastAsia="Arial" w:hAnsi="Arial"/>
          <w:color w:val="4A5568"/>
          <w:sz w:val="22"/>
          <w:szCs w:val="22"/>
        </w:rPr>
        <w:t xml:space="preserve">Human-in-the-loop: toda alerta clínica generada por el módulo de IA requiere resolución explícita por un terapeuta o administrador.</w:t>
      </w:r>
    </w:p>
    <w:p>
      <w:pPr>
        <w:pStyle w:val="ListParagraph"/>
        <w:numPr>
          <w:ilvl w:val="0"/>
          <w:numId w:val="2"/>
        </w:numPr>
        <w:spacing w:after="40" w:before="40" w:line="276"/>
      </w:pPr>
      <w:r>
        <w:rPr>
          <w:rFonts w:ascii="Arial" w:cs="Arial" w:eastAsia="Arial" w:hAnsi="Arial"/>
          <w:color w:val="4A5568"/>
          <w:sz w:val="22"/>
          <w:szCs w:val="22"/>
        </w:rPr>
        <w:t xml:space="preserve">Separación estricta de roles: cada endpoint tiene guards require_roles() que validan el rol del token JWT antes de procesar la solicitud.</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2.3 Contenedores Docker</w:t>
      </w:r>
    </w:p>
    <w:p>
      <w:pPr>
        <w:spacing w:after="60" w:before="60" w:line="276"/>
      </w:pPr>
      <w:r>
        <w:rPr>
          <w:rFonts w:ascii="Arial" w:cs="Arial" w:eastAsia="Arial" w:hAnsi="Arial"/>
          <w:color w:val="4A5568"/>
          <w:sz w:val="22"/>
          <w:szCs w:val="22"/>
        </w:rPr>
        <w:t xml:space="preserve">docker-compose.yml define tres servicios:</w:t>
      </w:r>
    </w:p>
    <w:p>
      <w:pPr>
        <w:pStyle w:val="ListParagraph"/>
        <w:numPr>
          <w:ilvl w:val="0"/>
          <w:numId w:val="2"/>
        </w:numPr>
        <w:spacing w:after="40" w:before="40" w:line="276"/>
      </w:pPr>
      <w:r>
        <w:rPr>
          <w:rFonts w:ascii="Arial" w:cs="Arial" w:eastAsia="Arial" w:hAnsi="Arial"/>
          <w:color w:val="4A5568"/>
          <w:sz w:val="22"/>
          <w:szCs w:val="22"/>
        </w:rPr>
        <w:t xml:space="preserve">postgres: PostgreSQL 15 + pgvector, volumen persistente en ./postgres_data.</w:t>
      </w:r>
    </w:p>
    <w:p>
      <w:pPr>
        <w:pStyle w:val="ListParagraph"/>
        <w:numPr>
          <w:ilvl w:val="0"/>
          <w:numId w:val="2"/>
        </w:numPr>
        <w:spacing w:after="40" w:before="40" w:line="276"/>
      </w:pPr>
      <w:r>
        <w:rPr>
          <w:rFonts w:ascii="Arial" w:cs="Arial" w:eastAsia="Arial" w:hAnsi="Arial"/>
          <w:color w:val="4A5568"/>
          <w:sz w:val="22"/>
          <w:szCs w:val="22"/>
        </w:rPr>
        <w:t xml:space="preserve">backend: FastAPI con uvicorn, monta ./backend y ./tests como volúmenes.</w:t>
      </w:r>
    </w:p>
    <w:p>
      <w:pPr>
        <w:pStyle w:val="ListParagraph"/>
        <w:numPr>
          <w:ilvl w:val="0"/>
          <w:numId w:val="2"/>
        </w:numPr>
        <w:spacing w:after="40" w:before="40" w:line="276"/>
      </w:pPr>
      <w:r>
        <w:rPr>
          <w:rFonts w:ascii="Arial" w:cs="Arial" w:eastAsia="Arial" w:hAnsi="Arial"/>
          <w:color w:val="4A5568"/>
          <w:sz w:val="22"/>
          <w:szCs w:val="22"/>
        </w:rPr>
        <w:t xml:space="preserve">frontend: Vite con hot-reload, expuesto en puerto 5173.</w:t>
      </w:r>
    </w:p>
    <w:p>
      <w:pPr>
        <w:spacing w:after="60" w:before="60" w:line="276"/>
      </w:pPr>
      <w:r>
        <w:rPr>
          <w:rFonts w:ascii="Arial" w:cs="Arial" w:eastAsia="Arial" w:hAnsi="Arial"/>
          <w:color w:val="4A5568"/>
          <w:sz w:val="22"/>
          <w:szCs w:val="22"/>
        </w:rPr>
        <w:t xml:space="preserve">Ollama corre en el host y es accesible desde el contenedor backend mediante host.docker.internal.</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2.4 Modelo de datos principal</w:t>
      </w:r>
    </w:p>
    <w:p>
      <w:pPr>
        <w:spacing w:after="60" w:before="60" w:line="276"/>
      </w:pPr>
      <w:r>
        <w:rPr>
          <w:rFonts w:ascii="Arial" w:cs="Arial" w:eastAsia="Arial" w:hAnsi="Arial"/>
          <w:color w:val="4A5568"/>
          <w:sz w:val="22"/>
          <w:szCs w:val="22"/>
        </w:rPr>
        <w:t xml:space="preserve">Las entidades centrales del sistema son:</w:t>
      </w:r>
    </w:p>
    <w:p>
      <w:pPr>
        <w:pStyle w:val="ListParagraph"/>
        <w:numPr>
          <w:ilvl w:val="0"/>
          <w:numId w:val="2"/>
        </w:numPr>
        <w:spacing w:after="40" w:before="40" w:line="276"/>
      </w:pPr>
      <w:r>
        <w:rPr>
          <w:rFonts w:ascii="Arial" w:cs="Arial" w:eastAsia="Arial" w:hAnsi="Arial"/>
          <w:color w:val="4A5568"/>
          <w:sz w:val="22"/>
          <w:szCs w:val="22"/>
        </w:rPr>
        <w:t xml:space="preserve">Usuario / Rol: tabla base con email, password_hash, rol_key y estado activo.</w:t>
      </w:r>
    </w:p>
    <w:p>
      <w:pPr>
        <w:pStyle w:val="ListParagraph"/>
        <w:numPr>
          <w:ilvl w:val="0"/>
          <w:numId w:val="2"/>
        </w:numPr>
        <w:spacing w:after="40" w:before="40" w:line="276"/>
      </w:pPr>
      <w:r>
        <w:rPr>
          <w:rFonts w:ascii="Arial" w:cs="Arial" w:eastAsia="Arial" w:hAnsi="Arial"/>
          <w:color w:val="4A5568"/>
          <w:sz w:val="22"/>
          <w:szCs w:val="22"/>
        </w:rPr>
        <w:t xml:space="preserve">Paciente: datos cifrados (nombre_enc, apellido_enc), diagnóstico, nivel de soporte TEA, fecha de nacimiento.</w:t>
      </w:r>
    </w:p>
    <w:p>
      <w:pPr>
        <w:pStyle w:val="ListParagraph"/>
        <w:numPr>
          <w:ilvl w:val="0"/>
          <w:numId w:val="2"/>
        </w:numPr>
        <w:spacing w:after="40" w:before="40" w:line="276"/>
      </w:pPr>
      <w:r>
        <w:rPr>
          <w:rFonts w:ascii="Arial" w:cs="Arial" w:eastAsia="Arial" w:hAnsi="Arial"/>
          <w:color w:val="4A5568"/>
          <w:sz w:val="22"/>
          <w:szCs w:val="22"/>
        </w:rPr>
        <w:t xml:space="preserve">VinculoFamiliar: relación N:M entre familiares y pacientes con parentesco, tutor_legal y autorizado_medico.</w:t>
      </w:r>
    </w:p>
    <w:p>
      <w:pPr>
        <w:pStyle w:val="ListParagraph"/>
        <w:numPr>
          <w:ilvl w:val="0"/>
          <w:numId w:val="2"/>
        </w:numPr>
        <w:spacing w:after="40" w:before="40" w:line="276"/>
      </w:pPr>
      <w:r>
        <w:rPr>
          <w:rFonts w:ascii="Arial" w:cs="Arial" w:eastAsia="Arial" w:hAnsi="Arial"/>
          <w:color w:val="4A5568"/>
          <w:sz w:val="22"/>
          <w:szCs w:val="22"/>
        </w:rPr>
        <w:t xml:space="preserve">ActividadFamiliar: actividad asignada a un paciente por un terapeuta, con embedding vectorial para RAG.</w:t>
      </w:r>
    </w:p>
    <w:p>
      <w:pPr>
        <w:pStyle w:val="ListParagraph"/>
        <w:numPr>
          <w:ilvl w:val="0"/>
          <w:numId w:val="2"/>
        </w:numPr>
        <w:spacing w:after="40" w:before="40" w:line="276"/>
      </w:pPr>
      <w:r>
        <w:rPr>
          <w:rFonts w:ascii="Arial" w:cs="Arial" w:eastAsia="Arial" w:hAnsi="Arial"/>
          <w:color w:val="4A5568"/>
          <w:sz w:val="22"/>
          <w:szCs w:val="22"/>
        </w:rPr>
        <w:t xml:space="preserve">ProgresoActividad: registro de sesión del familiar con resultado, satisfacción y observación.</w:t>
      </w:r>
    </w:p>
    <w:p>
      <w:pPr>
        <w:pStyle w:val="ListParagraph"/>
        <w:numPr>
          <w:ilvl w:val="0"/>
          <w:numId w:val="2"/>
        </w:numPr>
        <w:spacing w:after="40" w:before="40" w:line="276"/>
      </w:pPr>
      <w:r>
        <w:rPr>
          <w:rFonts w:ascii="Arial" w:cs="Arial" w:eastAsia="Arial" w:hAnsi="Arial"/>
          <w:color w:val="4A5568"/>
          <w:sz w:val="22"/>
          <w:szCs w:val="22"/>
        </w:rPr>
        <w:t xml:space="preserve">RegistroSeguimiento: nota clínica del terapeuta, contenido cifrado (contenido_enc), con embedding.</w:t>
      </w:r>
    </w:p>
    <w:p>
      <w:pPr>
        <w:pStyle w:val="ListParagraph"/>
        <w:numPr>
          <w:ilvl w:val="0"/>
          <w:numId w:val="2"/>
        </w:numPr>
        <w:spacing w:after="40" w:before="40" w:line="276"/>
      </w:pPr>
      <w:r>
        <w:rPr>
          <w:rFonts w:ascii="Arial" w:cs="Arial" w:eastAsia="Arial" w:hAnsi="Arial"/>
          <w:color w:val="4A5568"/>
          <w:sz w:val="22"/>
          <w:szCs w:val="22"/>
        </w:rPr>
        <w:t xml:space="preserve">RecursoProfesional: documento bibliográfico validado por admin, con embedding para RAG bibliográfico.</w:t>
      </w:r>
    </w:p>
    <w:p>
      <w:pPr>
        <w:pStyle w:val="ListParagraph"/>
        <w:numPr>
          <w:ilvl w:val="0"/>
          <w:numId w:val="2"/>
        </w:numPr>
        <w:spacing w:after="40" w:before="40" w:line="276"/>
      </w:pPr>
      <w:r>
        <w:rPr>
          <w:rFonts w:ascii="Arial" w:cs="Arial" w:eastAsia="Arial" w:hAnsi="Arial"/>
          <w:color w:val="4A5568"/>
          <w:sz w:val="22"/>
          <w:szCs w:val="22"/>
        </w:rPr>
        <w:t xml:space="preserve">SesionIA / MensajeIA: historial de conversación con el asistente.</w:t>
      </w:r>
    </w:p>
    <w:p>
      <w:pPr>
        <w:pStyle w:val="ListParagraph"/>
        <w:numPr>
          <w:ilvl w:val="0"/>
          <w:numId w:val="2"/>
        </w:numPr>
        <w:spacing w:after="40" w:before="40" w:line="276"/>
      </w:pPr>
      <w:r>
        <w:rPr>
          <w:rFonts w:ascii="Arial" w:cs="Arial" w:eastAsia="Arial" w:hAnsi="Arial"/>
          <w:color w:val="4A5568"/>
          <w:sz w:val="22"/>
          <w:szCs w:val="22"/>
        </w:rPr>
        <w:t xml:space="preserve">Alerta: alerta clínica generada por el módulo IA, con severidad, tipo y resolución human-in-the-loop.</w:t>
      </w:r>
    </w:p>
    <w:p>
      <w:pPr>
        <w:pStyle w:val="ListParagraph"/>
        <w:numPr>
          <w:ilvl w:val="0"/>
          <w:numId w:val="2"/>
        </w:numPr>
        <w:spacing w:after="40" w:before="40" w:line="276"/>
      </w:pPr>
      <w:r>
        <w:rPr>
          <w:rFonts w:ascii="Arial" w:cs="Arial" w:eastAsia="Arial" w:hAnsi="Arial"/>
          <w:color w:val="4A5568"/>
          <w:sz w:val="22"/>
          <w:szCs w:val="22"/>
        </w:rPr>
        <w:t xml:space="preserve">ReglasIA: configuración dinámica del motor de reglas (filtro anti-diagnóstico, umbrales, etc.).</w:t>
      </w:r>
    </w:p>
    <w:p>
      <w:pPr>
        <w:pStyle w:val="ListParagraph"/>
        <w:numPr>
          <w:ilvl w:val="0"/>
          <w:numId w:val="2"/>
        </w:numPr>
        <w:spacing w:after="40" w:before="40" w:line="276"/>
      </w:pPr>
      <w:r>
        <w:rPr>
          <w:rFonts w:ascii="Arial" w:cs="Arial" w:eastAsia="Arial" w:hAnsi="Arial"/>
          <w:color w:val="4A5568"/>
          <w:sz w:val="22"/>
          <w:szCs w:val="22"/>
        </w:rPr>
        <w:t xml:space="preserve">EquipoTerapeutico: relación N:M entre terapeutas y pacientes.</w:t>
      </w:r>
    </w:p>
    <w:p>
      <w:r>
        <w:br w:type="page"/>
      </w:r>
    </w:p>
    <w:p>
      <w:pPr>
        <w:pStyle w:val="Heading1"/>
        <w:spacing w:after="120" w:before="360"/>
      </w:pPr>
      <w:r>
        <w:rPr>
          <w:rFonts w:ascii="Arial" w:cs="Arial" w:eastAsia="Arial" w:hAnsi="Arial"/>
          <w:b/>
          <w:bCs/>
          <w:color w:val="0D6B6E"/>
          <w:sz w:val="32"/>
          <w:szCs w:val="32"/>
        </w:rPr>
        <w:t xml:space="preserve">3. Fases de Desarrollo</w:t>
      </w:r>
    </w:p>
    <w:p>
      <w:pPr>
        <w:pStyle w:val="Heading2"/>
        <w:spacing w:after="80" w:before="240"/>
      </w:pPr>
      <w:r>
        <w:rPr>
          <w:rFonts w:ascii="Arial" w:cs="Arial" w:eastAsia="Arial" w:hAnsi="Arial"/>
          <w:b/>
          <w:bCs/>
          <w:color w:val="0D6B6E"/>
          <w:sz w:val="26"/>
          <w:szCs w:val="26"/>
        </w:rPr>
        <w:t xml:space="preserve">Fase 1 — Auditoría y corrección del código base ChatGPT</w:t>
      </w:r>
    </w:p>
    <w:p>
      <w:pPr>
        <w:spacing w:after="60" w:before="60" w:line="276"/>
      </w:pPr>
      <w:r>
        <w:rPr>
          <w:rFonts w:ascii="Arial" w:cs="Arial" w:eastAsia="Arial" w:hAnsi="Arial"/>
          <w:color w:val="4A5568"/>
          <w:sz w:val="22"/>
          <w:szCs w:val="22"/>
        </w:rPr>
        <w:t xml:space="preserve">Se auditó el código generado por ChatGPT identificando tres categorías de problemas: datos mock hardcodeados en endpoints (dashboards que devolvían conteos fijos en lugar de consultar la BD), modelos SQLAlchemy incompletos (relaciones faltantes, columnas sin cifrado), y endpoints que simulaban operaciones sin ejecutar SQL real. Cada problema fue corregido construyendo la funcionalidad real sobre la estructura arquitectónica válida del código base.</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Fase 2 — Módulo de actividades y progreso</w:t>
      </w:r>
    </w:p>
    <w:p>
      <w:pPr>
        <w:spacing w:after="60" w:before="60" w:line="276"/>
      </w:pPr>
      <w:r>
        <w:rPr>
          <w:rFonts w:ascii="Arial" w:cs="Arial" w:eastAsia="Arial" w:hAnsi="Arial"/>
          <w:color w:val="4A5568"/>
          <w:sz w:val="22"/>
          <w:szCs w:val="22"/>
        </w:rPr>
        <w:t xml:space="preserve">Se implementó el ciclo completo de actividades terapéuticas: creación por terapeuta, visualización por familiar, registro de sesiones de progreso (resultado, satisfacción 1-5, observación libre), y dashboard con estadísticas de adherencia y efectividad. Se corrigió el bug de total_etapas (campo se guardaba siempre como 1) y se validó la existencia del paciente antes de insertar la actividad.</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Fase 3 — Panel de administración</w:t>
      </w:r>
    </w:p>
    <w:p>
      <w:pPr>
        <w:spacing w:after="60" w:before="60" w:line="276"/>
      </w:pPr>
      <w:r>
        <w:rPr>
          <w:rFonts w:ascii="Arial" w:cs="Arial" w:eastAsia="Arial" w:hAnsi="Arial"/>
          <w:color w:val="4A5568"/>
          <w:sz w:val="22"/>
          <w:szCs w:val="22"/>
        </w:rPr>
        <w:t xml:space="preserve">Se implementó el panel admin con: gestión de usuarios (CRUD con soft-delete), validación de recursos profesionales (cambio de estado pendiente→validado con guard require_roles), auditoría inmutable (log de acciones con filtros por usuario, fecha y tipo), y dashboard con estadísticas globales. Se agregó el guard require_roles("admin") al endpoint GET /admin/dashboard que inicialmente carecía de control de rol.</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Fase 4 — Módulo de IA: asistente y alertas</w:t>
      </w:r>
    </w:p>
    <w:p>
      <w:pPr>
        <w:spacing w:after="60" w:before="60" w:line="276"/>
      </w:pPr>
      <w:r>
        <w:rPr>
          <w:rFonts w:ascii="Arial" w:cs="Arial" w:eastAsia="Arial" w:hAnsi="Arial"/>
          <w:color w:val="4A5568"/>
          <w:sz w:val="22"/>
          <w:szCs w:val="22"/>
        </w:rPr>
        <w:t xml:space="preserve">Se implementó el asistente IA basado en Ollama con RAG bibliográfico sobre recursos_profesionales validados. El módulo incluye:</w:t>
      </w:r>
    </w:p>
    <w:p>
      <w:pPr>
        <w:pStyle w:val="ListParagraph"/>
        <w:numPr>
          <w:ilvl w:val="0"/>
          <w:numId w:val="2"/>
        </w:numPr>
        <w:spacing w:after="40" w:before="40" w:line="276"/>
      </w:pPr>
      <w:r>
        <w:rPr>
          <w:rFonts w:ascii="Arial" w:cs="Arial" w:eastAsia="Arial" w:hAnsi="Arial"/>
          <w:color w:val="4A5568"/>
          <w:sz w:val="22"/>
          <w:szCs w:val="22"/>
        </w:rPr>
        <w:t xml:space="preserve">Asistente público (familiar): responde consultas sobre TEA usando bibliografía validada, sin acceso a datos clínicos del paciente.</w:t>
      </w:r>
    </w:p>
    <w:p>
      <w:pPr>
        <w:pStyle w:val="ListParagraph"/>
        <w:numPr>
          <w:ilvl w:val="0"/>
          <w:numId w:val="2"/>
        </w:numPr>
        <w:spacing w:after="40" w:before="40" w:line="276"/>
      </w:pPr>
      <w:r>
        <w:rPr>
          <w:rFonts w:ascii="Arial" w:cs="Arial" w:eastAsia="Arial" w:hAnsi="Arial"/>
          <w:color w:val="4A5568"/>
          <w:sz w:val="22"/>
          <w:szCs w:val="22"/>
        </w:rPr>
        <w:t xml:space="preserve">Asistente terapeuta interno: acceso al historial clínico completo + RAG bibliográfico + RAG clínico.</w:t>
      </w:r>
    </w:p>
    <w:p>
      <w:pPr>
        <w:pStyle w:val="ListParagraph"/>
        <w:numPr>
          <w:ilvl w:val="0"/>
          <w:numId w:val="2"/>
        </w:numPr>
        <w:spacing w:after="40" w:before="40" w:line="276"/>
      </w:pPr>
      <w:r>
        <w:rPr>
          <w:rFonts w:ascii="Arial" w:cs="Arial" w:eastAsia="Arial" w:hAnsi="Arial"/>
          <w:color w:val="4A5568"/>
          <w:sz w:val="22"/>
          <w:szCs w:val="22"/>
        </w:rPr>
        <w:t xml:space="preserve">Motor de alertas: analiza mensajes del familiar y registros para detectar patrones de riesgo (inactividad, episodios, deterioro).</w:t>
      </w:r>
    </w:p>
    <w:p>
      <w:pPr>
        <w:pStyle w:val="ListParagraph"/>
        <w:numPr>
          <w:ilvl w:val="0"/>
          <w:numId w:val="2"/>
        </w:numPr>
        <w:spacing w:after="40" w:before="40" w:line="276"/>
      </w:pPr>
      <w:r>
        <w:rPr>
          <w:rFonts w:ascii="Arial" w:cs="Arial" w:eastAsia="Arial" w:hAnsi="Arial"/>
          <w:color w:val="4A5568"/>
          <w:sz w:val="22"/>
          <w:szCs w:val="22"/>
        </w:rPr>
        <w:t xml:space="preserve">Motor de reglas (ReglasIA): filtro anti-diagnóstico configurable dinámicamente sin redeploy.</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Fase 5 — Corrección de endpoints y datos reales</w:t>
      </w:r>
    </w:p>
    <w:p>
      <w:pPr>
        <w:spacing w:after="60" w:before="60" w:line="276"/>
      </w:pPr>
      <w:r>
        <w:rPr>
          <w:rFonts w:ascii="Arial" w:cs="Arial" w:eastAsia="Arial" w:hAnsi="Arial"/>
          <w:color w:val="4A5568"/>
          <w:sz w:val="22"/>
          <w:szCs w:val="22"/>
        </w:rPr>
        <w:t xml:space="preserve">Se eliminaron todos los datos mock de los dashboards (12 archivos JSX afectados). Se estandarizó el prefijo de authFetch eliminando el duplicado /api/v1. Se construyeron los endpoints reales de estadísticas para los dashboards del terapeuta interno (conteo de pacientes, alertas, actividades activas), terapeuta externo (registros recientes, progreso) y familiar (actividades pendientes, adherencia).</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Fase 6 — Módulo de base de conocimiento</w:t>
      </w:r>
    </w:p>
    <w:p>
      <w:pPr>
        <w:spacing w:after="60" w:before="60" w:line="276"/>
      </w:pPr>
      <w:r>
        <w:rPr>
          <w:rFonts w:ascii="Arial" w:cs="Arial" w:eastAsia="Arial" w:hAnsi="Arial"/>
          <w:color w:val="4A5568"/>
          <w:sz w:val="22"/>
          <w:szCs w:val="22"/>
        </w:rPr>
        <w:t xml:space="preserve">Se implementó el módulo de gestión de recursos bibliográficos para el terapeuta interno: carga de documentos (PDF, artículos), generación de embeddings con SentenceTransformers, validación por admin antes de que el documento quede disponible para el RAG, y búsqueda semántica con umbral de similitud 0.22.</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Fase 7 — Suite de testing</w:t>
      </w:r>
    </w:p>
    <w:p>
      <w:pPr>
        <w:spacing w:after="60" w:before="60" w:line="276"/>
      </w:pPr>
      <w:r>
        <w:rPr>
          <w:rFonts w:ascii="Arial" w:cs="Arial" w:eastAsia="Arial" w:hAnsi="Arial"/>
          <w:color w:val="4A5568"/>
          <w:sz w:val="22"/>
          <w:szCs w:val="22"/>
        </w:rPr>
        <w:t xml:space="preserve">Se implementó la suite completa de tests de integración (36 casos con pytest + httpx) y se scaffoldó la infraestructura Playwright para tests E2E. Se resolvió el problema asyncpg/pytest-asyncio con el patrón dispose(close=False). Ver Sección 7 para el detalle completo.</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Fase 8 — UX, módulo de pacientes y estandarización</w:t>
      </w:r>
    </w:p>
    <w:p>
      <w:pPr>
        <w:spacing w:after="60" w:before="60" w:line="276"/>
      </w:pPr>
      <w:r>
        <w:rPr>
          <w:rFonts w:ascii="Arial" w:cs="Arial" w:eastAsia="Arial" w:hAnsi="Arial"/>
          <w:color w:val="4A5568"/>
          <w:sz w:val="22"/>
          <w:szCs w:val="22"/>
        </w:rPr>
        <w:t xml:space="preserve">Se implementó el módulo completo de gestión de pacientes para ter-int, la vista "Mis parientes" para familiares, se estandarizaron los mensajes de feedback (toasts teal/rojo), y se corrigieron múltiples bugs de UX detectados en uso. Ver Sección 9 para el detalle.</w:t>
      </w:r>
    </w:p>
    <w:p>
      <w:r>
        <w:br w:type="page"/>
      </w:r>
    </w:p>
    <w:p>
      <w:pPr>
        <w:pStyle w:val="Heading1"/>
        <w:spacing w:after="120" w:before="360"/>
      </w:pPr>
      <w:r>
        <w:rPr>
          <w:rFonts w:ascii="Arial" w:cs="Arial" w:eastAsia="Arial" w:hAnsi="Arial"/>
          <w:b/>
          <w:bCs/>
          <w:color w:val="0D6B6E"/>
          <w:sz w:val="32"/>
          <w:szCs w:val="32"/>
        </w:rPr>
        <w:t xml:space="preserve">4. Seguridad y Privacidad</w:t>
      </w:r>
    </w:p>
    <w:p>
      <w:pPr>
        <w:pStyle w:val="Heading2"/>
        <w:spacing w:after="80" w:before="240"/>
      </w:pPr>
      <w:r>
        <w:rPr>
          <w:rFonts w:ascii="Arial" w:cs="Arial" w:eastAsia="Arial" w:hAnsi="Arial"/>
          <w:b/>
          <w:bCs/>
          <w:color w:val="0D6B6E"/>
          <w:sz w:val="26"/>
          <w:szCs w:val="26"/>
        </w:rPr>
        <w:t xml:space="preserve">4.1 Autenticación y autorización</w:t>
      </w:r>
    </w:p>
    <w:p>
      <w:pPr>
        <w:pStyle w:val="ListParagraph"/>
        <w:numPr>
          <w:ilvl w:val="0"/>
          <w:numId w:val="2"/>
        </w:numPr>
        <w:spacing w:after="40" w:before="40" w:line="276"/>
      </w:pPr>
      <w:r>
        <w:rPr>
          <w:rFonts w:ascii="Arial" w:cs="Arial" w:eastAsia="Arial" w:hAnsi="Arial"/>
          <w:color w:val="4A5568"/>
          <w:sz w:val="22"/>
          <w:szCs w:val="22"/>
        </w:rPr>
        <w:t xml:space="preserve">JWT (JSON Web Tokens) con expiración configurable. El token incluye id, email, rol_key y default_path.</w:t>
      </w:r>
    </w:p>
    <w:p>
      <w:pPr>
        <w:pStyle w:val="ListParagraph"/>
        <w:numPr>
          <w:ilvl w:val="0"/>
          <w:numId w:val="2"/>
        </w:numPr>
        <w:spacing w:after="40" w:before="40" w:line="276"/>
      </w:pPr>
      <w:r>
        <w:rPr>
          <w:rFonts w:ascii="Arial" w:cs="Arial" w:eastAsia="Arial" w:hAnsi="Arial"/>
          <w:color w:val="4A5568"/>
          <w:sz w:val="22"/>
          <w:szCs w:val="22"/>
        </w:rPr>
        <w:t xml:space="preserve">GET /auth/me: endpoint de validación del token. El frontend lo llama al montar para restaurar sesión o limpiar localStorage si el token expiró.</w:t>
      </w:r>
    </w:p>
    <w:p>
      <w:pPr>
        <w:pStyle w:val="ListParagraph"/>
        <w:numPr>
          <w:ilvl w:val="0"/>
          <w:numId w:val="2"/>
        </w:numPr>
        <w:spacing w:after="40" w:before="40" w:line="276"/>
      </w:pPr>
      <w:r>
        <w:rPr>
          <w:rFonts w:ascii="Arial" w:cs="Arial" w:eastAsia="Arial" w:hAnsi="Arial"/>
          <w:color w:val="4A5568"/>
          <w:sz w:val="22"/>
          <w:szCs w:val="22"/>
        </w:rPr>
        <w:t xml:space="preserve">require_roles(*roles): dependencia FastAPI que verifica el rol del token en cada endpoint sensible. Si el rol no está permitido, devuelve 403.</w:t>
      </w:r>
    </w:p>
    <w:p>
      <w:pPr>
        <w:pStyle w:val="ListParagraph"/>
        <w:numPr>
          <w:ilvl w:val="0"/>
          <w:numId w:val="2"/>
        </w:numPr>
        <w:spacing w:after="40" w:before="40" w:line="276"/>
      </w:pPr>
      <w:r>
        <w:rPr>
          <w:rFonts w:ascii="Arial" w:cs="Arial" w:eastAsia="Arial" w:hAnsi="Arial"/>
          <w:color w:val="4A5568"/>
          <w:sz w:val="22"/>
          <w:szCs w:val="22"/>
        </w:rPr>
        <w:t xml:space="preserve">ProtectedRoute / PublicRoute: componentes React que esperan la validación del token (isLoading) antes de redirigir, evitando redirecciones prematuras.</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4.2 Cifrado de datos en reposo</w:t>
      </w:r>
    </w:p>
    <w:p>
      <w:pPr>
        <w:spacing w:after="60" w:before="60" w:line="276"/>
      </w:pPr>
      <w:r>
        <w:rPr>
          <w:rFonts w:ascii="Arial" w:cs="Arial" w:eastAsia="Arial" w:hAnsi="Arial"/>
          <w:color w:val="4A5568"/>
          <w:sz w:val="22"/>
          <w:szCs w:val="22"/>
        </w:rPr>
        <w:t xml:space="preserve">Los campos sensibles se cifran con Fernet (AES-128-CBC + HMAC-SHA256) usando ENCRYPTION_KEY del entorno. Los modelos SQLAlchemy almacenan los valores cifrados en columnas _enc. Los endpoints deserializan y devuelven los valores descifrados en los campos nombre y apellido (nunca exponen _enc en el JSON de respuesta, con la excepción de contenido_enc en RegistroSeguimientoRead que es devuelto explícitamente).</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4.3 Variables de entorno críticas</w:t>
      </w:r>
    </w:p>
    <w:p>
      <w:pPr>
        <w:pStyle w:val="ListParagraph"/>
        <w:numPr>
          <w:ilvl w:val="0"/>
          <w:numId w:val="2"/>
        </w:numPr>
        <w:spacing w:after="40" w:before="40" w:line="276"/>
      </w:pPr>
      <w:r>
        <w:rPr>
          <w:rFonts w:ascii="Arial" w:cs="Arial" w:eastAsia="Arial" w:hAnsi="Arial"/>
          <w:color w:val="4A5568"/>
          <w:sz w:val="22"/>
          <w:szCs w:val="22"/>
        </w:rPr>
        <w:t xml:space="preserve">SECRET_KEY: clave de firma de JWT. Mínimo 32 bytes aleatorios en producción.</w:t>
      </w:r>
    </w:p>
    <w:p>
      <w:pPr>
        <w:pStyle w:val="ListParagraph"/>
        <w:numPr>
          <w:ilvl w:val="0"/>
          <w:numId w:val="2"/>
        </w:numPr>
        <w:spacing w:after="40" w:before="40" w:line="276"/>
      </w:pPr>
      <w:r>
        <w:rPr>
          <w:rFonts w:ascii="Arial" w:cs="Arial" w:eastAsia="Arial" w:hAnsi="Arial"/>
          <w:color w:val="4A5568"/>
          <w:sz w:val="22"/>
          <w:szCs w:val="22"/>
        </w:rPr>
        <w:t xml:space="preserve">ENCRYPTION_KEY: clave Fernet para cifrado de datos sensibles.</w:t>
      </w:r>
    </w:p>
    <w:p>
      <w:pPr>
        <w:pStyle w:val="ListParagraph"/>
        <w:numPr>
          <w:ilvl w:val="0"/>
          <w:numId w:val="2"/>
        </w:numPr>
        <w:spacing w:after="40" w:before="40" w:line="276"/>
      </w:pPr>
      <w:r>
        <w:rPr>
          <w:rFonts w:ascii="Arial" w:cs="Arial" w:eastAsia="Arial" w:hAnsi="Arial"/>
          <w:color w:val="4A5568"/>
          <w:sz w:val="22"/>
          <w:szCs w:val="22"/>
        </w:rPr>
        <w:t xml:space="preserve">OLLAMA_MODEL: modelo de lenguaje a usar (qwen2.5:3b para hardware limitado, llama3.1:8b para mayor calidad).</w:t>
      </w:r>
    </w:p>
    <w:p>
      <w:pPr>
        <w:pStyle w:val="ListParagraph"/>
        <w:numPr>
          <w:ilvl w:val="0"/>
          <w:numId w:val="2"/>
        </w:numPr>
        <w:spacing w:after="40" w:before="40" w:line="276"/>
      </w:pPr>
      <w:r>
        <w:rPr>
          <w:rFonts w:ascii="Arial" w:cs="Arial" w:eastAsia="Arial" w:hAnsi="Arial"/>
          <w:color w:val="4A5568"/>
          <w:sz w:val="22"/>
          <w:szCs w:val="22"/>
        </w:rPr>
        <w:t xml:space="preserve">EMBEDDING_BATCH_SCHEDULE: cron expression para el batch de embeddings (default: "0 3 * * *").</w:t>
      </w:r>
    </w:p>
    <w:p>
      <w:pPr>
        <w:pStyle w:val="ListParagraph"/>
        <w:numPr>
          <w:ilvl w:val="0"/>
          <w:numId w:val="2"/>
        </w:numPr>
        <w:spacing w:after="40" w:before="40" w:line="276"/>
      </w:pPr>
      <w:r>
        <w:rPr>
          <w:rFonts w:ascii="Arial" w:cs="Arial" w:eastAsia="Arial" w:hAnsi="Arial"/>
          <w:color w:val="4A5568"/>
          <w:sz w:val="22"/>
          <w:szCs w:val="22"/>
        </w:rPr>
        <w:t xml:space="preserve">DATABASE_URL: cadena de conexión PostgreSQL con pgvector.</w:t>
      </w:r>
    </w:p>
    <w:p>
      <w:r>
        <w:br w:type="page"/>
      </w:r>
    </w:p>
    <w:p>
      <w:pPr>
        <w:pStyle w:val="Heading1"/>
        <w:spacing w:after="120" w:before="360"/>
      </w:pPr>
      <w:r>
        <w:rPr>
          <w:rFonts w:ascii="Arial" w:cs="Arial" w:eastAsia="Arial" w:hAnsi="Arial"/>
          <w:b/>
          <w:bCs/>
          <w:color w:val="0D6B6E"/>
          <w:sz w:val="32"/>
          <w:szCs w:val="32"/>
        </w:rPr>
        <w:t xml:space="preserve">5. Módulo de Inteligencia Artificial</w:t>
      </w:r>
    </w:p>
    <w:p>
      <w:pPr>
        <w:pStyle w:val="Heading2"/>
        <w:spacing w:after="80" w:before="240"/>
      </w:pPr>
      <w:r>
        <w:rPr>
          <w:rFonts w:ascii="Arial" w:cs="Arial" w:eastAsia="Arial" w:hAnsi="Arial"/>
          <w:b/>
          <w:bCs/>
          <w:color w:val="0D6B6E"/>
          <w:sz w:val="26"/>
          <w:szCs w:val="26"/>
        </w:rPr>
        <w:t xml:space="preserve">5.1 Asistente público (familiar)</w:t>
      </w:r>
    </w:p>
    <w:p>
      <w:pPr>
        <w:spacing w:after="60" w:before="60" w:line="276"/>
      </w:pPr>
      <w:r>
        <w:rPr>
          <w:rFonts w:ascii="Arial" w:cs="Arial" w:eastAsia="Arial" w:hAnsi="Arial"/>
          <w:color w:val="4A5568"/>
          <w:sz w:val="22"/>
          <w:szCs w:val="22"/>
        </w:rPr>
        <w:t xml:space="preserve">El asistente público responde consultas de familiares sobre TEA usando únicamente bibliografía validada por el administrador (recursos_profesionales). No tiene acceso a datos clínicos del paciente. El prompt incluye reglas estrictas: no emitir diagnósticos, no recomendar medicación, derivar siempre al equipo terapéutico para decisiones clínicas. El motor de reglas (ReglasIA) es configurable dinámicamente sin redeploy.</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5.2 Asistente del terapeuta interno (Dual RAG)</w:t>
      </w:r>
    </w:p>
    <w:p>
      <w:pPr>
        <w:spacing w:after="60" w:before="60" w:line="276"/>
      </w:pPr>
      <w:r>
        <w:rPr>
          <w:rFonts w:ascii="Arial" w:cs="Arial" w:eastAsia="Arial" w:hAnsi="Arial"/>
          <w:color w:val="4A5568"/>
          <w:sz w:val="22"/>
          <w:szCs w:val="22"/>
        </w:rPr>
        <w:t xml:space="preserve">El asistente ter-int tiene acceso a tres fuentes de contexto combinadas en el prompt:</w:t>
      </w:r>
    </w:p>
    <w:p>
      <w:pPr>
        <w:pStyle w:val="ListParagraph"/>
        <w:numPr>
          <w:ilvl w:val="0"/>
          <w:numId w:val="2"/>
        </w:numPr>
        <w:spacing w:after="40" w:before="40" w:line="276"/>
      </w:pPr>
      <w:r>
        <w:rPr>
          <w:rFonts w:ascii="Arial" w:cs="Arial" w:eastAsia="Arial" w:hAnsi="Arial"/>
          <w:color w:val="4A5568"/>
          <w:sz w:val="22"/>
          <w:szCs w:val="22"/>
        </w:rPr>
        <w:t xml:space="preserve">Contexto clínico estructurado (SQL): datos completos de todos los pacientes asignados (actividades, registros, progreso, alertas).</w:t>
      </w:r>
    </w:p>
    <w:p>
      <w:pPr>
        <w:pStyle w:val="ListParagraph"/>
        <w:numPr>
          <w:ilvl w:val="0"/>
          <w:numId w:val="2"/>
        </w:numPr>
        <w:spacing w:after="40" w:before="40" w:line="276"/>
      </w:pPr>
      <w:r>
        <w:rPr>
          <w:rFonts w:ascii="Arial" w:cs="Arial" w:eastAsia="Arial" w:hAnsi="Arial"/>
          <w:color w:val="4A5568"/>
          <w:sz w:val="22"/>
          <w:szCs w:val="22"/>
        </w:rPr>
        <w:t xml:space="preserve">Fragmentos RAG clínicos: embeddings de registros de seguimiento, actividades y progresos similares semánticamente a la consulta (umbral 0.30).</w:t>
      </w:r>
    </w:p>
    <w:p>
      <w:pPr>
        <w:pStyle w:val="ListParagraph"/>
        <w:numPr>
          <w:ilvl w:val="0"/>
          <w:numId w:val="2"/>
        </w:numPr>
        <w:spacing w:after="40" w:before="40" w:line="276"/>
      </w:pPr>
      <w:r>
        <w:rPr>
          <w:rFonts w:ascii="Arial" w:cs="Arial" w:eastAsia="Arial" w:hAnsi="Arial"/>
          <w:color w:val="4A5568"/>
          <w:sz w:val="22"/>
          <w:szCs w:val="22"/>
        </w:rPr>
        <w:t xml:space="preserve">Bibliografía profesional RAG: fragmentos de recursos validados similares a la consulta (umbral 0.22).</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5.3 Motor de alertas</w:t>
      </w:r>
    </w:p>
    <w:p>
      <w:pPr>
        <w:spacing w:after="60" w:before="60" w:line="276"/>
      </w:pPr>
      <w:r>
        <w:rPr>
          <w:rFonts w:ascii="Arial" w:cs="Arial" w:eastAsia="Arial" w:hAnsi="Arial"/>
          <w:color w:val="4A5568"/>
          <w:sz w:val="22"/>
          <w:szCs w:val="22"/>
        </w:rPr>
        <w:t xml:space="preserve">El módulo analiza automáticamente los mensajes del familiar y los registros de seguimiento para detectar patrones de riesgo. Las alertas generadas tienen tipo (inactividad, incidente, consentimiento, progreso), severidad (1-5) y requieren resolución humana explícita (human-in-the-loop). El endpoint GET /alertas/ devuelve las alertas enriquecidas con el nombre del paciente navegando la cadena alerta→sesion→paciente mediante lazy="selectin".</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5.4 Generación de embeddings</w:t>
      </w:r>
    </w:p>
    <w:p>
      <w:pPr>
        <w:spacing w:after="60" w:before="60" w:line="276"/>
      </w:pPr>
      <w:r>
        <w:rPr>
          <w:rFonts w:ascii="Arial" w:cs="Arial" w:eastAsia="Arial" w:hAnsi="Arial"/>
          <w:color w:val="4A5568"/>
          <w:sz w:val="22"/>
          <w:szCs w:val="22"/>
        </w:rPr>
        <w:t xml:space="preserve">El sistema utiliza SentenceTransformers (all-MiniLM-L6-v2, 384 dimensiones) para generar vectores semánticos. Los embeddings se almacenan en columnas vector(384) con índices HNSW en PostgreSQL via pgvector.</w:t>
      </w:r>
    </w:p>
    <w:p>
      <w:pPr>
        <w:spacing w:after="60" w:before="60" w:line="276"/>
      </w:pPr>
      <w:r>
        <w:rPr>
          <w:rFonts w:ascii="Arial" w:cs="Arial" w:eastAsia="Arial" w:hAnsi="Arial"/>
          <w:color w:val="4A5568"/>
          <w:sz w:val="22"/>
          <w:szCs w:val="22"/>
        </w:rPr>
        <w:t xml:space="preserve">Flujos de generación:</w:t>
      </w:r>
    </w:p>
    <w:p>
      <w:pPr>
        <w:pStyle w:val="ListParagraph"/>
        <w:numPr>
          <w:ilvl w:val="0"/>
          <w:numId w:val="2"/>
        </w:numPr>
        <w:spacing w:after="40" w:before="40" w:line="276"/>
      </w:pPr>
      <w:r>
        <w:rPr>
          <w:rFonts w:ascii="Arial" w:cs="Arial" w:eastAsia="Arial" w:hAnsi="Arial"/>
          <w:color w:val="4A5568"/>
          <w:sz w:val="22"/>
          <w:szCs w:val="22"/>
        </w:rPr>
        <w:t xml:space="preserve">Recursos bibliográficos: al validar un recurso, el admin dispara la generación como FastAPI BackgroundTask (respuesta inmediata &lt; 100 ms, embedding en segundo plano).</w:t>
      </w:r>
    </w:p>
    <w:p>
      <w:pPr>
        <w:pStyle w:val="ListParagraph"/>
        <w:numPr>
          <w:ilvl w:val="0"/>
          <w:numId w:val="2"/>
        </w:numPr>
        <w:spacing w:after="40" w:before="40" w:line="276"/>
      </w:pPr>
      <w:r>
        <w:rPr>
          <w:rFonts w:ascii="Arial" w:cs="Arial" w:eastAsia="Arial" w:hAnsi="Arial"/>
          <w:color w:val="4A5568"/>
          <w:sz w:val="22"/>
          <w:szCs w:val="22"/>
        </w:rPr>
        <w:t xml:space="preserve">Datos clínicos: un batch job (embedding_batch.py) corre diariamente a las 3am UTC procesando registros nuevos o modificados. Usa SHA-256 del texto para detectar cambios sin comparar timestamps.</w:t>
      </w:r>
    </w:p>
    <w:p>
      <w:pPr>
        <w:pStyle w:val="ListParagraph"/>
        <w:numPr>
          <w:ilvl w:val="0"/>
          <w:numId w:val="2"/>
        </w:numPr>
        <w:spacing w:after="40" w:before="40" w:line="276"/>
      </w:pPr>
      <w:r>
        <w:rPr>
          <w:rFonts w:ascii="Arial" w:cs="Arial" w:eastAsia="Arial" w:hAnsi="Arial"/>
          <w:color w:val="4A5568"/>
          <w:sz w:val="22"/>
          <w:szCs w:val="22"/>
        </w:rPr>
        <w:t xml:space="preserve">Trigger manual: endpoint POST /ia/terapeuta/batch/embedding para indexar datos inmediatamente.</w:t>
      </w:r>
    </w:p>
    <w:p>
      <w:pPr>
        <w:spacing w:after="60" w:before="60" w:line="276"/>
      </w:pPr>
      <w:r>
        <w:rPr>
          <w:rFonts w:ascii="Arial" w:cs="Arial" w:eastAsia="Arial" w:hAnsi="Arial"/>
          <w:color w:val="4A5568"/>
          <w:sz w:val="22"/>
          <w:szCs w:val="22"/>
        </w:rPr>
        <w:t xml:space="preserve">El método model.encode() del SentenceTransformer es sincrónico y se ejecuta siempre con await asyncio.to_thread(model.encode, texto) para evitar bloquear el event loop.</w:t>
      </w:r>
    </w:p>
    <w:p>
      <w:r>
        <w:br w:type="page"/>
      </w:r>
    </w:p>
    <w:p>
      <w:pPr>
        <w:pStyle w:val="Heading1"/>
        <w:spacing w:after="120" w:before="360"/>
      </w:pPr>
      <w:r>
        <w:rPr>
          <w:rFonts w:ascii="Arial" w:cs="Arial" w:eastAsia="Arial" w:hAnsi="Arial"/>
          <w:b/>
          <w:bCs/>
          <w:color w:val="0D6B6E"/>
          <w:sz w:val="32"/>
          <w:szCs w:val="32"/>
        </w:rPr>
        <w:t xml:space="preserve">6. Estado Actual del Sistema</w:t>
      </w:r>
    </w:p>
    <w:p>
      <w:pPr>
        <w:pStyle w:val="Heading2"/>
        <w:spacing w:after="80" w:before="240"/>
      </w:pPr>
      <w:r>
        <w:rPr>
          <w:rFonts w:ascii="Arial" w:cs="Arial" w:eastAsia="Arial" w:hAnsi="Arial"/>
          <w:b/>
          <w:bCs/>
          <w:color w:val="0D6B6E"/>
          <w:sz w:val="26"/>
          <w:szCs w:val="26"/>
        </w:rPr>
        <w:t xml:space="preserve">6.1 Módulos implementados y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c>
          <w:tcPr>
            <w:tcW w:type="dxa" w:w="3120"/>
            <w:tcBorders>
              <w:top w:val="single" w:color="CBD5E0" w:sz="1"/>
              <w:left w:val="single" w:color="CBD5E0" w:sz="1"/>
              <w:bottom w:val="single" w:color="CBD5E0" w:sz="1"/>
              <w:right w:val="single" w:color="CBD5E0" w:sz="1"/>
            </w:tcBorders>
            <w:shd w:fill="F0F9F9" w:val="clear"/>
            <w:tcMar>
              <w:top w:type="dxa" w:w="80"/>
              <w:left w:type="dxa" w:w="160"/>
              <w:bottom w:type="dxa" w:w="80"/>
              <w:right w:type="dxa" w:w="160"/>
            </w:tcMar>
          </w:tcPr>
          <w:p>
            <w:r>
              <w:rPr>
                <w:rFonts w:ascii="Arial" w:cs="Arial" w:eastAsia="Arial" w:hAnsi="Arial"/>
                <w:b/>
                <w:bCs/>
                <w:color w:val="0D6B6E"/>
                <w:sz w:val="20"/>
                <w:szCs w:val="20"/>
              </w:rPr>
              <w:t xml:space="preserve">Módulo</w:t>
            </w:r>
          </w:p>
        </w:tc>
        <w:tc>
          <w:tcPr>
            <w:tcW w:type="dxa" w:w="4320"/>
            <w:tcBorders>
              <w:top w:val="single" w:color="CBD5E0" w:sz="1"/>
              <w:left w:val="single" w:color="CBD5E0" w:sz="1"/>
              <w:bottom w:val="single" w:color="CBD5E0" w:sz="1"/>
              <w:right w:val="single" w:color="CBD5E0" w:sz="1"/>
            </w:tcBorders>
            <w:shd w:fill="F0F9F9" w:val="clear"/>
            <w:tcMar>
              <w:top w:type="dxa" w:w="80"/>
              <w:left w:type="dxa" w:w="160"/>
              <w:bottom w:type="dxa" w:w="80"/>
              <w:right w:type="dxa" w:w="160"/>
            </w:tcMar>
          </w:tcPr>
          <w:p>
            <w:r>
              <w:rPr>
                <w:rFonts w:ascii="Arial" w:cs="Arial" w:eastAsia="Arial" w:hAnsi="Arial"/>
                <w:b/>
                <w:bCs/>
                <w:color w:val="0D6B6E"/>
                <w:sz w:val="20"/>
                <w:szCs w:val="20"/>
              </w:rPr>
              <w:t xml:space="preserve">Área</w:t>
            </w:r>
          </w:p>
        </w:tc>
        <w:tc>
          <w:tcPr>
            <w:tcW w:type="dxa" w:w="1920"/>
            <w:tcBorders>
              <w:top w:val="single" w:color="CBD5E0" w:sz="1"/>
              <w:left w:val="single" w:color="CBD5E0" w:sz="1"/>
              <w:bottom w:val="single" w:color="CBD5E0" w:sz="1"/>
              <w:right w:val="single" w:color="CBD5E0" w:sz="1"/>
            </w:tcBorders>
            <w:shd w:fill="F0F9F9" w:val="clear"/>
            <w:tcMar>
              <w:top w:type="dxa" w:w="80"/>
              <w:left w:type="dxa" w:w="160"/>
              <w:bottom w:type="dxa" w:w="80"/>
              <w:right w:type="dxa" w:w="160"/>
            </w:tcMar>
          </w:tcPr>
          <w:p>
            <w:r>
              <w:rPr>
                <w:rFonts w:ascii="Arial" w:cs="Arial" w:eastAsia="Arial" w:hAnsi="Arial"/>
                <w:b/>
                <w:bCs/>
                <w:color w:val="0D6B6E"/>
                <w:sz w:val="20"/>
                <w:szCs w:val="20"/>
              </w:rPr>
              <w:t xml:space="preserve">Estado</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Dashboard (todos los roles)</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Estadísticas reales desde BD</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Autenticación</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JWT + validación /auth/me</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Actividades</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CRUD + progreso del familiar</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Registros de seguimiento</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Notas clínicas cifradas</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Pacientes (ter-int)</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CRUD + vinculación familiar</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Mis parientes (familia)</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Vista de pacientes vinculados</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Asistente público</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RAG bibliográfico, familiar</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Asistente ter-int</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Dual RAG (clínico + biblio)</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Motor de alertas</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Detección + human-in-the-loop</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Base de conocimiento</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Carga + embeddings + validación</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Panel admin</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Usuarios, recursos, auditoría</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Contactos TEA (admin)</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Visualización + derivación</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Gestión de terapeutas (admin)</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CRUD usuarios</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Auditoría (admin)</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Log inmutable con filtros</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Alertas (familiar + ter-int)</w:t>
            </w:r>
          </w:p>
        </w:tc>
        <w:tc>
          <w:tcPr>
            <w:tcW w:type="dxa" w:w="43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4A5568"/>
                <w:sz w:val="20"/>
                <w:szCs w:val="20"/>
              </w:rPr>
              <w:t xml:space="preserve">Detección + notificación</w:t>
            </w:r>
          </w:p>
        </w:tc>
        <w:tc>
          <w:tcPr>
            <w:tcW w:type="dxa" w:w="192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D9E75"/>
                <w:sz w:val="20"/>
                <w:szCs w:val="20"/>
              </w:rPr>
              <w:t xml:space="preserve">✅ Funcional</w:t>
            </w:r>
          </w:p>
        </w:tc>
      </w:tr>
    </w:tbl>
    <w:p>
      <w:pPr>
        <w:spacing w:after="40" w:before="40"/>
      </w:pPr>
      <w:r>
        <w:t xml:space="preserve"/>
      </w:r>
    </w:p>
    <w:p>
      <w:pPr>
        <w:pStyle w:val="Heading2"/>
        <w:spacing w:after="80" w:before="240"/>
      </w:pPr>
      <w:r>
        <w:rPr>
          <w:rFonts w:ascii="Arial" w:cs="Arial" w:eastAsia="Arial" w:hAnsi="Arial"/>
          <w:b/>
          <w:bCs/>
          <w:color w:val="0D6B6E"/>
          <w:sz w:val="26"/>
          <w:szCs w:val="26"/>
        </w:rPr>
        <w:t xml:space="preserve">6.2 Deuda técnica identificada</w:t>
      </w:r>
    </w:p>
    <w:p>
      <w:pPr>
        <w:spacing w:after="60" w:before="60" w:line="276"/>
      </w:pPr>
      <w:r>
        <w:rPr>
          <w:rFonts w:ascii="Arial" w:cs="Arial" w:eastAsia="Arial" w:hAnsi="Arial"/>
          <w:color w:val="4A5568"/>
          <w:sz w:val="22"/>
          <w:szCs w:val="22"/>
        </w:rPr>
        <w:t xml:space="preserve">Refactor global de authFetch: RESUELTO en Fase 6. El prefijo /api/v1 fue eliminado de las llamadas authFetch en los 12 archivos que lo tenían duplicado, y todos los bloques de datos mock fueron removidos de los dashboards.</w:t>
      </w:r>
    </w:p>
    <w:p>
      <w:pPr>
        <w:spacing w:after="60" w:before="60" w:line="276"/>
      </w:pPr>
      <w:r>
        <w:rPr>
          <w:rFonts w:ascii="Arial" w:cs="Arial" w:eastAsia="Arial" w:hAnsi="Arial"/>
          <w:color w:val="4A5568"/>
          <w:sz w:val="22"/>
          <w:szCs w:val="22"/>
        </w:rPr>
        <w:t xml:space="preserve">Migraciones con Alembic: actualmente se usa Base.metadata.create_all() en desarrollo y scripts manuales para cambios de esquema. Se recomienda implementar migraciones Alembic para tener un historial versionado.</w:t>
      </w:r>
    </w:p>
    <w:p>
      <w:pPr>
        <w:spacing w:after="60" w:before="60" w:line="276"/>
      </w:pPr>
      <w:r>
        <w:rPr>
          <w:rFonts w:ascii="Arial" w:cs="Arial" w:eastAsia="Arial" w:hAnsi="Arial"/>
          <w:color w:val="4A5568"/>
          <w:sz w:val="22"/>
          <w:szCs w:val="22"/>
        </w:rPr>
        <w:t xml:space="preserve">Tests automáticos: RESUELTO en Fase 7. Se implementó una suite completa de tests de integración con pytest + httpx (36 casos, 100% verde) y se scaffoldó la infraestructura Playwright para tests E2E.</w:t>
      </w:r>
    </w:p>
    <w:p>
      <w:pPr>
        <w:spacing w:after="60" w:before="60" w:line="276"/>
      </w:pPr>
      <w:r>
        <w:rPr>
          <w:rFonts w:ascii="Arial" w:cs="Arial" w:eastAsia="Arial" w:hAnsi="Arial"/>
          <w:color w:val="4A5568"/>
          <w:sz w:val="22"/>
          <w:szCs w:val="22"/>
        </w:rPr>
        <w:t xml:space="preserve">Variables de entorno en producción: SECRET_KEY y ENCRYPTION_KEY tienen valores default inseguros en docker-compose.yml. Antes de cualquier despliegue productivo deben rotarse y protegerse.</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6.3 Recomendaciones para el despliegue</w:t>
      </w:r>
    </w:p>
    <w:p>
      <w:pPr>
        <w:pStyle w:val="ListParagraph"/>
        <w:numPr>
          <w:ilvl w:val="0"/>
          <w:numId w:val="2"/>
        </w:numPr>
        <w:spacing w:after="40" w:before="40" w:line="276"/>
      </w:pPr>
      <w:r>
        <w:rPr>
          <w:rFonts w:ascii="Arial" w:cs="Arial" w:eastAsia="Arial" w:hAnsi="Arial"/>
          <w:color w:val="4A5568"/>
          <w:sz w:val="22"/>
          <w:szCs w:val="22"/>
        </w:rPr>
        <w:t xml:space="preserve">Generar SECRET_KEY y ENCRYPTION_KEY con valores aleatorios seguros (mínimo 32 bytes).</w:t>
      </w:r>
    </w:p>
    <w:p>
      <w:pPr>
        <w:pStyle w:val="ListParagraph"/>
        <w:numPr>
          <w:ilvl w:val="0"/>
          <w:numId w:val="2"/>
        </w:numPr>
        <w:spacing w:after="40" w:before="40" w:line="276"/>
      </w:pPr>
      <w:r>
        <w:rPr>
          <w:rFonts w:ascii="Arial" w:cs="Arial" w:eastAsia="Arial" w:hAnsi="Arial"/>
          <w:color w:val="4A5568"/>
          <w:sz w:val="22"/>
          <w:szCs w:val="22"/>
        </w:rPr>
        <w:t xml:space="preserve">Configurar OLLAMA_MODEL según los recursos del servidor (qwen2.5:3b para hardware limitado, llama3.1:8b para mejor calidad).</w:t>
      </w:r>
    </w:p>
    <w:p>
      <w:pPr>
        <w:pStyle w:val="ListParagraph"/>
        <w:numPr>
          <w:ilvl w:val="0"/>
          <w:numId w:val="2"/>
        </w:numPr>
        <w:spacing w:after="40" w:before="40" w:line="276"/>
      </w:pPr>
      <w:r>
        <w:rPr>
          <w:rFonts w:ascii="Arial" w:cs="Arial" w:eastAsia="Arial" w:hAnsi="Arial"/>
          <w:color w:val="4A5568"/>
          <w:sz w:val="22"/>
          <w:szCs w:val="22"/>
        </w:rPr>
        <w:t xml:space="preserve">Ejecutar el script de embeddings luego de cargar los documentos: python scripts/embed_recursos.py</w:t>
      </w:r>
    </w:p>
    <w:p>
      <w:pPr>
        <w:pStyle w:val="ListParagraph"/>
        <w:numPr>
          <w:ilvl w:val="0"/>
          <w:numId w:val="2"/>
        </w:numPr>
        <w:spacing w:after="40" w:before="40" w:line="276"/>
      </w:pPr>
      <w:r>
        <w:rPr>
          <w:rFonts w:ascii="Arial" w:cs="Arial" w:eastAsia="Arial" w:hAnsi="Arial"/>
          <w:color w:val="4A5568"/>
          <w:sz w:val="22"/>
          <w:szCs w:val="22"/>
        </w:rPr>
        <w:t xml:space="preserve">Restringir allow_origins en el middleware CORS a la IP o dominio real del frontend.</w:t>
      </w:r>
    </w:p>
    <w:p>
      <w:pPr>
        <w:pStyle w:val="ListParagraph"/>
        <w:numPr>
          <w:ilvl w:val="0"/>
          <w:numId w:val="2"/>
        </w:numPr>
        <w:spacing w:after="40" w:before="40" w:line="276"/>
      </w:pPr>
      <w:r>
        <w:rPr>
          <w:rFonts w:ascii="Arial" w:cs="Arial" w:eastAsia="Arial" w:hAnsi="Arial"/>
          <w:color w:val="4A5568"/>
          <w:sz w:val="22"/>
          <w:szCs w:val="22"/>
        </w:rPr>
        <w:t xml:space="preserve">Configurar un proxy inverso (nginx o Caddy) con HTTPS antes de exponer el sistema a Internet.</w:t>
      </w:r>
    </w:p>
    <w:p>
      <w:r>
        <w:br w:type="page"/>
      </w:r>
    </w:p>
    <w:p>
      <w:pPr>
        <w:pStyle w:val="Heading1"/>
        <w:spacing w:after="120" w:before="360"/>
      </w:pPr>
      <w:r>
        <w:rPr>
          <w:rFonts w:ascii="Arial" w:cs="Arial" w:eastAsia="Arial" w:hAnsi="Arial"/>
          <w:b/>
          <w:bCs/>
          <w:color w:val="0D6B6E"/>
          <w:sz w:val="32"/>
          <w:szCs w:val="32"/>
        </w:rPr>
        <w:t xml:space="preserve">7. Testing</w:t>
      </w:r>
    </w:p>
    <w:p>
      <w:pPr>
        <w:spacing w:after="60" w:before="60" w:line="276"/>
      </w:pPr>
      <w:r>
        <w:rPr>
          <w:rFonts w:ascii="Arial" w:cs="Arial" w:eastAsia="Arial" w:hAnsi="Arial"/>
          <w:color w:val="4A5568"/>
          <w:sz w:val="22"/>
          <w:szCs w:val="22"/>
        </w:rPr>
        <w:t xml:space="preserve">Se implementó una estrategia de testing en dos capas: tests de integración con pytest sobre el backend FastAPI, y tests E2E con Playwright sobre la interfaz. La suite de integración quedó en verde completo (36/36) y la infraestructura Playwright está scaffoldeada y lista para ejecutarse contra el frontend.</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7.1 Infraestructura de Testing</w:t>
      </w:r>
    </w:p>
    <w:p>
      <w:pPr>
        <w:spacing w:after="60" w:before="60" w:line="276"/>
      </w:pPr>
      <w:r>
        <w:rPr>
          <w:rFonts w:ascii="Arial" w:cs="Arial" w:eastAsia="Arial" w:hAnsi="Arial"/>
          <w:color w:val="4A5568"/>
          <w:sz w:val="22"/>
          <w:szCs w:val="22"/>
        </w:rPr>
        <w:t xml:space="preserve">Stack de testing backend: pytest 8.3 + pytest-asyncio 0.24 + httpx (ASGITransport) + anyio. Los tests se ejecutan dentro del contenedor Docker contra la base de datos de desarrollo acompanarte_db.</w:t>
      </w:r>
    </w:p>
    <w:p>
      <w:pPr>
        <w:spacing w:after="60" w:before="60" w:line="276"/>
      </w:pPr>
      <w:r>
        <w:rPr>
          <w:rFonts w:ascii="Arial" w:cs="Arial" w:eastAsia="Arial" w:hAnsi="Arial"/>
          <w:color w:val="4A5568"/>
          <w:sz w:val="22"/>
          <w:szCs w:val="22"/>
        </w:rPr>
        <w:t xml:space="preserve">Stack de testing E2E: Playwright con TypeScript. Usa storageState por rol para reutilizar sesiones autenticadas y evitar login en cada test. Configurado en playwright.config.ts con proyectos setup + chromium.</w:t>
      </w:r>
    </w:p>
    <w:p>
      <w:pPr>
        <w:spacing w:after="60" w:before="60" w:line="276"/>
      </w:pPr>
      <w:r>
        <w:rPr>
          <w:rFonts w:ascii="Arial" w:cs="Arial" w:eastAsia="Arial" w:hAnsi="Arial"/>
          <w:color w:val="4A5568"/>
          <w:sz w:val="22"/>
          <w:szCs w:val="22"/>
        </w:rPr>
        <w:t xml:space="preserve">Ejecución:</w:t>
      </w:r>
    </w:p>
    <w:p>
      <w:pPr>
        <w:shd w:fill="EDF2F7" w:val="clear"/>
        <w:spacing w:after="40" w:before="40" w:line="240"/>
        <w:ind w:left="360"/>
      </w:pPr>
      <w:r>
        <w:rPr>
          <w:rFonts w:ascii="Courier New" w:cs="Courier New" w:eastAsia="Courier New" w:hAnsi="Courier New"/>
          <w:color w:val="1A202C"/>
          <w:sz w:val="18"/>
          <w:szCs w:val="18"/>
        </w:rPr>
        <w:t xml:space="preserve">docker compose exec backend pytest /tests/integration/ -v</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7.2 Solución al problema asyncpg / pytest-asyncio</w:t>
      </w:r>
    </w:p>
    <w:p>
      <w:pPr>
        <w:spacing w:after="60" w:before="60" w:line="276"/>
      </w:pPr>
      <w:r>
        <w:rPr>
          <w:rFonts w:ascii="Arial" w:cs="Arial" w:eastAsia="Arial" w:hAnsi="Arial"/>
          <w:color w:val="4A5568"/>
          <w:sz w:val="22"/>
          <w:szCs w:val="22"/>
        </w:rPr>
        <w:t xml:space="preserve">asyncpg vincula cada conexión al asyncio.Task que la creó. pytest-asyncio ejecuta fixtures y tests en Tasks distintos (incluso compartiendo el mismo event loop), lo que causaba "Future attached to a different loop" al reciclar conexiones del pool entre el Task del fixture seed y el Task de cada test.</w:t>
      </w:r>
    </w:p>
    <w:p>
      <w:pPr>
        <w:spacing w:after="60" w:before="60" w:line="276"/>
      </w:pPr>
      <w:r>
        <w:rPr>
          <w:rFonts w:ascii="Arial" w:cs="Arial" w:eastAsia="Arial" w:hAnsi="Arial"/>
          <w:color w:val="4A5568"/>
          <w:sz w:val="22"/>
          <w:szCs w:val="22"/>
        </w:rPr>
        <w:t xml:space="preserve">Solución adoptada: un fixture síncrono reset_db_pool (scope=function, autouse=True) que llama a engine.sync_engine.dispose(close=False) antes de cada test. Esta operación reemplaza el pool con uno vacío nuevo de forma puramente sincrónica, sin I/O async. El primer acceso a BD de cada test crea conexiones frescas en su propio Task. La misma técnica se aplica al inicio del teardown del fixture seed.</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7.3 Arquitectura del conftest.py</w:t>
      </w:r>
    </w:p>
    <w:p>
      <w:pPr>
        <w:pStyle w:val="ListParagraph"/>
        <w:numPr>
          <w:ilvl w:val="0"/>
          <w:numId w:val="2"/>
        </w:numPr>
        <w:spacing w:after="40" w:before="40" w:line="276"/>
      </w:pPr>
      <w:r>
        <w:rPr>
          <w:rFonts w:ascii="Arial" w:cs="Arial" w:eastAsia="Arial" w:hAnsi="Arial"/>
          <w:color w:val="4A5568"/>
          <w:sz w:val="22"/>
          <w:szCs w:val="22"/>
        </w:rPr>
        <w:t xml:space="preserve">reset_db_pool (sync, function, autouse): descarta el pool antes de cada test con dispose(close=False).</w:t>
      </w:r>
    </w:p>
    <w:p>
      <w:pPr>
        <w:pStyle w:val="ListParagraph"/>
        <w:numPr>
          <w:ilvl w:val="0"/>
          <w:numId w:val="2"/>
        </w:numPr>
        <w:spacing w:after="40" w:before="40" w:line="276"/>
      </w:pPr>
      <w:r>
        <w:rPr>
          <w:rFonts w:ascii="Arial" w:cs="Arial" w:eastAsia="Arial" w:hAnsi="Arial"/>
          <w:color w:val="4A5568"/>
          <w:sz w:val="22"/>
          <w:szCs w:val="22"/>
        </w:rPr>
        <w:t xml:space="preserve">seed (async, module): inserta datos mínimos de test con COMMIT explícito usando AsyncSessionLocal. Incluye un RUN_ID único por corrida para identificar y eliminar los datos al finalizar el módulo.</w:t>
      </w:r>
    </w:p>
    <w:p>
      <w:pPr>
        <w:pStyle w:val="ListParagraph"/>
        <w:numPr>
          <w:ilvl w:val="0"/>
          <w:numId w:val="2"/>
        </w:numPr>
        <w:spacing w:after="40" w:before="40" w:line="276"/>
      </w:pPr>
      <w:r>
        <w:rPr>
          <w:rFonts w:ascii="Arial" w:cs="Arial" w:eastAsia="Arial" w:hAnsi="Arial"/>
          <w:color w:val="4A5568"/>
          <w:sz w:val="22"/>
          <w:szCs w:val="22"/>
        </w:rPr>
        <w:t xml:space="preserve">client (async, function): httpx.AsyncClient con ASGITransport — sin servidor HTTP real, la app FastAPI se invoca directamente en memoria.</w:t>
      </w:r>
    </w:p>
    <w:p>
      <w:pPr>
        <w:pStyle w:val="ListParagraph"/>
        <w:numPr>
          <w:ilvl w:val="0"/>
          <w:numId w:val="2"/>
        </w:numPr>
        <w:spacing w:after="40" w:before="40" w:line="276"/>
      </w:pPr>
      <w:r>
        <w:rPr>
          <w:rFonts w:ascii="Arial" w:cs="Arial" w:eastAsia="Arial" w:hAnsi="Arial"/>
          <w:color w:val="4A5568"/>
          <w:sz w:val="22"/>
          <w:szCs w:val="22"/>
        </w:rPr>
        <w:t xml:space="preserve">get_token (helper): realiza login vía /api/v1/auth/login y retorna el JWT. Cada test obtiene su propio token para garantizar aislamiento de sesión.</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7.4 Casos de Test de Integración (36/36 ✅)</w:t>
      </w:r>
    </w:p>
    <w:p>
      <w:pPr>
        <w:pStyle w:val="Heading3"/>
        <w:spacing w:after="60" w:before="180"/>
      </w:pPr>
      <w:r>
        <w:rPr>
          <w:rFonts w:ascii="Arial" w:cs="Arial" w:eastAsia="Arial" w:hAnsi="Arial"/>
          <w:b/>
          <w:bCs/>
          <w:color w:val="4A5568"/>
          <w:sz w:val="24"/>
          <w:szCs w:val="24"/>
        </w:rPr>
        <w:t xml:space="preserve">CU-AD-01 / CU-AD-02 — Dashboard Admin y Validación de Recursos (10 tests)</w:t>
      </w:r>
    </w:p>
    <w:p>
      <w:pPr>
        <w:pStyle w:val="ListParagraph"/>
        <w:numPr>
          <w:ilvl w:val="0"/>
          <w:numId w:val="2"/>
        </w:numPr>
        <w:spacing w:after="40" w:before="40" w:line="276"/>
      </w:pPr>
      <w:r>
        <w:rPr>
          <w:rFonts w:ascii="Arial" w:cs="Arial" w:eastAsia="Arial" w:hAnsi="Arial"/>
          <w:color w:val="4A5568"/>
          <w:sz w:val="22"/>
          <w:szCs w:val="22"/>
        </w:rPr>
        <w:t xml:space="preserve">test_requiere_autenticacion: GET /api/v1/admin/dashboard sin token → 401.</w:t>
      </w:r>
    </w:p>
    <w:p>
      <w:pPr>
        <w:pStyle w:val="ListParagraph"/>
        <w:numPr>
          <w:ilvl w:val="0"/>
          <w:numId w:val="2"/>
        </w:numPr>
        <w:spacing w:after="40" w:before="40" w:line="276"/>
      </w:pPr>
      <w:r>
        <w:rPr>
          <w:rFonts w:ascii="Arial" w:cs="Arial" w:eastAsia="Arial" w:hAnsi="Arial"/>
          <w:color w:val="4A5568"/>
          <w:sz w:val="22"/>
          <w:szCs w:val="22"/>
        </w:rPr>
        <w:t xml:space="preserve">test_rol_familia_bloqueado: token con rol familia → 403 (requiere admin).</w:t>
      </w:r>
    </w:p>
    <w:p>
      <w:pPr>
        <w:pStyle w:val="ListParagraph"/>
        <w:numPr>
          <w:ilvl w:val="0"/>
          <w:numId w:val="2"/>
        </w:numPr>
        <w:spacing w:after="40" w:before="40" w:line="276"/>
      </w:pPr>
      <w:r>
        <w:rPr>
          <w:rFonts w:ascii="Arial" w:cs="Arial" w:eastAsia="Arial" w:hAnsi="Arial"/>
          <w:color w:val="4A5568"/>
          <w:sz w:val="22"/>
          <w:szCs w:val="22"/>
        </w:rPr>
        <w:t xml:space="preserve">test_admin_ve_recursos_pendientes: el recurso de test aparece en la lista de pendientes.</w:t>
      </w:r>
    </w:p>
    <w:p>
      <w:pPr>
        <w:pStyle w:val="ListParagraph"/>
        <w:numPr>
          <w:ilvl w:val="0"/>
          <w:numId w:val="2"/>
        </w:numPr>
        <w:spacing w:after="40" w:before="40" w:line="276"/>
      </w:pPr>
      <w:r>
        <w:rPr>
          <w:rFonts w:ascii="Arial" w:cs="Arial" w:eastAsia="Arial" w:hAnsi="Arial"/>
          <w:color w:val="4A5568"/>
          <w:sz w:val="22"/>
          <w:szCs w:val="22"/>
        </w:rPr>
        <w:t xml:space="preserve">test_pendiente_tiene_campos_requeridos: id, titulo, tipo, descripcion presentes en el response.</w:t>
      </w:r>
    </w:p>
    <w:p>
      <w:pPr>
        <w:pStyle w:val="ListParagraph"/>
        <w:numPr>
          <w:ilvl w:val="0"/>
          <w:numId w:val="2"/>
        </w:numPr>
        <w:spacing w:after="40" w:before="40" w:line="276"/>
      </w:pPr>
      <w:r>
        <w:rPr>
          <w:rFonts w:ascii="Arial" w:cs="Arial" w:eastAsia="Arial" w:hAnsi="Arial"/>
          <w:color w:val="4A5568"/>
          <w:sz w:val="22"/>
          <w:szCs w:val="22"/>
        </w:rPr>
        <w:t xml:space="preserve">test_sin_auth_retorna_401: PATCH /api/v1/admin/recursos/{id}/validar sin token → 401.</w:t>
      </w:r>
    </w:p>
    <w:p>
      <w:pPr>
        <w:pStyle w:val="ListParagraph"/>
        <w:numPr>
          <w:ilvl w:val="0"/>
          <w:numId w:val="2"/>
        </w:numPr>
        <w:spacing w:after="40" w:before="40" w:line="276"/>
      </w:pPr>
      <w:r>
        <w:rPr>
          <w:rFonts w:ascii="Arial" w:cs="Arial" w:eastAsia="Arial" w:hAnsi="Arial"/>
          <w:color w:val="4A5568"/>
          <w:sz w:val="22"/>
          <w:szCs w:val="22"/>
        </w:rPr>
        <w:t xml:space="preserve">test_rol_familia_no_puede_validar: token familia → 403.</w:t>
      </w:r>
    </w:p>
    <w:p>
      <w:pPr>
        <w:pStyle w:val="ListParagraph"/>
        <w:numPr>
          <w:ilvl w:val="0"/>
          <w:numId w:val="2"/>
        </w:numPr>
        <w:spacing w:after="40" w:before="40" w:line="276"/>
      </w:pPr>
      <w:r>
        <w:rPr>
          <w:rFonts w:ascii="Arial" w:cs="Arial" w:eastAsia="Arial" w:hAnsi="Arial"/>
          <w:color w:val="4A5568"/>
          <w:sz w:val="22"/>
          <w:szCs w:val="22"/>
        </w:rPr>
        <w:t xml:space="preserve">test_admin_valida_recurso: admin valida el recurso → 200, campo validado=true.</w:t>
      </w:r>
    </w:p>
    <w:p>
      <w:pPr>
        <w:pStyle w:val="ListParagraph"/>
        <w:numPr>
          <w:ilvl w:val="0"/>
          <w:numId w:val="2"/>
        </w:numPr>
        <w:spacing w:after="40" w:before="40" w:line="276"/>
      </w:pPr>
      <w:r>
        <w:rPr>
          <w:rFonts w:ascii="Arial" w:cs="Arial" w:eastAsia="Arial" w:hAnsi="Arial"/>
          <w:color w:val="4A5568"/>
          <w:sz w:val="22"/>
          <w:szCs w:val="22"/>
        </w:rPr>
        <w:t xml:space="preserve">test_recurso_desaparece_de_pendientes: tras validar, el recurso no aparece en la lista de pendientes.</w:t>
      </w:r>
    </w:p>
    <w:p>
      <w:pPr>
        <w:pStyle w:val="ListParagraph"/>
        <w:numPr>
          <w:ilvl w:val="0"/>
          <w:numId w:val="2"/>
        </w:numPr>
        <w:spacing w:after="40" w:before="40" w:line="276"/>
      </w:pPr>
      <w:r>
        <w:rPr>
          <w:rFonts w:ascii="Arial" w:cs="Arial" w:eastAsia="Arial" w:hAnsi="Arial"/>
          <w:color w:val="4A5568"/>
          <w:sz w:val="22"/>
          <w:szCs w:val="22"/>
        </w:rPr>
        <w:t xml:space="preserve">test_validar_dos_veces_retorna_409: validar un recurso ya validado → 409 Conflict.</w:t>
      </w:r>
    </w:p>
    <w:p>
      <w:pPr>
        <w:pStyle w:val="ListParagraph"/>
        <w:numPr>
          <w:ilvl w:val="0"/>
          <w:numId w:val="2"/>
        </w:numPr>
        <w:spacing w:after="40" w:before="40" w:line="276"/>
      </w:pPr>
      <w:r>
        <w:rPr>
          <w:rFonts w:ascii="Arial" w:cs="Arial" w:eastAsia="Arial" w:hAnsi="Arial"/>
          <w:color w:val="4A5568"/>
          <w:sz w:val="22"/>
          <w:szCs w:val="22"/>
        </w:rPr>
        <w:t xml:space="preserve">test_recurso_inexistente_retorna_404: ID inventado → 404.</w:t>
      </w:r>
    </w:p>
    <w:p>
      <w:pPr>
        <w:spacing w:after="40" w:before="40"/>
      </w:pPr>
      <w:r>
        <w:t xml:space="preserve"/>
      </w:r>
    </w:p>
    <w:p>
      <w:pPr>
        <w:pStyle w:val="Heading3"/>
        <w:spacing w:after="60" w:before="180"/>
      </w:pPr>
      <w:r>
        <w:rPr>
          <w:rFonts w:ascii="Arial" w:cs="Arial" w:eastAsia="Arial" w:hAnsi="Arial"/>
          <w:b/>
          <w:bCs/>
          <w:color w:val="4A5568"/>
          <w:sz w:val="24"/>
          <w:szCs w:val="24"/>
        </w:rPr>
        <w:t xml:space="preserve">CU-TI-03 / CU-TI-04 — Creación y Asignación de Actividades (10 tests)</w:t>
      </w:r>
    </w:p>
    <w:p>
      <w:pPr>
        <w:pStyle w:val="ListParagraph"/>
        <w:numPr>
          <w:ilvl w:val="0"/>
          <w:numId w:val="2"/>
        </w:numPr>
        <w:spacing w:after="40" w:before="40" w:line="276"/>
      </w:pPr>
      <w:r>
        <w:rPr>
          <w:rFonts w:ascii="Arial" w:cs="Arial" w:eastAsia="Arial" w:hAnsi="Arial"/>
          <w:color w:val="4A5568"/>
          <w:sz w:val="22"/>
          <w:szCs w:val="22"/>
        </w:rPr>
        <w:t xml:space="preserve">test_requiere_autenticacion: POST /api/v1/actividades/ sin token → 401.</w:t>
      </w:r>
    </w:p>
    <w:p>
      <w:pPr>
        <w:pStyle w:val="ListParagraph"/>
        <w:numPr>
          <w:ilvl w:val="0"/>
          <w:numId w:val="2"/>
        </w:numPr>
        <w:spacing w:after="40" w:before="40" w:line="276"/>
      </w:pPr>
      <w:r>
        <w:rPr>
          <w:rFonts w:ascii="Arial" w:cs="Arial" w:eastAsia="Arial" w:hAnsi="Arial"/>
          <w:color w:val="4A5568"/>
          <w:sz w:val="22"/>
          <w:szCs w:val="22"/>
        </w:rPr>
        <w:t xml:space="preserve">test_familia_no_puede_crear: token familia → 403 (solo terapeutas).</w:t>
      </w:r>
    </w:p>
    <w:p>
      <w:pPr>
        <w:pStyle w:val="ListParagraph"/>
        <w:numPr>
          <w:ilvl w:val="0"/>
          <w:numId w:val="2"/>
        </w:numPr>
        <w:spacing w:after="40" w:before="40" w:line="276"/>
      </w:pPr>
      <w:r>
        <w:rPr>
          <w:rFonts w:ascii="Arial" w:cs="Arial" w:eastAsia="Arial" w:hAnsi="Arial"/>
          <w:color w:val="4A5568"/>
          <w:sz w:val="22"/>
          <w:szCs w:val="22"/>
        </w:rPr>
        <w:t xml:space="preserve">test_crear_actividad_1_etapa: total_etapas=1 → campo total_etapas correcto en response (regresión).</w:t>
      </w:r>
    </w:p>
    <w:p>
      <w:pPr>
        <w:pStyle w:val="ListParagraph"/>
        <w:numPr>
          <w:ilvl w:val="0"/>
          <w:numId w:val="2"/>
        </w:numPr>
        <w:spacing w:after="40" w:before="40" w:line="276"/>
      </w:pPr>
      <w:r>
        <w:rPr>
          <w:rFonts w:ascii="Arial" w:cs="Arial" w:eastAsia="Arial" w:hAnsi="Arial"/>
          <w:color w:val="4A5568"/>
          <w:sz w:val="22"/>
          <w:szCs w:val="22"/>
        </w:rPr>
        <w:t xml:space="preserve">test_crear_actividad_3_etapas: total_etapas=3 → valor correcto (caso borde del fix anterior).</w:t>
      </w:r>
    </w:p>
    <w:p>
      <w:pPr>
        <w:pStyle w:val="ListParagraph"/>
        <w:numPr>
          <w:ilvl w:val="0"/>
          <w:numId w:val="2"/>
        </w:numPr>
        <w:spacing w:after="40" w:before="40" w:line="276"/>
      </w:pPr>
      <w:r>
        <w:rPr>
          <w:rFonts w:ascii="Arial" w:cs="Arial" w:eastAsia="Arial" w:hAnsi="Arial"/>
          <w:color w:val="4A5568"/>
          <w:sz w:val="22"/>
          <w:szCs w:val="22"/>
        </w:rPr>
        <w:t xml:space="preserve">test_crear_actividad_5_etapas: total_etapas=5 → valor correcto.</w:t>
      </w:r>
    </w:p>
    <w:p>
      <w:pPr>
        <w:pStyle w:val="ListParagraph"/>
        <w:numPr>
          <w:ilvl w:val="0"/>
          <w:numId w:val="2"/>
        </w:numPr>
        <w:spacing w:after="40" w:before="40" w:line="276"/>
      </w:pPr>
      <w:r>
        <w:rPr>
          <w:rFonts w:ascii="Arial" w:cs="Arial" w:eastAsia="Arial" w:hAnsi="Arial"/>
          <w:color w:val="4A5568"/>
          <w:sz w:val="22"/>
          <w:szCs w:val="22"/>
        </w:rPr>
        <w:t xml:space="preserve">test_actividad_en_get_por_id: la actividad recién creada se recupera correctamente por su ID.</w:t>
      </w:r>
    </w:p>
    <w:p>
      <w:pPr>
        <w:pStyle w:val="ListParagraph"/>
        <w:numPr>
          <w:ilvl w:val="0"/>
          <w:numId w:val="2"/>
        </w:numPr>
        <w:spacing w:after="40" w:before="40" w:line="276"/>
      </w:pPr>
      <w:r>
        <w:rPr>
          <w:rFonts w:ascii="Arial" w:cs="Arial" w:eastAsia="Arial" w:hAnsi="Arial"/>
          <w:color w:val="4A5568"/>
          <w:sz w:val="22"/>
          <w:szCs w:val="22"/>
        </w:rPr>
        <w:t xml:space="preserve">test_actividad_asignada_aparece_en_lista: GET /api/v1/actividades/ incluye la actividad asignada al paciente de test.</w:t>
      </w:r>
    </w:p>
    <w:p>
      <w:pPr>
        <w:pStyle w:val="ListParagraph"/>
        <w:numPr>
          <w:ilvl w:val="0"/>
          <w:numId w:val="2"/>
        </w:numPr>
        <w:spacing w:after="40" w:before="40" w:line="276"/>
      </w:pPr>
      <w:r>
        <w:rPr>
          <w:rFonts w:ascii="Arial" w:cs="Arial" w:eastAsia="Arial" w:hAnsi="Arial"/>
          <w:color w:val="4A5568"/>
          <w:sz w:val="22"/>
          <w:szCs w:val="22"/>
        </w:rPr>
        <w:t xml:space="preserve">test_actividad_tiene_paciente_correcto: el campo paciente_id en el response coincide con el paciente de test.</w:t>
      </w:r>
    </w:p>
    <w:p>
      <w:pPr>
        <w:pStyle w:val="ListParagraph"/>
        <w:numPr>
          <w:ilvl w:val="0"/>
          <w:numId w:val="2"/>
        </w:numPr>
        <w:spacing w:after="40" w:before="40" w:line="276"/>
      </w:pPr>
      <w:r>
        <w:rPr>
          <w:rFonts w:ascii="Arial" w:cs="Arial" w:eastAsia="Arial" w:hAnsi="Arial"/>
          <w:color w:val="4A5568"/>
          <w:sz w:val="22"/>
          <w:szCs w:val="22"/>
        </w:rPr>
        <w:t xml:space="preserve">test_actividad_paciente_inexistente: paciente_id inexistente → 404 (validación en endpoint, no FK en BD).</w:t>
      </w:r>
    </w:p>
    <w:p>
      <w:pPr>
        <w:pStyle w:val="ListParagraph"/>
        <w:numPr>
          <w:ilvl w:val="0"/>
          <w:numId w:val="2"/>
        </w:numPr>
        <w:spacing w:after="40" w:before="40" w:line="276"/>
      </w:pPr>
      <w:r>
        <w:rPr>
          <w:rFonts w:ascii="Arial" w:cs="Arial" w:eastAsia="Arial" w:hAnsi="Arial"/>
          <w:color w:val="4A5568"/>
          <w:sz w:val="22"/>
          <w:szCs w:val="22"/>
        </w:rPr>
        <w:t xml:space="preserve">test_desactivar_actividad: PATCH /api/v1/actividades/{id}/desactivar → activa=false en el response.</w:t>
      </w:r>
    </w:p>
    <w:p>
      <w:pPr>
        <w:spacing w:after="40" w:before="40"/>
      </w:pPr>
      <w:r>
        <w:t xml:space="preserve"/>
      </w:r>
    </w:p>
    <w:p>
      <w:pPr>
        <w:pStyle w:val="Heading3"/>
        <w:spacing w:after="60" w:before="180"/>
      </w:pPr>
      <w:r>
        <w:rPr>
          <w:rFonts w:ascii="Arial" w:cs="Arial" w:eastAsia="Arial" w:hAnsi="Arial"/>
          <w:b/>
          <w:bCs/>
          <w:color w:val="4A5568"/>
          <w:sz w:val="24"/>
          <w:szCs w:val="24"/>
        </w:rPr>
        <w:t xml:space="preserve">CU-PUB-01 / CU-PUB-02 / CU-PUB-05 / CU-PUB-06 — Autenticación y Control de Acceso (16 tests)</w:t>
      </w:r>
    </w:p>
    <w:p>
      <w:pPr>
        <w:pStyle w:val="ListParagraph"/>
        <w:numPr>
          <w:ilvl w:val="0"/>
          <w:numId w:val="2"/>
        </w:numPr>
        <w:spacing w:after="40" w:before="40" w:line="276"/>
      </w:pPr>
      <w:r>
        <w:rPr>
          <w:rFonts w:ascii="Arial" w:cs="Arial" w:eastAsia="Arial" w:hAnsi="Arial"/>
          <w:color w:val="4A5568"/>
          <w:sz w:val="22"/>
          <w:szCs w:val="22"/>
        </w:rPr>
        <w:t xml:space="preserve">test_login_admin_retorna_token: POST /api/v1/auth/login con credenciales válidas → 200, access_token presente.</w:t>
      </w:r>
    </w:p>
    <w:p>
      <w:pPr>
        <w:pStyle w:val="ListParagraph"/>
        <w:numPr>
          <w:ilvl w:val="0"/>
          <w:numId w:val="2"/>
        </w:numPr>
        <w:spacing w:after="40" w:before="40" w:line="276"/>
      </w:pPr>
      <w:r>
        <w:rPr>
          <w:rFonts w:ascii="Arial" w:cs="Arial" w:eastAsia="Arial" w:hAnsi="Arial"/>
          <w:color w:val="4A5568"/>
          <w:sz w:val="22"/>
          <w:szCs w:val="22"/>
        </w:rPr>
        <w:t xml:space="preserve">test_login_admin_default_path_correcto: el campo default_path del admin apunta a /admin.</w:t>
      </w:r>
    </w:p>
    <w:p>
      <w:pPr>
        <w:pStyle w:val="ListParagraph"/>
        <w:numPr>
          <w:ilvl w:val="0"/>
          <w:numId w:val="2"/>
        </w:numPr>
        <w:spacing w:after="40" w:before="40" w:line="276"/>
      </w:pPr>
      <w:r>
        <w:rPr>
          <w:rFonts w:ascii="Arial" w:cs="Arial" w:eastAsia="Arial" w:hAnsi="Arial"/>
          <w:color w:val="4A5568"/>
          <w:sz w:val="22"/>
          <w:szCs w:val="22"/>
        </w:rPr>
        <w:t xml:space="preserve">test_login_terapeuta_interno_retorna_token: login ter-int → 200, rol_key == "ter-int".</w:t>
      </w:r>
    </w:p>
    <w:p>
      <w:pPr>
        <w:pStyle w:val="ListParagraph"/>
        <w:numPr>
          <w:ilvl w:val="0"/>
          <w:numId w:val="2"/>
        </w:numPr>
        <w:spacing w:after="40" w:before="40" w:line="276"/>
      </w:pPr>
      <w:r>
        <w:rPr>
          <w:rFonts w:ascii="Arial" w:cs="Arial" w:eastAsia="Arial" w:hAnsi="Arial"/>
          <w:color w:val="4A5568"/>
          <w:sz w:val="22"/>
          <w:szCs w:val="22"/>
        </w:rPr>
        <w:t xml:space="preserve">test_login_familiar_retorna_token: login familiar → 200, rol_key == "familia".</w:t>
      </w:r>
    </w:p>
    <w:p>
      <w:pPr>
        <w:pStyle w:val="ListParagraph"/>
        <w:numPr>
          <w:ilvl w:val="0"/>
          <w:numId w:val="2"/>
        </w:numPr>
        <w:spacing w:after="40" w:before="40" w:line="276"/>
      </w:pPr>
      <w:r>
        <w:rPr>
          <w:rFonts w:ascii="Arial" w:cs="Arial" w:eastAsia="Arial" w:hAnsi="Arial"/>
          <w:color w:val="4A5568"/>
          <w:sz w:val="22"/>
          <w:szCs w:val="22"/>
        </w:rPr>
        <w:t xml:space="preserve">test_login_response_tiene_campos_requeridos: id, email, nombre, rol_key, default_path, nav_config presentes.</w:t>
      </w:r>
    </w:p>
    <w:p>
      <w:pPr>
        <w:pStyle w:val="ListParagraph"/>
        <w:numPr>
          <w:ilvl w:val="0"/>
          <w:numId w:val="2"/>
        </w:numPr>
        <w:spacing w:after="40" w:before="40" w:line="276"/>
      </w:pPr>
      <w:r>
        <w:rPr>
          <w:rFonts w:ascii="Arial" w:cs="Arial" w:eastAsia="Arial" w:hAnsi="Arial"/>
          <w:color w:val="4A5568"/>
          <w:sz w:val="22"/>
          <w:szCs w:val="22"/>
        </w:rPr>
        <w:t xml:space="preserve">test_email_inexistente_retorna_401: email que no existe → 401, sin token.</w:t>
      </w:r>
    </w:p>
    <w:p>
      <w:pPr>
        <w:pStyle w:val="ListParagraph"/>
        <w:numPr>
          <w:ilvl w:val="0"/>
          <w:numId w:val="2"/>
        </w:numPr>
        <w:spacing w:after="40" w:before="40" w:line="276"/>
      </w:pPr>
      <w:r>
        <w:rPr>
          <w:rFonts w:ascii="Arial" w:cs="Arial" w:eastAsia="Arial" w:hAnsi="Arial"/>
          <w:color w:val="4A5568"/>
          <w:sz w:val="22"/>
          <w:szCs w:val="22"/>
        </w:rPr>
        <w:t xml:space="preserve">test_contrasena_incorrecta_retorna_401: email correcto + contraseña incorrecta → 401.</w:t>
      </w:r>
    </w:p>
    <w:p>
      <w:pPr>
        <w:pStyle w:val="ListParagraph"/>
        <w:numPr>
          <w:ilvl w:val="0"/>
          <w:numId w:val="2"/>
        </w:numPr>
        <w:spacing w:after="40" w:before="40" w:line="276"/>
      </w:pPr>
      <w:r>
        <w:rPr>
          <w:rFonts w:ascii="Arial" w:cs="Arial" w:eastAsia="Arial" w:hAnsi="Arial"/>
          <w:color w:val="4A5568"/>
          <w:sz w:val="22"/>
          <w:szCs w:val="22"/>
        </w:rPr>
        <w:t xml:space="preserve">test_contrasena_incorrecta_no_retorna_token: respuesta de error no incluye access_token.</w:t>
      </w:r>
    </w:p>
    <w:p>
      <w:pPr>
        <w:pStyle w:val="ListParagraph"/>
        <w:numPr>
          <w:ilvl w:val="0"/>
          <w:numId w:val="2"/>
        </w:numPr>
        <w:spacing w:after="40" w:before="40" w:line="276"/>
      </w:pPr>
      <w:r>
        <w:rPr>
          <w:rFonts w:ascii="Arial" w:cs="Arial" w:eastAsia="Arial" w:hAnsi="Arial"/>
          <w:color w:val="4A5568"/>
          <w:sz w:val="22"/>
          <w:szCs w:val="22"/>
        </w:rPr>
        <w:t xml:space="preserve">test_sin_datos_retorna_422: body vacío → 422 Unprocessable Entity (validación FastAPI).</w:t>
      </w:r>
    </w:p>
    <w:p>
      <w:pPr>
        <w:pStyle w:val="ListParagraph"/>
        <w:numPr>
          <w:ilvl w:val="0"/>
          <w:numId w:val="2"/>
        </w:numPr>
        <w:spacing w:after="40" w:before="40" w:line="276"/>
      </w:pPr>
      <w:r>
        <w:rPr>
          <w:rFonts w:ascii="Arial" w:cs="Arial" w:eastAsia="Arial" w:hAnsi="Arial"/>
          <w:color w:val="4A5568"/>
          <w:sz w:val="22"/>
          <w:szCs w:val="22"/>
        </w:rPr>
        <w:t xml:space="preserve">test_me_sin_token_retorna_401: GET /api/v1/auth/me sin Authorization → 401.</w:t>
      </w:r>
    </w:p>
    <w:p>
      <w:pPr>
        <w:pStyle w:val="ListParagraph"/>
        <w:numPr>
          <w:ilvl w:val="0"/>
          <w:numId w:val="2"/>
        </w:numPr>
        <w:spacing w:after="40" w:before="40" w:line="276"/>
      </w:pPr>
      <w:r>
        <w:rPr>
          <w:rFonts w:ascii="Arial" w:cs="Arial" w:eastAsia="Arial" w:hAnsi="Arial"/>
          <w:color w:val="4A5568"/>
          <w:sz w:val="22"/>
          <w:szCs w:val="22"/>
        </w:rPr>
        <w:t xml:space="preserve">test_me_con_token_invalido_retorna_401: token malformado → 401.</w:t>
      </w:r>
    </w:p>
    <w:p>
      <w:pPr>
        <w:pStyle w:val="ListParagraph"/>
        <w:numPr>
          <w:ilvl w:val="0"/>
          <w:numId w:val="2"/>
        </w:numPr>
        <w:spacing w:after="40" w:before="40" w:line="276"/>
      </w:pPr>
      <w:r>
        <w:rPr>
          <w:rFonts w:ascii="Arial" w:cs="Arial" w:eastAsia="Arial" w:hAnsi="Arial"/>
          <w:color w:val="4A5568"/>
          <w:sz w:val="22"/>
          <w:szCs w:val="22"/>
        </w:rPr>
        <w:t xml:space="preserve">test_me_con_token_valido_retorna_datos: GET /me con token → 200, email y rol correctos.</w:t>
      </w:r>
    </w:p>
    <w:p>
      <w:pPr>
        <w:pStyle w:val="ListParagraph"/>
        <w:numPr>
          <w:ilvl w:val="0"/>
          <w:numId w:val="2"/>
        </w:numPr>
        <w:spacing w:after="40" w:before="40" w:line="276"/>
      </w:pPr>
      <w:r>
        <w:rPr>
          <w:rFonts w:ascii="Arial" w:cs="Arial" w:eastAsia="Arial" w:hAnsi="Arial"/>
          <w:color w:val="4A5568"/>
          <w:sz w:val="22"/>
          <w:szCs w:val="22"/>
        </w:rPr>
        <w:t xml:space="preserve">test_me_terapeuta_retorna_rol_correcto: token ter-ext → /me devuelve rol == "ter-ext".</w:t>
      </w:r>
    </w:p>
    <w:p>
      <w:pPr>
        <w:pStyle w:val="ListParagraph"/>
        <w:numPr>
          <w:ilvl w:val="0"/>
          <w:numId w:val="2"/>
        </w:numPr>
        <w:spacing w:after="40" w:before="40" w:line="276"/>
      </w:pPr>
      <w:r>
        <w:rPr>
          <w:rFonts w:ascii="Arial" w:cs="Arial" w:eastAsia="Arial" w:hAnsi="Arial"/>
          <w:color w:val="4A5568"/>
          <w:sz w:val="22"/>
          <w:szCs w:val="22"/>
        </w:rPr>
        <w:t xml:space="preserve">test_familiar_no_accede_a_admin_dashboard: token familiar → GET /admin/dashboard → 403.</w:t>
      </w:r>
    </w:p>
    <w:p>
      <w:pPr>
        <w:pStyle w:val="ListParagraph"/>
        <w:numPr>
          <w:ilvl w:val="0"/>
          <w:numId w:val="2"/>
        </w:numPr>
        <w:spacing w:after="40" w:before="40" w:line="276"/>
      </w:pPr>
      <w:r>
        <w:rPr>
          <w:rFonts w:ascii="Arial" w:cs="Arial" w:eastAsia="Arial" w:hAnsi="Arial"/>
          <w:color w:val="4A5568"/>
          <w:sz w:val="22"/>
          <w:szCs w:val="22"/>
        </w:rPr>
        <w:t xml:space="preserve">test_familiar_no_puede_listar_actividades: token familiar → GET /actividades/ → 403.</w:t>
      </w:r>
    </w:p>
    <w:p>
      <w:pPr>
        <w:pStyle w:val="ListParagraph"/>
        <w:numPr>
          <w:ilvl w:val="0"/>
          <w:numId w:val="2"/>
        </w:numPr>
        <w:spacing w:after="40" w:before="40" w:line="276"/>
      </w:pPr>
      <w:r>
        <w:rPr>
          <w:rFonts w:ascii="Arial" w:cs="Arial" w:eastAsia="Arial" w:hAnsi="Arial"/>
          <w:color w:val="4A5568"/>
          <w:sz w:val="22"/>
          <w:szCs w:val="22"/>
        </w:rPr>
        <w:t xml:space="preserve">test_terapeuta_externo_no_accede_a_admin_dashboard: token ter-ext → GET /admin/dashboard → 403.</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7.5 Bugs descubiertos y corregidos durante el testing</w:t>
      </w:r>
    </w:p>
    <w:p>
      <w:pPr>
        <w:spacing w:after="60" w:before="60" w:line="276"/>
      </w:pPr>
      <w:r>
        <w:rPr>
          <w:rFonts w:ascii="Arial" w:cs="Arial" w:eastAsia="Arial" w:hAnsi="Arial"/>
          <w:color w:val="4A5568"/>
          <w:sz w:val="22"/>
          <w:szCs w:val="22"/>
        </w:rPr>
        <w:t xml:space="preserve">Bug 1 — admin/dashboard sin control de rol: el endpoint GET /api/v1/admin/dashboard no tenía el guard require_roles("admin"), por lo que cualquier usuario autenticado (incluyendo familiar) podía acceder. Corregido agregando dependencies=[Depends(require_roles("admin"))] y el import correspondiente en dashboard_router.py.</w:t>
      </w:r>
    </w:p>
    <w:p>
      <w:pPr>
        <w:spacing w:after="60" w:before="60" w:line="276"/>
      </w:pPr>
      <w:r>
        <w:rPr>
          <w:rFonts w:ascii="Arial" w:cs="Arial" w:eastAsia="Arial" w:hAnsi="Arial"/>
          <w:color w:val="4A5568"/>
          <w:sz w:val="22"/>
          <w:szCs w:val="22"/>
        </w:rPr>
        <w:t xml:space="preserve">Bug 2 — crear_actividad sin validación de paciente: el endpoint POST /api/v1/actividades/ no verificaba si el paciente_id existía antes de hacer el INSERT. Ante un UUID inválido, la violación de clave foránea generaba un 500 no controlado. Corregido agregando una consulta SELECT previa y lanzando HTTPException 404 si el paciente no existe.</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7.6 Tests E2E con Playwright (scaffolded)</w:t>
      </w:r>
    </w:p>
    <w:p>
      <w:pPr>
        <w:spacing w:after="60" w:before="60" w:line="276"/>
      </w:pPr>
      <w:r>
        <w:rPr>
          <w:rFonts w:ascii="Arial" w:cs="Arial" w:eastAsia="Arial" w:hAnsi="Arial"/>
          <w:color w:val="4A5568"/>
          <w:sz w:val="22"/>
          <w:szCs w:val="22"/>
        </w:rPr>
        <w:t xml:space="preserve">Se scaffoldó la infraestructura Playwright con auth.setup.ts (guarda storageState por rol en .playwright-state/), playwright.config.ts (proyectos setup + chromium), y los siguientes specs en tests/e2e/: auth.spec.ts cubre CU-PUB-01/02/05/06 (login correcto por rol, login fallido, logout). El archivo fixtures/seed_test.sql provee usuarios de test para la BD de testing E2E. Para ejecutar: npx playwright test desde la raíz del proyecto (requiere frontend corriendo en puerto 5173).</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7.7 Archivos creados / modificados</w:t>
      </w:r>
    </w:p>
    <w:p>
      <w:pPr>
        <w:pStyle w:val="ListParagraph"/>
        <w:numPr>
          <w:ilvl w:val="0"/>
          <w:numId w:val="2"/>
        </w:numPr>
        <w:spacing w:after="40" w:before="40" w:line="276"/>
      </w:pPr>
      <w:r>
        <w:rPr>
          <w:rFonts w:ascii="Arial" w:cs="Arial" w:eastAsia="Arial" w:hAnsi="Arial"/>
          <w:color w:val="4A5568"/>
          <w:sz w:val="22"/>
          <w:szCs w:val="22"/>
        </w:rPr>
        <w:t xml:space="preserve">tests/pytest.ini — configuración pytest: asyncio_mode=auto, loop_scope=session.</w:t>
      </w:r>
    </w:p>
    <w:p>
      <w:pPr>
        <w:pStyle w:val="ListParagraph"/>
        <w:numPr>
          <w:ilvl w:val="0"/>
          <w:numId w:val="2"/>
        </w:numPr>
        <w:spacing w:after="40" w:before="40" w:line="276"/>
      </w:pPr>
      <w:r>
        <w:rPr>
          <w:rFonts w:ascii="Arial" w:cs="Arial" w:eastAsia="Arial" w:hAnsi="Arial"/>
          <w:color w:val="4A5568"/>
          <w:sz w:val="22"/>
          <w:szCs w:val="22"/>
        </w:rPr>
        <w:t xml:space="preserve">tests/integration/conftest.py — fixtures reset_db_pool, seed, client, helper get_token.</w:t>
      </w:r>
    </w:p>
    <w:p>
      <w:pPr>
        <w:pStyle w:val="ListParagraph"/>
        <w:numPr>
          <w:ilvl w:val="0"/>
          <w:numId w:val="2"/>
        </w:numPr>
        <w:spacing w:after="40" w:before="40" w:line="276"/>
      </w:pPr>
      <w:r>
        <w:rPr>
          <w:rFonts w:ascii="Arial" w:cs="Arial" w:eastAsia="Arial" w:hAnsi="Arial"/>
          <w:color w:val="4A5568"/>
          <w:sz w:val="22"/>
          <w:szCs w:val="22"/>
        </w:rPr>
        <w:t xml:space="preserve">tests/integration/test_dashboard_admin.py — 10 casos CU-AD-01/02.</w:t>
      </w:r>
    </w:p>
    <w:p>
      <w:pPr>
        <w:pStyle w:val="ListParagraph"/>
        <w:numPr>
          <w:ilvl w:val="0"/>
          <w:numId w:val="2"/>
        </w:numPr>
        <w:spacing w:after="40" w:before="40" w:line="276"/>
      </w:pPr>
      <w:r>
        <w:rPr>
          <w:rFonts w:ascii="Arial" w:cs="Arial" w:eastAsia="Arial" w:hAnsi="Arial"/>
          <w:color w:val="4A5568"/>
          <w:sz w:val="22"/>
          <w:szCs w:val="22"/>
        </w:rPr>
        <w:t xml:space="preserve">tests/integration/test_actividades.py — 10 casos CU-TI-03/04.</w:t>
      </w:r>
    </w:p>
    <w:p>
      <w:pPr>
        <w:pStyle w:val="ListParagraph"/>
        <w:numPr>
          <w:ilvl w:val="0"/>
          <w:numId w:val="2"/>
        </w:numPr>
        <w:spacing w:after="40" w:before="40" w:line="276"/>
      </w:pPr>
      <w:r>
        <w:rPr>
          <w:rFonts w:ascii="Arial" w:cs="Arial" w:eastAsia="Arial" w:hAnsi="Arial"/>
          <w:color w:val="4A5568"/>
          <w:sz w:val="22"/>
          <w:szCs w:val="22"/>
        </w:rPr>
        <w:t xml:space="preserve">tests/integration/test_auth.py — 16 casos CU-PUB-01/02/05/06 (autenticación e identidad).</w:t>
      </w:r>
    </w:p>
    <w:p>
      <w:pPr>
        <w:pStyle w:val="ListParagraph"/>
        <w:numPr>
          <w:ilvl w:val="0"/>
          <w:numId w:val="2"/>
        </w:numPr>
        <w:spacing w:after="40" w:before="40" w:line="276"/>
      </w:pPr>
      <w:r>
        <w:rPr>
          <w:rFonts w:ascii="Arial" w:cs="Arial" w:eastAsia="Arial" w:hAnsi="Arial"/>
          <w:color w:val="4A5568"/>
          <w:sz w:val="22"/>
          <w:szCs w:val="22"/>
        </w:rPr>
        <w:t xml:space="preserve">backend/Dockerfile — requirements-test.txt incluido en la imagen para ejecución directa con python -m pytest.</w:t>
      </w:r>
    </w:p>
    <w:p>
      <w:pPr>
        <w:pStyle w:val="ListParagraph"/>
        <w:numPr>
          <w:ilvl w:val="0"/>
          <w:numId w:val="2"/>
        </w:numPr>
        <w:spacing w:after="40" w:before="40" w:line="276"/>
      </w:pPr>
      <w:r>
        <w:rPr>
          <w:rFonts w:ascii="Arial" w:cs="Arial" w:eastAsia="Arial" w:hAnsi="Arial"/>
          <w:color w:val="4A5568"/>
          <w:sz w:val="22"/>
          <w:szCs w:val="22"/>
        </w:rPr>
        <w:t xml:space="preserve">backend/requirements-test.txt — pytest, pytest-asyncio, anyio[trio].</w:t>
      </w:r>
    </w:p>
    <w:p>
      <w:pPr>
        <w:pStyle w:val="ListParagraph"/>
        <w:numPr>
          <w:ilvl w:val="0"/>
          <w:numId w:val="2"/>
        </w:numPr>
        <w:spacing w:after="40" w:before="40" w:line="276"/>
      </w:pPr>
      <w:r>
        <w:rPr>
          <w:rFonts w:ascii="Arial" w:cs="Arial" w:eastAsia="Arial" w:hAnsi="Arial"/>
          <w:color w:val="4A5568"/>
          <w:sz w:val="22"/>
          <w:szCs w:val="22"/>
        </w:rPr>
        <w:t xml:space="preserve">backend/app/api/actividad_router.py — agregada validación de existencia del paciente (404 si no existe).</w:t>
      </w:r>
    </w:p>
    <w:p>
      <w:pPr>
        <w:pStyle w:val="ListParagraph"/>
        <w:numPr>
          <w:ilvl w:val="0"/>
          <w:numId w:val="2"/>
        </w:numPr>
        <w:spacing w:after="40" w:before="40" w:line="276"/>
      </w:pPr>
      <w:r>
        <w:rPr>
          <w:rFonts w:ascii="Arial" w:cs="Arial" w:eastAsia="Arial" w:hAnsi="Arial"/>
          <w:color w:val="4A5568"/>
          <w:sz w:val="22"/>
          <w:szCs w:val="22"/>
        </w:rPr>
        <w:t xml:space="preserve">backend/app/api/dashboard_router.py — agregado require_roles("admin") al endpoint /admin/dashboard.</w:t>
      </w:r>
    </w:p>
    <w:p>
      <w:pPr>
        <w:pStyle w:val="ListParagraph"/>
        <w:numPr>
          <w:ilvl w:val="0"/>
          <w:numId w:val="2"/>
        </w:numPr>
        <w:spacing w:after="40" w:before="40" w:line="276"/>
      </w:pPr>
      <w:r>
        <w:rPr>
          <w:rFonts w:ascii="Arial" w:cs="Arial" w:eastAsia="Arial" w:hAnsi="Arial"/>
          <w:color w:val="4A5568"/>
          <w:sz w:val="22"/>
          <w:szCs w:val="22"/>
        </w:rPr>
        <w:t xml:space="preserve">tests/e2e/auth.setup.ts / auth.spec.ts — setup de sesiones Playwright + 11 casos E2E de autenticación.</w:t>
      </w:r>
    </w:p>
    <w:p>
      <w:pPr>
        <w:pStyle w:val="ListParagraph"/>
        <w:numPr>
          <w:ilvl w:val="0"/>
          <w:numId w:val="2"/>
        </w:numPr>
        <w:spacing w:after="40" w:before="40" w:line="276"/>
      </w:pPr>
      <w:r>
        <w:rPr>
          <w:rFonts w:ascii="Arial" w:cs="Arial" w:eastAsia="Arial" w:hAnsi="Arial"/>
          <w:color w:val="4A5568"/>
          <w:sz w:val="22"/>
          <w:szCs w:val="22"/>
        </w:rPr>
        <w:t xml:space="preserve">docker-compose.yml — agregado volumen ./tests:/tests al servicio backend.</w:t>
      </w:r>
    </w:p>
    <w:p>
      <w:r>
        <w:br w:type="page"/>
      </w:r>
    </w:p>
    <w:p>
      <w:pPr>
        <w:pStyle w:val="Heading1"/>
        <w:spacing w:after="120" w:before="360"/>
      </w:pPr>
      <w:r>
        <w:rPr>
          <w:rFonts w:ascii="Arial" w:cs="Arial" w:eastAsia="Arial" w:hAnsi="Arial"/>
          <w:b/>
          <w:bCs/>
          <w:color w:val="0D6B6E"/>
          <w:sz w:val="32"/>
          <w:szCs w:val="32"/>
        </w:rPr>
        <w:t xml:space="preserve">8. Aprendizajes y Lecciones del Proceso</w:t>
      </w:r>
    </w:p>
    <w:p>
      <w:pPr>
        <w:pStyle w:val="Heading2"/>
        <w:spacing w:after="80" w:before="240"/>
      </w:pPr>
      <w:r>
        <w:rPr>
          <w:rFonts w:ascii="Arial" w:cs="Arial" w:eastAsia="Arial" w:hAnsi="Arial"/>
          <w:b/>
          <w:bCs/>
          <w:color w:val="0D6B6E"/>
          <w:sz w:val="26"/>
          <w:szCs w:val="26"/>
        </w:rPr>
        <w:t xml:space="preserve">El código generado por IA requiere auditoría sistémática</w:t>
      </w:r>
    </w:p>
    <w:p>
      <w:pPr>
        <w:spacing w:after="60" w:before="60" w:line="276"/>
      </w:pPr>
      <w:r>
        <w:rPr>
          <w:rFonts w:ascii="Arial" w:cs="Arial" w:eastAsia="Arial" w:hAnsi="Arial"/>
          <w:color w:val="4A5568"/>
          <w:sz w:val="22"/>
          <w:szCs w:val="22"/>
        </w:rPr>
        <w:t xml:space="preserve">ChatGPT produjo una estructura arquitectónica correcta pero con implementaciones superficiales: datos mockeados, endpoints que simulaban cómputo sin consultar la base de datos, y modelos incompletos. La revisión sistemática fue indispensable antes de considerar el código como base de producción.</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La privacidad no es una característica, es una restricción de diseño</w:t>
      </w:r>
    </w:p>
    <w:p>
      <w:pPr>
        <w:spacing w:after="60" w:before="60" w:line="276"/>
      </w:pPr>
      <w:r>
        <w:rPr>
          <w:rFonts w:ascii="Arial" w:cs="Arial" w:eastAsia="Arial" w:hAnsi="Arial"/>
          <w:color w:val="4A5568"/>
          <w:sz w:val="22"/>
          <w:szCs w:val="22"/>
        </w:rPr>
        <w:t xml:space="preserve">La decisión de procesar todo localmente (Ollama + SentenceTransformers) condicionó la arquitectura completa. No fue una optimización posterior sino un requisito que se evaluó en la primera iteración y determinó el stack de IA.</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Los sistemas de IA clínicos necesitan capas de seguridad explícitas</w:t>
      </w:r>
    </w:p>
    <w:p>
      <w:pPr>
        <w:spacing w:after="60" w:before="60" w:line="276"/>
      </w:pPr>
      <w:r>
        <w:rPr>
          <w:rFonts w:ascii="Arial" w:cs="Arial" w:eastAsia="Arial" w:hAnsi="Arial"/>
          <w:color w:val="4A5568"/>
          <w:sz w:val="22"/>
          <w:szCs w:val="22"/>
        </w:rPr>
        <w:t xml:space="preserve">El filtro anti-diagnóstico y el motor de reglas no son funcionalidades "extra": son requisitos de seguridad indispensables cuando el sistema responde preguntas sobre salud de personas con TEA. Implementarlos como configuración dinámica (en lugar de lógica hardcodeada) permite al equipo clínico ajustar los límites sin intervención técnica.</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Las herramientas de desarrollo imponen restricciones operativas</w:t>
      </w:r>
    </w:p>
    <w:p>
      <w:pPr>
        <w:spacing w:after="60" w:before="60" w:line="276"/>
      </w:pPr>
      <w:r>
        <w:rPr>
          <w:rFonts w:ascii="Arial" w:cs="Arial" w:eastAsia="Arial" w:hAnsi="Arial"/>
          <w:color w:val="4A5568"/>
          <w:sz w:val="22"/>
          <w:szCs w:val="22"/>
        </w:rPr>
        <w:t xml:space="preserve">La limitación de uvicorn --reload con archivos nuevos, y el comportamiento de SQLAlchemy con columnas JSON, son ejemplos de cómo el entorno de desarrollo introduce restricciones que no son obvias en la documentación oficial. Documentarlas evita repetir los mismos diagnósticos.</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Los drivers async vinculan conexiones al Task, no solo al event loop</w:t>
      </w:r>
    </w:p>
    <w:p>
      <w:pPr>
        <w:spacing w:after="60" w:before="60" w:line="276"/>
      </w:pPr>
      <w:r>
        <w:rPr>
          <w:rFonts w:ascii="Arial" w:cs="Arial" w:eastAsia="Arial" w:hAnsi="Arial"/>
          <w:color w:val="4A5568"/>
          <w:sz w:val="22"/>
          <w:szCs w:val="22"/>
        </w:rPr>
        <w:t xml:space="preserve">asyncpg vincula cada conexión al asyncio.Task que la creó, no simplemente al event loop. pytest-asyncio ejecuta fixtures y tests como Tasks separados dentro del mismo loop mediante llamadas sucesivas a run_until_complete. Esto provoca el error "Future attached to a different loop" cuando el pool recicla una conexión del Task del fixture al Task del test, aún cuando comparten el mismo event loop.</w:t>
      </w:r>
    </w:p>
    <w:p>
      <w:pPr>
        <w:spacing w:after="60" w:before="60" w:line="276"/>
      </w:pPr>
      <w:r>
        <w:rPr>
          <w:rFonts w:ascii="Arial" w:cs="Arial" w:eastAsia="Arial" w:hAnsi="Arial"/>
          <w:color w:val="4A5568"/>
          <w:sz w:val="22"/>
          <w:szCs w:val="22"/>
        </w:rPr>
        <w:t xml:space="preserve">La solución no requiere NullPool ni reescribir la arquitectura de sesiones: alcanza con llamar engine.sync_engine.dispose(close=False) en un fixture síncrono antes de cada test.</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Los tests de autorización son la única red de seguridad confiable contra olvidos de rol</w:t>
      </w:r>
    </w:p>
    <w:p>
      <w:pPr>
        <w:spacing w:after="60" w:before="60" w:line="276"/>
      </w:pPr>
      <w:r>
        <w:rPr>
          <w:rFonts w:ascii="Arial" w:cs="Arial" w:eastAsia="Arial" w:hAnsi="Arial"/>
          <w:color w:val="4A5568"/>
          <w:sz w:val="22"/>
          <w:szCs w:val="22"/>
        </w:rPr>
        <w:t xml:space="preserve">Al escribir test_rol_familia_bloqueado se descubrió que el endpoint GET /api/v1/admin/dashboard no tenía el guard require_roles("admin"): cualquier usuario autenticado podía acceder a estadísticas globales. El bug no era visible mediante revisión manual del código porque el endpoint sí requería autenticación (token válido); el test de rol fue el que expuso la brecha.</w:t>
      </w:r>
    </w:p>
    <w:p>
      <w:pPr>
        <w:spacing w:after="60" w:before="60" w:line="276"/>
      </w:pPr>
      <w:r>
        <w:rPr>
          <w:rFonts w:ascii="Arial" w:cs="Arial" w:eastAsia="Arial" w:hAnsi="Arial"/>
          <w:color w:val="4A5568"/>
          <w:sz w:val="22"/>
          <w:szCs w:val="22"/>
        </w:rPr>
        <w:t xml:space="preserve">En sistemas con múltiples roles, verificar "requiere autenticación" no es suficiente. Cada endpoint sensible debe tener un test explícito que intente acceder con el rol incorrecto y espere 403.</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El patrón rollback de tests no siempre es aplicable</w:t>
      </w:r>
    </w:p>
    <w:p>
      <w:pPr>
        <w:spacing w:after="60" w:before="60" w:line="276"/>
      </w:pPr>
      <w:r>
        <w:rPr>
          <w:rFonts w:ascii="Arial" w:cs="Arial" w:eastAsia="Arial" w:hAnsi="Arial"/>
          <w:color w:val="4A5568"/>
          <w:sz w:val="22"/>
          <w:szCs w:val="22"/>
        </w:rPr>
        <w:t xml:space="preserve">La práctica estándar de aislamiento de tests —abrir una transacción al inicio del test y hacer rollback al final— requiere compartir una conexión entre el fixture y el test. Eso es imposible con asyncpg por la restricción de Task-binding.</w:t>
      </w:r>
    </w:p>
    <w:p>
      <w:pPr>
        <w:spacing w:after="60" w:before="60" w:line="276"/>
      </w:pPr>
      <w:r>
        <w:rPr>
          <w:rFonts w:ascii="Arial" w:cs="Arial" w:eastAsia="Arial" w:hAnsi="Arial"/>
          <w:color w:val="4A5568"/>
          <w:sz w:val="22"/>
          <w:szCs w:val="22"/>
        </w:rPr>
        <w:t xml:space="preserve">La alternativa adoptada es commit + cleanup explícito: el fixture seed inserta los datos de test con COMMIT real (usando un RUN_ID único por corrida para identificarlos), los tests corren normalmente contra esos datos, y al finalizar el módulo el fixture los elimina con DELETE.</w:t>
      </w:r>
    </w:p>
    <w:p>
      <w:r>
        <w:br w:type="page"/>
      </w:r>
    </w:p>
    <w:p>
      <w:pPr>
        <w:pStyle w:val="Heading1"/>
        <w:spacing w:after="120" w:before="360"/>
      </w:pPr>
      <w:r>
        <w:rPr>
          <w:rFonts w:ascii="Arial" w:cs="Arial" w:eastAsia="Arial" w:hAnsi="Arial"/>
          <w:b/>
          <w:bCs/>
          <w:color w:val="0D6B6E"/>
          <w:sz w:val="32"/>
          <w:szCs w:val="32"/>
        </w:rPr>
        <w:t xml:space="preserve">9. Mejoras y nuevas funcionalidades (Mayo 2026 — Primera fase)</w:t>
      </w:r>
    </w:p>
    <w:p>
      <w:pPr>
        <w:pStyle w:val="Heading2"/>
        <w:spacing w:after="80" w:before="240"/>
      </w:pPr>
      <w:r>
        <w:rPr>
          <w:rFonts w:ascii="Arial" w:cs="Arial" w:eastAsia="Arial" w:hAnsi="Arial"/>
          <w:b/>
          <w:bCs/>
          <w:color w:val="0D6B6E"/>
          <w:sz w:val="26"/>
          <w:szCs w:val="26"/>
        </w:rPr>
        <w:t xml:space="preserve">9.1 Correcciones al pipeline Ollama y ajuste del umbral RAG</w:t>
      </w:r>
    </w:p>
    <w:p>
      <w:pPr>
        <w:spacing w:after="60" w:before="60" w:line="276"/>
      </w:pPr>
      <w:r>
        <w:rPr>
          <w:rFonts w:ascii="Arial" w:cs="Arial" w:eastAsia="Arial" w:hAnsi="Arial"/>
          <w:color w:val="4A5568"/>
          <w:sz w:val="22"/>
          <w:szCs w:val="22"/>
        </w:rPr>
        <w:t xml:space="preserve">Se identificó que el asistente IA no respondía correctamente cuando el umbral de similitud RAG era demasiado restrictivo. Se diagnosticó el problema mediante logs de httpx y se ajustó el umbral de búsqueda semántica. Adicionalmente, se detectó que curl no está disponible dentro del contenedor Docker, por lo que todas las pruebas de conectividad con Ollama deben realizarse mediante httpx o Python directamente. Se verificó que la variable host.docker.internal funciona correctamente para acceder a Ollama desde el contenedor.</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9.2 Configuración de producción y despliegue en DonWeb</w:t>
      </w:r>
    </w:p>
    <w:p>
      <w:pPr>
        <w:spacing w:after="60" w:before="60" w:line="276"/>
      </w:pPr>
      <w:r>
        <w:rPr>
          <w:rFonts w:ascii="Arial" w:cs="Arial" w:eastAsia="Arial" w:hAnsi="Arial"/>
          <w:color w:val="4A5568"/>
          <w:sz w:val="22"/>
          <w:szCs w:val="22"/>
        </w:rPr>
        <w:t xml:space="preserve">Se elaboró la configuración completa de producción para el servidor DonWeb (Ubuntu 22.04 VPS). Incluye: archivo docker-compose.prod.yml con variables de entorno de producción, nginx.conf como reverse proxy en puerto 80/443, archivo .env.prod con todos los secretos, y guía de despliegue paso a paso (DEPLOY.md). La arquitectura de producción mantiene Ollama en el host y expone el frontend compilado en puerto 80 a través de Nginx.</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9.3 Correcciones de UX y bugs detectados en uso</w:t>
      </w:r>
    </w:p>
    <w:p>
      <w:pPr>
        <w:spacing w:after="60" w:before="60" w:line="276"/>
      </w:pPr>
      <w:r>
        <w:rPr>
          <w:rFonts w:ascii="Arial" w:cs="Arial" w:eastAsia="Arial" w:hAnsi="Arial"/>
          <w:color w:val="4A5568"/>
          <w:sz w:val="22"/>
          <w:szCs w:val="22"/>
        </w:rPr>
        <w:t xml:space="preserve">Se corrigieron los siguientes problemas detectados durante el uso de la aplicación en modo de desarrollo:</w:t>
      </w:r>
    </w:p>
    <w:p>
      <w:pPr>
        <w:pStyle w:val="ListParagraph"/>
        <w:numPr>
          <w:ilvl w:val="0"/>
          <w:numId w:val="2"/>
        </w:numPr>
        <w:spacing w:after="40" w:before="40" w:line="276"/>
      </w:pPr>
      <w:r>
        <w:rPr>
          <w:rFonts w:ascii="Arial" w:cs="Arial" w:eastAsia="Arial" w:hAnsi="Arial"/>
          <w:color w:val="4A5568"/>
          <w:sz w:val="22"/>
          <w:szCs w:val="22"/>
        </w:rPr>
        <w:t xml:space="preserve">Toggle ver/ocultar contraseña en las pantallas de inicio de sesión.</w:t>
      </w:r>
    </w:p>
    <w:p>
      <w:pPr>
        <w:pStyle w:val="ListParagraph"/>
        <w:numPr>
          <w:ilvl w:val="0"/>
          <w:numId w:val="2"/>
        </w:numPr>
        <w:spacing w:after="40" w:before="40" w:line="276"/>
      </w:pPr>
      <w:r>
        <w:rPr>
          <w:rFonts w:ascii="Arial" w:cs="Arial" w:eastAsia="Arial" w:hAnsi="Arial"/>
          <w:color w:val="4A5568"/>
          <w:sz w:val="22"/>
          <w:szCs w:val="22"/>
        </w:rPr>
        <w:t xml:space="preserve">Botón "Consultar Asistente TEA" destacado visualmente en la página de login.</w:t>
      </w:r>
    </w:p>
    <w:p>
      <w:pPr>
        <w:pStyle w:val="ListParagraph"/>
        <w:numPr>
          <w:ilvl w:val="0"/>
          <w:numId w:val="2"/>
        </w:numPr>
        <w:spacing w:after="40" w:before="40" w:line="276"/>
      </w:pPr>
      <w:r>
        <w:rPr>
          <w:rFonts w:ascii="Arial" w:cs="Arial" w:eastAsia="Arial" w:hAnsi="Arial"/>
          <w:color w:val="4A5568"/>
          <w:sz w:val="22"/>
          <w:szCs w:val="22"/>
        </w:rPr>
        <w:t xml:space="preserve">Etiqueta de navegación "Terapeutas" renombrada a "Usuarios" en el panel de administración.</w:t>
      </w:r>
    </w:p>
    <w:p>
      <w:pPr>
        <w:pStyle w:val="ListParagraph"/>
        <w:numPr>
          <w:ilvl w:val="0"/>
          <w:numId w:val="2"/>
        </w:numPr>
        <w:spacing w:after="40" w:before="40" w:line="276"/>
      </w:pPr>
      <w:r>
        <w:rPr>
          <w:rFonts w:ascii="Arial" w:cs="Arial" w:eastAsia="Arial" w:hAnsi="Arial"/>
          <w:color w:val="4A5568"/>
          <w:sz w:val="22"/>
          <w:szCs w:val="22"/>
        </w:rPr>
        <w:t xml:space="preserve">Eliminación del doble mensaje en el asistente público cuando se detectaba una alerta.</w:t>
      </w:r>
    </w:p>
    <w:p>
      <w:pPr>
        <w:pStyle w:val="ListParagraph"/>
        <w:numPr>
          <w:ilvl w:val="0"/>
          <w:numId w:val="2"/>
        </w:numPr>
        <w:spacing w:after="40" w:before="40" w:line="276"/>
      </w:pPr>
      <w:r>
        <w:rPr>
          <w:rFonts w:ascii="Arial" w:cs="Arial" w:eastAsia="Arial" w:hAnsi="Arial"/>
          <w:color w:val="4A5568"/>
          <w:sz w:val="22"/>
          <w:szCs w:val="22"/>
        </w:rPr>
        <w:t xml:space="preserve">Terapeuta recién creado ahora aparece correctamente en la lista de Contactos TEA.</w:t>
      </w:r>
    </w:p>
    <w:p>
      <w:pPr>
        <w:pStyle w:val="ListParagraph"/>
        <w:numPr>
          <w:ilvl w:val="0"/>
          <w:numId w:val="2"/>
        </w:numPr>
        <w:spacing w:after="40" w:before="40" w:line="276"/>
      </w:pPr>
      <w:r>
        <w:rPr>
          <w:rFonts w:ascii="Arial" w:cs="Arial" w:eastAsia="Arial" w:hAnsi="Arial"/>
          <w:color w:val="4A5568"/>
          <w:sz w:val="22"/>
          <w:szCs w:val="22"/>
        </w:rPr>
        <w:t xml:space="preserve">Corrección de permisos: el administrador no podía inactivar usuarios (bug en comparación de rol ORM vs string).</w:t>
      </w:r>
    </w:p>
    <w:p>
      <w:pPr>
        <w:pStyle w:val="ListParagraph"/>
        <w:numPr>
          <w:ilvl w:val="0"/>
          <w:numId w:val="2"/>
        </w:numPr>
        <w:spacing w:after="40" w:before="40" w:line="276"/>
      </w:pPr>
      <w:r>
        <w:rPr>
          <w:rFonts w:ascii="Arial" w:cs="Arial" w:eastAsia="Arial" w:hAnsi="Arial"/>
          <w:color w:val="4A5568"/>
          <w:sz w:val="22"/>
          <w:szCs w:val="22"/>
        </w:rPr>
        <w:t xml:space="preserve">Eliminación del botón "+ Nuevo Registro" del dashboard del terapeuta interno (redundante).</w:t>
      </w:r>
    </w:p>
    <w:p>
      <w:pPr>
        <w:pStyle w:val="ListParagraph"/>
        <w:numPr>
          <w:ilvl w:val="0"/>
          <w:numId w:val="2"/>
        </w:numPr>
        <w:spacing w:after="40" w:before="40" w:line="276"/>
      </w:pPr>
      <w:r>
        <w:rPr>
          <w:rFonts w:ascii="Arial" w:cs="Arial" w:eastAsia="Arial" w:hAnsi="Arial"/>
          <w:color w:val="4A5568"/>
          <w:sz w:val="22"/>
          <w:szCs w:val="22"/>
        </w:rPr>
        <w:t xml:space="preserve">Corrección del flujo de registro de pacientes y asociación con familiares.</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9.4 Módulo Pacientes para el terapeuta interno</w:t>
      </w:r>
    </w:p>
    <w:p>
      <w:pPr>
        <w:spacing w:after="60" w:before="60" w:line="276"/>
      </w:pPr>
      <w:r>
        <w:rPr>
          <w:rFonts w:ascii="Arial" w:cs="Arial" w:eastAsia="Arial" w:hAnsi="Arial"/>
          <w:color w:val="4A5568"/>
          <w:sz w:val="22"/>
          <w:szCs w:val="22"/>
        </w:rPr>
        <w:t xml:space="preserve">Se implementó el módulo completo de gestión de pacientes para el rol terapeuta interno. Incluye un nuevo endpoint backend con CRUD completo (GET lista, POST crear, GET detalle, PATCH editar, soft-delete de vínculos) y la página frontend Pacientes.jsx con los siguientes componentes:</w:t>
      </w:r>
    </w:p>
    <w:p>
      <w:pPr>
        <w:pStyle w:val="ListParagraph"/>
        <w:numPr>
          <w:ilvl w:val="0"/>
          <w:numId w:val="2"/>
        </w:numPr>
        <w:spacing w:after="40" w:before="40" w:line="276"/>
      </w:pPr>
      <w:r>
        <w:rPr>
          <w:rFonts w:ascii="Arial" w:cs="Arial" w:eastAsia="Arial" w:hAnsi="Arial"/>
          <w:color w:val="4A5568"/>
          <w:sz w:val="22"/>
          <w:szCs w:val="22"/>
        </w:rPr>
        <w:t xml:space="preserve">ModalPaciente: formulario de alta y edición (nombre, apellido, fecha de nacimiento, sexo, estado activo).</w:t>
      </w:r>
    </w:p>
    <w:p>
      <w:pPr>
        <w:pStyle w:val="ListParagraph"/>
        <w:numPr>
          <w:ilvl w:val="0"/>
          <w:numId w:val="2"/>
        </w:numPr>
        <w:spacing w:after="40" w:before="40" w:line="276"/>
      </w:pPr>
      <w:r>
        <w:rPr>
          <w:rFonts w:ascii="Arial" w:cs="Arial" w:eastAsia="Arial" w:hAnsi="Arial"/>
          <w:color w:val="4A5568"/>
          <w:sz w:val="22"/>
          <w:szCs w:val="22"/>
        </w:rPr>
        <w:t xml:space="preserve">ModalVincularFamiliar: selector de familiares disponibles con parentesco, tutor legal y autorizado médico.</w:t>
      </w:r>
    </w:p>
    <w:p>
      <w:pPr>
        <w:pStyle w:val="ListParagraph"/>
        <w:numPr>
          <w:ilvl w:val="0"/>
          <w:numId w:val="2"/>
        </w:numPr>
        <w:spacing w:after="40" w:before="40" w:line="276"/>
      </w:pPr>
      <w:r>
        <w:rPr>
          <w:rFonts w:ascii="Arial" w:cs="Arial" w:eastAsia="Arial" w:hAnsi="Arial"/>
          <w:color w:val="4A5568"/>
          <w:sz w:val="22"/>
          <w:szCs w:val="22"/>
        </w:rPr>
        <w:t xml:space="preserve">FilaPaciente: fila expandible que muestra los familiares vinculados con opción de desvincular.</w:t>
      </w:r>
    </w:p>
    <w:p>
      <w:pPr>
        <w:pStyle w:val="ListParagraph"/>
        <w:numPr>
          <w:ilvl w:val="0"/>
          <w:numId w:val="2"/>
        </w:numPr>
        <w:spacing w:after="40" w:before="40" w:line="276"/>
      </w:pPr>
      <w:r>
        <w:rPr>
          <w:rFonts w:ascii="Arial" w:cs="Arial" w:eastAsia="Arial" w:hAnsi="Arial"/>
          <w:color w:val="4A5568"/>
          <w:sz w:val="22"/>
          <w:szCs w:val="22"/>
        </w:rPr>
        <w:t xml:space="preserve">Búsqueda, filtro por activos y paginación. Navegación agregada al nav_config del rol ter-int.</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9.5 Estandarización de mensajes de feedback (toasts)</w:t>
      </w:r>
    </w:p>
    <w:p>
      <w:pPr>
        <w:spacing w:after="60" w:before="60" w:line="276"/>
      </w:pPr>
      <w:r>
        <w:rPr>
          <w:rFonts w:ascii="Arial" w:cs="Arial" w:eastAsia="Arial" w:hAnsi="Arial"/>
          <w:color w:val="4A5568"/>
          <w:sz w:val="22"/>
          <w:szCs w:val="22"/>
        </w:rPr>
        <w:t xml:space="preserve">Se estandarizaron todos los mensajes de feedback (toasts) en la aplicación. El nuevo criterio es: éxito → parte inferior centrada, fondo verde azulado (--teal, #1D9E75), texto blanco; error → parte inferior centrada, fondo rojo (--red, #A32D2D), texto blanco. Se actualizó global.css con las clases .toast y .toast.error, y se migró el estado de useState('') a useState({ msg: '', ok: true }) en nueve páginas: admin/Usuarios, admin/Dashboard, terapeuta/interno/Alertas, Registros, Actividades, Conocimiento, Pacientes, terapeuta/externo/Registros y familiar/Actividades.</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9.6 Vista "Mis parientes" para el rol familiar</w:t>
      </w:r>
    </w:p>
    <w:p>
      <w:pPr>
        <w:spacing w:after="60" w:before="60" w:line="276"/>
      </w:pPr>
      <w:r>
        <w:rPr>
          <w:rFonts w:ascii="Arial" w:cs="Arial" w:eastAsia="Arial" w:hAnsi="Arial"/>
          <w:color w:val="4A5568"/>
          <w:sz w:val="22"/>
          <w:szCs w:val="22"/>
        </w:rPr>
        <w:t xml:space="preserve">Se agregó la sección "Mis parientes" al panel familiar, permitiendo que el usuario con rol familia vea todos los pacientes vinculados a su cuenta. Se creó el endpoint GET /familiar/mis-vinculos en dashboard_router.py y la página MisParientes.jsx con tarjetas que muestran nombre, parentesco, edad, nivel de soporte TEA y permisos (tutor legal, autorizado médico). La navegación se incorporó al nav_config del rol familia en main.py y al SCREEN_TO_PATH de AppShell.jsx.</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9.7 Archivos creados / modificados en esta fase</w:t>
      </w:r>
    </w:p>
    <w:p>
      <w:pPr>
        <w:pStyle w:val="ListParagraph"/>
        <w:numPr>
          <w:ilvl w:val="0"/>
          <w:numId w:val="2"/>
        </w:numPr>
        <w:spacing w:after="40" w:before="40" w:line="276"/>
      </w:pPr>
      <w:r>
        <w:rPr>
          <w:rFonts w:ascii="Arial" w:cs="Arial" w:eastAsia="Arial" w:hAnsi="Arial"/>
          <w:color w:val="4A5568"/>
          <w:sz w:val="22"/>
          <w:szCs w:val="22"/>
        </w:rPr>
        <w:t xml:space="preserve">backend/app/main.py — nav_config actualizado (roles familia y ter-int), seed de parentescos, seed de reglas IA.</w:t>
      </w:r>
    </w:p>
    <w:p>
      <w:pPr>
        <w:pStyle w:val="ListParagraph"/>
        <w:numPr>
          <w:ilvl w:val="0"/>
          <w:numId w:val="2"/>
        </w:numPr>
        <w:spacing w:after="40" w:before="40" w:line="276"/>
      </w:pPr>
      <w:r>
        <w:rPr>
          <w:rFonts w:ascii="Arial" w:cs="Arial" w:eastAsia="Arial" w:hAnsi="Arial"/>
          <w:color w:val="4A5568"/>
          <w:sz w:val="22"/>
          <w:szCs w:val="22"/>
        </w:rPr>
        <w:t xml:space="preserve">backend/app/api/paciente_router.py — CRUD de pacientes, vinculación con familiares, catálogo de parentescos.</w:t>
      </w:r>
    </w:p>
    <w:p>
      <w:pPr>
        <w:pStyle w:val="ListParagraph"/>
        <w:numPr>
          <w:ilvl w:val="0"/>
          <w:numId w:val="2"/>
        </w:numPr>
        <w:spacing w:after="40" w:before="40" w:line="276"/>
      </w:pPr>
      <w:r>
        <w:rPr>
          <w:rFonts w:ascii="Arial" w:cs="Arial" w:eastAsia="Arial" w:hAnsi="Arial"/>
          <w:color w:val="4A5568"/>
          <w:sz w:val="22"/>
          <w:szCs w:val="22"/>
        </w:rPr>
        <w:t xml:space="preserve">backend/app/api/dashboard_router.py — nuevo endpoint GET /familiar/mis-vinculos.</w:t>
      </w:r>
    </w:p>
    <w:p>
      <w:pPr>
        <w:pStyle w:val="ListParagraph"/>
        <w:numPr>
          <w:ilvl w:val="0"/>
          <w:numId w:val="2"/>
        </w:numPr>
        <w:spacing w:after="40" w:before="40" w:line="276"/>
      </w:pPr>
      <w:r>
        <w:rPr>
          <w:rFonts w:ascii="Arial" w:cs="Arial" w:eastAsia="Arial" w:hAnsi="Arial"/>
          <w:color w:val="4A5568"/>
          <w:sz w:val="22"/>
          <w:szCs w:val="22"/>
        </w:rPr>
        <w:t xml:space="preserve">frontend/src/pages/terapeuta/interno/Pacientes.jsx — nueva página de gestión de pacientes.</w:t>
      </w:r>
    </w:p>
    <w:p>
      <w:pPr>
        <w:pStyle w:val="ListParagraph"/>
        <w:numPr>
          <w:ilvl w:val="0"/>
          <w:numId w:val="2"/>
        </w:numPr>
        <w:spacing w:after="40" w:before="40" w:line="276"/>
      </w:pPr>
      <w:r>
        <w:rPr>
          <w:rFonts w:ascii="Arial" w:cs="Arial" w:eastAsia="Arial" w:hAnsi="Arial"/>
          <w:color w:val="4A5568"/>
          <w:sz w:val="22"/>
          <w:szCs w:val="22"/>
        </w:rPr>
        <w:t xml:space="preserve">frontend/src/pages/familiar/MisParientes.jsx — nueva página de parientes vinculados.</w:t>
      </w:r>
    </w:p>
    <w:p>
      <w:pPr>
        <w:pStyle w:val="ListParagraph"/>
        <w:numPr>
          <w:ilvl w:val="0"/>
          <w:numId w:val="2"/>
        </w:numPr>
        <w:spacing w:after="40" w:before="40" w:line="276"/>
      </w:pPr>
      <w:r>
        <w:rPr>
          <w:rFonts w:ascii="Arial" w:cs="Arial" w:eastAsia="Arial" w:hAnsi="Arial"/>
          <w:color w:val="4A5568"/>
          <w:sz w:val="22"/>
          <w:szCs w:val="22"/>
        </w:rPr>
        <w:t xml:space="preserve">frontend/src/styles/global.css — clases .toast (fondo teal) y .toast.error (fondo rojo) estandarizadas.</w:t>
      </w:r>
    </w:p>
    <w:p>
      <w:pPr>
        <w:pStyle w:val="ListParagraph"/>
        <w:numPr>
          <w:ilvl w:val="0"/>
          <w:numId w:val="2"/>
        </w:numPr>
        <w:spacing w:after="40" w:before="40" w:line="276"/>
      </w:pPr>
      <w:r>
        <w:rPr>
          <w:rFonts w:ascii="Arial" w:cs="Arial" w:eastAsia="Arial" w:hAnsi="Arial"/>
          <w:color w:val="4A5568"/>
          <w:sz w:val="22"/>
          <w:szCs w:val="22"/>
        </w:rPr>
        <w:t xml:space="preserve">frontend/src/router/index.jsx — rutas /terapeuta/interno/pacientes y /familiar/mis-parientes.</w:t>
      </w:r>
    </w:p>
    <w:p>
      <w:pPr>
        <w:pStyle w:val="ListParagraph"/>
        <w:numPr>
          <w:ilvl w:val="0"/>
          <w:numId w:val="2"/>
        </w:numPr>
        <w:spacing w:after="40" w:before="40" w:line="276"/>
      </w:pPr>
      <w:r>
        <w:rPr>
          <w:rFonts w:ascii="Arial" w:cs="Arial" w:eastAsia="Arial" w:hAnsi="Arial"/>
          <w:color w:val="4A5568"/>
          <w:sz w:val="22"/>
          <w:szCs w:val="22"/>
        </w:rPr>
        <w:t xml:space="preserve">frontend/src/components/layout/AppShell.jsx — SCREEN_TO_PATH ampliado con ter-int-pacientes y mis-parientes.</w:t>
      </w:r>
    </w:p>
    <w:p>
      <w:pPr>
        <w:pStyle w:val="ListParagraph"/>
        <w:numPr>
          <w:ilvl w:val="0"/>
          <w:numId w:val="2"/>
        </w:numPr>
        <w:spacing w:after="40" w:before="40" w:line="276"/>
      </w:pPr>
      <w:r>
        <w:rPr>
          <w:rFonts w:ascii="Arial" w:cs="Arial" w:eastAsia="Arial" w:hAnsi="Arial"/>
          <w:color w:val="4A5568"/>
          <w:sz w:val="22"/>
          <w:szCs w:val="22"/>
        </w:rPr>
        <w:t xml:space="preserve">9 páginas JSX actualizadas con el patrón de toast estandarizado ({ msg, ok }).</w:t>
      </w:r>
    </w:p>
    <w:p>
      <w:r>
        <w:br w:type="page"/>
      </w:r>
    </w:p>
    <w:p>
      <w:pPr>
        <w:pStyle w:val="Heading1"/>
        <w:spacing w:after="120" w:before="360"/>
      </w:pPr>
      <w:r>
        <w:rPr>
          <w:rFonts w:ascii="Arial" w:cs="Arial" w:eastAsia="Arial" w:hAnsi="Arial"/>
          <w:b/>
          <w:bCs/>
          <w:color w:val="0D6B6E"/>
          <w:sz w:val="32"/>
          <w:szCs w:val="32"/>
        </w:rPr>
        <w:t xml:space="preserve">10. Actualizaciones y nuevas funcionalidades (Mayo 2026 — Segunda fase)</w:t>
      </w:r>
    </w:p>
    <w:p>
      <w:pPr>
        <w:spacing w:after="60" w:before="60" w:line="276"/>
      </w:pPr>
      <w:r>
        <w:rPr>
          <w:rFonts w:ascii="Arial" w:cs="Arial" w:eastAsia="Arial" w:hAnsi="Arial"/>
          <w:color w:val="4A5568"/>
          <w:sz w:val="22"/>
          <w:szCs w:val="22"/>
        </w:rPr>
        <w:t xml:space="preserve">Esta sección documenta los cambios realizados en la segunda fase de desarrollo de mayo de 2026, que comprende el script de inicialización de base de datos, correcciones al panel del terapeuta externo, fixes al módulo de IA interno, la migración del embedding a BackgroundTask y la implementación completa del RAG clínico interno.</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10.1 Script de inicialización de base de datos (reset_db.py)</w:t>
      </w:r>
    </w:p>
    <w:p>
      <w:pPr>
        <w:spacing w:after="60" w:before="60" w:line="276"/>
      </w:pPr>
      <w:r>
        <w:rPr>
          <w:rFonts w:ascii="Arial" w:cs="Arial" w:eastAsia="Arial" w:hAnsi="Arial"/>
          <w:color w:val="4A5568"/>
          <w:sz w:val="22"/>
          <w:szCs w:val="22"/>
        </w:rPr>
        <w:t xml:space="preserve">Se creó un script Python en la raíz del proyecto para inicializar la base de datos antes del primer uso en producción o para limpiar datos transaccionales durante el desarrollo. El script conserva las tablas de catálogo y configuración (roles, parentescos, diagnósticos, recursos_profesionales, usuarios, terapeutas, familiares, administradores) y elimina los datos transaccionales (pacientes, registros, actividades, equipos terapéuticos, alertas, sesiones IA, etc.).</w:t>
      </w:r>
    </w:p>
    <w:p>
      <w:pPr>
        <w:spacing w:after="60" w:before="60" w:line="276"/>
      </w:pPr>
      <w:r>
        <w:rPr>
          <w:rFonts w:ascii="Arial" w:cs="Arial" w:eastAsia="Arial" w:hAnsi="Arial"/>
          <w:color w:val="4A5568"/>
          <w:sz w:val="22"/>
          <w:szCs w:val="22"/>
        </w:rPr>
        <w:t xml:space="preserve">Características principales:</w:t>
      </w:r>
    </w:p>
    <w:p>
      <w:pPr>
        <w:pStyle w:val="ListParagraph"/>
        <w:numPr>
          <w:ilvl w:val="0"/>
          <w:numId w:val="2"/>
        </w:numPr>
        <w:spacing w:after="40" w:before="40" w:line="276"/>
      </w:pPr>
      <w:r>
        <w:rPr>
          <w:rFonts w:ascii="Arial" w:cs="Arial" w:eastAsia="Arial" w:hAnsi="Arial"/>
          <w:color w:val="4A5568"/>
          <w:sz w:val="22"/>
          <w:szCs w:val="22"/>
        </w:rPr>
        <w:t xml:space="preserve">Detección automática de entorno: si existe .env.prod el script opera en modo producción; si solo existe .env, en modo desarrollo.</w:t>
      </w:r>
    </w:p>
    <w:p>
      <w:pPr>
        <w:pStyle w:val="ListParagraph"/>
        <w:numPr>
          <w:ilvl w:val="0"/>
          <w:numId w:val="2"/>
        </w:numPr>
        <w:spacing w:after="40" w:before="40" w:line="276"/>
      </w:pPr>
      <w:r>
        <w:rPr>
          <w:rFonts w:ascii="Arial" w:cs="Arial" w:eastAsia="Arial" w:hAnsi="Arial"/>
          <w:color w:val="4A5568"/>
          <w:sz w:val="22"/>
          <w:szCs w:val="22"/>
        </w:rPr>
        <w:t xml:space="preserve">Auto-instalación de dependencias: verifica psycopg2 al inicio e instala automáticamente si no está disponible.</w:t>
      </w:r>
    </w:p>
    <w:p>
      <w:pPr>
        <w:pStyle w:val="ListParagraph"/>
        <w:numPr>
          <w:ilvl w:val="0"/>
          <w:numId w:val="2"/>
        </w:numPr>
        <w:spacing w:after="40" w:before="40" w:line="276"/>
      </w:pPr>
      <w:r>
        <w:rPr>
          <w:rFonts w:ascii="Arial" w:cs="Arial" w:eastAsia="Arial" w:hAnsi="Arial"/>
          <w:color w:val="4A5568"/>
          <w:sz w:val="22"/>
          <w:szCs w:val="22"/>
        </w:rPr>
        <w:t xml:space="preserve">Estrategia de conexión adaptativa: en desarrollo utiliza el puerto expuesto (5432); en producción obtiene la IP interna del contenedor via docker inspect, ya que el puerto no está expuesto al host en el entorno de producción.</w:t>
      </w:r>
    </w:p>
    <w:p>
      <w:pPr>
        <w:pStyle w:val="ListParagraph"/>
        <w:numPr>
          <w:ilvl w:val="0"/>
          <w:numId w:val="2"/>
        </w:numPr>
        <w:spacing w:after="40" w:before="40" w:line="276"/>
      </w:pPr>
      <w:r>
        <w:rPr>
          <w:rFonts w:ascii="Arial" w:cs="Arial" w:eastAsia="Arial" w:hAnsi="Arial"/>
          <w:color w:val="4A5568"/>
          <w:sz w:val="22"/>
          <w:szCs w:val="22"/>
        </w:rPr>
        <w:t xml:space="preserve">Flag --env {dev,prod} para forzar el entorno manualmente, independientemente de los archivos .env presentes.</w:t>
      </w:r>
    </w:p>
    <w:p>
      <w:pPr>
        <w:pStyle w:val="ListParagraph"/>
        <w:numPr>
          <w:ilvl w:val="0"/>
          <w:numId w:val="2"/>
        </w:numPr>
        <w:spacing w:after="40" w:before="40" w:line="276"/>
      </w:pPr>
      <w:r>
        <w:rPr>
          <w:rFonts w:ascii="Arial" w:cs="Arial" w:eastAsia="Arial" w:hAnsi="Arial"/>
          <w:color w:val="4A5568"/>
          <w:sz w:val="22"/>
          <w:szCs w:val="22"/>
        </w:rPr>
        <w:t xml:space="preserve">Resumen con conteo de filas antes y después de la operación, y solicitud de confirmación explícita antes de ejecutar los DELETE.</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10.2 Correcciones al panel del terapeuta externo</w:t>
      </w:r>
    </w:p>
    <w:p>
      <w:pPr>
        <w:pStyle w:val="ListParagraph"/>
        <w:numPr>
          <w:ilvl w:val="0"/>
          <w:numId w:val="2"/>
        </w:numPr>
        <w:spacing w:after="40" w:before="40" w:line="276"/>
      </w:pPr>
      <w:r>
        <w:rPr>
          <w:rFonts w:ascii="Arial" w:cs="Arial" w:eastAsia="Arial" w:hAnsi="Arial"/>
          <w:color w:val="4A5568"/>
          <w:sz w:val="22"/>
          <w:szCs w:val="22"/>
        </w:rPr>
        <w:t xml:space="preserve">Eliminado el botón "+ Nuevo Registro" del dashboard (/terapeuta/externo/dashboard), que era redundante ya que el acceso correcto es desde la sección de registros.</w:t>
      </w:r>
    </w:p>
    <w:p>
      <w:pPr>
        <w:pStyle w:val="ListParagraph"/>
        <w:numPr>
          <w:ilvl w:val="0"/>
          <w:numId w:val="2"/>
        </w:numPr>
        <w:spacing w:after="40" w:before="40" w:line="276"/>
      </w:pPr>
      <w:r>
        <w:rPr>
          <w:rFonts w:ascii="Arial" w:cs="Arial" w:eastAsia="Arial" w:hAnsi="Arial"/>
          <w:color w:val="4A5568"/>
          <w:sz w:val="22"/>
          <w:szCs w:val="22"/>
        </w:rPr>
        <w:t xml:space="preserve">Eliminado el botón "Crear Primer Registro" del estado vacío en la página de registros (/terapeuta/externo/registros).</w:t>
      </w:r>
    </w:p>
    <w:p>
      <w:pPr>
        <w:pStyle w:val="ListParagraph"/>
        <w:numPr>
          <w:ilvl w:val="0"/>
          <w:numId w:val="2"/>
        </w:numPr>
        <w:spacing w:after="40" w:before="40" w:line="276"/>
      </w:pPr>
      <w:r>
        <w:rPr>
          <w:rFonts w:ascii="Arial" w:cs="Arial" w:eastAsia="Arial" w:hAnsi="Arial"/>
          <w:color w:val="4A5568"/>
          <w:sz w:val="22"/>
          <w:szCs w:val="22"/>
        </w:rPr>
        <w:t xml:space="preserve">Eliminados los datos mock hardcodeados (arrays PACIENTES_DEFAULT y MOCK con Roberto Méndez y Elena Fernández) que aparecían en la lista de pacientes y registros cuando la API no retornaba datos.</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10.3 Correcciones al módulo de IA del terapeuta interno</w:t>
      </w:r>
    </w:p>
    <w:p>
      <w:pPr>
        <w:spacing w:after="60" w:before="60" w:line="276"/>
      </w:pPr>
      <w:r>
        <w:rPr>
          <w:rFonts w:ascii="Arial" w:cs="Arial" w:eastAsia="Arial" w:hAnsi="Arial"/>
          <w:color w:val="4A5568"/>
          <w:sz w:val="22"/>
          <w:szCs w:val="22"/>
        </w:rPr>
        <w:t xml:space="preserve">Se identificaron y corrigieron dos bugs críticos que impedían el funcionamiento del módulo de IA interno (Asistente IA en el panel ter-int):</w:t>
      </w:r>
    </w:p>
    <w:p>
      <w:pPr>
        <w:pStyle w:val="ListParagraph"/>
        <w:numPr>
          <w:ilvl w:val="0"/>
          <w:numId w:val="2"/>
        </w:numPr>
        <w:spacing w:after="40" w:before="40" w:line="276"/>
      </w:pPr>
      <w:r>
        <w:rPr>
          <w:rFonts w:ascii="Arial" w:cs="Arial" w:eastAsia="Arial" w:hAnsi="Arial"/>
          <w:color w:val="4A5568"/>
          <w:sz w:val="22"/>
          <w:szCs w:val="22"/>
        </w:rPr>
        <w:t xml:space="preserve">Fix de roles: el router terapeuta_ia_router.py usaba los identificadores incorrectos "terapeuta" y "terapeuta_externo" en lugar de los identificadores reales del sistema "ter-int" y "admin". Esto provocaba que todas las peticiones al módulo IA fueran rechazadas con error 403 Forbidden.</w:t>
      </w:r>
    </w:p>
    <w:p>
      <w:pPr>
        <w:pStyle w:val="ListParagraph"/>
        <w:numPr>
          <w:ilvl w:val="0"/>
          <w:numId w:val="2"/>
        </w:numPr>
        <w:spacing w:after="40" w:before="40" w:line="276"/>
      </w:pPr>
      <w:r>
        <w:rPr>
          <w:rFonts w:ascii="Arial" w:cs="Arial" w:eastAsia="Arial" w:hAnsi="Arial"/>
          <w:color w:val="4A5568"/>
          <w:sz w:val="22"/>
          <w:szCs w:val="22"/>
        </w:rPr>
        <w:t xml:space="preserve">Fix de embedding bloqueante: el método model.encode() del SentenceTransformer es sincrónico y bloqueaba el event loop de FastAPI durante 15-30 segundos por cada validación de recurso. Se reemplazó por await asyncio.to_thread(model.encode, texto) para ejecutarlo en un thread pool sin bloquear el servidor ni el resto de las peticiones.</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10.4 Generación de embedding como BackgroundTask</w:t>
      </w:r>
    </w:p>
    <w:p>
      <w:pPr>
        <w:spacing w:after="60" w:before="60" w:line="276"/>
      </w:pPr>
      <w:r>
        <w:rPr>
          <w:rFonts w:ascii="Arial" w:cs="Arial" w:eastAsia="Arial" w:hAnsi="Arial"/>
          <w:color w:val="4A5568"/>
          <w:sz w:val="22"/>
          <w:szCs w:val="22"/>
        </w:rPr>
        <w:t xml:space="preserve">Se rediseñó el flujo de generación de embeddings en el endpoint POST /recursos/{id}/validar. Anteriormente el embedding se generaba de forma sincrónica durante la validación, haciendo que la respuesta HTTP tardara entre 15 y 30 segundos. La nueva arquitectura separa la validación del embedding:</w:t>
      </w:r>
    </w:p>
    <w:p>
      <w:pPr>
        <w:pStyle w:val="ListParagraph"/>
        <w:numPr>
          <w:ilvl w:val="0"/>
          <w:numId w:val="2"/>
        </w:numPr>
        <w:spacing w:after="40" w:before="40" w:line="276"/>
      </w:pPr>
      <w:r>
        <w:rPr>
          <w:rFonts w:ascii="Arial" w:cs="Arial" w:eastAsia="Arial" w:hAnsi="Arial"/>
          <w:color w:val="4A5568"/>
          <w:sz w:val="22"/>
          <w:szCs w:val="22"/>
        </w:rPr>
        <w:t xml:space="preserve">La validación actualiza el estado del recurso, ejecuta el commit y devuelve la respuesta HTTP inmediatamente (menos de 100 ms).</w:t>
      </w:r>
    </w:p>
    <w:p>
      <w:pPr>
        <w:pStyle w:val="ListParagraph"/>
        <w:numPr>
          <w:ilvl w:val="0"/>
          <w:numId w:val="2"/>
        </w:numPr>
        <w:spacing w:after="40" w:before="40" w:line="276"/>
      </w:pPr>
      <w:r>
        <w:rPr>
          <w:rFonts w:ascii="Arial" w:cs="Arial" w:eastAsia="Arial" w:hAnsi="Arial"/>
          <w:color w:val="4A5568"/>
          <w:sz w:val="22"/>
          <w:szCs w:val="22"/>
        </w:rPr>
        <w:t xml:space="preserve">El embedding se genera en una FastAPI BackgroundTask que corre después de enviar la respuesta, usando su propia sesión de base de datos (AsyncSessionLocal) con independencia total del ciclo de vida del request original.</w:t>
      </w:r>
    </w:p>
    <w:p>
      <w:pPr>
        <w:pStyle w:val="ListParagraph"/>
        <w:numPr>
          <w:ilvl w:val="0"/>
          <w:numId w:val="2"/>
        </w:numPr>
        <w:spacing w:after="40" w:before="40" w:line="276"/>
      </w:pPr>
      <w:r>
        <w:rPr>
          <w:rFonts w:ascii="Arial" w:cs="Arial" w:eastAsia="Arial" w:hAnsi="Arial"/>
          <w:color w:val="4A5568"/>
          <w:sz w:val="22"/>
          <w:szCs w:val="22"/>
        </w:rPr>
        <w:t xml:space="preserve">El frontend reemplazó el overlay bloqueante (spinner modal que impedía interacción) por un toast informativo: "El embedding para el Asistente IA se está generando en segundo plano".</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10.5 RAG clínico interno</w:t>
      </w:r>
    </w:p>
    <w:p>
      <w:pPr>
        <w:spacing w:after="60" w:before="60" w:line="276"/>
      </w:pPr>
      <w:r>
        <w:rPr>
          <w:rFonts w:ascii="Arial" w:cs="Arial" w:eastAsia="Arial" w:hAnsi="Arial"/>
          <w:color w:val="4A5568"/>
          <w:sz w:val="22"/>
          <w:szCs w:val="22"/>
        </w:rPr>
        <w:t xml:space="preserve">Se implementó un sistema RAG vectorial sobre los datos clínicos de los pacientes, complementando el RAG bibliográfico existente sobre recursos_profesionales. El sistema permite al Asistente IA del terapeuta interno responder consultas fundamentadas en el historial real de registros de seguimiento, actividades terapéuticas y registros de progreso de cada paciente.</w:t>
      </w:r>
    </w:p>
    <w:p>
      <w:pPr>
        <w:spacing w:after="60" w:before="60" w:line="276"/>
      </w:pPr>
      <w:r>
        <w:rPr>
          <w:rFonts w:ascii="Arial" w:cs="Arial" w:eastAsia="Arial" w:hAnsi="Arial"/>
          <w:color w:val="4A5568"/>
          <w:sz w:val="22"/>
          <w:szCs w:val="22"/>
        </w:rPr>
        <w:t xml:space="preserve">Componentes implementados:</w:t>
      </w:r>
    </w:p>
    <w:p>
      <w:pPr>
        <w:pStyle w:val="ListParagraph"/>
        <w:numPr>
          <w:ilvl w:val="0"/>
          <w:numId w:val="2"/>
        </w:numPr>
        <w:spacing w:after="40" w:before="40" w:line="276"/>
      </w:pPr>
      <w:r>
        <w:rPr>
          <w:rFonts w:ascii="Arial" w:cs="Arial" w:eastAsia="Arial" w:hAnsi="Arial"/>
          <w:color w:val="4A5568"/>
          <w:sz w:val="22"/>
          <w:szCs w:val="22"/>
        </w:rPr>
        <w:t xml:space="preserve">Columnas de embedding: se agregaron embedding vector(384) y embedding_hash varchar(64) a las tablas registros_seguimiento, actividades_familiar y progreso_actividad. El campo embedding_hash almacena el SHA-256 del texto fuente y permite detectar modificaciones sin comparar timestamps.</w:t>
      </w:r>
    </w:p>
    <w:p>
      <w:pPr>
        <w:pStyle w:val="ListParagraph"/>
        <w:numPr>
          <w:ilvl w:val="0"/>
          <w:numId w:val="2"/>
        </w:numPr>
        <w:spacing w:after="40" w:before="40" w:line="276"/>
      </w:pPr>
      <w:r>
        <w:rPr>
          <w:rFonts w:ascii="Arial" w:cs="Arial" w:eastAsia="Arial" w:hAnsi="Arial"/>
          <w:color w:val="4A5568"/>
          <w:sz w:val="22"/>
          <w:szCs w:val="22"/>
        </w:rPr>
        <w:t xml:space="preserve">Migraciones DDL v4: incorporadas en la función _migrate() de main.py. Crean las columnas con ADD COLUMN IF NOT EXISTS y construyen índices HNSW (Hierarchical Navigable Small World) en las tres tablas para búsqueda vectorial aproximada eficiente.</w:t>
      </w:r>
    </w:p>
    <w:p>
      <w:pPr>
        <w:pStyle w:val="ListParagraph"/>
        <w:numPr>
          <w:ilvl w:val="0"/>
          <w:numId w:val="2"/>
        </w:numPr>
        <w:spacing w:after="40" w:before="40" w:line="276"/>
      </w:pPr>
      <w:r>
        <w:rPr>
          <w:rFonts w:ascii="Arial" w:cs="Arial" w:eastAsia="Arial" w:hAnsi="Arial"/>
          <w:color w:val="4A5568"/>
          <w:sz w:val="22"/>
          <w:szCs w:val="22"/>
        </w:rPr>
        <w:t xml:space="preserve">Batch job (embedding_batch.py): job asíncrono que procesa las tres tablas, genera embeddings para los registros nuevos o modificados, y omite los inalterados comparando el hash actual con el almacenado.</w:t>
      </w:r>
    </w:p>
    <w:p>
      <w:pPr>
        <w:pStyle w:val="ListParagraph"/>
        <w:numPr>
          <w:ilvl w:val="0"/>
          <w:numId w:val="2"/>
        </w:numPr>
        <w:spacing w:after="40" w:before="40" w:line="276"/>
      </w:pPr>
      <w:r>
        <w:rPr>
          <w:rFonts w:ascii="Arial" w:cs="Arial" w:eastAsia="Arial" w:hAnsi="Arial"/>
          <w:color w:val="4A5568"/>
          <w:sz w:val="22"/>
          <w:szCs w:val="22"/>
        </w:rPr>
        <w:t xml:space="preserve">Scheduler configurable (scheduler.py): usa APScheduler (AsyncIOScheduler) con trigger cron configurable via la variable de entorno EMBEDDING_BATCH_SCHEDULE. El valor por defecto es "0 3 * * *" (3am UTC diariamente). Soporta el valor "disabled" para desactivar el batch automático.</w:t>
      </w:r>
    </w:p>
    <w:p>
      <w:pPr>
        <w:pStyle w:val="ListParagraph"/>
        <w:numPr>
          <w:ilvl w:val="0"/>
          <w:numId w:val="2"/>
        </w:numPr>
        <w:spacing w:after="40" w:before="40" w:line="276"/>
      </w:pPr>
      <w:r>
        <w:rPr>
          <w:rFonts w:ascii="Arial" w:cs="Arial" w:eastAsia="Arial" w:hAnsi="Arial"/>
          <w:color w:val="4A5568"/>
          <w:sz w:val="22"/>
          <w:szCs w:val="22"/>
        </w:rPr>
        <w:t xml:space="preserve">Búsqueda semántica clínica (buscar_contexto_rag_clinico): nueva función en ia_service.py que ejecuta búsqueda por distancia coseno en las tres tablas, acotada a los pacientes asignados al terapeuta autenticado. El umbral de similitud es 0.30, más permisivo que el bibliográfico (0.22).</w:t>
      </w:r>
    </w:p>
    <w:p>
      <w:pPr>
        <w:pStyle w:val="ListParagraph"/>
        <w:numPr>
          <w:ilvl w:val="0"/>
          <w:numId w:val="2"/>
        </w:numPr>
        <w:spacing w:after="40" w:before="40" w:line="276"/>
      </w:pPr>
      <w:r>
        <w:rPr>
          <w:rFonts w:ascii="Arial" w:cs="Arial" w:eastAsia="Arial" w:hAnsi="Arial"/>
          <w:color w:val="4A5568"/>
          <w:sz w:val="22"/>
          <w:szCs w:val="22"/>
        </w:rPr>
        <w:t xml:space="preserve">Dual RAG en el chat del terapeuta: el endpoint POST /ia/terapeuta/chat ejecuta dos búsquedas RAG y combina ambos contextos en secciones diferenciadas del prompt.</w:t>
      </w:r>
    </w:p>
    <w:p>
      <w:pPr>
        <w:pStyle w:val="ListParagraph"/>
        <w:numPr>
          <w:ilvl w:val="0"/>
          <w:numId w:val="2"/>
        </w:numPr>
        <w:spacing w:after="40" w:before="40" w:line="276"/>
      </w:pPr>
      <w:r>
        <w:rPr>
          <w:rFonts w:ascii="Arial" w:cs="Arial" w:eastAsia="Arial" w:hAnsi="Arial"/>
          <w:color w:val="4A5568"/>
          <w:sz w:val="22"/>
          <w:szCs w:val="22"/>
        </w:rPr>
        <w:t xml:space="preserve">Trigger manual: nuevo endpoint POST /api/v1/ia/terapeuta/batch/embedding (requiere rol ter-int o admin) para ejecutar el batch inmediatamente sin esperar al horario programado.</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10.6 Archivos creados / modificados en esta fase</w:t>
      </w:r>
    </w:p>
    <w:p>
      <w:pPr>
        <w:pStyle w:val="ListParagraph"/>
        <w:numPr>
          <w:ilvl w:val="0"/>
          <w:numId w:val="2"/>
        </w:numPr>
        <w:spacing w:after="40" w:before="40" w:line="276"/>
      </w:pPr>
      <w:r>
        <w:rPr>
          <w:rFonts w:ascii="Arial" w:cs="Arial" w:eastAsia="Arial" w:hAnsi="Arial"/>
          <w:color w:val="4A5568"/>
          <w:sz w:val="22"/>
          <w:szCs w:val="22"/>
        </w:rPr>
        <w:t xml:space="preserve">reset_db.py — script en raíz del proyecto para inicialización de BD con detección automática de entorno dev/prod.</w:t>
      </w:r>
    </w:p>
    <w:p>
      <w:pPr>
        <w:pStyle w:val="ListParagraph"/>
        <w:numPr>
          <w:ilvl w:val="0"/>
          <w:numId w:val="2"/>
        </w:numPr>
        <w:spacing w:after="40" w:before="40" w:line="276"/>
      </w:pPr>
      <w:r>
        <w:rPr>
          <w:rFonts w:ascii="Arial" w:cs="Arial" w:eastAsia="Arial" w:hAnsi="Arial"/>
          <w:color w:val="4A5568"/>
          <w:sz w:val="22"/>
          <w:szCs w:val="22"/>
        </w:rPr>
        <w:t xml:space="preserve">backend/requirements.txt — agregado APScheduler==3.10.4.</w:t>
      </w:r>
    </w:p>
    <w:p>
      <w:pPr>
        <w:pStyle w:val="ListParagraph"/>
        <w:numPr>
          <w:ilvl w:val="0"/>
          <w:numId w:val="2"/>
        </w:numPr>
        <w:spacing w:after="40" w:before="40" w:line="276"/>
      </w:pPr>
      <w:r>
        <w:rPr>
          <w:rFonts w:ascii="Arial" w:cs="Arial" w:eastAsia="Arial" w:hAnsi="Arial"/>
          <w:color w:val="4A5568"/>
          <w:sz w:val="22"/>
          <w:szCs w:val="22"/>
        </w:rPr>
        <w:t xml:space="preserve">backend/app/models/registroSeguimiento.py — columnas embedding vector(384) y embedding_hash varchar(64).</w:t>
      </w:r>
    </w:p>
    <w:p>
      <w:pPr>
        <w:pStyle w:val="ListParagraph"/>
        <w:numPr>
          <w:ilvl w:val="0"/>
          <w:numId w:val="2"/>
        </w:numPr>
        <w:spacing w:after="40" w:before="40" w:line="276"/>
      </w:pPr>
      <w:r>
        <w:rPr>
          <w:rFonts w:ascii="Arial" w:cs="Arial" w:eastAsia="Arial" w:hAnsi="Arial"/>
          <w:color w:val="4A5568"/>
          <w:sz w:val="22"/>
          <w:szCs w:val="22"/>
        </w:rPr>
        <w:t xml:space="preserve">backend/app/models/actividadFamiliar.py — columnas embedding vector(384) y embedding_hash varchar(64).</w:t>
      </w:r>
    </w:p>
    <w:p>
      <w:pPr>
        <w:pStyle w:val="ListParagraph"/>
        <w:numPr>
          <w:ilvl w:val="0"/>
          <w:numId w:val="2"/>
        </w:numPr>
        <w:spacing w:after="40" w:before="40" w:line="276"/>
      </w:pPr>
      <w:r>
        <w:rPr>
          <w:rFonts w:ascii="Arial" w:cs="Arial" w:eastAsia="Arial" w:hAnsi="Arial"/>
          <w:color w:val="4A5568"/>
          <w:sz w:val="22"/>
          <w:szCs w:val="22"/>
        </w:rPr>
        <w:t xml:space="preserve">backend/app/models/progresoActividad.py — columnas embedding vector(384), embedding_hash varchar(64) y String importado.</w:t>
      </w:r>
    </w:p>
    <w:p>
      <w:pPr>
        <w:pStyle w:val="ListParagraph"/>
        <w:numPr>
          <w:ilvl w:val="0"/>
          <w:numId w:val="2"/>
        </w:numPr>
        <w:spacing w:after="40" w:before="40" w:line="276"/>
      </w:pPr>
      <w:r>
        <w:rPr>
          <w:rFonts w:ascii="Arial" w:cs="Arial" w:eastAsia="Arial" w:hAnsi="Arial"/>
          <w:color w:val="4A5568"/>
          <w:sz w:val="22"/>
          <w:szCs w:val="22"/>
        </w:rPr>
        <w:t xml:space="preserve">backend/app/main.py — migraciones DDL v4 (6 columnas + 3 índices HNSW), integración del scheduler en lifespan (setup/shutdown).</w:t>
      </w:r>
    </w:p>
    <w:p>
      <w:pPr>
        <w:pStyle w:val="ListParagraph"/>
        <w:numPr>
          <w:ilvl w:val="0"/>
          <w:numId w:val="2"/>
        </w:numPr>
        <w:spacing w:after="40" w:before="40" w:line="276"/>
      </w:pPr>
      <w:r>
        <w:rPr>
          <w:rFonts w:ascii="Arial" w:cs="Arial" w:eastAsia="Arial" w:hAnsi="Arial"/>
          <w:color w:val="4A5568"/>
          <w:sz w:val="22"/>
          <w:szCs w:val="22"/>
        </w:rPr>
        <w:t xml:space="preserve">backend/app/services/embedding_batch.py — nuevo: job batch de generación de embeddings con detección de cambios por hash SHA-256.</w:t>
      </w:r>
    </w:p>
    <w:p>
      <w:pPr>
        <w:pStyle w:val="ListParagraph"/>
        <w:numPr>
          <w:ilvl w:val="0"/>
          <w:numId w:val="2"/>
        </w:numPr>
        <w:spacing w:after="40" w:before="40" w:line="276"/>
      </w:pPr>
      <w:r>
        <w:rPr>
          <w:rFonts w:ascii="Arial" w:cs="Arial" w:eastAsia="Arial" w:hAnsi="Arial"/>
          <w:color w:val="4A5568"/>
          <w:sz w:val="22"/>
          <w:szCs w:val="22"/>
        </w:rPr>
        <w:t xml:space="preserve">backend/app/services/scheduler.py — nuevo: APScheduler configurable via variable de entorno EMBEDDING_BATCH_SCHEDULE.</w:t>
      </w:r>
    </w:p>
    <w:p>
      <w:pPr>
        <w:pStyle w:val="ListParagraph"/>
        <w:numPr>
          <w:ilvl w:val="0"/>
          <w:numId w:val="2"/>
        </w:numPr>
        <w:spacing w:after="40" w:before="40" w:line="276"/>
      </w:pPr>
      <w:r>
        <w:rPr>
          <w:rFonts w:ascii="Arial" w:cs="Arial" w:eastAsia="Arial" w:hAnsi="Arial"/>
          <w:color w:val="4A5568"/>
          <w:sz w:val="22"/>
          <w:szCs w:val="22"/>
        </w:rPr>
        <w:t xml:space="preserve">backend/app/services/ia_service.py — nueva función buscar_contexto_rag_clinico(), importaciones de los 3 modelos clínicos, import asyncio.</w:t>
      </w:r>
    </w:p>
    <w:p>
      <w:pPr>
        <w:pStyle w:val="ListParagraph"/>
        <w:numPr>
          <w:ilvl w:val="0"/>
          <w:numId w:val="2"/>
        </w:numPr>
        <w:spacing w:after="40" w:before="40" w:line="276"/>
      </w:pPr>
      <w:r>
        <w:rPr>
          <w:rFonts w:ascii="Arial" w:cs="Arial" w:eastAsia="Arial" w:hAnsi="Arial"/>
          <w:color w:val="4A5568"/>
          <w:sz w:val="22"/>
          <w:szCs w:val="22"/>
        </w:rPr>
        <w:t xml:space="preserve">backend/app/api/recurso_router.py — función _generar_embedding_background(), endpoint validar_recurso con BackgroundTasks, import asyncio y AsyncSessionLocal.</w:t>
      </w:r>
    </w:p>
    <w:p>
      <w:pPr>
        <w:pStyle w:val="ListParagraph"/>
        <w:numPr>
          <w:ilvl w:val="0"/>
          <w:numId w:val="2"/>
        </w:numPr>
        <w:spacing w:after="40" w:before="40" w:line="276"/>
      </w:pPr>
      <w:r>
        <w:rPr>
          <w:rFonts w:ascii="Arial" w:cs="Arial" w:eastAsia="Arial" w:hAnsi="Arial"/>
          <w:color w:val="4A5568"/>
          <w:sz w:val="22"/>
          <w:szCs w:val="22"/>
        </w:rPr>
        <w:t xml:space="preserve">backend/app/api/terapeuta_ia_router.py — fix de roles (ter-int/admin), dual RAG en chat, nuevo endpoint /batch/embedding.</w:t>
      </w:r>
    </w:p>
    <w:p>
      <w:pPr>
        <w:pStyle w:val="ListParagraph"/>
        <w:numPr>
          <w:ilvl w:val="0"/>
          <w:numId w:val="2"/>
        </w:numPr>
        <w:spacing w:after="40" w:before="40" w:line="276"/>
      </w:pPr>
      <w:r>
        <w:rPr>
          <w:rFonts w:ascii="Arial" w:cs="Arial" w:eastAsia="Arial" w:hAnsi="Arial"/>
          <w:color w:val="4A5568"/>
          <w:sz w:val="22"/>
          <w:szCs w:val="22"/>
        </w:rPr>
        <w:t xml:space="preserve">frontend/src/pages/terapeuta/externo/Dashboard.jsx — eliminado botón "+ Nuevo Registro".</w:t>
      </w:r>
    </w:p>
    <w:p>
      <w:pPr>
        <w:pStyle w:val="ListParagraph"/>
        <w:numPr>
          <w:ilvl w:val="0"/>
          <w:numId w:val="2"/>
        </w:numPr>
        <w:spacing w:after="40" w:before="40" w:line="276"/>
      </w:pPr>
      <w:r>
        <w:rPr>
          <w:rFonts w:ascii="Arial" w:cs="Arial" w:eastAsia="Arial" w:hAnsi="Arial"/>
          <w:color w:val="4A5568"/>
          <w:sz w:val="22"/>
          <w:szCs w:val="22"/>
        </w:rPr>
        <w:t xml:space="preserve">frontend/src/pages/terapeuta/externo/Registros.jsx — eliminados datos mock y botón "Crear Primer Registro".</w:t>
      </w:r>
    </w:p>
    <w:p>
      <w:pPr>
        <w:pStyle w:val="ListParagraph"/>
        <w:numPr>
          <w:ilvl w:val="0"/>
          <w:numId w:val="2"/>
        </w:numPr>
        <w:spacing w:after="40" w:before="40" w:line="276"/>
      </w:pPr>
      <w:r>
        <w:rPr>
          <w:rFonts w:ascii="Arial" w:cs="Arial" w:eastAsia="Arial" w:hAnsi="Arial"/>
          <w:color w:val="4A5568"/>
          <w:sz w:val="22"/>
          <w:szCs w:val="22"/>
        </w:rPr>
        <w:t xml:space="preserve">frontend/src/pages/terapeuta/interno/Conocimiento.jsx — toast informativo reemplaza overlay bloqueante durante generación de embedding.</w:t>
      </w:r>
    </w:p>
    <w:p>
      <w:pPr>
        <w:pStyle w:val="ListParagraph"/>
        <w:numPr>
          <w:ilvl w:val="0"/>
          <w:numId w:val="2"/>
        </w:numPr>
        <w:spacing w:after="40" w:before="40" w:line="276"/>
      </w:pPr>
      <w:r>
        <w:rPr>
          <w:rFonts w:ascii="Arial" w:cs="Arial" w:eastAsia="Arial" w:hAnsi="Arial"/>
          <w:color w:val="4A5568"/>
          <w:sz w:val="22"/>
          <w:szCs w:val="22"/>
        </w:rPr>
        <w:t xml:space="preserve">.env y .env.prod.example — documentada la variable EMBEDDING_BATCH_SCHEDULE con valor por defecto y ejemplos de configuración.</w:t>
      </w:r>
    </w:p>
    <w:p>
      <w:r>
        <w:br w:type="page"/>
      </w:r>
    </w:p>
    <w:p>
      <w:pPr>
        <w:pStyle w:val="Heading1"/>
        <w:spacing w:after="120" w:before="360"/>
      </w:pPr>
      <w:r>
        <w:rPr>
          <w:rFonts w:ascii="Arial" w:cs="Arial" w:eastAsia="Arial" w:hAnsi="Arial"/>
          <w:b/>
          <w:bCs/>
          <w:color w:val="0D6B6E"/>
          <w:sz w:val="32"/>
          <w:szCs w:val="32"/>
        </w:rPr>
        <w:t xml:space="preserve">11. Testing del RAG clínico interno (Mayo 2026 — Tercera fase)</w:t>
      </w:r>
    </w:p>
    <w:p>
      <w:pPr>
        <w:spacing w:after="60" w:before="60" w:line="276"/>
      </w:pPr>
      <w:r>
        <w:rPr>
          <w:rFonts w:ascii="Arial" w:cs="Arial" w:eastAsia="Arial" w:hAnsi="Arial"/>
          <w:color w:val="4A5568"/>
          <w:sz w:val="22"/>
          <w:szCs w:val="22"/>
        </w:rPr>
        <w:t xml:space="preserve">Esta sección documenta la definición de casos de uso, diseño de tests, ejecución y corrección de bugs para el módulo de RAG clínico interno, realizados durante la tercera fase de mayo de 2026. Se ejecutaron 53 tests en total (43 unitarios + 10 de integración HTTP), todos con resultado satisfactorio.</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11.1 Casos de uso implementados</w:t>
      </w:r>
    </w:p>
    <w:p>
      <w:pPr>
        <w:spacing w:after="60" w:before="60" w:line="276"/>
      </w:pPr>
      <w:r>
        <w:rPr>
          <w:rFonts w:ascii="Arial" w:cs="Arial" w:eastAsia="Arial" w:hAnsi="Arial"/>
          <w:color w:val="4A5568"/>
          <w:sz w:val="22"/>
          <w:szCs w:val="22"/>
        </w:rPr>
        <w:t xml:space="preserve">Se definieron 11 casos de uso (UC-RAG-01 a UC-RAG-11) que cubren todo el ciclo de vida del RAG clínico:</w:t>
      </w:r>
    </w:p>
    <w:p>
      <w:pPr>
        <w:pStyle w:val="ListParagraph"/>
        <w:numPr>
          <w:ilvl w:val="0"/>
          <w:numId w:val="2"/>
        </w:numPr>
        <w:spacing w:after="40" w:before="40" w:line="276"/>
      </w:pPr>
      <w:r>
        <w:rPr>
          <w:rFonts w:ascii="Arial" w:cs="Arial" w:eastAsia="Arial" w:hAnsi="Arial"/>
          <w:color w:val="4A5568"/>
          <w:sz w:val="22"/>
          <w:szCs w:val="22"/>
        </w:rPr>
        <w:t xml:space="preserve">UC-RAG-01 Texto de registro: construir texto embeddable a partir de un registro de seguimiento (tipo, fecha, contenido).</w:t>
      </w:r>
    </w:p>
    <w:p>
      <w:pPr>
        <w:pStyle w:val="ListParagraph"/>
        <w:numPr>
          <w:ilvl w:val="0"/>
          <w:numId w:val="2"/>
        </w:numPr>
        <w:spacing w:after="40" w:before="40" w:line="276"/>
      </w:pPr>
      <w:r>
        <w:rPr>
          <w:rFonts w:ascii="Arial" w:cs="Arial" w:eastAsia="Arial" w:hAnsi="Arial"/>
          <w:color w:val="4A5568"/>
          <w:sz w:val="22"/>
          <w:szCs w:val="22"/>
        </w:rPr>
        <w:t xml:space="preserve">UC-RAG-02 Texto de actividad: construir texto embeddable a partir de una actividad familiar (título, objetivo, frecuencia).</w:t>
      </w:r>
    </w:p>
    <w:p>
      <w:pPr>
        <w:pStyle w:val="ListParagraph"/>
        <w:numPr>
          <w:ilvl w:val="0"/>
          <w:numId w:val="2"/>
        </w:numPr>
        <w:spacing w:after="40" w:before="40" w:line="276"/>
      </w:pPr>
      <w:r>
        <w:rPr>
          <w:rFonts w:ascii="Arial" w:cs="Arial" w:eastAsia="Arial" w:hAnsi="Arial"/>
          <w:color w:val="4A5568"/>
          <w:sz w:val="22"/>
          <w:szCs w:val="22"/>
        </w:rPr>
        <w:t xml:space="preserve">UC-RAG-03 Texto de progreso: construir texto embeddable a partir de una sesión de progreso (resultado, satisfacción, observación).</w:t>
      </w:r>
    </w:p>
    <w:p>
      <w:pPr>
        <w:pStyle w:val="ListParagraph"/>
        <w:numPr>
          <w:ilvl w:val="0"/>
          <w:numId w:val="2"/>
        </w:numPr>
        <w:spacing w:after="40" w:before="40" w:line="276"/>
      </w:pPr>
      <w:r>
        <w:rPr>
          <w:rFonts w:ascii="Arial" w:cs="Arial" w:eastAsia="Arial" w:hAnsi="Arial"/>
          <w:color w:val="4A5568"/>
          <w:sz w:val="22"/>
          <w:szCs w:val="22"/>
        </w:rPr>
        <w:t xml:space="preserve">UC-RAG-04 Hash SHA-256: el campo embedding_hash se calcula como SHA-256 del texto fuente para detectar cambios sin comparar timestamps.</w:t>
      </w:r>
    </w:p>
    <w:p>
      <w:pPr>
        <w:pStyle w:val="ListParagraph"/>
        <w:numPr>
          <w:ilvl w:val="0"/>
          <w:numId w:val="2"/>
        </w:numPr>
        <w:spacing w:after="40" w:before="40" w:line="276"/>
      </w:pPr>
      <w:r>
        <w:rPr>
          <w:rFonts w:ascii="Arial" w:cs="Arial" w:eastAsia="Arial" w:hAnsi="Arial"/>
          <w:color w:val="4A5568"/>
          <w:sz w:val="22"/>
          <w:szCs w:val="22"/>
        </w:rPr>
        <w:t xml:space="preserve">UC-RAG-05 Skip cuando hash coincide: el batch omite recalcular embeddings para registros cuyo hash ya está almacenado e igual al texto actual.</w:t>
      </w:r>
    </w:p>
    <w:p>
      <w:pPr>
        <w:pStyle w:val="ListParagraph"/>
        <w:numPr>
          <w:ilvl w:val="0"/>
          <w:numId w:val="2"/>
        </w:numPr>
        <w:spacing w:after="40" w:before="40" w:line="276"/>
      </w:pPr>
      <w:r>
        <w:rPr>
          <w:rFonts w:ascii="Arial" w:cs="Arial" w:eastAsia="Arial" w:hAnsi="Arial"/>
          <w:color w:val="4A5568"/>
          <w:sz w:val="22"/>
          <w:szCs w:val="22"/>
        </w:rPr>
        <w:t xml:space="preserve">UC-RAG-06 Actualiza cuando hash difiere: si el texto cambió el batch regenera el embedding y actualiza el hash almacenado.</w:t>
      </w:r>
    </w:p>
    <w:p>
      <w:pPr>
        <w:pStyle w:val="ListParagraph"/>
        <w:numPr>
          <w:ilvl w:val="0"/>
          <w:numId w:val="2"/>
        </w:numPr>
        <w:spacing w:after="40" w:before="40" w:line="276"/>
      </w:pPr>
      <w:r>
        <w:rPr>
          <w:rFonts w:ascii="Arial" w:cs="Arial" w:eastAsia="Arial" w:hAnsi="Arial"/>
          <w:color w:val="4A5568"/>
          <w:sz w:val="22"/>
          <w:szCs w:val="22"/>
        </w:rPr>
        <w:t xml:space="preserve">UC-RAG-07 Filtro observación en progresos: solo se procesan registros de progreso que tienen observación (campo observacion IS NOT NULL).</w:t>
      </w:r>
    </w:p>
    <w:p>
      <w:pPr>
        <w:pStyle w:val="ListParagraph"/>
        <w:numPr>
          <w:ilvl w:val="0"/>
          <w:numId w:val="2"/>
        </w:numPr>
        <w:spacing w:after="40" w:before="40" w:line="276"/>
      </w:pPr>
      <w:r>
        <w:rPr>
          <w:rFonts w:ascii="Arial" w:cs="Arial" w:eastAsia="Arial" w:hAnsi="Arial"/>
          <w:color w:val="4A5568"/>
          <w:sz w:val="22"/>
          <w:szCs w:val="22"/>
        </w:rPr>
        <w:t xml:space="preserve">UC-RAG-08 Búsqueda clínica acotada: buscar_contexto_rag_clinico filtra por pacientes asignados al terapeuta autenticado; sin pacientes devuelve lista vacía sin error.</w:t>
      </w:r>
    </w:p>
    <w:p>
      <w:pPr>
        <w:pStyle w:val="ListParagraph"/>
        <w:numPr>
          <w:ilvl w:val="0"/>
          <w:numId w:val="2"/>
        </w:numPr>
        <w:spacing w:after="40" w:before="40" w:line="276"/>
      </w:pPr>
      <w:r>
        <w:rPr>
          <w:rFonts w:ascii="Arial" w:cs="Arial" w:eastAsia="Arial" w:hAnsi="Arial"/>
          <w:color w:val="4A5568"/>
          <w:sz w:val="22"/>
          <w:szCs w:val="22"/>
        </w:rPr>
        <w:t xml:space="preserve">UC-RAG-09 Filtrado de pacientes en stats: GET /ia/terapeuta/stats acota los datos al terapeuta autenticado; requiere rol ter-int o admin.</w:t>
      </w:r>
    </w:p>
    <w:p>
      <w:pPr>
        <w:pStyle w:val="ListParagraph"/>
        <w:numPr>
          <w:ilvl w:val="0"/>
          <w:numId w:val="2"/>
        </w:numPr>
        <w:spacing w:after="40" w:before="40" w:line="276"/>
      </w:pPr>
      <w:r>
        <w:rPr>
          <w:rFonts w:ascii="Arial" w:cs="Arial" w:eastAsia="Arial" w:hAnsi="Arial"/>
          <w:color w:val="4A5568"/>
          <w:sz w:val="22"/>
          <w:szCs w:val="22"/>
        </w:rPr>
        <w:t xml:space="preserve">UC-RAG-10 Control de acceso al batch: POST /ia/terapeuta/batch/embedding requiere rol ter-int o admin; familia y ter-ext reciben 403.</w:t>
      </w:r>
    </w:p>
    <w:p>
      <w:pPr>
        <w:pStyle w:val="ListParagraph"/>
        <w:numPr>
          <w:ilvl w:val="0"/>
          <w:numId w:val="2"/>
        </w:numPr>
        <w:spacing w:after="40" w:before="40" w:line="276"/>
      </w:pPr>
      <w:r>
        <w:rPr>
          <w:rFonts w:ascii="Arial" w:cs="Arial" w:eastAsia="Arial" w:hAnsi="Arial"/>
          <w:color w:val="4A5568"/>
          <w:sz w:val="22"/>
          <w:szCs w:val="22"/>
        </w:rPr>
        <w:t xml:space="preserve">UC-RAG-11 Prompt dual RAG: el prompt enviado a Ollama integra tres secciones diferenciadas: contexto clínico estructurado (SQL), fragmentos clínicos RAG y bibliografía profesional.</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11.2 Suite de tests unitarios (43 tests)</w:t>
      </w:r>
    </w:p>
    <w:p>
      <w:pPr>
        <w:spacing w:after="60" w:before="60" w:line="276"/>
      </w:pPr>
      <w:r>
        <w:rPr>
          <w:rFonts w:ascii="Arial" w:cs="Arial" w:eastAsia="Arial" w:hAnsi="Arial"/>
          <w:color w:val="4A5568"/>
          <w:sz w:val="22"/>
          <w:szCs w:val="22"/>
        </w:rPr>
        <w:t xml:space="preserve">Los tests unitarios corren en el directorio tests/unit/ sin dependencia de base de datos ni del modelo de embeddings (sentence_transformers se mockea en conftest.py vía sys.modules antes de importar la aplicación). Esto permite ejecutarlos en cualquier entorno sin GPU ni conexión a modelos.</w:t>
      </w:r>
    </w:p>
    <w:p>
      <w:pPr>
        <w:pStyle w:val="ListParagraph"/>
        <w:numPr>
          <w:ilvl w:val="0"/>
          <w:numId w:val="2"/>
        </w:numPr>
        <w:spacing w:after="40" w:before="40" w:line="276"/>
      </w:pPr>
      <w:r>
        <w:rPr>
          <w:rFonts w:ascii="Arial" w:cs="Arial" w:eastAsia="Arial" w:hAnsi="Arial"/>
          <w:color w:val="4A5568"/>
          <w:sz w:val="22"/>
          <w:szCs w:val="22"/>
        </w:rPr>
        <w:t xml:space="preserve">TestTextoRegistro (4 tests): verifica que _texto_registro() incluye tipo, fecha y contenido en el texto embeddable.</w:t>
      </w:r>
    </w:p>
    <w:p>
      <w:pPr>
        <w:pStyle w:val="ListParagraph"/>
        <w:numPr>
          <w:ilvl w:val="0"/>
          <w:numId w:val="2"/>
        </w:numPr>
        <w:spacing w:after="40" w:before="40" w:line="276"/>
      </w:pPr>
      <w:r>
        <w:rPr>
          <w:rFonts w:ascii="Arial" w:cs="Arial" w:eastAsia="Arial" w:hAnsi="Arial"/>
          <w:color w:val="4A5568"/>
          <w:sz w:val="22"/>
          <w:szCs w:val="22"/>
        </w:rPr>
        <w:t xml:space="preserve">TestTextoActividad (5 tests): verifica que _texto_actividad() incluye título, objetivo y frecuencia, y omite campos nulos correctamente.</w:t>
      </w:r>
    </w:p>
    <w:p>
      <w:pPr>
        <w:pStyle w:val="ListParagraph"/>
        <w:numPr>
          <w:ilvl w:val="0"/>
          <w:numId w:val="2"/>
        </w:numPr>
        <w:spacing w:after="40" w:before="40" w:line="276"/>
      </w:pPr>
      <w:r>
        <w:rPr>
          <w:rFonts w:ascii="Arial" w:cs="Arial" w:eastAsia="Arial" w:hAnsi="Arial"/>
          <w:color w:val="4A5568"/>
          <w:sz w:val="22"/>
          <w:szCs w:val="22"/>
        </w:rPr>
        <w:t xml:space="preserve">TestTextoProgreso (5 tests): verifica que _texto_progreso() incluye título, resultado, satisfacción y observación.</w:t>
      </w:r>
    </w:p>
    <w:p>
      <w:pPr>
        <w:pStyle w:val="ListParagraph"/>
        <w:numPr>
          <w:ilvl w:val="0"/>
          <w:numId w:val="2"/>
        </w:numPr>
        <w:spacing w:after="40" w:before="40" w:line="276"/>
      </w:pPr>
      <w:r>
        <w:rPr>
          <w:rFonts w:ascii="Arial" w:cs="Arial" w:eastAsia="Arial" w:hAnsi="Arial"/>
          <w:color w:val="4A5568"/>
          <w:sz w:val="22"/>
          <w:szCs w:val="22"/>
        </w:rPr>
        <w:t xml:space="preserve">TestHash (7 tests): verifica formato hexadecimal de 64 caracteres, determinismo (mismo texto = mismo hash) y sensibilidad a cambios de un solo carácter.</w:t>
      </w:r>
    </w:p>
    <w:p>
      <w:pPr>
        <w:pStyle w:val="ListParagraph"/>
        <w:numPr>
          <w:ilvl w:val="0"/>
          <w:numId w:val="2"/>
        </w:numPr>
        <w:spacing w:after="40" w:before="40" w:line="276"/>
      </w:pPr>
      <w:r>
        <w:rPr>
          <w:rFonts w:ascii="Arial" w:cs="Arial" w:eastAsia="Arial" w:hAnsi="Arial"/>
          <w:color w:val="4A5568"/>
          <w:sz w:val="22"/>
          <w:szCs w:val="22"/>
        </w:rPr>
        <w:t xml:space="preserve">TestBatchSkipCuandoHashCoincide (3 tests): verifica que el batch no llama a model.encode() cuando el hash almacenado coincide con el texto actual.</w:t>
      </w:r>
    </w:p>
    <w:p>
      <w:pPr>
        <w:pStyle w:val="ListParagraph"/>
        <w:numPr>
          <w:ilvl w:val="0"/>
          <w:numId w:val="2"/>
        </w:numPr>
        <w:spacing w:after="40" w:before="40" w:line="276"/>
      </w:pPr>
      <w:r>
        <w:rPr>
          <w:rFonts w:ascii="Arial" w:cs="Arial" w:eastAsia="Arial" w:hAnsi="Arial"/>
          <w:color w:val="4A5568"/>
          <w:sz w:val="22"/>
          <w:szCs w:val="22"/>
        </w:rPr>
        <w:t xml:space="preserve">TestBatchActualizaCuandoHashDifiere (4 tests): verifica que el batch regenera el embedding y actualiza hash y columna embedding cuando el texto cambió.</w:t>
      </w:r>
    </w:p>
    <w:p>
      <w:pPr>
        <w:pStyle w:val="ListParagraph"/>
        <w:numPr>
          <w:ilvl w:val="0"/>
          <w:numId w:val="2"/>
        </w:numPr>
        <w:spacing w:after="40" w:before="40" w:line="276"/>
      </w:pPr>
      <w:r>
        <w:rPr>
          <w:rFonts w:ascii="Arial" w:cs="Arial" w:eastAsia="Arial" w:hAnsi="Arial"/>
          <w:color w:val="4A5568"/>
          <w:sz w:val="22"/>
          <w:szCs w:val="22"/>
        </w:rPr>
        <w:t xml:space="preserve">TestBatchProgresosFiltroObservacion (3 tests): verifica que _procesar_progresos() solo consulta registros con observacion IS NOT NULL.</w:t>
      </w:r>
    </w:p>
    <w:p>
      <w:pPr>
        <w:pStyle w:val="ListParagraph"/>
        <w:numPr>
          <w:ilvl w:val="0"/>
          <w:numId w:val="2"/>
        </w:numPr>
        <w:spacing w:after="40" w:before="40" w:line="276"/>
      </w:pPr>
      <w:r>
        <w:rPr>
          <w:rFonts w:ascii="Arial" w:cs="Arial" w:eastAsia="Arial" w:hAnsi="Arial"/>
          <w:color w:val="4A5568"/>
          <w:sz w:val="22"/>
          <w:szCs w:val="22"/>
        </w:rPr>
        <w:t xml:space="preserve">TestBuscarContextoClinicoPacientesVacios (2 tests): verifica que buscar_contexto_rag_clinico() retorna lista vacía sin error cuando el terapeuta no tiene pacientes asignados.</w:t>
      </w:r>
    </w:p>
    <w:p>
      <w:pPr>
        <w:pStyle w:val="ListParagraph"/>
        <w:numPr>
          <w:ilvl w:val="0"/>
          <w:numId w:val="2"/>
        </w:numPr>
        <w:spacing w:after="40" w:before="40" w:line="276"/>
      </w:pPr>
      <w:r>
        <w:rPr>
          <w:rFonts w:ascii="Arial" w:cs="Arial" w:eastAsia="Arial" w:hAnsi="Arial"/>
          <w:color w:val="4A5568"/>
          <w:sz w:val="22"/>
          <w:szCs w:val="22"/>
        </w:rPr>
        <w:t xml:space="preserve">TestPromptTerapeutaDualRAG (10 tests): verifica que el prompt generado por _construir_prompt_terapeuta() incluye las tres secciones requeridas con las etiquetas correctas.</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11.3 Suite de tests de integración HTTP (10 tests)</w:t>
      </w:r>
    </w:p>
    <w:p>
      <w:pPr>
        <w:spacing w:after="60" w:before="60" w:line="276"/>
      </w:pPr>
      <w:r>
        <w:rPr>
          <w:rFonts w:ascii="Arial" w:cs="Arial" w:eastAsia="Arial" w:hAnsi="Arial"/>
          <w:color w:val="4A5568"/>
          <w:sz w:val="22"/>
          <w:szCs w:val="22"/>
        </w:rPr>
        <w:t xml:space="preserve">Los tests de integración HTTP se ejecutan con el stack completo (FastAPI + PostgreSQL + pgvector) usando httpx.AsyncClient contra la aplicación real. El batch de embeddings se mockea mediante unittest.mock.patch para evitar requerir el modelo durante la prueba.</w:t>
      </w:r>
    </w:p>
    <w:p>
      <w:pPr>
        <w:pStyle w:val="ListParagraph"/>
        <w:numPr>
          <w:ilvl w:val="0"/>
          <w:numId w:val="2"/>
        </w:numPr>
        <w:spacing w:after="40" w:before="40" w:line="276"/>
      </w:pPr>
      <w:r>
        <w:rPr>
          <w:rFonts w:ascii="Arial" w:cs="Arial" w:eastAsia="Arial" w:hAnsi="Arial"/>
          <w:color w:val="4A5568"/>
          <w:sz w:val="22"/>
          <w:szCs w:val="22"/>
        </w:rPr>
        <w:t xml:space="preserve">TestBatchEndpointAcceso (6 tests — UC-RAG-10): verifica que POST /api/v1/ia/terapeuta/batch/embedding devuelve 401 sin token, 403 para roles familia y ter-ext, y 200 con estructura {mensaje, stats} para ter-int y admin.</w:t>
      </w:r>
    </w:p>
    <w:p>
      <w:pPr>
        <w:pStyle w:val="ListParagraph"/>
        <w:numPr>
          <w:ilvl w:val="0"/>
          <w:numId w:val="2"/>
        </w:numPr>
        <w:spacing w:after="40" w:before="40" w:line="276"/>
      </w:pPr>
      <w:r>
        <w:rPr>
          <w:rFonts w:ascii="Arial" w:cs="Arial" w:eastAsia="Arial" w:hAnsi="Arial"/>
          <w:color w:val="4A5568"/>
          <w:sz w:val="22"/>
          <w:szCs w:val="22"/>
        </w:rPr>
        <w:t xml:space="preserve">TestStatsEndpointAcceso (4 tests — UC-RAG-09): verifica que GET /api/v1/ia/terapeuta/stats devuelve 401 sin token, 403 para roles familia y ter-ext, y 200 con los campos esperados para ter-int.</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11.4 Bugs detectados y corregidos</w:t>
      </w:r>
    </w:p>
    <w:p>
      <w:pPr>
        <w:spacing w:after="60" w:before="60" w:line="276"/>
      </w:pPr>
      <w:r>
        <w:rPr>
          <w:rFonts w:ascii="Arial" w:cs="Arial" w:eastAsia="Arial" w:hAnsi="Arial"/>
          <w:color w:val="4A5568"/>
          <w:sz w:val="22"/>
          <w:szCs w:val="22"/>
        </w:rPr>
        <w:t xml:space="preserve">Bug 1 — NameError: log no definido (ia_service.py): La función buscar_contexto_rag_clinico() usaba log.exception() pero el módulo no tenía la variable log definida (el resto del archivo usaba logging.error() directamente). Corrección: se agregó log = logging.getLogger(__name__) después de los imports.</w:t>
      </w:r>
    </w:p>
    <w:p>
      <w:pPr>
        <w:spacing w:after="60" w:before="60" w:line="276"/>
      </w:pPr>
      <w:r>
        <w:rPr>
          <w:rFonts w:ascii="Arial" w:cs="Arial" w:eastAsia="Arial" w:hAnsi="Arial"/>
          <w:color w:val="4A5568"/>
          <w:sz w:val="22"/>
          <w:szCs w:val="22"/>
        </w:rPr>
        <w:t xml:space="preserve">Bug 2 — model.encode() bloqueaba el event loop de FastAPI: buscar_contexto_rag() llamaba a model.encode(consulta) de forma sincrónica, bloqueando el event loop de asyncio durante 15-30 segundos en cada consulta del asistente. Corrección: se reemplazó por await asyncio.to_thread(model.encode, consulta).</w:t>
      </w:r>
    </w:p>
    <w:p>
      <w:pPr>
        <w:spacing w:after="60" w:before="60" w:line="276"/>
      </w:pPr>
      <w:r>
        <w:rPr>
          <w:rFonts w:ascii="Arial" w:cs="Arial" w:eastAsia="Arial" w:hAnsi="Arial"/>
          <w:color w:val="4A5568"/>
          <w:sz w:val="22"/>
          <w:szCs w:val="22"/>
        </w:rPr>
        <w:t xml:space="preserve">Fix de infraestructura — patrón AsyncMock en tests del batch: Al crear un AsyncMock() para simular la sesión de base de datos, los atributos hijos se crean automáticamente como AsyncMock, lo que causa que res.scalars() devuelva una coroutine en vez de un objeto iterable. Solución: se asigna db.execute.return_value = MagicMock() con la cadena completa preconfigurada. Se encapsuló el patrón en las funciones helper _db_scalars_mock() y _db_all_mock() reutilizadas en todos los tests del batch.</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11.5 Archivos creados / modificados en esta fase</w:t>
      </w:r>
    </w:p>
    <w:p>
      <w:pPr>
        <w:pStyle w:val="ListParagraph"/>
        <w:numPr>
          <w:ilvl w:val="0"/>
          <w:numId w:val="2"/>
        </w:numPr>
        <w:spacing w:after="40" w:before="40" w:line="276"/>
      </w:pPr>
      <w:r>
        <w:rPr>
          <w:rFonts w:ascii="Arial" w:cs="Arial" w:eastAsia="Arial" w:hAnsi="Arial"/>
          <w:color w:val="4A5568"/>
          <w:sz w:val="22"/>
          <w:szCs w:val="22"/>
        </w:rPr>
        <w:t xml:space="preserve">tests/unit/__init__.py — archivo vacío que hace de tests/unit/ un paquete Python.</w:t>
      </w:r>
    </w:p>
    <w:p>
      <w:pPr>
        <w:pStyle w:val="ListParagraph"/>
        <w:numPr>
          <w:ilvl w:val="0"/>
          <w:numId w:val="2"/>
        </w:numPr>
        <w:spacing w:after="40" w:before="40" w:line="276"/>
      </w:pPr>
      <w:r>
        <w:rPr>
          <w:rFonts w:ascii="Arial" w:cs="Arial" w:eastAsia="Arial" w:hAnsi="Arial"/>
          <w:color w:val="4A5568"/>
          <w:sz w:val="22"/>
          <w:szCs w:val="22"/>
        </w:rPr>
        <w:t xml:space="preserve">tests/unit/conftest.py — nuevo: mockea sentence_transformers vía sys.modules antes de importar la app.</w:t>
      </w:r>
    </w:p>
    <w:p>
      <w:pPr>
        <w:pStyle w:val="ListParagraph"/>
        <w:numPr>
          <w:ilvl w:val="0"/>
          <w:numId w:val="2"/>
        </w:numPr>
        <w:spacing w:after="40" w:before="40" w:line="276"/>
      </w:pPr>
      <w:r>
        <w:rPr>
          <w:rFonts w:ascii="Arial" w:cs="Arial" w:eastAsia="Arial" w:hAnsi="Arial"/>
          <w:color w:val="4A5568"/>
          <w:sz w:val="22"/>
          <w:szCs w:val="22"/>
        </w:rPr>
        <w:t xml:space="preserve">tests/unit/pytest.ini — nuevo: configura asyncio_mode = auto y asyncio_default_fixture_loop_scope = function.</w:t>
      </w:r>
    </w:p>
    <w:p>
      <w:pPr>
        <w:pStyle w:val="ListParagraph"/>
        <w:numPr>
          <w:ilvl w:val="0"/>
          <w:numId w:val="2"/>
        </w:numPr>
        <w:spacing w:after="40" w:before="40" w:line="276"/>
      </w:pPr>
      <w:r>
        <w:rPr>
          <w:rFonts w:ascii="Arial" w:cs="Arial" w:eastAsia="Arial" w:hAnsi="Arial"/>
          <w:color w:val="4A5568"/>
          <w:sz w:val="22"/>
          <w:szCs w:val="22"/>
        </w:rPr>
        <w:t xml:space="preserve">tests/unit/test_rag_clinico_unit.py — nuevo: 43 tests unitarios en 9 clases que cubren UC-RAG-01 a UC-RAG-08 y UC-RAG-11.</w:t>
      </w:r>
    </w:p>
    <w:p>
      <w:pPr>
        <w:pStyle w:val="ListParagraph"/>
        <w:numPr>
          <w:ilvl w:val="0"/>
          <w:numId w:val="2"/>
        </w:numPr>
        <w:spacing w:after="40" w:before="40" w:line="276"/>
      </w:pPr>
      <w:r>
        <w:rPr>
          <w:rFonts w:ascii="Arial" w:cs="Arial" w:eastAsia="Arial" w:hAnsi="Arial"/>
          <w:color w:val="4A5568"/>
          <w:sz w:val="22"/>
          <w:szCs w:val="22"/>
        </w:rPr>
        <w:t xml:space="preserve">tests/integration/test_rag_clinico.py — nuevo: 10 tests de integración HTTP que cubren UC-RAG-09 y UC-RAG-10.</w:t>
      </w:r>
    </w:p>
    <w:p>
      <w:pPr>
        <w:pStyle w:val="ListParagraph"/>
        <w:numPr>
          <w:ilvl w:val="0"/>
          <w:numId w:val="2"/>
        </w:numPr>
        <w:spacing w:after="40" w:before="40" w:line="276"/>
      </w:pPr>
      <w:r>
        <w:rPr>
          <w:rFonts w:ascii="Arial" w:cs="Arial" w:eastAsia="Arial" w:hAnsi="Arial"/>
          <w:color w:val="4A5568"/>
          <w:sz w:val="22"/>
          <w:szCs w:val="22"/>
        </w:rPr>
        <w:t xml:space="preserve">backend/app/services/ia_service.py — modificado: agregado log = logging.getLogger(__name__), model.encode() reemplazado por await asyncio.to_thread(model.encode, consulta).</w:t>
      </w:r>
    </w:p>
    <w:p>
      <w:r>
        <w:br w:type="page"/>
      </w:r>
    </w:p>
    <w:p>
      <w:pPr>
        <w:pStyle w:val="Heading1"/>
        <w:spacing w:after="120" w:before="360"/>
      </w:pPr>
      <w:r>
        <w:rPr>
          <w:rFonts w:ascii="Arial" w:cs="Arial" w:eastAsia="Arial" w:hAnsi="Arial"/>
          <w:b/>
          <w:bCs/>
          <w:color w:val="0D6B6E"/>
          <w:sz w:val="32"/>
          <w:szCs w:val="32"/>
        </w:rPr>
        <w:t xml:space="preserve">12. Correcciones de bugs (Mayo 2026 — Cuarta fase)</w:t>
      </w:r>
    </w:p>
    <w:p>
      <w:pPr>
        <w:spacing w:after="60" w:before="60" w:line="276"/>
      </w:pPr>
      <w:r>
        <w:rPr>
          <w:rFonts w:ascii="Arial" w:cs="Arial" w:eastAsia="Arial" w:hAnsi="Arial"/>
          <w:color w:val="4A5568"/>
          <w:sz w:val="22"/>
          <w:szCs w:val="22"/>
        </w:rPr>
        <w:t xml:space="preserve">Esta sección documenta los bugs detectados y corregidos en la cuarta fase de mayo de 2026. Los problemas surgieron principalmente de un desacoplamiento entre los nombres de campos que expone la API del backend y los que consumen las páginas del frontend, y de una validación de sesión ausente al iniciar la aplicación.</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12.1 Bug: redirección al dashboard en lugar del login</w:t>
      </w:r>
    </w:p>
    <w:p>
      <w:pPr>
        <w:spacing w:after="60" w:before="60" w:line="276"/>
      </w:pPr>
      <w:r>
        <w:rPr>
          <w:rFonts w:ascii="Arial" w:cs="Arial" w:eastAsia="Arial" w:hAnsi="Arial"/>
          <w:color w:val="4A5568"/>
          <w:sz w:val="22"/>
          <w:szCs w:val="22"/>
        </w:rPr>
        <w:t xml:space="preserve">Síntoma: Al ingresar a localhost:5173 con una sesión previamente iniciada (incluso con el token expirado), la aplicación saltaba directamente al dashboard sin pasar por el login.</w:t>
      </w:r>
    </w:p>
    <w:p>
      <w:pPr>
        <w:spacing w:after="60" w:before="60" w:line="276"/>
      </w:pPr>
      <w:r>
        <w:rPr>
          <w:rFonts w:ascii="Arial" w:cs="Arial" w:eastAsia="Arial" w:hAnsi="Arial"/>
          <w:color w:val="4A5568"/>
          <w:sz w:val="22"/>
          <w:szCs w:val="22"/>
        </w:rPr>
        <w:t xml:space="preserve">Causa: AuthContext inicializaba user directamente desde localStorage sin verificar si el token era válido. El router evaluaba user != null inmediatamente y redirigía al dashboard sin consultar al backend.</w:t>
      </w:r>
    </w:p>
    <w:p>
      <w:pPr>
        <w:spacing w:after="60" w:before="60" w:line="276"/>
      </w:pPr>
      <w:r>
        <w:rPr>
          <w:rFonts w:ascii="Arial" w:cs="Arial" w:eastAsia="Arial" w:hAnsi="Arial"/>
          <w:color w:val="4A5568"/>
          <w:sz w:val="22"/>
          <w:szCs w:val="22"/>
        </w:rPr>
        <w:t xml:space="preserve">Corrección: Se agregó isLoading = true en AuthContext. Al montar, un useEffect llama GET /auth/me con el token almacenado: 200 restaura la sesión, 401 o error de red limpian el localStorage. ProtectedRoute y PublicRoute retornan null mientras isLoading sea true, evitando cualquier redirección prematura. Archivos: frontend/src/context/AuthContext.jsx y frontend/src/router/index.jsx.</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12.2 Auditoría de campos: nombre_enc incorrecto en el frontend</w:t>
      </w:r>
    </w:p>
    <w:p>
      <w:pPr>
        <w:spacing w:after="60" w:before="60" w:line="276"/>
      </w:pPr>
      <w:r>
        <w:rPr>
          <w:rFonts w:ascii="Arial" w:cs="Arial" w:eastAsia="Arial" w:hAnsi="Arial"/>
          <w:color w:val="4A5568"/>
          <w:sz w:val="22"/>
          <w:szCs w:val="22"/>
        </w:rPr>
        <w:t xml:space="preserve">Se realizó una auditoría sistemática de todos los archivos JSX buscando referencias a campos con sufijo _enc. El endpoint GET /pacientes/ descifra los nombres y los expone como nombre y apellido (nunca nombre_enc). Varias páginas accedían a p.nombre_enc, que es undefined en el JSON de respuesta, con lo que el fallback "Paciente" siempre se activaba. Se detectaron y corrigieron 4 bugs:</w:t>
      </w:r>
    </w:p>
    <w:p>
      <w:pPr>
        <w:pStyle w:val="ListParagraph"/>
        <w:numPr>
          <w:ilvl w:val="0"/>
          <w:numId w:val="2"/>
        </w:numPr>
        <w:spacing w:after="40" w:before="40" w:line="276"/>
      </w:pPr>
      <w:r>
        <w:rPr>
          <w:rFonts w:ascii="Arial" w:cs="Arial" w:eastAsia="Arial" w:hAnsi="Arial"/>
          <w:color w:val="4A5568"/>
          <w:sz w:val="22"/>
          <w:szCs w:val="22"/>
        </w:rPr>
        <w:t xml:space="preserve">Bug A — terapeuta/interno/Actividades.jsx: el combo de pacientes en el modal de nueva actividad mostraba "Paciente" para todos. Causa: setPacientes usaba p.nombre_enc. Fix: usa [p.nombre, p.apellido].filter(Boolean).join(' ').</w:t>
      </w:r>
    </w:p>
    <w:p>
      <w:pPr>
        <w:pStyle w:val="ListParagraph"/>
        <w:numPr>
          <w:ilvl w:val="0"/>
          <w:numId w:val="2"/>
        </w:numPr>
        <w:spacing w:after="40" w:before="40" w:line="276"/>
      </w:pPr>
      <w:r>
        <w:rPr>
          <w:rFonts w:ascii="Arial" w:cs="Arial" w:eastAsia="Arial" w:hAnsi="Arial"/>
          <w:color w:val="4A5568"/>
          <w:sz w:val="22"/>
          <w:szCs w:val="22"/>
        </w:rPr>
        <w:t xml:space="preserve">Bug B — terapeuta/externo/Registros.jsx: normalizeRegistro y setPacientes usaban pac?.nombre_enc. Lista de registros y combo mostraban "Paciente". Fix: usar nombre y apellido de la respuesta.</w:t>
      </w:r>
    </w:p>
    <w:p>
      <w:pPr>
        <w:pStyle w:val="ListParagraph"/>
        <w:numPr>
          <w:ilvl w:val="0"/>
          <w:numId w:val="2"/>
        </w:numPr>
        <w:spacing w:after="40" w:before="40" w:line="276"/>
      </w:pPr>
      <w:r>
        <w:rPr>
          <w:rFonts w:ascii="Arial" w:cs="Arial" w:eastAsia="Arial" w:hAnsi="Arial"/>
          <w:color w:val="4A5568"/>
          <w:sz w:val="22"/>
          <w:szCs w:val="22"/>
        </w:rPr>
        <w:t xml:space="preserve">Bug C — terapeuta/interno/Registros.jsx: setPacientes usaba p.nombre_enc para nombre e iniciales del avatar. Fix: nombre = p.nombre + p.apellido, iniciales calculadas del resultado.</w:t>
      </w:r>
    </w:p>
    <w:p>
      <w:pPr>
        <w:pStyle w:val="ListParagraph"/>
        <w:numPr>
          <w:ilvl w:val="0"/>
          <w:numId w:val="2"/>
        </w:numPr>
        <w:spacing w:after="40" w:before="40" w:line="276"/>
      </w:pPr>
      <w:r>
        <w:rPr>
          <w:rFonts w:ascii="Arial" w:cs="Arial" w:eastAsia="Arial" w:hAnsi="Arial"/>
          <w:color w:val="4A5568"/>
          <w:sz w:val="22"/>
          <w:szCs w:val="22"/>
        </w:rPr>
        <w:t xml:space="preserve">Bug D — terapeuta/interno/Alertas.jsx + alerta_router.py: el endpoint GET /alertas/ (response_model=AlertaRead) no incluía campo paciente → siempre mostraba "Paciente". Además, POST /alertas/{id}/resolver recibía 422 porque el frontend no enviaba nota_resolucion. Fix backend: nuevo _alerta_dict() navega alerta→sesion→paciente (lazy=selectin) y agrega nombre. Fix frontend: resolver() envía body JSON con nota_resolucion.</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12.3 Nota: contenido_enc es correcto en Registros</w:t>
      </w:r>
    </w:p>
    <w:p>
      <w:pPr>
        <w:spacing w:after="60" w:before="60" w:line="276"/>
      </w:pPr>
      <w:r>
        <w:rPr>
          <w:rFonts w:ascii="Arial" w:cs="Arial" w:eastAsia="Arial" w:hAnsi="Arial"/>
          <w:color w:val="4A5568"/>
          <w:sz w:val="22"/>
          <w:szCs w:val="22"/>
        </w:rPr>
        <w:t xml:space="preserve">A diferencia de nombre_enc/apellido_enc (descifrados por el endpoint de pacientes), el campo contenido_enc de los registros de seguimiento sí es devuelto por RegistroSeguimientoRead. El acceso r.contenido_enc en las páginas de Registros es correcto y no constituye un bug.</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12.4 Archivos modificados en esta fase</w:t>
      </w:r>
    </w:p>
    <w:p>
      <w:pPr>
        <w:pStyle w:val="ListParagraph"/>
        <w:numPr>
          <w:ilvl w:val="0"/>
          <w:numId w:val="2"/>
        </w:numPr>
        <w:spacing w:after="40" w:before="40" w:line="276"/>
      </w:pPr>
      <w:r>
        <w:rPr>
          <w:rFonts w:ascii="Arial" w:cs="Arial" w:eastAsia="Arial" w:hAnsi="Arial"/>
          <w:color w:val="4A5568"/>
          <w:sz w:val="22"/>
          <w:szCs w:val="22"/>
        </w:rPr>
        <w:t xml:space="preserve">frontend/src/context/AuthContext.jsx — isLoading, useEffect de validación token contra /auth/me al montar.</w:t>
      </w:r>
    </w:p>
    <w:p>
      <w:pPr>
        <w:pStyle w:val="ListParagraph"/>
        <w:numPr>
          <w:ilvl w:val="0"/>
          <w:numId w:val="2"/>
        </w:numPr>
        <w:spacing w:after="40" w:before="40" w:line="276"/>
      </w:pPr>
      <w:r>
        <w:rPr>
          <w:rFonts w:ascii="Arial" w:cs="Arial" w:eastAsia="Arial" w:hAnsi="Arial"/>
          <w:color w:val="4A5568"/>
          <w:sz w:val="22"/>
          <w:szCs w:val="22"/>
        </w:rPr>
        <w:t xml:space="preserve">frontend/src/router/index.jsx — ProtectedRoute y PublicRoute retornan null mientras isLoading sea true.</w:t>
      </w:r>
    </w:p>
    <w:p>
      <w:pPr>
        <w:pStyle w:val="ListParagraph"/>
        <w:numPr>
          <w:ilvl w:val="0"/>
          <w:numId w:val="2"/>
        </w:numPr>
        <w:spacing w:after="40" w:before="40" w:line="276"/>
      </w:pPr>
      <w:r>
        <w:rPr>
          <w:rFonts w:ascii="Arial" w:cs="Arial" w:eastAsia="Arial" w:hAnsi="Arial"/>
          <w:color w:val="4A5568"/>
          <w:sz w:val="22"/>
          <w:szCs w:val="22"/>
        </w:rPr>
        <w:t xml:space="preserve">frontend/src/pages/terapeuta/interno/Actividades.jsx — setPacientes y normalizeActividad: nombre y apellido.</w:t>
      </w:r>
    </w:p>
    <w:p>
      <w:pPr>
        <w:pStyle w:val="ListParagraph"/>
        <w:numPr>
          <w:ilvl w:val="0"/>
          <w:numId w:val="2"/>
        </w:numPr>
        <w:spacing w:after="40" w:before="40" w:line="276"/>
      </w:pPr>
      <w:r>
        <w:rPr>
          <w:rFonts w:ascii="Arial" w:cs="Arial" w:eastAsia="Arial" w:hAnsi="Arial"/>
          <w:color w:val="4A5568"/>
          <w:sz w:val="22"/>
          <w:szCs w:val="22"/>
        </w:rPr>
        <w:t xml:space="preserve">frontend/src/pages/terapeuta/externo/Registros.jsx — normalizeRegistro y setPacientes: nombre y apellido.</w:t>
      </w:r>
    </w:p>
    <w:p>
      <w:pPr>
        <w:pStyle w:val="ListParagraph"/>
        <w:numPr>
          <w:ilvl w:val="0"/>
          <w:numId w:val="2"/>
        </w:numPr>
        <w:spacing w:after="40" w:before="40" w:line="276"/>
      </w:pPr>
      <w:r>
        <w:rPr>
          <w:rFonts w:ascii="Arial" w:cs="Arial" w:eastAsia="Arial" w:hAnsi="Arial"/>
          <w:color w:val="4A5568"/>
          <w:sz w:val="22"/>
          <w:szCs w:val="22"/>
        </w:rPr>
        <w:t xml:space="preserve">frontend/src/pages/terapeuta/interno/Registros.jsx — setPacientes: nombre e iniciales desde nombre + apellido.</w:t>
      </w:r>
    </w:p>
    <w:p>
      <w:pPr>
        <w:pStyle w:val="ListParagraph"/>
        <w:numPr>
          <w:ilvl w:val="0"/>
          <w:numId w:val="2"/>
        </w:numPr>
        <w:spacing w:after="40" w:before="40" w:line="276"/>
      </w:pPr>
      <w:r>
        <w:rPr>
          <w:rFonts w:ascii="Arial" w:cs="Arial" w:eastAsia="Arial" w:hAnsi="Arial"/>
          <w:color w:val="4A5568"/>
          <w:sz w:val="22"/>
          <w:szCs w:val="22"/>
        </w:rPr>
        <w:t xml:space="preserve">frontend/src/pages/terapeuta/interno/Alertas.jsx — resolver() envía body con nota_resolucion.</w:t>
      </w:r>
    </w:p>
    <w:p>
      <w:pPr>
        <w:pStyle w:val="ListParagraph"/>
        <w:numPr>
          <w:ilvl w:val="0"/>
          <w:numId w:val="2"/>
        </w:numPr>
        <w:spacing w:after="40" w:before="40" w:line="276"/>
      </w:pPr>
      <w:r>
        <w:rPr>
          <w:rFonts w:ascii="Arial" w:cs="Arial" w:eastAsia="Arial" w:hAnsi="Arial"/>
          <w:color w:val="4A5568"/>
          <w:sz w:val="22"/>
          <w:szCs w:val="22"/>
        </w:rPr>
        <w:t xml:space="preserve">backend/app/api/alerta_router.py — _alerta_dict() que navega alerta→sesion→paciente; GET /alertas/ devuelve lista de dicts enriquecidos.</w:t>
      </w:r>
    </w:p>
    <w:p>
      <w:r>
        <w:br w:type="page"/>
      </w:r>
    </w:p>
    <w:p>
      <w:pPr>
        <w:pStyle w:val="Heading1"/>
        <w:spacing w:after="120" w:before="360"/>
      </w:pPr>
      <w:r>
        <w:rPr>
          <w:rFonts w:ascii="Arial" w:cs="Arial" w:eastAsia="Arial" w:hAnsi="Arial"/>
          <w:b/>
          <w:bCs/>
          <w:color w:val="0D6B6E"/>
          <w:sz w:val="32"/>
          <w:szCs w:val="32"/>
        </w:rPr>
        <w:t xml:space="preserve">13. Despliegue en producción (Mayo 2026 — Quinta fase)</w:t>
      </w:r>
    </w:p>
    <w:p>
      <w:pPr>
        <w:spacing w:after="60" w:before="60" w:line="276"/>
      </w:pPr>
      <w:r>
        <w:rPr>
          <w:rFonts w:ascii="Arial" w:cs="Arial" w:eastAsia="Arial" w:hAnsi="Arial"/>
          <w:color w:val="4A5568"/>
          <w:sz w:val="22"/>
          <w:szCs w:val="22"/>
        </w:rPr>
        <w:t xml:space="preserve">Esta sección documenta el proceso de despliegue al VPS de DonWeb (Ubuntu 22.04) de todos los cambios acumulados desde la última versión en producción: RAG clínico interno, tests, correcciones de bugs y actualización del documento técnico. El despliegue requirió resolver dos problemas no anticipados.</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13.1 Proceso de despliegue</w:t>
      </w:r>
    </w:p>
    <w:p>
      <w:pPr>
        <w:spacing w:after="60" w:before="60" w:line="276"/>
      </w:pPr>
      <w:r>
        <w:rPr>
          <w:rFonts w:ascii="Arial" w:cs="Arial" w:eastAsia="Arial" w:hAnsi="Arial"/>
          <w:color w:val="4A5568"/>
          <w:sz w:val="22"/>
          <w:szCs w:val="22"/>
        </w:rPr>
        <w:t xml:space="preserve">El despliegue se realizó en los siguientes pasos:</w:t>
      </w:r>
    </w:p>
    <w:p>
      <w:pPr>
        <w:pStyle w:val="ListParagraph"/>
        <w:numPr>
          <w:ilvl w:val="0"/>
          <w:numId w:val="2"/>
        </w:numPr>
        <w:spacing w:after="40" w:before="40" w:line="276"/>
      </w:pPr>
      <w:r>
        <w:rPr>
          <w:rFonts w:ascii="Arial" w:cs="Arial" w:eastAsia="Arial" w:hAnsi="Arial"/>
          <w:color w:val="4A5568"/>
          <w:sz w:val="22"/>
          <w:szCs w:val="22"/>
        </w:rPr>
        <w:t xml:space="preserve">Push del código al repositorio remoto: git push origin main (los commits locales no habían sido subidos al remoto).</w:t>
      </w:r>
    </w:p>
    <w:p>
      <w:pPr>
        <w:pStyle w:val="ListParagraph"/>
        <w:numPr>
          <w:ilvl w:val="0"/>
          <w:numId w:val="2"/>
        </w:numPr>
        <w:spacing w:after="40" w:before="40" w:line="276"/>
      </w:pPr>
      <w:r>
        <w:rPr>
          <w:rFonts w:ascii="Arial" w:cs="Arial" w:eastAsia="Arial" w:hAnsi="Arial"/>
          <w:color w:val="4A5568"/>
          <w:sz w:val="22"/>
          <w:szCs w:val="22"/>
        </w:rPr>
        <w:t xml:space="preserve">En el VPS: git pull origin main para bajar el código actualizado.</w:t>
      </w:r>
    </w:p>
    <w:p>
      <w:pPr>
        <w:pStyle w:val="ListParagraph"/>
        <w:numPr>
          <w:ilvl w:val="0"/>
          <w:numId w:val="2"/>
        </w:numPr>
        <w:spacing w:after="40" w:before="40" w:line="276"/>
      </w:pPr>
      <w:r>
        <w:rPr>
          <w:rFonts w:ascii="Arial" w:cs="Arial" w:eastAsia="Arial" w:hAnsi="Arial"/>
          <w:color w:val="4A5568"/>
          <w:sz w:val="22"/>
          <w:szCs w:val="22"/>
        </w:rPr>
        <w:t xml:space="preserve">Agregar la nueva variable de entorno EMBEDDING_BATCH_SCHEDULE=0 6 * * * al archivo .env.prod.</w:t>
      </w:r>
    </w:p>
    <w:p>
      <w:pPr>
        <w:pStyle w:val="ListParagraph"/>
        <w:numPr>
          <w:ilvl w:val="0"/>
          <w:numId w:val="2"/>
        </w:numPr>
        <w:spacing w:after="40" w:before="40" w:line="276"/>
      </w:pPr>
      <w:r>
        <w:rPr>
          <w:rFonts w:ascii="Arial" w:cs="Arial" w:eastAsia="Arial" w:hAnsi="Arial"/>
          <w:color w:val="4A5568"/>
          <w:sz w:val="22"/>
          <w:szCs w:val="22"/>
        </w:rPr>
        <w:t xml:space="preserve">Rebuild del contenedor backend: docker compose -f docker-compose.prod.yml --env-file .env.prod up -d --build --no-deps backend</w:t>
      </w:r>
    </w:p>
    <w:p>
      <w:pPr>
        <w:pStyle w:val="ListParagraph"/>
        <w:numPr>
          <w:ilvl w:val="0"/>
          <w:numId w:val="2"/>
        </w:numPr>
        <w:spacing w:after="40" w:before="40" w:line="276"/>
      </w:pPr>
      <w:r>
        <w:rPr>
          <w:rFonts w:ascii="Arial" w:cs="Arial" w:eastAsia="Arial" w:hAnsi="Arial"/>
          <w:color w:val="4A5568"/>
          <w:sz w:val="22"/>
          <w:szCs w:val="22"/>
        </w:rPr>
        <w:t xml:space="preserve">Verificación de arranque: docker compose logs backend confirma "Application startup complete".</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13.2 Problema 1: migraciones v4 no aplicadas en la BD de producción</w:t>
      </w:r>
    </w:p>
    <w:p>
      <w:pPr>
        <w:spacing w:after="60" w:before="60" w:line="276"/>
      </w:pPr>
      <w:r>
        <w:rPr>
          <w:rFonts w:ascii="Arial" w:cs="Arial" w:eastAsia="Arial" w:hAnsi="Arial"/>
          <w:color w:val="4A5568"/>
          <w:sz w:val="22"/>
          <w:szCs w:val="22"/>
        </w:rPr>
        <w:t xml:space="preserve">Síntoma: al consultar information_schema.columns buscando las columnas embedding y embedding_hash, solo aparecía la columna de recursos_profesionales (agregada en una fase anterior). Las tres tablas clínicas (registros_seguimiento, actividades_familiar, progreso_actividad) no tenían las columnas nuevas.</w:t>
      </w:r>
    </w:p>
    <w:p>
      <w:pPr>
        <w:spacing w:after="60" w:before="60" w:line="276"/>
      </w:pPr>
      <w:r>
        <w:rPr>
          <w:rFonts w:ascii="Arial" w:cs="Arial" w:eastAsia="Arial" w:hAnsi="Arial"/>
          <w:color w:val="4A5568"/>
          <w:sz w:val="22"/>
          <w:szCs w:val="22"/>
        </w:rPr>
        <w:t xml:space="preserve">Causa: el primer intento de rebuild se realizó sin haber ejecutado git pull previamente en el VPS. El contenedor se reconstruyó con el código antiguo, por lo que _migrate() corrió sin las instrucciones v4. Al hacer el rebuild correcto (con el código nuevo), _migrate() sí intentó ejecutar las migraciones, pero el backend reportó "Application startup complete" sin que las columnas aparecieran. La causa raíz fue que el código nuevo nunca llegó al servidor antes del primer rebuild.</w:t>
      </w:r>
    </w:p>
    <w:p>
      <w:pPr>
        <w:spacing w:after="60" w:before="60" w:line="276"/>
      </w:pPr>
      <w:r>
        <w:rPr>
          <w:rFonts w:ascii="Arial" w:cs="Arial" w:eastAsia="Arial" w:hAnsi="Arial"/>
          <w:color w:val="4A5568"/>
          <w:sz w:val="22"/>
          <w:szCs w:val="22"/>
        </w:rPr>
        <w:t xml:space="preserve">Solución: aplicar las migraciones manualmente via psql con el flag -T (requerido porque docker compose exec no puede adjuntar stdin a un contenedor con TTY cuando no se ejecuta desde una terminal interactiva):</w:t>
      </w:r>
    </w:p>
    <w:p>
      <w:pPr>
        <w:shd w:fill="EDF2F7" w:val="clear"/>
        <w:spacing w:after="40" w:before="40" w:line="240"/>
        <w:ind w:left="360"/>
      </w:pPr>
      <w:r>
        <w:rPr>
          <w:rFonts w:ascii="Courier New" w:cs="Courier New" w:eastAsia="Courier New" w:hAnsi="Courier New"/>
          <w:color w:val="1A202C"/>
          <w:sz w:val="18"/>
          <w:szCs w:val="18"/>
        </w:rPr>
        <w:t xml:space="preserve">docker compose -f docker-compose.prod.yml --env-file .env.prod \</w:t>
      </w:r>
    </w:p>
    <w:p>
      <w:pPr>
        <w:shd w:fill="EDF2F7" w:val="clear"/>
        <w:spacing w:after="40" w:before="40" w:line="240"/>
        <w:ind w:left="360"/>
      </w:pPr>
      <w:r>
        <w:rPr>
          <w:rFonts w:ascii="Courier New" w:cs="Courier New" w:eastAsia="Courier New" w:hAnsi="Courier New"/>
          <w:color w:val="1A202C"/>
          <w:sz w:val="18"/>
          <w:szCs w:val="18"/>
        </w:rPr>
        <w:t xml:space="preserve">  exec -T db psql -U acomp_user -d acompanarte_db \</w:t>
      </w:r>
    </w:p>
    <w:p>
      <w:pPr>
        <w:shd w:fill="EDF2F7" w:val="clear"/>
        <w:spacing w:after="40" w:before="40" w:line="240"/>
        <w:ind w:left="360"/>
      </w:pPr>
      <w:r>
        <w:rPr>
          <w:rFonts w:ascii="Courier New" w:cs="Courier New" w:eastAsia="Courier New" w:hAnsi="Courier New"/>
          <w:color w:val="1A202C"/>
          <w:sz w:val="18"/>
          <w:szCs w:val="18"/>
        </w:rPr>
        <w:t xml:space="preserve">  -c "ALTER TABLE registros_seguimiento ADD COLUMN IF NOT EXISTS embedding vector(384); ..."</w:t>
      </w:r>
    </w:p>
    <w:p>
      <w:pPr>
        <w:spacing w:after="60" w:before="60" w:line="276"/>
      </w:pPr>
      <w:r>
        <w:rPr>
          <w:rFonts w:ascii="Arial" w:cs="Arial" w:eastAsia="Arial" w:hAnsi="Arial"/>
          <w:color w:val="4A5568"/>
          <w:sz w:val="22"/>
          <w:szCs w:val="22"/>
        </w:rPr>
        <w:t xml:space="preserve">Se ejecutaron 6 ALTER TABLE (2 columnas × 3 tablas) y 3 CREATE INDEX USING hnsw. La BD respondió "ALTER TABLE" y "CREATE INDEX" confirmando que las operaciones fueron exitosas.</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13.3 Problema 2: embedding_batch.py sin bloque __main__</w:t>
      </w:r>
    </w:p>
    <w:p>
      <w:pPr>
        <w:spacing w:after="60" w:before="60" w:line="276"/>
      </w:pPr>
      <w:r>
        <w:rPr>
          <w:rFonts w:ascii="Arial" w:cs="Arial" w:eastAsia="Arial" w:hAnsi="Arial"/>
          <w:color w:val="4A5568"/>
          <w:sz w:val="22"/>
          <w:szCs w:val="22"/>
        </w:rPr>
        <w:t xml:space="preserve">Síntoma: al ejecutar python -m app.services.embedding_batch dentro del contenedor, el proceso terminaba inmediatamente sin ningún output ni error.</w:t>
      </w:r>
    </w:p>
    <w:p>
      <w:pPr>
        <w:spacing w:after="60" w:before="60" w:line="276"/>
      </w:pPr>
      <w:r>
        <w:rPr>
          <w:rFonts w:ascii="Arial" w:cs="Arial" w:eastAsia="Arial" w:hAnsi="Arial"/>
          <w:color w:val="4A5568"/>
          <w:sz w:val="22"/>
          <w:szCs w:val="22"/>
        </w:rPr>
        <w:t xml:space="preserve">Causa: el módulo define la función ejecutar_batch_embedding() pero no tenía bloque if __name__ == "__main__". Al ejecutarse como módulo con python -m, Python importa el archivo y sale sin ejecutar ninguna función.</w:t>
      </w:r>
    </w:p>
    <w:p>
      <w:pPr>
        <w:spacing w:after="60" w:before="60" w:line="276"/>
      </w:pPr>
      <w:r>
        <w:rPr>
          <w:rFonts w:ascii="Arial" w:cs="Arial" w:eastAsia="Arial" w:hAnsi="Arial"/>
          <w:color w:val="4A5568"/>
          <w:sz w:val="22"/>
          <w:szCs w:val="22"/>
        </w:rPr>
        <w:t xml:space="preserve">Corrección: se agregó al final del archivo el bloque de entrada:</w:t>
      </w:r>
    </w:p>
    <w:p>
      <w:pPr>
        <w:shd w:fill="EDF2F7" w:val="clear"/>
        <w:spacing w:after="40" w:before="40" w:line="240"/>
        <w:ind w:left="360"/>
      </w:pPr>
      <w:r>
        <w:rPr>
          <w:rFonts w:ascii="Courier New" w:cs="Courier New" w:eastAsia="Courier New" w:hAnsi="Courier New"/>
          <w:color w:val="1A202C"/>
          <w:sz w:val="18"/>
          <w:szCs w:val="18"/>
        </w:rPr>
        <w:t xml:space="preserve">if __name__ == "__main__":</w:t>
      </w:r>
    </w:p>
    <w:p>
      <w:pPr>
        <w:shd w:fill="EDF2F7" w:val="clear"/>
        <w:spacing w:after="40" w:before="40" w:line="240"/>
        <w:ind w:left="360"/>
      </w:pPr>
      <w:r>
        <w:rPr>
          <w:rFonts w:ascii="Courier New" w:cs="Courier New" w:eastAsia="Courier New" w:hAnsi="Courier New"/>
          <w:color w:val="1A202C"/>
          <w:sz w:val="18"/>
          <w:szCs w:val="18"/>
        </w:rPr>
        <w:t xml:space="preserve">    import logging, asyncio</w:t>
      </w:r>
    </w:p>
    <w:p>
      <w:pPr>
        <w:shd w:fill="EDF2F7" w:val="clear"/>
        <w:spacing w:after="40" w:before="40" w:line="240"/>
        <w:ind w:left="360"/>
      </w:pPr>
      <w:r>
        <w:rPr>
          <w:rFonts w:ascii="Courier New" w:cs="Courier New" w:eastAsia="Courier New" w:hAnsi="Courier New"/>
          <w:color w:val="1A202C"/>
          <w:sz w:val="18"/>
          <w:szCs w:val="18"/>
        </w:rPr>
        <w:t xml:space="preserve">    logging.basicConfig(level=logging.INFO, format="%(message)s")</w:t>
      </w:r>
    </w:p>
    <w:p>
      <w:pPr>
        <w:shd w:fill="EDF2F7" w:val="clear"/>
        <w:spacing w:after="40" w:before="40" w:line="240"/>
        <w:ind w:left="360"/>
      </w:pPr>
      <w:r>
        <w:rPr>
          <w:rFonts w:ascii="Courier New" w:cs="Courier New" w:eastAsia="Courier New" w:hAnsi="Courier New"/>
          <w:color w:val="1A202C"/>
          <w:sz w:val="18"/>
          <w:szCs w:val="18"/>
        </w:rPr>
        <w:t xml:space="preserve">    result = asyncio.run(ejecutar_batch_embedding())</w:t>
      </w:r>
    </w:p>
    <w:p>
      <w:pPr>
        <w:shd w:fill="EDF2F7" w:val="clear"/>
        <w:spacing w:after="40" w:before="40" w:line="240"/>
        <w:ind w:left="360"/>
      </w:pPr>
      <w:r>
        <w:rPr>
          <w:rFonts w:ascii="Courier New" w:cs="Courier New" w:eastAsia="Courier New" w:hAnsi="Courier New"/>
          <w:color w:val="1A202C"/>
          <w:sz w:val="18"/>
          <w:szCs w:val="18"/>
        </w:rPr>
        <w:t xml:space="preserve">    print(result)</w:t>
      </w:r>
    </w:p>
    <w:p>
      <w:pPr>
        <w:spacing w:after="60" w:before="60" w:line="276"/>
      </w:pPr>
      <w:r>
        <w:rPr>
          <w:rFonts w:ascii="Arial" w:cs="Arial" w:eastAsia="Arial" w:hAnsi="Arial"/>
          <w:color w:val="4A5568"/>
          <w:sz w:val="22"/>
          <w:szCs w:val="22"/>
        </w:rPr>
        <w:t xml:space="preserve">El fix fue commiteado y pusheado al repositorio. Para ejecutar el batch mientras no estaba disponible python -m, se usó python -c con el código inline.</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13.4 Verificación final del despliegue</w:t>
      </w:r>
    </w:p>
    <w:p>
      <w:pPr>
        <w:spacing w:after="60" w:before="60" w:line="276"/>
      </w:pPr>
      <w:r>
        <w:rPr>
          <w:rFonts w:ascii="Arial" w:cs="Arial" w:eastAsia="Arial" w:hAnsi="Arial"/>
          <w:color w:val="4A5568"/>
          <w:sz w:val="22"/>
          <w:szCs w:val="22"/>
        </w:rPr>
        <w:t xml:space="preserve">Tras resolver ambos problemas, el batch de embeddings se ejecutó correctamente:</w:t>
      </w:r>
    </w:p>
    <w:p>
      <w:pPr>
        <w:pStyle w:val="ListParagraph"/>
        <w:numPr>
          <w:ilvl w:val="0"/>
          <w:numId w:val="2"/>
        </w:numPr>
        <w:spacing w:after="40" w:before="40" w:line="276"/>
      </w:pPr>
      <w:r>
        <w:rPr>
          <w:rFonts w:ascii="Arial" w:cs="Arial" w:eastAsia="Arial" w:hAnsi="Arial"/>
          <w:color w:val="4A5568"/>
          <w:sz w:val="22"/>
          <w:szCs w:val="22"/>
        </w:rPr>
        <w:t xml:space="preserve">Modelo cargado: sentence-transformers/paraphrase-multilingual-MiniLM-L12-v2 en CPU.</w:t>
      </w:r>
    </w:p>
    <w:p>
      <w:pPr>
        <w:pStyle w:val="ListParagraph"/>
        <w:numPr>
          <w:ilvl w:val="0"/>
          <w:numId w:val="2"/>
        </w:numPr>
        <w:spacing w:after="40" w:before="40" w:line="276"/>
      </w:pPr>
      <w:r>
        <w:rPr>
          <w:rFonts w:ascii="Arial" w:cs="Arial" w:eastAsia="Arial" w:hAnsi="Arial"/>
          <w:color w:val="4A5568"/>
          <w:sz w:val="22"/>
          <w:szCs w:val="22"/>
        </w:rPr>
        <w:t xml:space="preserve">Registros procesados: 0 en las tres tablas (la BD de producción es nueva y aún no tiene datos clínicos cargados).</w:t>
      </w:r>
    </w:p>
    <w:p>
      <w:pPr>
        <w:pStyle w:val="ListParagraph"/>
        <w:numPr>
          <w:ilvl w:val="0"/>
          <w:numId w:val="2"/>
        </w:numPr>
        <w:spacing w:after="40" w:before="40" w:line="276"/>
      </w:pPr>
      <w:r>
        <w:rPr>
          <w:rFonts w:ascii="Arial" w:cs="Arial" w:eastAsia="Arial" w:hAnsi="Arial"/>
          <w:color w:val="4A5568"/>
          <w:sz w:val="22"/>
          <w:szCs w:val="22"/>
        </w:rPr>
        <w:t xml:space="preserve">Sin errores: el campo errores del resultado está vacío.</w:t>
      </w:r>
    </w:p>
    <w:p>
      <w:pPr>
        <w:pStyle w:val="ListParagraph"/>
        <w:numPr>
          <w:ilvl w:val="0"/>
          <w:numId w:val="2"/>
        </w:numPr>
        <w:spacing w:after="40" w:before="40" w:line="276"/>
      </w:pPr>
      <w:r>
        <w:rPr>
          <w:rFonts w:ascii="Arial" w:cs="Arial" w:eastAsia="Arial" w:hAnsi="Arial"/>
          <w:color w:val="4A5568"/>
          <w:sz w:val="22"/>
          <w:szCs w:val="22"/>
        </w:rPr>
        <w:t xml:space="preserve">Duración: 4.6 segundos (tiempo de carga del modelo).</w:t>
      </w:r>
    </w:p>
    <w:p>
      <w:pPr>
        <w:spacing w:after="60" w:before="60" w:line="276"/>
      </w:pPr>
      <w:r>
        <w:rPr>
          <w:rFonts w:ascii="Arial" w:cs="Arial" w:eastAsia="Arial" w:hAnsi="Arial"/>
          <w:color w:val="4A5568"/>
          <w:sz w:val="22"/>
          <w:szCs w:val="22"/>
        </w:rPr>
        <w:t xml:space="preserve">A partir del despliegue, el scheduler procesa automáticamente los nuevos registros clínicos todos los días a las 3am ART (6am UTC, configurado en EMBEDDING_BATCH_SCHEDULE).</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13.5 Lección aprendida: orden correcto del despliegue</w:t>
      </w:r>
    </w:p>
    <w:p>
      <w:pPr>
        <w:spacing w:after="60" w:before="60" w:line="276"/>
      </w:pPr>
      <w:r>
        <w:rPr>
          <w:rFonts w:ascii="Arial" w:cs="Arial" w:eastAsia="Arial" w:hAnsi="Arial"/>
          <w:color w:val="4A5568"/>
          <w:sz w:val="22"/>
          <w:szCs w:val="22"/>
        </w:rPr>
        <w:t xml:space="preserve">El problema de las migraciones no aplicadas se originó por saltar el git pull antes del rebuild. El orden correcto para cualquier despliegue futuro es:</w:t>
      </w:r>
    </w:p>
    <w:p>
      <w:pPr>
        <w:pStyle w:val="ListParagraph"/>
        <w:numPr>
          <w:ilvl w:val="0"/>
          <w:numId w:val="2"/>
        </w:numPr>
        <w:spacing w:after="40" w:before="40" w:line="276"/>
      </w:pPr>
      <w:r>
        <w:rPr>
          <w:rFonts w:ascii="Arial" w:cs="Arial" w:eastAsia="Arial" w:hAnsi="Arial"/>
          <w:color w:val="4A5568"/>
          <w:sz w:val="22"/>
          <w:szCs w:val="22"/>
        </w:rPr>
        <w:t xml:space="preserve">1. git push origin main (desde la máquina de desarrollo).</w:t>
      </w:r>
    </w:p>
    <w:p>
      <w:pPr>
        <w:pStyle w:val="ListParagraph"/>
        <w:numPr>
          <w:ilvl w:val="0"/>
          <w:numId w:val="2"/>
        </w:numPr>
        <w:spacing w:after="40" w:before="40" w:line="276"/>
      </w:pPr>
      <w:r>
        <w:rPr>
          <w:rFonts w:ascii="Arial" w:cs="Arial" w:eastAsia="Arial" w:hAnsi="Arial"/>
          <w:color w:val="4A5568"/>
          <w:sz w:val="22"/>
          <w:szCs w:val="22"/>
        </w:rPr>
        <w:t xml:space="preserve">2. git pull origin main (en el VPS).</w:t>
      </w:r>
    </w:p>
    <w:p>
      <w:pPr>
        <w:pStyle w:val="ListParagraph"/>
        <w:numPr>
          <w:ilvl w:val="0"/>
          <w:numId w:val="2"/>
        </w:numPr>
        <w:spacing w:after="40" w:before="40" w:line="276"/>
      </w:pPr>
      <w:r>
        <w:rPr>
          <w:rFonts w:ascii="Arial" w:cs="Arial" w:eastAsia="Arial" w:hAnsi="Arial"/>
          <w:color w:val="4A5568"/>
          <w:sz w:val="22"/>
          <w:szCs w:val="22"/>
        </w:rPr>
        <w:t xml:space="preserve">3. Agregar variables nuevas al .env.prod si las hubiera.</w:t>
      </w:r>
    </w:p>
    <w:p>
      <w:pPr>
        <w:pStyle w:val="ListParagraph"/>
        <w:numPr>
          <w:ilvl w:val="0"/>
          <w:numId w:val="2"/>
        </w:numPr>
        <w:spacing w:after="40" w:before="40" w:line="276"/>
      </w:pPr>
      <w:r>
        <w:rPr>
          <w:rFonts w:ascii="Arial" w:cs="Arial" w:eastAsia="Arial" w:hAnsi="Arial"/>
          <w:color w:val="4A5568"/>
          <w:sz w:val="22"/>
          <w:szCs w:val="22"/>
        </w:rPr>
        <w:t xml:space="preserve">4. docker compose up -d --build (rebuild con el código actualizado).</w:t>
      </w:r>
    </w:p>
    <w:p>
      <w:pPr>
        <w:pStyle w:val="ListParagraph"/>
        <w:numPr>
          <w:ilvl w:val="0"/>
          <w:numId w:val="2"/>
        </w:numPr>
        <w:spacing w:after="40" w:before="40" w:line="276"/>
      </w:pPr>
      <w:r>
        <w:rPr>
          <w:rFonts w:ascii="Arial" w:cs="Arial" w:eastAsia="Arial" w:hAnsi="Arial"/>
          <w:color w:val="4A5568"/>
          <w:sz w:val="22"/>
          <w:szCs w:val="22"/>
        </w:rPr>
        <w:t xml:space="preserve">5. Verificar logs del backend para confirmar "Application startup complete".</w:t>
      </w:r>
    </w:p>
    <w:p>
      <w:pPr>
        <w:pStyle w:val="ListParagraph"/>
        <w:numPr>
          <w:ilvl w:val="0"/>
          <w:numId w:val="2"/>
        </w:numPr>
        <w:spacing w:after="40" w:before="40" w:line="276"/>
      </w:pPr>
      <w:r>
        <w:rPr>
          <w:rFonts w:ascii="Arial" w:cs="Arial" w:eastAsia="Arial" w:hAnsi="Arial"/>
          <w:color w:val="4A5568"/>
          <w:sz w:val="22"/>
          <w:szCs w:val="22"/>
        </w:rPr>
        <w:t xml:space="preserve">6. Verificar BD si hubo cambios de esquema.</w:t>
      </w:r>
    </w:p>
    <w:p>
      <w:pPr>
        <w:spacing w:after="40" w:before="40"/>
      </w:pPr>
      <w:r>
        <w:t xml:space="preserve"/>
      </w:r>
    </w:p>
    <w:p>
      <w:pPr>
        <w:pStyle w:val="Heading2"/>
        <w:spacing w:after="80" w:before="240"/>
      </w:pPr>
      <w:r>
        <w:rPr>
          <w:rFonts w:ascii="Arial" w:cs="Arial" w:eastAsia="Arial" w:hAnsi="Arial"/>
          <w:b/>
          <w:bCs/>
          <w:color w:val="0D6B6E"/>
          <w:sz w:val="26"/>
          <w:szCs w:val="26"/>
        </w:rPr>
        <w:t xml:space="preserve">13.6 Archivos modificados en esta fase</w:t>
      </w:r>
    </w:p>
    <w:p>
      <w:pPr>
        <w:pStyle w:val="ListParagraph"/>
        <w:numPr>
          <w:ilvl w:val="0"/>
          <w:numId w:val="2"/>
        </w:numPr>
        <w:spacing w:after="40" w:before="40" w:line="276"/>
      </w:pPr>
      <w:r>
        <w:rPr>
          <w:rFonts w:ascii="Arial" w:cs="Arial" w:eastAsia="Arial" w:hAnsi="Arial"/>
          <w:color w:val="4A5568"/>
          <w:sz w:val="22"/>
          <w:szCs w:val="22"/>
        </w:rPr>
        <w:t xml:space="preserve">backend/app/services/embedding_batch.py — agregado bloque if __name__ == "__main__" para permitir ejecución directa con python -m.</w:t>
      </w:r>
    </w:p>
    <w:p>
      <w:pPr>
        <w:pStyle w:val="ListParagraph"/>
        <w:numPr>
          <w:ilvl w:val="0"/>
          <w:numId w:val="2"/>
        </w:numPr>
        <w:spacing w:after="40" w:before="40" w:line="276"/>
      </w:pPr>
      <w:r>
        <w:rPr>
          <w:rFonts w:ascii="Arial" w:cs="Arial" w:eastAsia="Arial" w:hAnsi="Arial"/>
          <w:color w:val="4A5568"/>
          <w:sz w:val="22"/>
          <w:szCs w:val="22"/>
        </w:rPr>
        <w:t xml:space="preserve">verificar_entorno.sh — script bash para verificar e instalar Docker, Ollama y el modelo en el VPS (referencia para futuros despliegues en servidores nuevos).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3" w:space="1"/>
      </w:pBdr>
      <w:jc w:val="center"/>
    </w:pPr>
    <w:r>
      <w:rPr>
        <w:rFonts w:ascii="Arial" w:cs="Arial" w:eastAsia="Arial" w:hAnsi="Arial"/>
        <w:color w:val="718096"/>
        <w:sz w:val="16"/>
        <w:szCs w:val="16"/>
      </w:rPr>
      <w:t xml:space="preserve">Desarrollado con Claude (Anthropic) · IA local · Datos sensibles protegidos · Ley 25.326   |   </w:t>
    </w:r>
    <w:r>
      <w:rPr>
        <w:rFonts w:ascii="Arial" w:cs="Arial" w:eastAsia="Arial" w:hAnsi="Arial"/>
        <w:color w:val="718096"/>
        <w:sz w:val="16"/>
        <w:szCs w:val="16"/>
      </w:rPr>
      <w:t xml:space="preserve">Pág.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3" w:space="1"/>
      </w:pBdr>
    </w:pPr>
    <w:r>
      <w:rPr>
        <w:rFonts w:ascii="Arial" w:cs="Arial" w:eastAsia="Arial" w:hAnsi="Arial"/>
        <w:color w:val="718096"/>
        <w:sz w:val="18"/>
        <w:szCs w:val="18"/>
      </w:rPr>
      <w:t xml:space="preserve">Acompañarte · Documentación Técnica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6B6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D6B6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2026-05-07T04:15:08.926Z</dcterms:created>
  <dcterms:modified xsi:type="dcterms:W3CDTF">2026-05-07T04:15:08.927Z</dcterms:modified>
</cp:coreProperties>
</file>

<file path=docProps/custom.xml><?xml version="1.0" encoding="utf-8"?>
<Properties xmlns="http://schemas.openxmlformats.org/officeDocument/2006/custom-properties" xmlns:vt="http://schemas.openxmlformats.org/officeDocument/2006/docPropsVTypes"/>
</file>