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S9998_2026_ONL_34386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Daniel Cliente Testes | Loja: Pedido online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Afonso Sousa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BPUNHO PRATA C GRAVAÇÃO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BPUNHO PRATA C GRAVAÇÃO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Pedido em anexo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