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4651" w:rsidRPr="00FE75A1" w:rsidRDefault="004D71AA" w:rsidP="00334651">
      <w:pPr>
        <w:jc w:val="center"/>
        <w:rPr>
          <w:rFonts w:asciiTheme="minorHAnsi" w:hAnsiTheme="minorHAnsi"/>
          <w:b/>
          <w:sz w:val="28"/>
          <w:szCs w:val="28"/>
          <w:lang w:val="es-PE"/>
        </w:rPr>
      </w:pPr>
      <w:r>
        <w:rPr>
          <w:rFonts w:asciiTheme="minorHAnsi" w:hAnsiTheme="minorHAnsi"/>
          <w:b/>
          <w:sz w:val="28"/>
          <w:szCs w:val="28"/>
          <w:lang w:val="es-PE"/>
        </w:rPr>
        <w:t xml:space="preserve">3er Laboratorio </w:t>
      </w:r>
      <w:r w:rsidR="00AA0202">
        <w:rPr>
          <w:rFonts w:asciiTheme="minorHAnsi" w:hAnsiTheme="minorHAnsi"/>
          <w:b/>
          <w:sz w:val="28"/>
          <w:szCs w:val="28"/>
          <w:lang w:val="es-PE"/>
        </w:rPr>
        <w:t>Calificado</w:t>
      </w:r>
    </w:p>
    <w:p w:rsidR="00334651" w:rsidRPr="00FE75A1" w:rsidRDefault="00334651" w:rsidP="00334651">
      <w:pPr>
        <w:jc w:val="center"/>
        <w:rPr>
          <w:rFonts w:asciiTheme="minorHAnsi" w:hAnsiTheme="minorHAnsi"/>
          <w:b/>
          <w:lang w:val="es-PE"/>
        </w:rPr>
      </w:pPr>
      <w:r w:rsidRPr="00FE75A1">
        <w:rPr>
          <w:rFonts w:asciiTheme="minorHAnsi" w:hAnsiTheme="minorHAnsi"/>
          <w:b/>
          <w:lang w:val="es-PE"/>
        </w:rPr>
        <w:t>(CM272A)</w:t>
      </w:r>
    </w:p>
    <w:p w:rsidR="00334651" w:rsidRPr="00FE75A1" w:rsidRDefault="00334651">
      <w:pPr>
        <w:rPr>
          <w:lang w:val="es-PE"/>
        </w:rPr>
      </w:pPr>
    </w:p>
    <w:p w:rsidR="003160AB" w:rsidRPr="00776359" w:rsidRDefault="00AA0202" w:rsidP="00776359">
      <w:pPr>
        <w:pStyle w:val="Prrafodelista"/>
        <w:numPr>
          <w:ilvl w:val="0"/>
          <w:numId w:val="5"/>
        </w:numPr>
        <w:rPr>
          <w:rFonts w:ascii="Arial" w:hAnsi="Arial" w:cs="Arial"/>
          <w:color w:val="0033CC"/>
          <w:sz w:val="22"/>
          <w:szCs w:val="22"/>
          <w:lang w:val="es-ES"/>
        </w:rPr>
      </w:pPr>
      <w:r w:rsidRPr="00776359">
        <w:rPr>
          <w:rFonts w:ascii="Arial" w:hAnsi="Arial" w:cs="Arial"/>
          <w:color w:val="0033CC"/>
          <w:sz w:val="22"/>
          <w:szCs w:val="22"/>
          <w:lang w:val="es-ES"/>
        </w:rPr>
        <w:t>Utilice simulación para aproximar el valor de las siguientes integrales</w:t>
      </w:r>
    </w:p>
    <w:p w:rsidR="00776359" w:rsidRDefault="00776359" w:rsidP="00776359">
      <w:pPr>
        <w:rPr>
          <w:rFonts w:ascii="Arial" w:hAnsi="Arial" w:cs="Arial"/>
          <w:color w:val="0033CC"/>
          <w:sz w:val="22"/>
          <w:szCs w:val="22"/>
          <w:lang w:val="es-ES"/>
        </w:rPr>
      </w:pPr>
    </w:p>
    <w:p w:rsidR="00AA0202" w:rsidRPr="000C2A5C" w:rsidRDefault="002D4B46" w:rsidP="000C2A5C">
      <w:pPr>
        <w:pStyle w:val="Prrafodelista"/>
        <w:numPr>
          <w:ilvl w:val="1"/>
          <w:numId w:val="5"/>
        </w:numPr>
        <w:rPr>
          <w:rFonts w:ascii="Arial" w:hAnsi="Arial" w:cs="Arial"/>
          <w:color w:val="0033CC"/>
          <w:sz w:val="22"/>
          <w:szCs w:val="22"/>
          <w:lang w:val="es-ES"/>
        </w:rPr>
      </w:pPr>
      <m:oMath>
        <m:nary>
          <m:naryPr>
            <m:limLoc m:val="undOvr"/>
            <m:ctrlPr>
              <w:rPr>
                <w:rFonts w:ascii="Cambria Math" w:hAnsi="Cambria Math" w:cs="Arial"/>
                <w:i/>
                <w:sz w:val="20"/>
                <w:szCs w:val="20"/>
                <w:lang w:val="es-ES_tradnl"/>
              </w:rPr>
            </m:ctrlPr>
          </m:naryPr>
          <m:sub>
            <m:r>
              <w:rPr>
                <w:rFonts w:ascii="Cambria Math" w:hAnsi="Cambria Math" w:cs="Arial"/>
                <w:sz w:val="20"/>
                <w:szCs w:val="20"/>
                <w:lang w:val="es-ES_tradnl"/>
              </w:rPr>
              <m:t>0</m:t>
            </m:r>
          </m:sub>
          <m:sup>
            <m:r>
              <w:rPr>
                <w:rFonts w:ascii="Cambria Math" w:hAnsi="Cambria Math" w:cs="Arial"/>
                <w:sz w:val="20"/>
                <w:szCs w:val="20"/>
                <w:lang w:val="es-ES_tradnl"/>
              </w:rPr>
              <m:t>1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  <w:sz w:val="20"/>
                    <w:szCs w:val="20"/>
                    <w:lang w:val="es-ES_tradnl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lang w:val="es-ES_tradnl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  <w:lang w:val="es-ES_tradnl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lang w:val="es-ES_tradnl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lang w:val="es-ES_tradnl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 w:cs="Arial"/>
                    <w:sz w:val="20"/>
                    <w:szCs w:val="20"/>
                    <w:lang w:val="es-ES_tradnl"/>
                  </w:rPr>
                  <m:t>3/2</m:t>
                </m:r>
              </m:sup>
            </m:sSup>
            <m:r>
              <w:rPr>
                <w:rFonts w:ascii="Cambria Math" w:hAnsi="Cambria Math" w:cs="Arial"/>
                <w:sz w:val="20"/>
                <w:szCs w:val="20"/>
                <w:lang w:val="es-ES_tradnl"/>
              </w:rPr>
              <m:t>dx</m:t>
            </m:r>
          </m:e>
        </m:nary>
      </m:oMath>
      <w:r w:rsidR="00776359">
        <w:rPr>
          <w:rFonts w:ascii="Arial" w:hAnsi="Arial" w:cs="Arial"/>
          <w:sz w:val="20"/>
          <w:szCs w:val="20"/>
          <w:lang w:val="es-ES_tradnl"/>
        </w:rPr>
        <w:t xml:space="preserve">    </w:t>
      </w:r>
    </w:p>
    <w:p w:rsidR="003160AB" w:rsidRPr="003160AB" w:rsidRDefault="00334651" w:rsidP="00334651">
      <w:pPr>
        <w:rPr>
          <w:rFonts w:ascii="Arial" w:hAnsi="Arial" w:cs="Arial"/>
          <w:color w:val="0033CC"/>
          <w:sz w:val="22"/>
          <w:szCs w:val="22"/>
          <w:lang w:val="es-ES"/>
        </w:rPr>
      </w:pPr>
      <w:r w:rsidRPr="003160AB">
        <w:rPr>
          <w:rFonts w:ascii="Arial" w:hAnsi="Arial" w:cs="Arial"/>
          <w:color w:val="0033CC"/>
          <w:sz w:val="22"/>
          <w:szCs w:val="22"/>
          <w:lang w:val="es-ES"/>
        </w:rPr>
        <w:t xml:space="preserve"> </w:t>
      </w:r>
    </w:p>
    <w:p w:rsidR="00334651" w:rsidRPr="00776359" w:rsidRDefault="001609EE" w:rsidP="00776359">
      <w:pPr>
        <w:pStyle w:val="Prrafodelista"/>
        <w:numPr>
          <w:ilvl w:val="0"/>
          <w:numId w:val="5"/>
        </w:numPr>
        <w:rPr>
          <w:rFonts w:ascii="Arial" w:hAnsi="Arial" w:cs="Arial"/>
          <w:color w:val="0033CC"/>
          <w:sz w:val="22"/>
          <w:szCs w:val="22"/>
          <w:lang w:val="es-ES"/>
        </w:rPr>
      </w:pPr>
      <w:r w:rsidRPr="00776359">
        <w:rPr>
          <w:rFonts w:ascii="Arial" w:hAnsi="Arial" w:cs="Arial"/>
          <w:color w:val="0033CC"/>
          <w:sz w:val="22"/>
          <w:szCs w:val="22"/>
          <w:lang w:val="es-ES"/>
        </w:rPr>
        <w:t xml:space="preserve">Sea </w:t>
      </w:r>
      <m:oMath>
        <m:sSub>
          <m:sSubPr>
            <m:ctrlPr>
              <w:rPr>
                <w:rFonts w:ascii="Cambria Math" w:hAnsi="Cambria Math" w:cs="Arial"/>
                <w:i/>
                <w:color w:val="0033CC"/>
                <w:sz w:val="22"/>
                <w:szCs w:val="22"/>
                <w:lang w:val="es-ES"/>
              </w:rPr>
            </m:ctrlPr>
          </m:sSubPr>
          <m:e>
            <m:r>
              <w:rPr>
                <w:rFonts w:ascii="Cambria Math" w:hAnsi="Cambria Math" w:cs="Arial"/>
                <w:color w:val="0033CC"/>
                <w:sz w:val="22"/>
                <w:szCs w:val="22"/>
                <w:lang w:val="es-ES"/>
              </w:rPr>
              <m:t>U</m:t>
            </m:r>
          </m:e>
          <m:sub>
            <m:r>
              <w:rPr>
                <w:rFonts w:ascii="Cambria Math" w:hAnsi="Cambria Math" w:cs="Arial"/>
                <w:color w:val="0033CC"/>
                <w:sz w:val="22"/>
                <w:szCs w:val="22"/>
                <w:lang w:val="es-ES"/>
              </w:rPr>
              <m:t>i</m:t>
            </m:r>
          </m:sub>
        </m:sSub>
      </m:oMath>
      <w:r w:rsidRPr="00776359">
        <w:rPr>
          <w:rFonts w:ascii="Arial" w:hAnsi="Arial" w:cs="Arial"/>
          <w:color w:val="0033CC"/>
          <w:sz w:val="22"/>
          <w:szCs w:val="22"/>
          <w:lang w:val="es-ES"/>
        </w:rPr>
        <w:t xml:space="preserve">  </w:t>
      </w:r>
      <m:oMath>
        <m:r>
          <w:rPr>
            <w:rFonts w:ascii="Cambria Math" w:hAnsi="Cambria Math" w:cs="Arial"/>
            <w:color w:val="0033CC"/>
            <w:sz w:val="22"/>
            <w:szCs w:val="22"/>
            <w:lang w:val="es-ES"/>
          </w:rPr>
          <m:t>i≥1</m:t>
        </m:r>
      </m:oMath>
      <w:r w:rsidRPr="00776359">
        <w:rPr>
          <w:rFonts w:ascii="Arial" w:hAnsi="Arial" w:cs="Arial"/>
          <w:color w:val="0033CC"/>
          <w:sz w:val="22"/>
          <w:szCs w:val="22"/>
          <w:lang w:val="es-ES"/>
        </w:rPr>
        <w:t>, números aleatorios. Se define N por</w:t>
      </w:r>
    </w:p>
    <w:p w:rsidR="001609EE" w:rsidRDefault="001609EE" w:rsidP="00334651">
      <w:pPr>
        <w:rPr>
          <w:rFonts w:ascii="Arial" w:hAnsi="Arial" w:cs="Arial"/>
          <w:color w:val="0033CC"/>
          <w:sz w:val="22"/>
          <w:szCs w:val="22"/>
          <w:lang w:val="es-ES"/>
        </w:rPr>
      </w:pPr>
    </w:p>
    <w:p w:rsidR="001609EE" w:rsidRDefault="001609EE" w:rsidP="001609EE">
      <w:pPr>
        <w:ind w:left="426"/>
        <w:rPr>
          <w:rFonts w:ascii="Arial" w:hAnsi="Arial" w:cs="Arial"/>
          <w:color w:val="0033CC"/>
          <w:sz w:val="22"/>
          <w:szCs w:val="22"/>
          <w:lang w:val="es-ES"/>
        </w:rPr>
      </w:pPr>
      <m:oMathPara>
        <m:oMath>
          <m:r>
            <w:rPr>
              <w:rFonts w:ascii="Cambria Math" w:hAnsi="Cambria Math" w:cs="Arial"/>
              <w:color w:val="0033CC"/>
              <w:sz w:val="22"/>
              <w:szCs w:val="22"/>
              <w:lang w:val="es-ES"/>
            </w:rPr>
            <m:t>N=max</m:t>
          </m:r>
          <m:d>
            <m:dPr>
              <m:begChr m:val="{"/>
              <m:endChr m:val="}"/>
              <m:ctrlPr>
                <w:rPr>
                  <w:rFonts w:ascii="Cambria Math" w:hAnsi="Cambria Math" w:cs="Arial"/>
                  <w:i/>
                  <w:color w:val="0033CC"/>
                  <w:sz w:val="22"/>
                  <w:szCs w:val="22"/>
                  <w:lang w:val="es-ES"/>
                </w:rPr>
              </m:ctrlPr>
            </m:dPr>
            <m:e>
              <m:r>
                <w:rPr>
                  <w:rFonts w:ascii="Cambria Math" w:hAnsi="Cambria Math" w:cs="Arial"/>
                  <w:color w:val="0033CC"/>
                  <w:sz w:val="22"/>
                  <w:szCs w:val="22"/>
                  <w:lang w:val="es-ES"/>
                </w:rPr>
                <m:t>n:</m:t>
              </m:r>
              <m:nary>
                <m:naryPr>
                  <m:chr m:val="∏"/>
                  <m:limLoc m:val="undOvr"/>
                  <m:ctrlPr>
                    <w:rPr>
                      <w:rFonts w:ascii="Cambria Math" w:hAnsi="Cambria Math" w:cs="Arial"/>
                      <w:i/>
                      <w:color w:val="0033CC"/>
                      <w:sz w:val="22"/>
                      <w:szCs w:val="22"/>
                      <w:lang w:val="es-ES"/>
                    </w:rPr>
                  </m:ctrlPr>
                </m:naryPr>
                <m:sub>
                  <m:r>
                    <w:rPr>
                      <w:rFonts w:ascii="Cambria Math" w:hAnsi="Cambria Math" w:cs="Arial"/>
                      <w:color w:val="0033CC"/>
                      <w:sz w:val="22"/>
                      <w:szCs w:val="22"/>
                      <w:lang w:val="es-ES"/>
                    </w:rPr>
                    <m:t>i=1</m:t>
                  </m:r>
                </m:sub>
                <m:sup>
                  <m:r>
                    <w:rPr>
                      <w:rFonts w:ascii="Cambria Math" w:hAnsi="Cambria Math" w:cs="Arial"/>
                      <w:color w:val="0033CC"/>
                      <w:sz w:val="22"/>
                      <w:szCs w:val="22"/>
                      <w:lang w:val="es-E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33CC"/>
                          <w:sz w:val="22"/>
                          <w:szCs w:val="22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33CC"/>
                          <w:sz w:val="22"/>
                          <w:szCs w:val="22"/>
                          <w:lang w:val="es-E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33CC"/>
                          <w:sz w:val="22"/>
                          <w:szCs w:val="22"/>
                          <w:lang w:val="es-ES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 w:cs="Arial"/>
                  <w:color w:val="0033CC"/>
                  <w:sz w:val="22"/>
                  <w:szCs w:val="22"/>
                  <w:lang w:val="es-ES"/>
                </w:rPr>
                <m:t>≥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0033CC"/>
                      <w:sz w:val="22"/>
                      <w:szCs w:val="22"/>
                      <w:lang w:val="es-ES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33CC"/>
                      <w:sz w:val="22"/>
                      <w:szCs w:val="22"/>
                      <w:lang w:val="es-ES"/>
                    </w:rPr>
                    <m:t>e</m:t>
                  </m:r>
                </m:e>
                <m:sup>
                  <m:r>
                    <w:rPr>
                      <w:rFonts w:ascii="Cambria Math" w:hAnsi="Cambria Math" w:cs="Arial"/>
                      <w:color w:val="0033CC"/>
                      <w:sz w:val="22"/>
                      <w:szCs w:val="22"/>
                      <w:lang w:val="es-ES"/>
                    </w:rPr>
                    <m:t>-3</m:t>
                  </m:r>
                </m:sup>
              </m:sSup>
            </m:e>
          </m:d>
        </m:oMath>
      </m:oMathPara>
    </w:p>
    <w:p w:rsidR="001609EE" w:rsidRDefault="001609EE" w:rsidP="001609EE">
      <w:pPr>
        <w:ind w:left="426"/>
        <w:rPr>
          <w:rFonts w:ascii="Arial" w:hAnsi="Arial" w:cs="Arial"/>
          <w:color w:val="0033CC"/>
          <w:sz w:val="22"/>
          <w:szCs w:val="22"/>
          <w:lang w:val="es-ES"/>
        </w:rPr>
      </w:pPr>
      <w:r>
        <w:rPr>
          <w:rFonts w:ascii="Arial" w:hAnsi="Arial" w:cs="Arial"/>
          <w:color w:val="0033CC"/>
          <w:sz w:val="22"/>
          <w:szCs w:val="22"/>
          <w:lang w:val="es-ES"/>
        </w:rPr>
        <w:t xml:space="preserve">Donde </w:t>
      </w:r>
      <m:oMath>
        <m:nary>
          <m:naryPr>
            <m:chr m:val="∏"/>
            <m:limLoc m:val="undOvr"/>
            <m:ctrlPr>
              <w:rPr>
                <w:rFonts w:ascii="Cambria Math" w:hAnsi="Cambria Math" w:cs="Arial"/>
                <w:i/>
                <w:color w:val="0033CC"/>
                <w:sz w:val="22"/>
                <w:szCs w:val="22"/>
                <w:lang w:val="es-ES"/>
              </w:rPr>
            </m:ctrlPr>
          </m:naryPr>
          <m:sub>
            <m:r>
              <w:rPr>
                <w:rFonts w:ascii="Cambria Math" w:hAnsi="Cambria Math" w:cs="Arial"/>
                <w:color w:val="0033CC"/>
                <w:sz w:val="22"/>
                <w:szCs w:val="22"/>
                <w:lang w:val="es-ES"/>
              </w:rPr>
              <m:t>i=0</m:t>
            </m:r>
          </m:sub>
          <m:sup>
            <m:r>
              <w:rPr>
                <w:rFonts w:ascii="Cambria Math" w:hAnsi="Cambria Math" w:cs="Arial"/>
                <w:color w:val="0033CC"/>
                <w:sz w:val="22"/>
                <w:szCs w:val="22"/>
                <w:lang w:val="es-ES"/>
              </w:rPr>
              <m:t>1</m:t>
            </m:r>
          </m:sup>
          <m:e>
            <m:sSub>
              <m:sSubPr>
                <m:ctrlPr>
                  <w:rPr>
                    <w:rFonts w:ascii="Cambria Math" w:hAnsi="Cambria Math" w:cs="Arial"/>
                    <w:i/>
                    <w:color w:val="0033CC"/>
                    <w:sz w:val="22"/>
                    <w:szCs w:val="22"/>
                    <w:lang w:val="es-ES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33CC"/>
                    <w:sz w:val="22"/>
                    <w:szCs w:val="22"/>
                    <w:lang w:val="es-ES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  <w:color w:val="0033CC"/>
                    <w:sz w:val="22"/>
                    <w:szCs w:val="22"/>
                    <w:lang w:val="es-ES"/>
                  </w:rPr>
                  <m:t>i</m:t>
                </m:r>
              </m:sub>
            </m:sSub>
          </m:e>
        </m:nary>
        <m:r>
          <w:rPr>
            <w:rFonts w:ascii="Cambria Math" w:hAnsi="Cambria Math" w:cs="Arial"/>
            <w:color w:val="0033CC"/>
            <w:sz w:val="22"/>
            <w:szCs w:val="22"/>
            <w:lang w:val="es-ES"/>
          </w:rPr>
          <m:t>≡1</m:t>
        </m:r>
      </m:oMath>
      <w:r w:rsidR="00776359">
        <w:rPr>
          <w:rFonts w:ascii="Arial" w:hAnsi="Arial" w:cs="Arial"/>
          <w:color w:val="0033CC"/>
          <w:sz w:val="22"/>
          <w:szCs w:val="22"/>
          <w:lang w:val="es-ES"/>
        </w:rPr>
        <w:t xml:space="preserve"> </w:t>
      </w:r>
    </w:p>
    <w:p w:rsidR="00776359" w:rsidRDefault="00776359" w:rsidP="001609EE">
      <w:pPr>
        <w:ind w:left="426"/>
        <w:rPr>
          <w:rFonts w:ascii="Arial" w:hAnsi="Arial" w:cs="Arial"/>
          <w:color w:val="0033CC"/>
          <w:sz w:val="22"/>
          <w:szCs w:val="22"/>
          <w:lang w:val="es-ES"/>
        </w:rPr>
      </w:pPr>
      <w:r>
        <w:rPr>
          <w:rFonts w:ascii="Arial" w:hAnsi="Arial" w:cs="Arial"/>
          <w:color w:val="0033CC"/>
          <w:sz w:val="22"/>
          <w:szCs w:val="22"/>
          <w:lang w:val="es-ES"/>
        </w:rPr>
        <w:t xml:space="preserve">Hallar </w:t>
      </w:r>
      <m:oMath>
        <m:r>
          <w:rPr>
            <w:rFonts w:ascii="Cambria Math" w:hAnsi="Cambria Math" w:cs="Arial"/>
            <w:color w:val="0033CC"/>
            <w:sz w:val="22"/>
            <w:szCs w:val="22"/>
            <w:lang w:val="es-ES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color w:val="0033CC"/>
                <w:sz w:val="22"/>
                <w:szCs w:val="22"/>
                <w:lang w:val="es-ES"/>
              </w:rPr>
            </m:ctrlPr>
          </m:dPr>
          <m:e>
            <m:r>
              <w:rPr>
                <w:rFonts w:ascii="Cambria Math" w:hAnsi="Cambria Math" w:cs="Arial"/>
                <w:color w:val="0033CC"/>
                <w:sz w:val="22"/>
                <w:szCs w:val="22"/>
                <w:lang w:val="es-ES"/>
              </w:rPr>
              <m:t>N</m:t>
            </m:r>
          </m:e>
        </m:d>
      </m:oMath>
      <w:r>
        <w:rPr>
          <w:rFonts w:ascii="Arial" w:hAnsi="Arial" w:cs="Arial"/>
          <w:color w:val="0033CC"/>
          <w:sz w:val="22"/>
          <w:szCs w:val="22"/>
          <w:lang w:val="es-ES"/>
        </w:rPr>
        <w:t xml:space="preserve"> por simulación.</w:t>
      </w:r>
    </w:p>
    <w:p w:rsidR="00776359" w:rsidRPr="003160AB" w:rsidRDefault="00776359" w:rsidP="00776359">
      <w:pPr>
        <w:rPr>
          <w:rFonts w:ascii="Arial" w:hAnsi="Arial" w:cs="Arial"/>
          <w:color w:val="0033CC"/>
          <w:sz w:val="22"/>
          <w:szCs w:val="22"/>
          <w:lang w:val="es-ES"/>
        </w:rPr>
      </w:pPr>
    </w:p>
    <w:p w:rsidR="00776359" w:rsidRPr="00776359" w:rsidRDefault="00776359" w:rsidP="00776359">
      <w:pPr>
        <w:pStyle w:val="Prrafodelista"/>
        <w:numPr>
          <w:ilvl w:val="0"/>
          <w:numId w:val="6"/>
        </w:numPr>
        <w:rPr>
          <w:rFonts w:ascii="Arial" w:hAnsi="Arial" w:cs="Arial"/>
          <w:vanish/>
          <w:color w:val="0033CC"/>
          <w:sz w:val="22"/>
          <w:szCs w:val="22"/>
          <w:lang w:val="es-ES"/>
        </w:rPr>
      </w:pPr>
    </w:p>
    <w:p w:rsidR="00776359" w:rsidRPr="00776359" w:rsidRDefault="00776359" w:rsidP="00776359">
      <w:pPr>
        <w:pStyle w:val="Prrafodelista"/>
        <w:numPr>
          <w:ilvl w:val="0"/>
          <w:numId w:val="6"/>
        </w:numPr>
        <w:rPr>
          <w:rFonts w:ascii="Arial" w:hAnsi="Arial" w:cs="Arial"/>
          <w:vanish/>
          <w:color w:val="0033CC"/>
          <w:sz w:val="22"/>
          <w:szCs w:val="22"/>
          <w:lang w:val="es-ES"/>
        </w:rPr>
      </w:pPr>
    </w:p>
    <w:p w:rsidR="00334651" w:rsidRPr="00941C4D" w:rsidRDefault="000F0840" w:rsidP="00A46079">
      <w:pPr>
        <w:pStyle w:val="Prrafodelista"/>
        <w:numPr>
          <w:ilvl w:val="0"/>
          <w:numId w:val="6"/>
        </w:numPr>
        <w:rPr>
          <w:rFonts w:ascii="Arial" w:hAnsi="Arial" w:cs="Arial"/>
          <w:sz w:val="22"/>
          <w:szCs w:val="22"/>
          <w:lang w:val="es-ES"/>
        </w:rPr>
      </w:pPr>
      <w:r w:rsidRPr="00941C4D">
        <w:rPr>
          <w:rFonts w:ascii="Arial" w:hAnsi="Arial" w:cs="Arial"/>
          <w:color w:val="0033CC"/>
          <w:sz w:val="22"/>
          <w:szCs w:val="22"/>
          <w:lang w:val="es-ES"/>
        </w:rPr>
        <w:t xml:space="preserve">Una baraja de 100 cartas—numeradas del 1 al 100—es barajeado </w:t>
      </w:r>
      <w:r w:rsidR="00A46079" w:rsidRPr="00941C4D">
        <w:rPr>
          <w:rFonts w:ascii="Arial" w:hAnsi="Arial" w:cs="Arial"/>
          <w:color w:val="0033CC"/>
          <w:sz w:val="22"/>
          <w:szCs w:val="22"/>
          <w:lang w:val="es-ES"/>
        </w:rPr>
        <w:t>y luego se observa las cartas uno de cada vez. Se dice q</w:t>
      </w:r>
      <w:r w:rsidR="00941C4D" w:rsidRPr="00941C4D">
        <w:rPr>
          <w:rFonts w:ascii="Arial" w:hAnsi="Arial" w:cs="Arial"/>
          <w:color w:val="0033CC"/>
          <w:sz w:val="22"/>
          <w:szCs w:val="22"/>
          <w:lang w:val="es-ES"/>
        </w:rPr>
        <w:t>ue un é</w:t>
      </w:r>
      <w:r w:rsidR="00A46079" w:rsidRPr="00941C4D">
        <w:rPr>
          <w:rFonts w:ascii="Arial" w:hAnsi="Arial" w:cs="Arial"/>
          <w:color w:val="0033CC"/>
          <w:sz w:val="22"/>
          <w:szCs w:val="22"/>
          <w:lang w:val="es-ES"/>
        </w:rPr>
        <w:t>xito ocurre si si el número de la carta volteada es el mismo que el indice de orden que tiene (despu{es de barajear). Escribir un programa de simulación p</w:t>
      </w:r>
      <w:r w:rsidR="00941C4D">
        <w:rPr>
          <w:rFonts w:ascii="Arial" w:hAnsi="Arial" w:cs="Arial"/>
          <w:color w:val="0033CC"/>
          <w:sz w:val="22"/>
          <w:szCs w:val="22"/>
          <w:lang w:val="es-ES"/>
        </w:rPr>
        <w:t>ara estimar la esperanza del nú</w:t>
      </w:r>
      <w:r w:rsidR="00A46079" w:rsidRPr="00941C4D">
        <w:rPr>
          <w:rFonts w:ascii="Arial" w:hAnsi="Arial" w:cs="Arial"/>
          <w:color w:val="0033CC"/>
          <w:sz w:val="22"/>
          <w:szCs w:val="22"/>
          <w:lang w:val="es-ES"/>
        </w:rPr>
        <w:t>mero total de éxitos</w:t>
      </w:r>
    </w:p>
    <w:p w:rsidR="00334651" w:rsidRDefault="00334651" w:rsidP="00334651">
      <w:pPr>
        <w:pStyle w:val="Prrafodelista"/>
        <w:ind w:left="1440"/>
        <w:rPr>
          <w:rFonts w:ascii="Arial" w:hAnsi="Arial" w:cs="Arial"/>
          <w:sz w:val="22"/>
          <w:szCs w:val="22"/>
          <w:lang w:val="es-ES"/>
        </w:rPr>
      </w:pPr>
    </w:p>
    <w:p w:rsidR="004D71AA" w:rsidRDefault="004D71AA">
      <w:pPr>
        <w:rPr>
          <w:rFonts w:asciiTheme="minorHAnsi" w:hAnsiTheme="minorHAnsi"/>
          <w:lang w:val="es-ES"/>
        </w:rPr>
      </w:pPr>
    </w:p>
    <w:p w:rsidR="00334651" w:rsidRDefault="00334651">
      <w:pPr>
        <w:rPr>
          <w:rFonts w:asciiTheme="minorHAnsi" w:hAnsiTheme="minorHAnsi"/>
          <w:lang w:val="es-ES"/>
        </w:rPr>
      </w:pPr>
      <w:r>
        <w:rPr>
          <w:rFonts w:asciiTheme="minorHAnsi" w:hAnsiTheme="minorHAnsi"/>
          <w:lang w:val="es-ES"/>
        </w:rPr>
        <w:t>El Profesor</w:t>
      </w:r>
    </w:p>
    <w:p w:rsidR="00334651" w:rsidRDefault="00334651">
      <w:pPr>
        <w:rPr>
          <w:rFonts w:asciiTheme="minorHAnsi" w:hAnsiTheme="minorHAnsi"/>
          <w:lang w:val="es-ES"/>
        </w:rPr>
      </w:pPr>
      <w:r w:rsidRPr="00334651">
        <w:rPr>
          <w:rFonts w:asciiTheme="minorHAnsi" w:hAnsiTheme="minorHAnsi"/>
          <w:lang w:val="es-ES"/>
        </w:rPr>
        <w:t>LANH</w:t>
      </w:r>
    </w:p>
    <w:p w:rsidR="00334651" w:rsidRPr="00334651" w:rsidRDefault="00A46079">
      <w:pPr>
        <w:rPr>
          <w:rFonts w:asciiTheme="minorHAnsi" w:hAnsiTheme="minorHAnsi"/>
          <w:lang w:val="es-ES"/>
        </w:rPr>
      </w:pPr>
      <w:r>
        <w:rPr>
          <w:rFonts w:asciiTheme="minorHAnsi" w:hAnsiTheme="minorHAnsi"/>
          <w:lang w:val="es-ES"/>
        </w:rPr>
        <w:t>02.06</w:t>
      </w:r>
      <w:r w:rsidR="00334651">
        <w:rPr>
          <w:rFonts w:asciiTheme="minorHAnsi" w:hAnsiTheme="minorHAnsi"/>
          <w:lang w:val="es-ES"/>
        </w:rPr>
        <w:t>.201</w:t>
      </w:r>
      <w:r w:rsidR="003160AB">
        <w:rPr>
          <w:rFonts w:asciiTheme="minorHAnsi" w:hAnsiTheme="minorHAnsi"/>
          <w:lang w:val="es-ES"/>
        </w:rPr>
        <w:t>4</w:t>
      </w:r>
    </w:p>
    <w:sectPr w:rsidR="00334651" w:rsidRPr="00334651" w:rsidSect="006025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22290B"/>
    <w:multiLevelType w:val="hybridMultilevel"/>
    <w:tmpl w:val="91D0565A"/>
    <w:lvl w:ilvl="0" w:tplc="0FE895F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DEF1F8C"/>
    <w:multiLevelType w:val="hybridMultilevel"/>
    <w:tmpl w:val="C648375C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49D5049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57CF57DB"/>
    <w:multiLevelType w:val="hybridMultilevel"/>
    <w:tmpl w:val="0E7877D2"/>
    <w:lvl w:ilvl="0" w:tplc="2C9E22A8">
      <w:start w:val="2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222" w:hanging="360"/>
      </w:pPr>
    </w:lvl>
    <w:lvl w:ilvl="2" w:tplc="0C0A001B" w:tentative="1">
      <w:start w:val="1"/>
      <w:numFmt w:val="lowerRoman"/>
      <w:lvlText w:val="%3."/>
      <w:lvlJc w:val="right"/>
      <w:pPr>
        <w:ind w:left="1942" w:hanging="180"/>
      </w:pPr>
    </w:lvl>
    <w:lvl w:ilvl="3" w:tplc="0C0A000F" w:tentative="1">
      <w:start w:val="1"/>
      <w:numFmt w:val="decimal"/>
      <w:lvlText w:val="%4."/>
      <w:lvlJc w:val="left"/>
      <w:pPr>
        <w:ind w:left="2662" w:hanging="360"/>
      </w:pPr>
    </w:lvl>
    <w:lvl w:ilvl="4" w:tplc="0C0A0019" w:tentative="1">
      <w:start w:val="1"/>
      <w:numFmt w:val="lowerLetter"/>
      <w:lvlText w:val="%5."/>
      <w:lvlJc w:val="left"/>
      <w:pPr>
        <w:ind w:left="3382" w:hanging="360"/>
      </w:pPr>
    </w:lvl>
    <w:lvl w:ilvl="5" w:tplc="0C0A001B" w:tentative="1">
      <w:start w:val="1"/>
      <w:numFmt w:val="lowerRoman"/>
      <w:lvlText w:val="%6."/>
      <w:lvlJc w:val="right"/>
      <w:pPr>
        <w:ind w:left="4102" w:hanging="180"/>
      </w:pPr>
    </w:lvl>
    <w:lvl w:ilvl="6" w:tplc="0C0A000F" w:tentative="1">
      <w:start w:val="1"/>
      <w:numFmt w:val="decimal"/>
      <w:lvlText w:val="%7."/>
      <w:lvlJc w:val="left"/>
      <w:pPr>
        <w:ind w:left="4822" w:hanging="360"/>
      </w:pPr>
    </w:lvl>
    <w:lvl w:ilvl="7" w:tplc="0C0A0019" w:tentative="1">
      <w:start w:val="1"/>
      <w:numFmt w:val="lowerLetter"/>
      <w:lvlText w:val="%8."/>
      <w:lvlJc w:val="left"/>
      <w:pPr>
        <w:ind w:left="5542" w:hanging="360"/>
      </w:pPr>
    </w:lvl>
    <w:lvl w:ilvl="8" w:tplc="0C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>
    <w:nsid w:val="6B6009F9"/>
    <w:multiLevelType w:val="hybridMultilevel"/>
    <w:tmpl w:val="B3848336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EC66D70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334651"/>
    <w:rsid w:val="000C2A5C"/>
    <w:rsid w:val="000F0840"/>
    <w:rsid w:val="00105FCA"/>
    <w:rsid w:val="00115AF9"/>
    <w:rsid w:val="001609EE"/>
    <w:rsid w:val="002D4B46"/>
    <w:rsid w:val="003160AB"/>
    <w:rsid w:val="00334651"/>
    <w:rsid w:val="004D71AA"/>
    <w:rsid w:val="004E615A"/>
    <w:rsid w:val="0060250C"/>
    <w:rsid w:val="00776359"/>
    <w:rsid w:val="00941C4D"/>
    <w:rsid w:val="009C2D07"/>
    <w:rsid w:val="00A33CEC"/>
    <w:rsid w:val="00A46079"/>
    <w:rsid w:val="00AA0202"/>
    <w:rsid w:val="00D32A18"/>
    <w:rsid w:val="00DE317D"/>
    <w:rsid w:val="00F91AA9"/>
    <w:rsid w:val="00FE75A1"/>
    <w:rsid w:val="00FE76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6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34651"/>
    <w:pPr>
      <w:ind w:left="708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3465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34651"/>
    <w:rPr>
      <w:rFonts w:ascii="Tahoma" w:eastAsia="Times New Roman" w:hAnsi="Tahoma" w:cs="Tahoma"/>
      <w:sz w:val="16"/>
      <w:szCs w:val="16"/>
      <w:lang w:val="en-US"/>
    </w:rPr>
  </w:style>
  <w:style w:type="character" w:styleId="Textodelmarcadordeposicin">
    <w:name w:val="Placeholder Text"/>
    <w:basedOn w:val="Fuentedeprrafopredeter"/>
    <w:uiPriority w:val="99"/>
    <w:semiHidden/>
    <w:rsid w:val="00FE75A1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6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34651"/>
    <w:pPr>
      <w:ind w:left="708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3465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34651"/>
    <w:rPr>
      <w:rFonts w:ascii="Tahoma" w:eastAsia="Times New Roman" w:hAnsi="Tahoma" w:cs="Tahoma"/>
      <w:sz w:val="16"/>
      <w:szCs w:val="16"/>
      <w:lang w:val="en-US"/>
    </w:rPr>
  </w:style>
  <w:style w:type="character" w:styleId="Textodelmarcadordeposicin">
    <w:name w:val="Placeholder Text"/>
    <w:basedOn w:val="Fuentedeprrafopredeter"/>
    <w:uiPriority w:val="99"/>
    <w:semiHidden/>
    <w:rsid w:val="00FE75A1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11" Type="http://schemas.microsoft.com/office/2007/relationships/stylesWithEffects" Target="stylesWithEffect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Beto</dc:creator>
  <cp:lastModifiedBy>CAMILA -</cp:lastModifiedBy>
  <cp:revision>2</cp:revision>
  <dcterms:created xsi:type="dcterms:W3CDTF">2014-07-02T14:45:00Z</dcterms:created>
  <dcterms:modified xsi:type="dcterms:W3CDTF">2014-07-02T14:45:00Z</dcterms:modified>
</cp:coreProperties>
</file>