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DE CONEXIONES — AUREX v2.0</w:t>
      </w:r>
    </w:p>
    <w:bookmarkStart w:id="38" w:name="manual-de-conexiones-aurex"/>
    <w:p>
      <w:pPr>
        <w:pStyle w:val="Heading1"/>
      </w:pPr>
      <w:r>
        <w:t xml:space="preserve">MANUAL DE CONEXIONES — AUREX</w:t>
      </w:r>
    </w:p>
    <w:p>
      <w:pPr>
        <w:pStyle w:val="FirstParagraph"/>
      </w:pPr>
      <w:r>
        <w:t xml:space="preserve">v2.0 — 21 abril 2026</w:t>
      </w:r>
    </w:p>
    <w:p>
      <w:r>
        <w:pict>
          <v:rect style="width:0;height:1.5pt" o:hralign="center" o:hrstd="t" o:hr="t"/>
        </w:pict>
      </w:r>
    </w:p>
    <w:bookmarkStart w:id="9" w:name="X951dc9333c7f563d726e81f3edf0baa122c0635"/>
    <w:p>
      <w:pPr>
        <w:pStyle w:val="Heading2"/>
      </w:pPr>
      <w:r>
        <w:t xml:space="preserve">CADENA DE FALLBACK BACKEND (fetchCryptoPriceBatch)</w:t>
      </w:r>
    </w:p>
    <w:p>
      <w:pPr>
        <w:pStyle w:val="SourceCode"/>
      </w:pPr>
      <w:r>
        <w:rPr>
          <w:rStyle w:val="VerbatimChar"/>
        </w:rPr>
        <w:t xml:space="preserve">Binance → CryptoCompare (con API key) → Kraken → CoinGecko → Cache stale 30min</w:t>
      </w:r>
    </w:p>
    <w:bookmarkEnd w:id="9"/>
    <w:bookmarkStart w:id="18" w:name="cadena-nativa-build-15"/>
    <w:p>
      <w:pPr>
        <w:pStyle w:val="Heading2"/>
      </w:pPr>
      <w:r>
        <w:t xml:space="preserve">CADENA NATIVA (Build 15)</w:t>
      </w:r>
    </w:p>
    <w:bookmarkStart w:id="10" w:name="precios-crypto"/>
    <w:p>
      <w:pPr>
        <w:pStyle w:val="Heading3"/>
      </w:pPr>
      <w:r>
        <w:t xml:space="preserve">Precios crypto</w:t>
      </w:r>
    </w:p>
    <w:p>
      <w:pPr>
        <w:pStyle w:val="SourceCode"/>
      </w:pPr>
      <w:r>
        <w:rPr>
          <w:rStyle w:val="VerbatimChar"/>
        </w:rPr>
        <w:t xml:space="preserve">Binance directo (celular) → /api/crypto-prices (backend: CC→Kraken→CoinGecko→Cache)</w:t>
      </w:r>
    </w:p>
    <w:bookmarkEnd w:id="10"/>
    <w:bookmarkStart w:id="11" w:name="X9b05e4d75a80f1b5cda0e889efb6e1cfc1a6f63"/>
    <w:p>
      <w:pPr>
        <w:pStyle w:val="Heading3"/>
      </w:pPr>
      <w:r>
        <w:t xml:space="preserve">Precios stocks/ETFs/bonos/commodities/metales/divisas/mat.primas (297 activos)</w:t>
      </w:r>
    </w:p>
    <w:p>
      <w:pPr>
        <w:pStyle w:val="SourceCode"/>
      </w:pPr>
      <w:r>
        <w:rPr>
          <w:rStyle w:val="VerbatimChar"/>
        </w:rPr>
        <w:t xml:space="preserve">Yahoo via Railway proxy → Yahoo directo desde celular (sin proxy)</w:t>
      </w:r>
    </w:p>
    <w:bookmarkEnd w:id="11"/>
    <w:bookmarkStart w:id="12" w:name="señales-ia"/>
    <w:p>
      <w:pPr>
        <w:pStyle w:val="Heading3"/>
      </w:pPr>
      <w:r>
        <w:t xml:space="preserve">Señales IA</w:t>
      </w:r>
    </w:p>
    <w:p>
      <w:pPr>
        <w:pStyle w:val="SourceCode"/>
      </w:pPr>
      <w:r>
        <w:rPr>
          <w:rStyle w:val="VerbatimChar"/>
        </w:rPr>
        <w:t xml:space="preserve">Backend /api/ia-signals → AsyncStorage cache local → cálculo local</w:t>
      </w:r>
    </w:p>
    <w:bookmarkEnd w:id="12"/>
    <w:bookmarkStart w:id="13" w:name="pulse"/>
    <w:p>
      <w:pPr>
        <w:pStyle w:val="Heading3"/>
      </w:pPr>
      <w:r>
        <w:t xml:space="preserve">Pulse</w:t>
      </w:r>
    </w:p>
    <w:p>
      <w:pPr>
        <w:pStyle w:val="SourceCode"/>
      </w:pPr>
      <w:r>
        <w:rPr>
          <w:rStyle w:val="VerbatimChar"/>
        </w:rPr>
        <w:t xml:space="preserve">Backend /api/pulse → AsyncStorage cache local → cálculo local</w:t>
      </w:r>
    </w:p>
    <w:bookmarkEnd w:id="13"/>
    <w:bookmarkStart w:id="14" w:name="portfolio-datos"/>
    <w:p>
      <w:pPr>
        <w:pStyle w:val="Heading3"/>
      </w:pPr>
      <w:r>
        <w:t xml:space="preserve">Portfolio datos</w:t>
      </w:r>
    </w:p>
    <w:p>
      <w:pPr>
        <w:pStyle w:val="SourceCode"/>
      </w:pPr>
      <w:r>
        <w:rPr>
          <w:rStyle w:val="VerbatimChar"/>
        </w:rPr>
        <w:t xml:space="preserve">Backend /api/portfolio → AsyncStorage cache local</w:t>
      </w:r>
    </w:p>
    <w:bookmarkEnd w:id="14"/>
    <w:bookmarkStart w:id="15" w:name="watchlist-datos"/>
    <w:p>
      <w:pPr>
        <w:pStyle w:val="Heading3"/>
      </w:pPr>
      <w:r>
        <w:t xml:space="preserve">Watchlist datos</w:t>
      </w:r>
    </w:p>
    <w:p>
      <w:pPr>
        <w:pStyle w:val="SourceCode"/>
      </w:pPr>
      <w:r>
        <w:rPr>
          <w:rStyle w:val="VerbatimChar"/>
        </w:rPr>
        <w:t xml:space="preserve">Backend /api/watchlists → AsyncStorage cache local</w:t>
      </w:r>
    </w:p>
    <w:bookmarkEnd w:id="15"/>
    <w:bookmarkStart w:id="16" w:name="logos-crypto"/>
    <w:p>
      <w:pPr>
        <w:pStyle w:val="Heading3"/>
      </w:pPr>
      <w:r>
        <w:t xml:space="preserve">Logos crypto</w:t>
      </w:r>
    </w:p>
    <w:p>
      <w:pPr>
        <w:pStyle w:val="SourceCode"/>
      </w:pPr>
      <w:r>
        <w:rPr>
          <w:rStyle w:val="VerbatimChar"/>
        </w:rPr>
        <w:t xml:space="preserve">assets.js URL fija → CoinCap → círculo con iniciales</w:t>
      </w:r>
    </w:p>
    <w:bookmarkEnd w:id="16"/>
    <w:bookmarkStart w:id="17" w:name="logos-accionesetfs"/>
    <w:p>
      <w:pPr>
        <w:pStyle w:val="Heading3"/>
      </w:pPr>
      <w:r>
        <w:t xml:space="preserve">Logos acciones/ETFs</w:t>
      </w:r>
    </w:p>
    <w:p>
      <w:pPr>
        <w:pStyle w:val="SourceCode"/>
      </w:pPr>
      <w:r>
        <w:rPr>
          <w:rStyle w:val="VerbatimChar"/>
        </w:rPr>
        <w:t xml:space="preserve">assets.js URL fija → FMP → Clearbit (30 dominios) → círculo con iniciales</w:t>
      </w:r>
    </w:p>
    <w:bookmarkEnd w:id="17"/>
    <w:bookmarkEnd w:id="18"/>
    <w:bookmarkStart w:id="21" w:name="cadena-pwa"/>
    <w:p>
      <w:pPr>
        <w:pStyle w:val="Heading2"/>
      </w:pPr>
      <w:r>
        <w:t xml:space="preserve">CADENA PWA</w:t>
      </w:r>
    </w:p>
    <w:bookmarkStart w:id="19" w:name="precios-crypto-1"/>
    <w:p>
      <w:pPr>
        <w:pStyle w:val="Heading3"/>
      </w:pPr>
      <w:r>
        <w:t xml:space="preserve">Precios crypto</w:t>
      </w:r>
    </w:p>
    <w:p>
      <w:pPr>
        <w:pStyle w:val="SourceCode"/>
      </w:pPr>
      <w:r>
        <w:rPr>
          <w:rStyle w:val="VerbatimChar"/>
        </w:rPr>
        <w:t xml:space="preserve">Binance directo (browser) → /api/crypto-prices (backend)</w:t>
      </w:r>
    </w:p>
    <w:bookmarkEnd w:id="19"/>
    <w:bookmarkStart w:id="20" w:name="precios-stocksetfsetc"/>
    <w:p>
      <w:pPr>
        <w:pStyle w:val="Heading3"/>
      </w:pPr>
      <w:r>
        <w:t xml:space="preserve">Precios stocks/ETFs/etc</w:t>
      </w:r>
    </w:p>
    <w:p>
      <w:pPr>
        <w:pStyle w:val="SourceCode"/>
      </w:pPr>
      <w:r>
        <w:rPr>
          <w:rStyle w:val="VerbatimChar"/>
        </w:rPr>
        <w:t xml:space="preserve">Yahoo via Railway proxy → sin fallback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fuentes-de-datos"/>
    <w:p>
      <w:pPr>
        <w:pStyle w:val="Heading2"/>
      </w:pPr>
      <w:r>
        <w:t xml:space="preserve">FUENTES DE DATOS</w:t>
      </w:r>
    </w:p>
    <w:bookmarkStart w:id="22" w:name="fuente-1-binance"/>
    <w:p>
      <w:pPr>
        <w:pStyle w:val="Heading3"/>
      </w:pPr>
      <w:r>
        <w:t xml:space="preserve">Fuente 1 — Binance</w:t>
      </w:r>
    </w:p>
    <w:p>
      <w:pPr>
        <w:pStyle w:val="Compact"/>
        <w:numPr>
          <w:ilvl w:val="0"/>
          <w:numId w:val="1001"/>
        </w:numPr>
      </w:pPr>
      <w:r>
        <w:t xml:space="preserve">URL:</w:t>
      </w:r>
      <w:r>
        <w:t xml:space="preserve"> </w:t>
      </w:r>
      <w:r>
        <w:rPr>
          <w:rStyle w:val="VerbatimChar"/>
        </w:rPr>
        <w:t xml:space="preserve">api.binance.com/api/v3/ticker/price</w:t>
      </w:r>
    </w:p>
    <w:p>
      <w:pPr>
        <w:pStyle w:val="Compact"/>
        <w:numPr>
          <w:ilvl w:val="0"/>
          <w:numId w:val="1001"/>
        </w:numPr>
      </w:pPr>
      <w:r>
        <w:t xml:space="preserve">API key: NO</w:t>
      </w:r>
    </w:p>
    <w:p>
      <w:pPr>
        <w:pStyle w:val="Compact"/>
        <w:numPr>
          <w:ilvl w:val="0"/>
          <w:numId w:val="1001"/>
        </w:numPr>
      </w:pPr>
      <w:r>
        <w:t xml:space="preserve">Estado: FALLA en Railway desde 18/04/2026. Funciona desde celular/browser.</w:t>
      </w:r>
    </w:p>
    <w:p>
      <w:pPr>
        <w:pStyle w:val="Compact"/>
        <w:numPr>
          <w:ilvl w:val="0"/>
          <w:numId w:val="1001"/>
        </w:numPr>
      </w:pPr>
      <w:r>
        <w:t xml:space="preserve">Escribe en:</w:t>
      </w:r>
      <w:r>
        <w:t xml:space="preserve"> </w:t>
      </w:r>
      <w:r>
        <w:rPr>
          <w:rStyle w:val="VerbatimChar"/>
        </w:rPr>
        <w:t xml:space="preserve">cryptoCache[sym]</w:t>
      </w:r>
    </w:p>
    <w:bookmarkEnd w:id="22"/>
    <w:bookmarkStart w:id="23" w:name="fuente-2-cryptocompare"/>
    <w:p>
      <w:pPr>
        <w:pStyle w:val="Heading3"/>
      </w:pPr>
      <w:r>
        <w:t xml:space="preserve">Fuente 2 — CryptoCompare</w:t>
      </w:r>
    </w:p>
    <w:p>
      <w:pPr>
        <w:pStyle w:val="Compact"/>
        <w:numPr>
          <w:ilvl w:val="0"/>
          <w:numId w:val="1002"/>
        </w:numPr>
      </w:pPr>
      <w:r>
        <w:t xml:space="preserve">URL:</w:t>
      </w:r>
      <w:r>
        <w:t xml:space="preserve"> </w:t>
      </w:r>
      <w:r>
        <w:rPr>
          <w:rStyle w:val="VerbatimChar"/>
        </w:rPr>
        <w:t xml:space="preserve">min-api.cryptocompare.com/data/pricemulti</w:t>
      </w:r>
    </w:p>
    <w:p>
      <w:pPr>
        <w:pStyle w:val="Compact"/>
        <w:numPr>
          <w:ilvl w:val="0"/>
          <w:numId w:val="1002"/>
        </w:numPr>
      </w:pPr>
      <w:r>
        <w:t xml:space="preserve">API key: Sí, header</w:t>
      </w:r>
      <w:r>
        <w:t xml:space="preserve"> </w:t>
      </w:r>
      <w:r>
        <w:rPr>
          <w:rStyle w:val="VerbatimChar"/>
        </w:rPr>
        <w:t xml:space="preserve">authorization: Apikey ${CRYPTOCOMPARE_KEY}</w:t>
      </w:r>
    </w:p>
    <w:p>
      <w:pPr>
        <w:pStyle w:val="Compact"/>
        <w:numPr>
          <w:ilvl w:val="0"/>
          <w:numId w:val="1002"/>
        </w:numPr>
      </w:pPr>
      <w:r>
        <w:t xml:space="preserve">Límite: 100k calls/mes con key</w:t>
      </w:r>
    </w:p>
    <w:p>
      <w:pPr>
        <w:pStyle w:val="Compact"/>
        <w:numPr>
          <w:ilvl w:val="0"/>
          <w:numId w:val="1002"/>
        </w:numPr>
      </w:pPr>
      <w:r>
        <w:t xml:space="preserve">Contador: Supabase</w:t>
      </w:r>
      <w:r>
        <w:t xml:space="preserve"> </w:t>
      </w:r>
      <w:r>
        <w:rPr>
          <w:rStyle w:val="VerbatimChar"/>
        </w:rPr>
        <w:t xml:space="preserve">system_config</w:t>
      </w:r>
      <w:r>
        <w:t xml:space="preserve">, alertas 80k/95k</w:t>
      </w:r>
    </w:p>
    <w:p>
      <w:pPr>
        <w:pStyle w:val="Compact"/>
        <w:numPr>
          <w:ilvl w:val="0"/>
          <w:numId w:val="1002"/>
        </w:numPr>
      </w:pPr>
      <w:r>
        <w:t xml:space="preserve">Estado: ACTIVA como primaria desde 18/04/2026</w:t>
      </w:r>
    </w:p>
    <w:bookmarkEnd w:id="23"/>
    <w:bookmarkStart w:id="24" w:name="fuente-3-kraken"/>
    <w:p>
      <w:pPr>
        <w:pStyle w:val="Heading3"/>
      </w:pPr>
      <w:r>
        <w:t xml:space="preserve">Fuente 3 — Kraken</w:t>
      </w:r>
    </w:p>
    <w:p>
      <w:pPr>
        <w:pStyle w:val="Compact"/>
        <w:numPr>
          <w:ilvl w:val="0"/>
          <w:numId w:val="1003"/>
        </w:numPr>
      </w:pPr>
      <w:r>
        <w:t xml:space="preserve">URL:</w:t>
      </w:r>
      <w:r>
        <w:t xml:space="preserve"> </w:t>
      </w:r>
      <w:r>
        <w:rPr>
          <w:rStyle w:val="VerbatimChar"/>
        </w:rPr>
        <w:t xml:space="preserve">api.kraken.com/0/public/Ticker</w:t>
      </w:r>
    </w:p>
    <w:p>
      <w:pPr>
        <w:pStyle w:val="Compact"/>
        <w:numPr>
          <w:ilvl w:val="0"/>
          <w:numId w:val="1003"/>
        </w:numPr>
      </w:pPr>
      <w:r>
        <w:t xml:space="preserve">API key: NO</w:t>
      </w:r>
    </w:p>
    <w:p>
      <w:pPr>
        <w:pStyle w:val="Compact"/>
        <w:numPr>
          <w:ilvl w:val="0"/>
          <w:numId w:val="1003"/>
        </w:numPr>
      </w:pPr>
      <w:r>
        <w:t xml:space="preserve">Mapeo: BTC→XXBTZUSD, ETH→XETHZUSD, XRP→XXRPZUSD, LTC→XLTCZUSD, DOGE→XDGUSD</w:t>
      </w:r>
    </w:p>
    <w:p>
      <w:pPr>
        <w:pStyle w:val="Compact"/>
        <w:numPr>
          <w:ilvl w:val="0"/>
          <w:numId w:val="1003"/>
        </w:numPr>
      </w:pPr>
      <w:r>
        <w:t xml:space="preserve">Sin cobertura: FTM, MKR, ROSE, THETA → saltan a CoinGecko</w:t>
      </w:r>
    </w:p>
    <w:bookmarkEnd w:id="24"/>
    <w:bookmarkStart w:id="25" w:name="fuente-4-coingecko"/>
    <w:p>
      <w:pPr>
        <w:pStyle w:val="Heading3"/>
      </w:pPr>
      <w:r>
        <w:t xml:space="preserve">Fuente 4 — CoinGecko</w:t>
      </w:r>
    </w:p>
    <w:p>
      <w:pPr>
        <w:pStyle w:val="Compact"/>
        <w:numPr>
          <w:ilvl w:val="0"/>
          <w:numId w:val="1004"/>
        </w:numPr>
      </w:pPr>
      <w:r>
        <w:t xml:space="preserve">URL:</w:t>
      </w:r>
      <w:r>
        <w:t xml:space="preserve"> </w:t>
      </w:r>
      <w:r>
        <w:rPr>
          <w:rStyle w:val="VerbatimChar"/>
        </w:rPr>
        <w:t xml:space="preserve">api.coingecko.com/api/v3/simple/price</w:t>
      </w:r>
    </w:p>
    <w:p>
      <w:pPr>
        <w:pStyle w:val="Compact"/>
        <w:numPr>
          <w:ilvl w:val="0"/>
          <w:numId w:val="1004"/>
        </w:numPr>
      </w:pPr>
      <w:r>
        <w:t xml:space="preserve">API key: NO</w:t>
      </w:r>
    </w:p>
    <w:p>
      <w:pPr>
        <w:pStyle w:val="Compact"/>
        <w:numPr>
          <w:ilvl w:val="0"/>
          <w:numId w:val="1004"/>
        </w:numPr>
      </w:pPr>
      <w:r>
        <w:t xml:space="preserve">Límite: ~10k calls/mes</w:t>
      </w:r>
    </w:p>
    <w:bookmarkEnd w:id="25"/>
    <w:bookmarkStart w:id="26" w:name="fuente-5-yahoo-finance"/>
    <w:p>
      <w:pPr>
        <w:pStyle w:val="Heading3"/>
      </w:pPr>
      <w:r>
        <w:t xml:space="preserve">Fuente 5 — Yahoo Finance</w:t>
      </w:r>
    </w:p>
    <w:p>
      <w:pPr>
        <w:pStyle w:val="Compact"/>
        <w:numPr>
          <w:ilvl w:val="0"/>
          <w:numId w:val="1005"/>
        </w:numPr>
      </w:pPr>
      <w:r>
        <w:t xml:space="preserve">URL:</w:t>
      </w:r>
      <w:r>
        <w:t xml:space="preserve"> </w:t>
      </w:r>
      <w:r>
        <w:rPr>
          <w:rStyle w:val="VerbatimChar"/>
        </w:rPr>
        <w:t xml:space="preserve">query1.finance.yahoo.com/v8/finance/chart/</w:t>
      </w:r>
    </w:p>
    <w:p>
      <w:pPr>
        <w:pStyle w:val="Compact"/>
        <w:numPr>
          <w:ilvl w:val="0"/>
          <w:numId w:val="1005"/>
        </w:numPr>
      </w:pPr>
      <w:r>
        <w:t xml:space="preserve">Proxy: Railway</w:t>
      </w:r>
      <w:r>
        <w:t xml:space="preserve"> </w:t>
      </w:r>
      <w:r>
        <w:rPr>
          <w:rStyle w:val="VerbatimChar"/>
        </w:rPr>
        <w:t xml:space="preserve">GET /api/yahoo</w:t>
      </w:r>
    </w:p>
    <w:p>
      <w:pPr>
        <w:pStyle w:val="Compact"/>
        <w:numPr>
          <w:ilvl w:val="0"/>
          <w:numId w:val="1005"/>
        </w:numPr>
      </w:pPr>
      <w:r>
        <w:t xml:space="preserve">Directo: desde celular/browser (fallback Build 15)</w:t>
      </w:r>
    </w:p>
    <w:p>
      <w:pPr>
        <w:pStyle w:val="Compact"/>
        <w:numPr>
          <w:ilvl w:val="0"/>
          <w:numId w:val="1005"/>
        </w:numPr>
      </w:pPr>
      <w:r>
        <w:t xml:space="preserve">API key: NO</w:t>
      </w:r>
    </w:p>
    <w:bookmarkEnd w:id="26"/>
    <w:bookmarkStart w:id="27" w:name="fuente-6-alpha-vantage"/>
    <w:p>
      <w:pPr>
        <w:pStyle w:val="Heading3"/>
      </w:pPr>
      <w:r>
        <w:t xml:space="preserve">Fuente 6 — Alpha Vantage</w:t>
      </w:r>
    </w:p>
    <w:p>
      <w:pPr>
        <w:pStyle w:val="Compact"/>
        <w:numPr>
          <w:ilvl w:val="0"/>
          <w:numId w:val="1006"/>
        </w:numPr>
      </w:pPr>
      <w:r>
        <w:t xml:space="preserve">URL:</w:t>
      </w:r>
      <w:r>
        <w:t xml:space="preserve"> </w:t>
      </w:r>
      <w:r>
        <w:rPr>
          <w:rStyle w:val="VerbatimChar"/>
        </w:rPr>
        <w:t xml:space="preserve">alphavantage.co/query</w:t>
      </w:r>
    </w:p>
    <w:p>
      <w:pPr>
        <w:pStyle w:val="Compact"/>
        <w:numPr>
          <w:ilvl w:val="0"/>
          <w:numId w:val="1006"/>
        </w:numPr>
      </w:pPr>
      <w:r>
        <w:t xml:space="preserve">API key: Sí (</w:t>
      </w:r>
      <w:r>
        <w:rPr>
          <w:rStyle w:val="VerbatimChar"/>
        </w:rPr>
        <w:t xml:space="preserve">ALPHA_KEY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Límite: 25 calls/min</w:t>
      </w:r>
    </w:p>
    <w:bookmarkEnd w:id="27"/>
    <w:bookmarkStart w:id="28" w:name="cache-emergencia"/>
    <w:p>
      <w:pPr>
        <w:pStyle w:val="Heading3"/>
      </w:pPr>
      <w:r>
        <w:t xml:space="preserve">Cache emergencia</w:t>
      </w:r>
    </w:p>
    <w:p>
      <w:pPr>
        <w:pStyle w:val="Compact"/>
        <w:numPr>
          <w:ilvl w:val="0"/>
          <w:numId w:val="1007"/>
        </w:numPr>
      </w:pPr>
      <w:r>
        <w:t xml:space="preserve">TTL: 30 min</w:t>
      </w:r>
    </w:p>
    <w:p>
      <w:pPr>
        <w:pStyle w:val="Compact"/>
        <w:numPr>
          <w:ilvl w:val="0"/>
          <w:numId w:val="1007"/>
        </w:numPr>
      </w:pPr>
      <w:r>
        <w:t xml:space="preserve">Solo si todas las fuentes fallan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logos"/>
    <w:p>
      <w:pPr>
        <w:pStyle w:val="Heading2"/>
      </w:pPr>
      <w:r>
        <w:t xml:space="preserve">LOGOS</w:t>
      </w:r>
    </w:p>
    <w:bookmarkStart w:id="30" w:name="cryptostable"/>
    <w:p>
      <w:pPr>
        <w:pStyle w:val="Heading3"/>
      </w:pPr>
      <w:r>
        <w:t xml:space="preserve">Crypto/Stable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assets.js</w:t>
            </w:r>
          </w:p>
        </w:tc>
        <w:tc>
          <w:tcPr/>
          <w:p>
            <w:pPr>
              <w:pStyle w:val="Compact"/>
            </w:pPr>
            <w:r>
              <w:t xml:space="preserve">URLs CoinGecko images (estáticas)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CoinCap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assets.coincap.io/assets/icons/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Círculo</w:t>
            </w:r>
          </w:p>
        </w:tc>
        <w:tc>
          <w:tcPr/>
          <w:p>
            <w:pPr>
              <w:pStyle w:val="Compact"/>
            </w:pPr>
            <w:r>
              <w:t xml:space="preserve">Iniciales + color</w:t>
            </w:r>
          </w:p>
        </w:tc>
      </w:tr>
    </w:tbl>
    <w:bookmarkEnd w:id="30"/>
    <w:bookmarkStart w:id="31" w:name="accionesetfs"/>
    <w:p>
      <w:pPr>
        <w:pStyle w:val="Heading3"/>
      </w:pPr>
      <w:r>
        <w:t xml:space="preserve">Acciones/ETFs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assets.js</w:t>
            </w:r>
          </w:p>
        </w:tc>
        <w:tc>
          <w:tcPr/>
          <w:p>
            <w:pPr>
              <w:pStyle w:val="Compact"/>
            </w:pPr>
            <w:r>
              <w:t xml:space="preserve">URLs FMP/Clearbit (estáticas)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financialmodelingprep.com/image-stock/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Clearbit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logo.clearbit.com/</w:t>
            </w:r>
            <w:r>
              <w:t xml:space="preserve"> </w:t>
            </w:r>
            <w:r>
              <w:t xml:space="preserve">(30 dominios mapeados)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Círculo</w:t>
            </w:r>
          </w:p>
        </w:tc>
        <w:tc>
          <w:tcPr/>
          <w:p>
            <w:pPr>
              <w:pStyle w:val="Compact"/>
            </w:pPr>
            <w:r>
              <w:t xml:space="preserve">Iniciales + color</w:t>
            </w:r>
          </w:p>
        </w:tc>
      </w:tr>
    </w:tbl>
    <w:bookmarkEnd w:id="31"/>
    <w:bookmarkStart w:id="32" w:name="commoditiesfuturosbonosdivisas"/>
    <w:p>
      <w:pPr>
        <w:pStyle w:val="Heading3"/>
      </w:pPr>
      <w:r>
        <w:t xml:space="preserve">Commodities/Futuros/Bonos/Divisas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Círculo con símbolo y color específico (AssetLogo.js SYMBOL_COLORS)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4" w:name="endpoint-apicrypto-prices"/>
    <w:p>
      <w:pPr>
        <w:pStyle w:val="Heading2"/>
      </w:pPr>
      <w:r>
        <w:t xml:space="preserve">ENDPOINT</w:t>
      </w:r>
      <w:r>
        <w:t xml:space="preserve"> </w:t>
      </w:r>
      <w:r>
        <w:rPr>
          <w:rStyle w:val="VerbatimChar"/>
        </w:rPr>
        <w:t xml:space="preserve">/api/crypto-prices</w:t>
      </w:r>
    </w:p>
    <w:p>
      <w:pPr>
        <w:pStyle w:val="Compact"/>
        <w:numPr>
          <w:ilvl w:val="0"/>
          <w:numId w:val="1008"/>
        </w:numPr>
      </w:pPr>
      <w:r>
        <w:t xml:space="preserve">URL:</w:t>
      </w:r>
      <w:r>
        <w:t xml:space="preserve"> </w:t>
      </w:r>
      <w:r>
        <w:rPr>
          <w:rStyle w:val="VerbatimChar"/>
        </w:rPr>
        <w:t xml:space="preserve">https://aurex-app-production.up.railway.app/api/crypto-prices</w:t>
      </w:r>
    </w:p>
    <w:p>
      <w:pPr>
        <w:pStyle w:val="Compact"/>
        <w:numPr>
          <w:ilvl w:val="0"/>
          <w:numId w:val="1008"/>
        </w:numPr>
      </w:pPr>
      <w:r>
        <w:t xml:space="preserve">Respuesta:</w:t>
      </w:r>
      <w:r>
        <w:t xml:space="preserve"> </w:t>
      </w:r>
      <w:r>
        <w:rPr>
          <w:rStyle w:val="VerbatimChar"/>
        </w:rPr>
        <w:t xml:space="preserve">{ ok: true, source: "cryptocompare", count: 53, prices: {...} }</w:t>
      </w:r>
    </w:p>
    <w:p>
      <w:pPr>
        <w:pStyle w:val="Compact"/>
        <w:numPr>
          <w:ilvl w:val="0"/>
          <w:numId w:val="1008"/>
        </w:numPr>
      </w:pPr>
      <w:r>
        <w:t xml:space="preserve">Actualización: cada 2 min via</w:t>
      </w:r>
      <w:r>
        <w:t xml:space="preserve"> </w:t>
      </w:r>
      <w:r>
        <w:rPr>
          <w:rStyle w:val="VerbatimChar"/>
        </w:rPr>
        <w:t xml:space="preserve">refreshCryptoCache</w:t>
      </w:r>
    </w:p>
    <w:p>
      <w:pPr>
        <w:pStyle w:val="Compact"/>
        <w:numPr>
          <w:ilvl w:val="0"/>
          <w:numId w:val="1008"/>
        </w:numPr>
      </w:pPr>
      <w:r>
        <w:t xml:space="preserve">Sirve a: PWA (catch Binance) + Nativa (catch Binance en 3 screens)</w:t>
      </w:r>
    </w:p>
    <w:p>
      <w:r>
        <w:pict>
          <v:rect style="width:0;height:1.5pt" o:hralign="center" o:hrstd="t" o:hr="t"/>
        </w:pict>
      </w:r>
    </w:p>
    <w:bookmarkEnd w:id="34"/>
    <w:bookmarkStart w:id="35" w:name="asyncstorage-cache-nativa-build-15"/>
    <w:p>
      <w:pPr>
        <w:pStyle w:val="Heading2"/>
      </w:pPr>
      <w:r>
        <w:t xml:space="preserve">ASYNCSTORAGE CACHE (Nativa Build 15)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98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Dato</w:t>
            </w:r>
          </w:p>
        </w:tc>
        <w:tc>
          <w:tcPr/>
          <w:p>
            <w:pPr>
              <w:pStyle w:val="Compact"/>
            </w:pPr>
            <w:r>
              <w:t xml:space="preserve">Escribe</w:t>
            </w:r>
          </w:p>
        </w:tc>
        <w:tc>
          <w:tcPr/>
          <w:p>
            <w:pPr>
              <w:pStyle w:val="Compact"/>
            </w:pPr>
            <w:r>
              <w:t xml:space="preserve">Lee (fallback)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aurex_ia_cache</w:t>
            </w:r>
          </w:p>
        </w:tc>
        <w:tc>
          <w:tcPr/>
          <w:p>
            <w:pPr>
              <w:pStyle w:val="Compact"/>
            </w:pPr>
            <w:r>
              <w:t xml:space="preserve">signals + prices + ts</w:t>
            </w:r>
          </w:p>
        </w:tc>
        <w:tc>
          <w:tcPr/>
          <w:p>
            <w:pPr>
              <w:pStyle w:val="Compact"/>
            </w:pPr>
            <w:r>
              <w:t xml:space="preserve">IAScreen éxito</w:t>
            </w:r>
          </w:p>
        </w:tc>
        <w:tc>
          <w:tcPr/>
          <w:p>
            <w:pPr>
              <w:pStyle w:val="Compact"/>
            </w:pPr>
            <w:r>
              <w:t xml:space="preserve">IAScreen fallo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aurex_pulse_cache</w:t>
            </w:r>
          </w:p>
        </w:tc>
        <w:tc>
          <w:tcPr/>
          <w:p>
            <w:pPr>
              <w:pStyle w:val="Compact"/>
            </w:pPr>
            <w:r>
              <w:t xml:space="preserve">pulse data + ts</w:t>
            </w:r>
          </w:p>
        </w:tc>
        <w:tc>
          <w:tcPr/>
          <w:p>
            <w:pPr>
              <w:pStyle w:val="Compact"/>
            </w:pPr>
            <w:r>
              <w:t xml:space="preserve">MercadosScreen éxito</w:t>
            </w:r>
          </w:p>
        </w:tc>
        <w:tc>
          <w:tcPr/>
          <w:p>
            <w:pPr>
              <w:pStyle w:val="Compact"/>
            </w:pPr>
            <w:r>
              <w:t xml:space="preserve">MercadosScreen fallo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aurex_ia_signals_map</w:t>
            </w:r>
          </w:p>
        </w:tc>
        <w:tc>
          <w:tcPr/>
          <w:p>
            <w:pPr>
              <w:pStyle w:val="Compact"/>
            </w:pPr>
            <w:r>
              <w:t xml:space="preserve">{ simbolo: signal }</w:t>
            </w:r>
          </w:p>
        </w:tc>
        <w:tc>
          <w:tcPr/>
          <w:p>
            <w:pPr>
              <w:pStyle w:val="Compact"/>
            </w:pPr>
            <w:r>
              <w:t xml:space="preserve">MercadosScreen éxito</w:t>
            </w:r>
          </w:p>
        </w:tc>
        <w:tc>
          <w:tcPr/>
          <w:p>
            <w:pPr>
              <w:pStyle w:val="Compact"/>
            </w:pPr>
            <w:r>
              <w:t xml:space="preserve">MercadosScreen fallo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aurex_wl_ia_cache</w:t>
            </w:r>
          </w:p>
        </w:tc>
        <w:tc>
          <w:tcPr/>
          <w:p>
            <w:pPr>
              <w:pStyle w:val="Compact"/>
            </w:pPr>
            <w:r>
              <w:t xml:space="preserve">{ simbolo: signal }</w:t>
            </w:r>
          </w:p>
        </w:tc>
        <w:tc>
          <w:tcPr/>
          <w:p>
            <w:pPr>
              <w:pStyle w:val="Compact"/>
            </w:pPr>
            <w:r>
              <w:t xml:space="preserve">WatchlistScreen éxito</w:t>
            </w:r>
          </w:p>
        </w:tc>
        <w:tc>
          <w:tcPr/>
          <w:p>
            <w:pPr>
              <w:pStyle w:val="Compact"/>
            </w:pPr>
            <w:r>
              <w:t xml:space="preserve">WatchlistScreen fallo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aurex_port_ia_cache</w:t>
            </w:r>
          </w:p>
        </w:tc>
        <w:tc>
          <w:tcPr/>
          <w:p>
            <w:pPr>
              <w:pStyle w:val="Compact"/>
            </w:pPr>
            <w:r>
              <w:t xml:space="preserve">{ simbolo: signal }</w:t>
            </w:r>
          </w:p>
        </w:tc>
        <w:tc>
          <w:tcPr/>
          <w:p>
            <w:pPr>
              <w:pStyle w:val="Compact"/>
            </w:pPr>
            <w:r>
              <w:t xml:space="preserve">PortfolioScreen éxito</w:t>
            </w:r>
          </w:p>
        </w:tc>
        <w:tc>
          <w:tcPr/>
          <w:p>
            <w:pPr>
              <w:pStyle w:val="Compact"/>
            </w:pPr>
            <w:r>
              <w:t xml:space="preserve">PortfolioScreen fallo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aurex_port_data</w:t>
            </w:r>
          </w:p>
        </w:tc>
        <w:tc>
          <w:tcPr/>
          <w:p>
            <w:pPr>
              <w:pStyle w:val="Compact"/>
            </w:pPr>
            <w:r>
              <w:t xml:space="preserve">[ portfolio items ]</w:t>
            </w:r>
          </w:p>
        </w:tc>
        <w:tc>
          <w:tcPr/>
          <w:p>
            <w:pPr>
              <w:pStyle w:val="Compact"/>
            </w:pPr>
            <w:r>
              <w:t xml:space="preserve">PortfolioScreen éxito</w:t>
            </w:r>
          </w:p>
        </w:tc>
        <w:tc>
          <w:tcPr/>
          <w:p>
            <w:pPr>
              <w:pStyle w:val="Compact"/>
            </w:pPr>
            <w:r>
              <w:t xml:space="preserve">PortfolioScreen fallo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aurex_wl_data</w:t>
            </w:r>
          </w:p>
        </w:tc>
        <w:tc>
          <w:tcPr/>
          <w:p>
            <w:pPr>
              <w:pStyle w:val="Compact"/>
            </w:pPr>
            <w:r>
              <w:t xml:space="preserve">{ lists, items }</w:t>
            </w:r>
          </w:p>
        </w:tc>
        <w:tc>
          <w:tcPr/>
          <w:p>
            <w:pPr>
              <w:pStyle w:val="Compact"/>
            </w:pPr>
            <w:r>
              <w:t xml:space="preserve">WatchlistScreen éxito</w:t>
            </w:r>
          </w:p>
        </w:tc>
        <w:tc>
          <w:tcPr/>
          <w:p>
            <w:pPr>
              <w:pStyle w:val="Compact"/>
            </w:pPr>
            <w:r>
              <w:t xml:space="preserve">WatchlistScreen fallo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X1af8faec2b544c91a35baf9d17ebd10d75c9c8d"/>
    <w:p>
      <w:pPr>
        <w:pStyle w:val="Heading2"/>
      </w:pPr>
      <w:r>
        <w:t xml:space="preserve">CONSUMO ESTIMADO CRYPTOCOMPARE (Binance caído en Railway)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Origen</w:t>
            </w:r>
          </w:p>
        </w:tc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Calls/mes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refreshCryptoCache</w:t>
            </w:r>
          </w:p>
        </w:tc>
        <w:tc>
          <w:tcPr/>
          <w:p>
            <w:pPr>
              <w:pStyle w:val="Compact"/>
            </w:pPr>
            <w:r>
              <w:t xml:space="preserve">cada 2 min</w:t>
            </w:r>
          </w:p>
        </w:tc>
        <w:tc>
          <w:tcPr/>
          <w:p>
            <w:pPr>
              <w:pStyle w:val="Compact"/>
            </w:pPr>
            <w:r>
              <w:t xml:space="preserve">21.600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checkAlertas</w:t>
            </w:r>
          </w:p>
        </w:tc>
        <w:tc>
          <w:tcPr/>
          <w:p>
            <w:pPr>
              <w:pStyle w:val="Compact"/>
            </w:pPr>
            <w:r>
              <w:t xml:space="preserve">cada 30 seg</w:t>
            </w:r>
          </w:p>
        </w:tc>
        <w:tc>
          <w:tcPr/>
          <w:p>
            <w:pPr>
              <w:pStyle w:val="Compact"/>
            </w:pPr>
            <w:r>
              <w:t xml:space="preserve">86.400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calcularPulse fallback</w:t>
            </w:r>
          </w:p>
        </w:tc>
        <w:tc>
          <w:tcPr/>
          <w:p>
            <w:pPr>
              <w:pStyle w:val="Compact"/>
            </w:pPr>
            <w:r>
              <w:t xml:space="preserve">cada 5 min</w:t>
            </w:r>
          </w:p>
        </w:tc>
        <w:tc>
          <w:tcPr/>
          <w:p>
            <w:pPr>
              <w:pStyle w:val="Compact"/>
            </w:pPr>
            <w:r>
              <w:t xml:space="preserve">8.640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 IA fallback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~5.000-15.000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estimado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~121.000-131.000</w:t>
            </w:r>
          </w:p>
        </w:tc>
      </w:tr>
    </w:tbl>
    <w:p>
      <w:pPr>
        <w:pStyle w:val="BodyText"/>
      </w:pPr>
      <w:r>
        <w:t xml:space="preserve">⚠️ Supera 100k/mes. Monitorear con contador + alertas 80k/95k.</w:t>
      </w:r>
    </w:p>
    <w:p>
      <w:r>
        <w:pict>
          <v:rect style="width:0;height:1.5pt" o:hralign="center" o:hrstd="t" o:hr="t"/>
        </w:pict>
      </w:r>
    </w:p>
    <w:bookmarkEnd w:id="36"/>
    <w:bookmarkStart w:id="37" w:name="estado-actual-21042026"/>
    <w:p>
      <w:pPr>
        <w:pStyle w:val="Heading2"/>
      </w:pPr>
      <w:r>
        <w:t xml:space="preserve">ESTADO ACTUAL (21/04/2026)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Backend Railway</w:t>
            </w:r>
          </w:p>
        </w:tc>
        <w:tc>
          <w:tcPr/>
          <w:p>
            <w:pPr>
              <w:pStyle w:val="Compact"/>
            </w:pPr>
            <w:r>
              <w:t xml:space="preserve">Nativa (celular)</w:t>
            </w:r>
          </w:p>
        </w:tc>
        <w:tc>
          <w:tcPr/>
          <w:p>
            <w:pPr>
              <w:pStyle w:val="Compact"/>
            </w:pPr>
            <w:r>
              <w:t xml:space="preserve">PWA (browser)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Binance</w:t>
            </w:r>
          </w:p>
        </w:tc>
        <w:tc>
          <w:tcPr/>
          <w:p>
            <w:pPr>
              <w:pStyle w:val="Compact"/>
            </w:pPr>
            <w:r>
              <w:t xml:space="preserve">❌ Bloqueado</w:t>
            </w:r>
          </w:p>
        </w:tc>
        <w:tc>
          <w:tcPr/>
          <w:p>
            <w:pPr>
              <w:pStyle w:val="Compact"/>
            </w:pPr>
            <w:r>
              <w:t xml:space="preserve">✅ Funciona</w:t>
            </w:r>
          </w:p>
        </w:tc>
        <w:tc>
          <w:tcPr/>
          <w:p>
            <w:pPr>
              <w:pStyle w:val="Compact"/>
            </w:pPr>
            <w:r>
              <w:t xml:space="preserve">✅ Funciona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CryptoCompare</w:t>
            </w:r>
          </w:p>
        </w:tc>
        <w:tc>
          <w:tcPr/>
          <w:p>
            <w:pPr>
              <w:pStyle w:val="Compact"/>
            </w:pPr>
            <w:r>
              <w:t xml:space="preserve">✅ Activa (con key)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Kraken</w:t>
            </w:r>
          </w:p>
        </w:tc>
        <w:tc>
          <w:tcPr/>
          <w:p>
            <w:pPr>
              <w:pStyle w:val="Compact"/>
            </w:pPr>
            <w:r>
              <w:t xml:space="preserve">✅ Disponible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CoinGecko</w:t>
            </w:r>
          </w:p>
        </w:tc>
        <w:tc>
          <w:tcPr/>
          <w:p>
            <w:pPr>
              <w:pStyle w:val="Compact"/>
            </w:pPr>
            <w:r>
              <w:t xml:space="preserve">✅ Disponible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Yahoo</w:t>
            </w:r>
          </w:p>
        </w:tc>
        <w:tc>
          <w:tcPr/>
          <w:p>
            <w:pPr>
              <w:pStyle w:val="Compact"/>
            </w:pPr>
            <w:r>
              <w:t xml:space="preserve">✅ Funciona</w:t>
            </w:r>
          </w:p>
        </w:tc>
        <w:tc>
          <w:tcPr/>
          <w:p>
            <w:pPr>
              <w:pStyle w:val="Compact"/>
            </w:pPr>
            <w:r>
              <w:t xml:space="preserve">✅ Directo + proxy</w:t>
            </w:r>
          </w:p>
        </w:tc>
        <w:tc>
          <w:tcPr/>
          <w:p>
            <w:pPr>
              <w:pStyle w:val="Compact"/>
            </w:pPr>
            <w:r>
              <w:t xml:space="preserve">✅ Via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Alpha Vantage</w:t>
            </w:r>
          </w:p>
        </w:tc>
        <w:tc>
          <w:tcPr/>
          <w:p>
            <w:pPr>
              <w:pStyle w:val="Compact"/>
            </w:pPr>
            <w:r>
              <w:t xml:space="preserve">✅ Funciona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Evolution WA</w:t>
            </w:r>
          </w:p>
        </w:tc>
        <w:tc>
          <w:tcPr/>
          <w:p>
            <w:pPr>
              <w:pStyle w:val="Compact"/>
            </w:pPr>
            <w:r>
              <w:t xml:space="preserve">✅ Connected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</w:t>
            </w:r>
          </w:p>
        </w:tc>
        <w:tc>
          <w:tcPr/>
          <w:p>
            <w:pPr>
              <w:pStyle w:val="Compact"/>
            </w:pPr>
            <w:r>
              <w:t xml:space="preserve">✅ Online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/api/crypto-prices</w:t>
            </w:r>
          </w:p>
        </w:tc>
        <w:tc>
          <w:tcPr/>
          <w:p>
            <w:pPr>
              <w:pStyle w:val="Compact"/>
            </w:pPr>
            <w:r>
              <w:t xml:space="preserve">✅ count:53</w:t>
            </w:r>
          </w:p>
        </w:tc>
        <w:tc>
          <w:tcPr/>
          <w:p>
            <w:pPr>
              <w:pStyle w:val="Compact"/>
            </w:pPr>
            <w:r>
              <w:t xml:space="preserve">✅ Fallback</w:t>
            </w:r>
          </w:p>
        </w:tc>
        <w:tc>
          <w:tcPr/>
          <w:p>
            <w:pPr>
              <w:pStyle w:val="Compact"/>
            </w:pPr>
            <w:r>
              <w:t xml:space="preserve">✅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AsyncStorage cache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7 keys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CONEXIONES — AUREX v2.0</dc:title>
  <dc:creator/>
  <cp:keywords/>
  <dcterms:created xsi:type="dcterms:W3CDTF">2026-04-22T00:11:10Z</dcterms:created>
  <dcterms:modified xsi:type="dcterms:W3CDTF">2026-04-22T00:11:10Z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