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E2162" w14:textId="77777777" w:rsidR="005A3BE2" w:rsidRPr="005A3BE2" w:rsidRDefault="005A3BE2" w:rsidP="005A3BE2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  <w:r w:rsidRPr="005A3BE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  <w:t>Route Code Barrier Update Script Documentation</w:t>
      </w:r>
    </w:p>
    <w:p w14:paraId="7BE36039" w14:textId="76255132" w:rsidR="005A3BE2" w:rsidRDefault="005A3BE2" w:rsidP="005A3BE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A3B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This script is used to update route codes in a database by adding barrier tags to service points based on predefined rules. The process involves two main steps: generating updated route codes in a text file and updating the database using the generated text files. This two-step process is necessary due to the large volume of data, which makes direct updates impractical.</w:t>
      </w:r>
    </w:p>
    <w:p w14:paraId="3BDE80F2" w14:textId="77777777" w:rsidR="008A56C0" w:rsidRPr="005A3BE2" w:rsidRDefault="008A56C0" w:rsidP="005A3BE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5CEF70AD" w14:textId="77777777" w:rsidR="005A3BE2" w:rsidRPr="005A3BE2" w:rsidRDefault="005A3BE2" w:rsidP="005A3BE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A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Step 1: Generating Updated Route Codes in a Text File</w:t>
      </w:r>
    </w:p>
    <w:p w14:paraId="68C2945B" w14:textId="77777777" w:rsidR="005A3BE2" w:rsidRPr="005A3BE2" w:rsidRDefault="005A3BE2" w:rsidP="005A3BE2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5A3B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Sub-step 1.1: Loading Settings from </w:t>
      </w:r>
      <w:r w:rsidRPr="005A3BE2">
        <w:rPr>
          <w:rFonts w:ascii="Courier New" w:eastAsia="Times New Roman" w:hAnsi="Courier New" w:cs="Courier New"/>
          <w:b/>
          <w:bCs/>
          <w:kern w:val="0"/>
          <w:lang w:eastAsia="en-ID"/>
          <w14:ligatures w14:val="none"/>
        </w:rPr>
        <w:t>settings.txt</w:t>
      </w:r>
    </w:p>
    <w:p w14:paraId="0BC25C66" w14:textId="77777777" w:rsidR="005A3BE2" w:rsidRPr="005A3BE2" w:rsidRDefault="005A3BE2" w:rsidP="005A3BE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A3B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The script begins by loading configuration settings from a file named </w:t>
      </w:r>
      <w:r w:rsidRPr="005A3BE2">
        <w:rPr>
          <w:rFonts w:ascii="Courier New" w:eastAsia="Times New Roman" w:hAnsi="Courier New" w:cs="Courier New"/>
          <w:kern w:val="0"/>
          <w:lang w:eastAsia="en-ID"/>
          <w14:ligatures w14:val="none"/>
        </w:rPr>
        <w:t>settings.txt</w:t>
      </w:r>
      <w:r w:rsidRPr="005A3B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 This file contains various parameters required for the script to function correctly.</w:t>
      </w:r>
    </w:p>
    <w:p w14:paraId="3A5F79C4" w14:textId="77777777" w:rsidR="005A3BE2" w:rsidRPr="005A3BE2" w:rsidRDefault="005A3BE2" w:rsidP="005A3BE2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5A3B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Key Points:</w:t>
      </w:r>
    </w:p>
    <w:p w14:paraId="7BCF1D54" w14:textId="77777777" w:rsidR="005A3BE2" w:rsidRPr="005A3BE2" w:rsidRDefault="005A3BE2" w:rsidP="005A3BE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A3B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Loading Settings:</w:t>
      </w:r>
      <w:r w:rsidRPr="005A3B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The script reads the </w:t>
      </w:r>
      <w:r w:rsidRPr="005A3BE2">
        <w:rPr>
          <w:rFonts w:ascii="Courier New" w:eastAsia="Times New Roman" w:hAnsi="Courier New" w:cs="Courier New"/>
          <w:kern w:val="0"/>
          <w:lang w:eastAsia="en-ID"/>
          <w14:ligatures w14:val="none"/>
        </w:rPr>
        <w:t>settings.txt</w:t>
      </w:r>
      <w:r w:rsidRPr="005A3B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file located in the </w:t>
      </w:r>
      <w:r w:rsidRPr="005A3BE2">
        <w:rPr>
          <w:rFonts w:ascii="Courier New" w:eastAsia="Times New Roman" w:hAnsi="Courier New" w:cs="Courier New"/>
          <w:kern w:val="0"/>
          <w:lang w:eastAsia="en-ID"/>
          <w14:ligatures w14:val="none"/>
        </w:rPr>
        <w:t>data</w:t>
      </w:r>
      <w:r w:rsidRPr="005A3B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directory.</w:t>
      </w:r>
    </w:p>
    <w:p w14:paraId="53A52A82" w14:textId="77777777" w:rsidR="005A3BE2" w:rsidRPr="005A3BE2" w:rsidRDefault="005A3BE2" w:rsidP="005A3BE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A3B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Setting Variables:</w:t>
      </w:r>
      <w:r w:rsidRPr="005A3B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It extracts variable names, types, and values, and assigns them dynamically.</w:t>
      </w:r>
    </w:p>
    <w:p w14:paraId="025C94F9" w14:textId="77777777" w:rsidR="005A3BE2" w:rsidRDefault="005A3BE2" w:rsidP="005A3BE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A3B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Configuration Variables:</w:t>
      </w:r>
      <w:r w:rsidRPr="005A3B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A3BE2">
        <w:rPr>
          <w:rFonts w:ascii="Courier New" w:eastAsia="Times New Roman" w:hAnsi="Courier New" w:cs="Courier New"/>
          <w:kern w:val="0"/>
          <w:lang w:eastAsia="en-ID"/>
          <w14:ligatures w14:val="none"/>
        </w:rPr>
        <w:t>databaseFld</w:t>
      </w:r>
      <w:proofErr w:type="spellEnd"/>
      <w:r w:rsidRPr="005A3B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and </w:t>
      </w:r>
      <w:proofErr w:type="spellStart"/>
      <w:r w:rsidRPr="005A3BE2">
        <w:rPr>
          <w:rFonts w:ascii="Courier New" w:eastAsia="Times New Roman" w:hAnsi="Courier New" w:cs="Courier New"/>
          <w:kern w:val="0"/>
          <w:lang w:eastAsia="en-ID"/>
          <w14:ligatures w14:val="none"/>
        </w:rPr>
        <w:t>configFld</w:t>
      </w:r>
      <w:proofErr w:type="spellEnd"/>
      <w:r w:rsidRPr="005A3B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are examples of configuration variables set from the file.</w:t>
      </w:r>
    </w:p>
    <w:p w14:paraId="430B731A" w14:textId="77777777" w:rsidR="0053504C" w:rsidRDefault="0053504C" w:rsidP="0053504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19D18792" w14:textId="77777777" w:rsidR="0053504C" w:rsidRPr="0053504C" w:rsidRDefault="0053504C" w:rsidP="0053504C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53504C">
        <w:rPr>
          <w:rFonts w:ascii="Times New Roman" w:hAnsi="Times New Roman" w:cs="Times New Roman"/>
          <w:b/>
          <w:bCs/>
        </w:rPr>
        <w:t>Sub-step 1.2: Reading Service Points and Their Codes</w:t>
      </w:r>
    </w:p>
    <w:p w14:paraId="2B369A92" w14:textId="46FC9F77" w:rsidR="00EA1831" w:rsidRDefault="0053504C" w:rsidP="0053504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3504C">
        <w:rPr>
          <w:rFonts w:ascii="Times New Roman" w:hAnsi="Times New Roman" w:cs="Times New Roman"/>
        </w:rPr>
        <w:t xml:space="preserve">The script reads service points and their corresponding codes from a file named BarrierServicePoint.txt located in the directory specified by </w:t>
      </w:r>
      <w:proofErr w:type="spellStart"/>
      <w:r w:rsidR="008016AE" w:rsidRPr="005A3BE2">
        <w:rPr>
          <w:rFonts w:ascii="Courier New" w:eastAsia="Times New Roman" w:hAnsi="Courier New" w:cs="Courier New"/>
          <w:kern w:val="0"/>
          <w:lang w:eastAsia="en-ID"/>
          <w14:ligatures w14:val="none"/>
        </w:rPr>
        <w:t>configFld</w:t>
      </w:r>
      <w:proofErr w:type="spellEnd"/>
      <w:r w:rsidRPr="0053504C">
        <w:rPr>
          <w:rFonts w:ascii="Times New Roman" w:hAnsi="Times New Roman" w:cs="Times New Roman"/>
        </w:rPr>
        <w:t>. The list of service points near barriers can be adjusted in this file as needed.</w:t>
      </w:r>
    </w:p>
    <w:p w14:paraId="0066995A" w14:textId="77777777" w:rsidR="00EA1831" w:rsidRDefault="00EA1831" w:rsidP="0053504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09FC19" w14:textId="77777777" w:rsidR="00EA1831" w:rsidRPr="00EA1831" w:rsidRDefault="00EA1831" w:rsidP="00EA183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EA183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Sub-step 1.3: Modifying Route Codes</w:t>
      </w:r>
    </w:p>
    <w:p w14:paraId="5B191A81" w14:textId="77777777" w:rsidR="00EA1831" w:rsidRDefault="00EA1831" w:rsidP="00EA1831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A18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The script modifies the route codes based on the service point codes read in the previous step. The function </w:t>
      </w:r>
      <w:proofErr w:type="spellStart"/>
      <w:r w:rsidRPr="00EA1831">
        <w:rPr>
          <w:rFonts w:ascii="Courier New" w:eastAsia="Times New Roman" w:hAnsi="Courier New" w:cs="Courier New"/>
          <w:kern w:val="0"/>
          <w:lang w:eastAsia="en-ID"/>
          <w14:ligatures w14:val="none"/>
        </w:rPr>
        <w:t>modify_route_code</w:t>
      </w:r>
      <w:proofErr w:type="spellEnd"/>
      <w:r w:rsidRPr="00EA18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handles the logic for inserting </w:t>
      </w:r>
      <w:proofErr w:type="spellStart"/>
      <w:r w:rsidRPr="00EA1831">
        <w:rPr>
          <w:rFonts w:ascii="Courier New" w:eastAsia="Times New Roman" w:hAnsi="Courier New" w:cs="Courier New"/>
          <w:kern w:val="0"/>
          <w:lang w:eastAsia="en-ID"/>
          <w14:ligatures w14:val="none"/>
        </w:rPr>
        <w:t>InBarrier</w:t>
      </w:r>
      <w:proofErr w:type="spellEnd"/>
      <w:r w:rsidRPr="00EA18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and </w:t>
      </w:r>
      <w:proofErr w:type="spellStart"/>
      <w:r w:rsidRPr="00EA1831">
        <w:rPr>
          <w:rFonts w:ascii="Courier New" w:eastAsia="Times New Roman" w:hAnsi="Courier New" w:cs="Courier New"/>
          <w:kern w:val="0"/>
          <w:lang w:eastAsia="en-ID"/>
          <w14:ligatures w14:val="none"/>
        </w:rPr>
        <w:t>OutBarrier</w:t>
      </w:r>
      <w:proofErr w:type="spellEnd"/>
      <w:r w:rsidRPr="00EA18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tags based on specific conditions.</w:t>
      </w:r>
    </w:p>
    <w:p w14:paraId="26F9EB0E" w14:textId="77777777" w:rsidR="0012427D" w:rsidRDefault="0012427D" w:rsidP="00EA1831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4F27A1F6" w14:textId="77777777" w:rsidR="0012427D" w:rsidRPr="0012427D" w:rsidRDefault="0012427D" w:rsidP="0012427D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12427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Sub-step 1.4: Writing Updated Route Codes to a File</w:t>
      </w:r>
    </w:p>
    <w:p w14:paraId="145D7B29" w14:textId="43A31A69" w:rsidR="0012427D" w:rsidRPr="00EA1831" w:rsidRDefault="0012427D" w:rsidP="0012427D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242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The script writes the modified route codes to a text file for each database file processed. The output files are named using the pattern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 name</w:t>
      </w:r>
      <w:r w:rsidRPr="001242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+ "_updated_route_codes_barrier.txt".</w:t>
      </w:r>
    </w:p>
    <w:p w14:paraId="3CF6FF17" w14:textId="77777777" w:rsidR="00EA1831" w:rsidRDefault="00EA1831" w:rsidP="0053504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24FFE9A" w14:textId="77777777" w:rsidR="000A1410" w:rsidRPr="000A1410" w:rsidRDefault="000A1410" w:rsidP="000A14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1410">
        <w:rPr>
          <w:rFonts w:ascii="Times New Roman" w:hAnsi="Times New Roman" w:cs="Times New Roman"/>
          <w:b/>
          <w:bCs/>
          <w:sz w:val="24"/>
          <w:szCs w:val="24"/>
        </w:rPr>
        <w:t>Step 2: Updating the Database with the Generated Text Files</w:t>
      </w:r>
    </w:p>
    <w:p w14:paraId="4C6A26D2" w14:textId="404F7084" w:rsidR="000A1410" w:rsidRPr="000A1410" w:rsidRDefault="000A1410" w:rsidP="000A141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A1410">
        <w:rPr>
          <w:rFonts w:ascii="Times New Roman" w:hAnsi="Times New Roman" w:cs="Times New Roman"/>
        </w:rPr>
        <w:t>Due to the large volume of data, direct updates to the database are impractical. Instead, the script generates text files in Step 1 and then uses these files to update the database in Step 2.</w:t>
      </w:r>
    </w:p>
    <w:p w14:paraId="1F60358F" w14:textId="77777777" w:rsidR="000A1410" w:rsidRPr="000A1410" w:rsidRDefault="000A1410" w:rsidP="000A141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A1410">
        <w:rPr>
          <w:rFonts w:ascii="Times New Roman" w:hAnsi="Times New Roman" w:cs="Times New Roman"/>
          <w:b/>
          <w:bCs/>
        </w:rPr>
        <w:t>Sub-step 2.1: Loading Settings</w:t>
      </w:r>
    </w:p>
    <w:p w14:paraId="64A7EDDE" w14:textId="48F37EAC" w:rsidR="000A1410" w:rsidRDefault="000A1410" w:rsidP="000A141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A1410">
        <w:rPr>
          <w:rFonts w:ascii="Times New Roman" w:hAnsi="Times New Roman" w:cs="Times New Roman"/>
        </w:rPr>
        <w:t>The settings loaded in Step 1 are reused in this step.</w:t>
      </w:r>
    </w:p>
    <w:p w14:paraId="6C3582DB" w14:textId="77777777" w:rsidR="000A1410" w:rsidRDefault="000A1410" w:rsidP="000A141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D8F869" w14:textId="77777777" w:rsidR="000A1410" w:rsidRPr="000A1410" w:rsidRDefault="000A1410" w:rsidP="000A141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A1410">
        <w:rPr>
          <w:rFonts w:ascii="Times New Roman" w:hAnsi="Times New Roman" w:cs="Times New Roman"/>
          <w:b/>
          <w:bCs/>
        </w:rPr>
        <w:lastRenderedPageBreak/>
        <w:t>Sub-step 2.2: Specifying Files and Table Name</w:t>
      </w:r>
    </w:p>
    <w:p w14:paraId="7F0C6C2B" w14:textId="25BEAE96" w:rsidR="000A1410" w:rsidRDefault="000A1410" w:rsidP="000A141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A1410">
        <w:rPr>
          <w:rFonts w:ascii="Times New Roman" w:hAnsi="Times New Roman" w:cs="Times New Roman"/>
        </w:rPr>
        <w:t>The script reads the MDB database files and the corresponding new route code files from the directories specified in the settings. It also defines the target table name (</w:t>
      </w:r>
      <w:proofErr w:type="spellStart"/>
      <w:r w:rsidRPr="000A1410">
        <w:rPr>
          <w:rFonts w:ascii="Times New Roman" w:hAnsi="Times New Roman" w:cs="Times New Roman"/>
        </w:rPr>
        <w:t>VslArrivalGen</w:t>
      </w:r>
      <w:proofErr w:type="spellEnd"/>
      <w:r w:rsidRPr="000A1410">
        <w:rPr>
          <w:rFonts w:ascii="Times New Roman" w:hAnsi="Times New Roman" w:cs="Times New Roman"/>
        </w:rPr>
        <w:t>) for the database operations. The target table name can be adjusted if needed.</w:t>
      </w:r>
    </w:p>
    <w:p w14:paraId="443CB9ED" w14:textId="77777777" w:rsidR="00450539" w:rsidRDefault="00450539" w:rsidP="000A141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8DC4970" w14:textId="77777777" w:rsidR="00450539" w:rsidRPr="00450539" w:rsidRDefault="00450539" w:rsidP="0045053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50539">
        <w:rPr>
          <w:rFonts w:ascii="Times New Roman" w:hAnsi="Times New Roman" w:cs="Times New Roman"/>
          <w:b/>
          <w:bCs/>
        </w:rPr>
        <w:t>Sub-step 2.3: Inserting Data into the Database</w:t>
      </w:r>
    </w:p>
    <w:p w14:paraId="667EE133" w14:textId="25FA1BD7" w:rsidR="00450539" w:rsidRDefault="00450539" w:rsidP="0045053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50539">
        <w:rPr>
          <w:rFonts w:ascii="Times New Roman" w:hAnsi="Times New Roman" w:cs="Times New Roman"/>
        </w:rPr>
        <w:t>The script connects to each .</w:t>
      </w:r>
      <w:proofErr w:type="spellStart"/>
      <w:r w:rsidRPr="00450539">
        <w:rPr>
          <w:rFonts w:ascii="Times New Roman" w:hAnsi="Times New Roman" w:cs="Times New Roman"/>
        </w:rPr>
        <w:t>mdb</w:t>
      </w:r>
      <w:proofErr w:type="spellEnd"/>
      <w:r w:rsidRPr="00450539">
        <w:rPr>
          <w:rFonts w:ascii="Times New Roman" w:hAnsi="Times New Roman" w:cs="Times New Roman"/>
        </w:rPr>
        <w:t xml:space="preserve"> file, deletes the existing data in the specified table, and inserts the new route codes from the corresponding input file. This operation is handled by the </w:t>
      </w:r>
      <w:proofErr w:type="spellStart"/>
      <w:r w:rsidRPr="00450539">
        <w:rPr>
          <w:rFonts w:ascii="Courier New" w:hAnsi="Courier New" w:cs="Courier New"/>
        </w:rPr>
        <w:t>insert_data_into_database</w:t>
      </w:r>
      <w:proofErr w:type="spellEnd"/>
      <w:r w:rsidRPr="00450539">
        <w:rPr>
          <w:rFonts w:ascii="Times New Roman" w:hAnsi="Times New Roman" w:cs="Times New Roman"/>
        </w:rPr>
        <w:t xml:space="preserve"> function.</w:t>
      </w:r>
    </w:p>
    <w:p w14:paraId="687677A1" w14:textId="77777777" w:rsidR="00450539" w:rsidRDefault="00450539" w:rsidP="0045053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969CC6" w14:textId="59A58B3E" w:rsidR="00450539" w:rsidRPr="0053504C" w:rsidRDefault="00450539" w:rsidP="0045053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50539">
        <w:rPr>
          <w:rFonts w:ascii="Times New Roman" w:hAnsi="Times New Roman" w:cs="Times New Roman"/>
        </w:rPr>
        <w:t>In summary, this script automates the process of updating route codes in database files through a two-step process: first generating updated route codes in text files, and then using these text files to update the database. This approach efficiently handles large volumes of data.</w:t>
      </w:r>
    </w:p>
    <w:sectPr w:rsidR="00450539" w:rsidRPr="0053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D240A"/>
    <w:multiLevelType w:val="multilevel"/>
    <w:tmpl w:val="A6B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60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63"/>
    <w:rsid w:val="000A1410"/>
    <w:rsid w:val="0012427D"/>
    <w:rsid w:val="00385C78"/>
    <w:rsid w:val="00450539"/>
    <w:rsid w:val="0053504C"/>
    <w:rsid w:val="005A3BE2"/>
    <w:rsid w:val="008016AE"/>
    <w:rsid w:val="008A56C0"/>
    <w:rsid w:val="00BF7569"/>
    <w:rsid w:val="00C45B63"/>
    <w:rsid w:val="00D628C0"/>
    <w:rsid w:val="00DA5B92"/>
    <w:rsid w:val="00EA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6712"/>
  <w15:chartTrackingRefBased/>
  <w15:docId w15:val="{3145C7FA-69AF-410F-8C6E-D6B662B8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B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3B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3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Moulita</dc:creator>
  <cp:keywords/>
  <dc:description/>
  <cp:lastModifiedBy>Della Moulita</cp:lastModifiedBy>
  <cp:revision>9</cp:revision>
  <dcterms:created xsi:type="dcterms:W3CDTF">2024-06-10T00:37:00Z</dcterms:created>
  <dcterms:modified xsi:type="dcterms:W3CDTF">2024-06-10T01:29:00Z</dcterms:modified>
</cp:coreProperties>
</file>