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6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CONTRATO DE PRESTAÇÃO DE SERVIÇOS DE DESENVOLVIMENTO DE SITE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PARTES</w:t>
      </w:r>
    </w:p>
    <w:p>
      <w:pPr>
        <w:spacing w:after="130" w:line="276"/>
        <w:jc w:val="both"/>
      </w:pPr>
      <w:r>
        <w:t xml:space="preserve">CONTRATADO: </w:t>
      </w:r>
      <w:r>
        <w:rPr>
          <w:b/>
          <w:bCs/>
          <w:shd w:fill="FFE9A8" w:color="auto" w:val="clear"/>
        </w:rPr>
        <w:t xml:space="preserve">nome ou razão social</w:t>
      </w:r>
      <w:r>
        <w:t xml:space="preserve">, </w:t>
      </w:r>
      <w:r>
        <w:rPr>
          <w:b/>
          <w:bCs/>
          <w:shd w:fill="FFE9A8" w:color="auto" w:val="clear"/>
        </w:rPr>
        <w:t xml:space="preserve">nacionalidade, estado civil, profissão</w:t>
      </w:r>
      <w:r>
        <w:t xml:space="preserve">, inscrito no </w:t>
      </w:r>
      <w:r>
        <w:rPr>
          <w:b/>
          <w:bCs/>
          <w:shd w:fill="FFE9A8" w:color="auto" w:val="clear"/>
        </w:rPr>
        <w:t xml:space="preserve">CPF/CNPJ</w:t>
      </w:r>
      <w:r>
        <w:t xml:space="preserve"> sob o nº </w:t>
      </w:r>
      <w:r>
        <w:rPr>
          <w:b/>
          <w:bCs/>
          <w:shd w:fill="FFE9A8" w:color="auto" w:val="clear"/>
        </w:rPr>
        <w:t xml:space="preserve">000.000.000-00</w:t>
      </w:r>
      <w:r>
        <w:t xml:space="preserve">, com endereço em </w:t>
      </w:r>
      <w:r>
        <w:rPr>
          <w:b/>
          <w:bCs/>
          <w:shd w:fill="FFE9A8" w:color="auto" w:val="clear"/>
        </w:rPr>
        <w:t xml:space="preserve">endereço completo</w:t>
      </w:r>
      <w:r>
        <w:t xml:space="preserve">, e-mail </w:t>
      </w:r>
      <w:r>
        <w:rPr>
          <w:b/>
          <w:bCs/>
          <w:shd w:fill="FFE9A8" w:color="auto" w:val="clear"/>
        </w:rPr>
        <w:t xml:space="preserve">e-mail</w:t>
      </w:r>
      <w:r>
        <w:t xml:space="preserve">, telefone </w:t>
      </w:r>
      <w:r>
        <w:rPr>
          <w:b/>
          <w:bCs/>
          <w:shd w:fill="FFE9A8" w:color="auto" w:val="clear"/>
        </w:rPr>
        <w:t xml:space="preserve">telefone</w:t>
      </w:r>
      <w:r>
        <w:t xml:space="preserve">, doravante denominado simplesmente CONTRATADO.</w:t>
      </w:r>
    </w:p>
    <w:p>
      <w:pPr>
        <w:spacing w:after="130" w:line="276"/>
        <w:jc w:val="both"/>
      </w:pPr>
      <w:r>
        <w:t xml:space="preserve">CONTRATANTE: </w:t>
      </w:r>
      <w:r>
        <w:rPr>
          <w:b/>
          <w:bCs/>
          <w:shd w:fill="FFE9A8" w:color="auto" w:val="clear"/>
        </w:rPr>
        <w:t xml:space="preserve">nome completo do cliente</w:t>
      </w:r>
      <w:r>
        <w:t xml:space="preserve">, </w:t>
      </w:r>
      <w:r>
        <w:rPr>
          <w:b/>
          <w:bCs/>
          <w:shd w:fill="FFE9A8" w:color="auto" w:val="clear"/>
        </w:rPr>
        <w:t xml:space="preserve">nacionalidade, estado civil</w:t>
      </w:r>
      <w:r>
        <w:t xml:space="preserve">, </w:t>
      </w:r>
      <w:r>
        <w:rPr>
          <w:b/>
          <w:bCs/>
          <w:shd w:fill="FFE9A8" w:color="auto" w:val="clear"/>
        </w:rPr>
        <w:t xml:space="preserve">profissão</w:t>
      </w:r>
      <w:r>
        <w:t xml:space="preserve">, inscrito(a) no conselho profissional </w:t>
      </w:r>
      <w:r>
        <w:rPr>
          <w:b/>
          <w:bCs/>
          <w:shd w:fill="FFE9A8" w:color="auto" w:val="clear"/>
        </w:rPr>
        <w:t xml:space="preserve">sigla e nº de inscrição</w:t>
      </w:r>
      <w:r>
        <w:t xml:space="preserve">, portador(a) do CPF nº </w:t>
      </w:r>
      <w:r>
        <w:rPr>
          <w:b/>
          <w:bCs/>
          <w:shd w:fill="FFE9A8" w:color="auto" w:val="clear"/>
        </w:rPr>
        <w:t xml:space="preserve">000.000.000-00</w:t>
      </w:r>
      <w:r>
        <w:t xml:space="preserve"> </w:t>
      </w:r>
      <w:r>
        <w:rPr>
          <w:b/>
          <w:bCs/>
          <w:shd w:fill="FFE9A8" w:color="auto" w:val="clear"/>
        </w:rPr>
        <w:t xml:space="preserve">e do CNPJ nº ..., se pessoa jurídica</w:t>
      </w:r>
      <w:r>
        <w:t xml:space="preserve">, com endereço em </w:t>
      </w:r>
      <w:r>
        <w:rPr>
          <w:b/>
          <w:bCs/>
          <w:shd w:fill="FFE9A8" w:color="auto" w:val="clear"/>
        </w:rPr>
        <w:t xml:space="preserve">endereço completo</w:t>
      </w:r>
      <w:r>
        <w:t xml:space="preserve">, e-mail </w:t>
      </w:r>
      <w:r>
        <w:rPr>
          <w:b/>
          <w:bCs/>
          <w:shd w:fill="FFE9A8" w:color="auto" w:val="clear"/>
        </w:rPr>
        <w:t xml:space="preserve">e-mail</w:t>
      </w:r>
      <w:r>
        <w:t xml:space="preserve">, telefone </w:t>
      </w:r>
      <w:r>
        <w:rPr>
          <w:b/>
          <w:bCs/>
          <w:shd w:fill="FFE9A8" w:color="auto" w:val="clear"/>
        </w:rPr>
        <w:t xml:space="preserve">telefone</w:t>
      </w:r>
      <w:r>
        <w:t xml:space="preserve">, doravante denominado(a) simplesmente CONTRATANTE.</w:t>
      </w:r>
    </w:p>
    <w:p>
      <w:pPr>
        <w:spacing w:after="130" w:line="276"/>
        <w:jc w:val="both"/>
      </w:pPr>
      <w:r>
        <w:t xml:space="preserve">As partes acima qualificadas têm entre si justo e contratado o presente instrumento particular de prestação de serviços, que se regerá pelas cláusulas seguintes e pelas disposições dos artigos 593 e seguintes do Código Civil.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1ª — DO OBJETO</w:t>
      </w:r>
    </w:p>
    <w:p>
      <w:pPr>
        <w:spacing w:after="130" w:line="276"/>
        <w:jc w:val="both"/>
      </w:pPr>
      <w:r>
        <w:t xml:space="preserve">1.1. O objeto deste contrato é a prestação, pelo CONTRATADO, dos serviços de concepção, desenvolvimento, configuração e publicação de site na internet destinado à divulgação da atividade profissional do CONTRATANTE, conforme o plano </w:t>
      </w:r>
      <w:r>
        <w:rPr>
          <w:b/>
          <w:bCs/>
          <w:shd w:fill="FFE9A8" w:color="auto" w:val="clear"/>
        </w:rPr>
        <w:t xml:space="preserve">nome do plano contratado</w:t>
      </w:r>
      <w:r>
        <w:t xml:space="preserve">, cujos entregáveis estão descritos no Anexo I.</w:t>
      </w:r>
    </w:p>
    <w:p>
      <w:pPr>
        <w:spacing w:after="130" w:line="276"/>
        <w:jc w:val="both"/>
      </w:pPr>
      <w:r>
        <w:t xml:space="preserve">1.2. O formulário de anamnese de marca preenchido pelo CONTRATANTE em </w:t>
      </w:r>
      <w:r>
        <w:rPr>
          <w:b/>
          <w:bCs/>
          <w:shd w:fill="FFE9A8" w:color="auto" w:val="clear"/>
        </w:rPr>
        <w:t xml:space="preserve">data de preenchimento</w:t>
      </w:r>
      <w:r>
        <w:t xml:space="preserve"> integra este contrato como Anexo III e constitui a base do escopo, da direção visual e do conteúdo do site.</w:t>
      </w:r>
    </w:p>
    <w:p>
      <w:pPr>
        <w:spacing w:after="130" w:line="276"/>
        <w:jc w:val="both"/>
      </w:pPr>
      <w:r>
        <w:t xml:space="preserve">1.3. Tudo o que não estiver expressamente descrito no Anexo I não integra o objeto deste contrato e, se solicitado, será tratado na forma da cláusula 2.4.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2ª — DO ESCOPO, DAS REVISÕES E DAS ALTERAÇÕES</w:t>
      </w:r>
    </w:p>
    <w:p>
      <w:pPr>
        <w:spacing w:after="130" w:line="276"/>
        <w:jc w:val="both"/>
      </w:pPr>
      <w:r>
        <w:t xml:space="preserve">2.1. O site será entregue com layout responsivo, adaptado à visualização em computadores, tablets e telefones celulares, e compatível com as versões estáveis mais recentes dos navegadores Google Chrome, Safari, Microsoft Edge e Mozilla Firefox.</w:t>
      </w:r>
    </w:p>
    <w:p>
      <w:pPr>
        <w:spacing w:after="130" w:line="276"/>
        <w:jc w:val="both"/>
      </w:pPr>
      <w:r>
        <w:t xml:space="preserve">2.2. O CONTRATADO apresentará ao CONTRATANTE uma proposta visual inicial. A partir dela, o CONTRATANTE terá direito a </w:t>
      </w:r>
      <w:r>
        <w:rPr>
          <w:b/>
          <w:bCs/>
          <w:shd w:fill="FFE9A8" w:color="auto" w:val="clear"/>
        </w:rPr>
        <w:t xml:space="preserve">2 (duas)</w:t>
      </w:r>
      <w:r>
        <w:t xml:space="preserve"> rodadas de revisão, entendendo-se por rodada a consolidação de todos os pedidos de ajuste em uma única solicitação escrita.</w:t>
      </w:r>
    </w:p>
    <w:p>
      <w:pPr>
        <w:spacing w:after="130" w:line="276"/>
        <w:jc w:val="both"/>
      </w:pPr>
      <w:r>
        <w:t xml:space="preserve">2.3. Pedidos de ajuste enviados de forma fracionada, após o encerramento de uma rodada, serão computados como nova rodada.</w:t>
      </w:r>
    </w:p>
    <w:p>
      <w:pPr>
        <w:spacing w:after="130" w:line="276"/>
        <w:jc w:val="both"/>
      </w:pPr>
      <w:r>
        <w:t xml:space="preserve">2.4. Rodadas adicionais, mudanças de direção visual após aprovação, inclusão de páginas, seções ou funcionalidades não previstas no Anexo I serão orçadas à parte e somente executadas após aprovação escrita do CONTRATANTE, mediante termo aditivo ou confirmação por e-mail, que passará a integrar este contrato.</w:t>
      </w:r>
    </w:p>
    <w:p>
      <w:pPr>
        <w:spacing w:after="130" w:line="276"/>
        <w:jc w:val="both"/>
      </w:pPr>
      <w:r>
        <w:t xml:space="preserve">2.5. A aprovação da proposta visual pelo CONTRATANTE é etapa vinculante do cronograma. Mudança de direção visual após essa aprovação caracteriza alteração de escopo.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3ª — DAS OBRIGAÇÕES DO CONTRATADO</w:t>
      </w:r>
    </w:p>
    <w:p>
      <w:pPr>
        <w:spacing w:after="130" w:line="276"/>
        <w:jc w:val="both"/>
      </w:pPr>
      <w:r>
        <w:t xml:space="preserve">3.1. Executar os serviços com zelo técnico, observando as boas práticas de desenvolvimento web e os prazos ajustados na cláusula 5ª.</w:t>
      </w:r>
    </w:p>
    <w:p>
      <w:pPr>
        <w:spacing w:after="130" w:line="276"/>
        <w:jc w:val="both"/>
      </w:pPr>
      <w:r>
        <w:t xml:space="preserve">3.2. Manter o CONTRATANTE informado sobre o andamento do projeto e comunicar, tão logo tenha ciência, qualquer fato que possa comprometer o cronograma.</w:t>
      </w:r>
    </w:p>
    <w:p>
      <w:pPr>
        <w:spacing w:after="130" w:line="276"/>
        <w:jc w:val="both"/>
      </w:pPr>
      <w:r>
        <w:t xml:space="preserve">3.3. Entregar o site publicado e funcional no endereço eletrônico definido, com certificado de segurança (HTTPS) ativo.</w:t>
      </w:r>
    </w:p>
    <w:p>
      <w:pPr>
        <w:spacing w:after="130" w:line="276"/>
        <w:jc w:val="both"/>
      </w:pPr>
      <w:r>
        <w:t xml:space="preserve">3.4. Prestar a garantia técnica prevista na cláusula 14ª.</w:t>
      </w:r>
    </w:p>
    <w:p>
      <w:pPr>
        <w:spacing w:after="130" w:line="276"/>
        <w:jc w:val="both"/>
      </w:pPr>
      <w:r>
        <w:t xml:space="preserve">3.5. Guardar sigilo sobre as informações a que tiver acesso, nos termos da cláusula 13ª.</w:t>
      </w:r>
    </w:p>
    <w:p>
      <w:pPr>
        <w:spacing w:after="130" w:line="276"/>
        <w:jc w:val="both"/>
      </w:pPr>
      <w:r>
        <w:t xml:space="preserve">3.6. O CONTRATADO não assume obrigação de resultado quanto a faturamento, número de visitas, captação de pacientes ou posicionamento em mecanismos de busca, tratando-se de obrigação de meio.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4ª — DAS OBRIGAÇÕES DO CONTRATANTE</w:t>
      </w:r>
    </w:p>
    <w:p>
      <w:pPr>
        <w:spacing w:after="130" w:line="276"/>
        <w:jc w:val="both"/>
      </w:pPr>
      <w:r>
        <w:t xml:space="preserve">4.1. Fornecer, no prazo da cláusula 5.2, todo o material necessário à execução dos serviços, conforme a relação constante do Anexo II, incluindo fotografias, textos, dados de contato e arquivos de identidade visual, quando existentes.</w:t>
      </w:r>
    </w:p>
    <w:p>
      <w:pPr>
        <w:spacing w:after="130" w:line="276"/>
        <w:jc w:val="both"/>
      </w:pPr>
      <w:r>
        <w:t xml:space="preserve">4.2. Responder às solicitações de aprovação do CONTRATADO no prazo de </w:t>
      </w:r>
      <w:r>
        <w:rPr>
          <w:b/>
          <w:bCs/>
          <w:shd w:fill="FFE9A8" w:color="auto" w:val="clear"/>
        </w:rPr>
        <w:t xml:space="preserve">5 (cinco)</w:t>
      </w:r>
      <w:r>
        <w:t xml:space="preserve"> dias úteis contados do envio.</w:t>
      </w:r>
    </w:p>
    <w:p>
      <w:pPr>
        <w:spacing w:after="130" w:line="276"/>
        <w:jc w:val="both"/>
      </w:pPr>
      <w:r>
        <w:t xml:space="preserve">4.3. Responsabilizar-se integralmente pela veracidade, licitude e exatidão de todo o conteúdo fornecido, especialmente quanto a títulos, especializações, registros profissionais e descrição de procedimentos.</w:t>
      </w:r>
    </w:p>
    <w:p>
      <w:pPr>
        <w:spacing w:after="130" w:line="276"/>
        <w:jc w:val="both"/>
      </w:pPr>
      <w:r>
        <w:t xml:space="preserve">4.4. Obter e manter arquivada autorização escrita e específica de cada paciente cuja imagem, depoimento ou caso clínico seja utilizado no site, nos termos dos artigos 20 do Código Civil e 5º, X, da Constituição Federal, apresentando-a ao CONTRATADO sempre que solicitado.</w:t>
      </w:r>
    </w:p>
    <w:p>
      <w:pPr>
        <w:spacing w:after="130" w:line="276"/>
        <w:jc w:val="both"/>
      </w:pPr>
      <w:r>
        <w:t xml:space="preserve">4.5. Efetuar os pagamentos nas datas ajustadas.</w:t>
      </w:r>
    </w:p>
    <w:p>
      <w:pPr>
        <w:spacing w:after="130" w:line="276"/>
        <w:jc w:val="both"/>
      </w:pPr>
      <w:r>
        <w:t xml:space="preserve">4.6. Manter atualizados os dados de contato indicados na qualificação das partes.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5ª — DOS PRAZOS E DO CRONOGRAMA</w:t>
      </w:r>
    </w:p>
    <w:p>
      <w:pPr>
        <w:spacing w:after="130" w:line="276"/>
        <w:jc w:val="both"/>
      </w:pPr>
      <w:r>
        <w:t xml:space="preserve">5.1. O prazo estimado para entrega do site é de </w:t>
      </w:r>
      <w:r>
        <w:rPr>
          <w:b/>
          <w:bCs/>
          <w:shd w:fill="FFE9A8" w:color="auto" w:val="clear"/>
        </w:rPr>
        <w:t xml:space="preserve">30 (trinta)</w:t>
      </w:r>
      <w:r>
        <w:t xml:space="preserve"> dias corridos, contados na forma da cláusula 5.2.</w:t>
      </w:r>
    </w:p>
    <w:p>
      <w:pPr>
        <w:spacing w:after="130" w:line="276"/>
        <w:jc w:val="both"/>
      </w:pPr>
      <w:r>
        <w:t xml:space="preserve">5.2. O prazo previsto na cláusula 5.1 somente começa a fluir a partir da data em que o CONTRATANTE houver entregue a integralidade do material relacionado no Anexo II e efetuado o pagamento da parcela inicial prevista na cláusula 6.2.</w:t>
      </w:r>
    </w:p>
    <w:p>
      <w:pPr>
        <w:spacing w:after="130" w:line="276"/>
        <w:jc w:val="both"/>
      </w:pPr>
      <w:r>
        <w:t xml:space="preserve">5.3. O cronograma fica automaticamente suspenso durante os períodos de espera por material, informação ou aprovação de responsabilidade do CONTRATANTE, sendo o prazo final prorrogado por período igual ao da suspensão, sem qualquer ônus para o CONTRATADO.</w:t>
      </w:r>
    </w:p>
    <w:p>
      <w:pPr>
        <w:spacing w:after="130" w:line="276"/>
        <w:jc w:val="both"/>
      </w:pPr>
      <w:r>
        <w:t xml:space="preserve">5.4. Decorridos </w:t>
      </w:r>
      <w:r>
        <w:rPr>
          <w:b/>
          <w:bCs/>
          <w:shd w:fill="FFE9A8" w:color="auto" w:val="clear"/>
        </w:rPr>
        <w:t xml:space="preserve">15 (quinze)</w:t>
      </w:r>
      <w:r>
        <w:t xml:space="preserve"> dias corridos de inércia do CONTRATANTE quanto a uma solicitação de aprovação, e após aviso escrito concedendo prazo adicional de 5 (cinco) dias, a etapa será considerada tacitamente aprovada, prosseguindo o projeto para a fase seguinte.</w:t>
      </w:r>
    </w:p>
    <w:p>
      <w:pPr>
        <w:spacing w:after="130" w:line="276"/>
        <w:jc w:val="both"/>
      </w:pPr>
      <w:r>
        <w:t xml:space="preserve">5.5. A paralisação do projeto por inércia do CONTRATANTE por prazo superior a </w:t>
      </w:r>
      <w:r>
        <w:rPr>
          <w:b/>
          <w:bCs/>
          <w:shd w:fill="FFE9A8" w:color="auto" w:val="clear"/>
        </w:rPr>
        <w:t xml:space="preserve">60 (sessenta)</w:t>
      </w:r>
      <w:r>
        <w:t xml:space="preserve"> dias corridos faculta ao CONTRATADO considerar o contrato rescindido, aplicando-se a cláusula 15.3.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6ª — DO PREÇO E DA FORMA DE PAGAMENTO</w:t>
      </w:r>
    </w:p>
    <w:p>
      <w:pPr>
        <w:spacing w:after="130" w:line="276"/>
        <w:jc w:val="both"/>
      </w:pPr>
      <w:r>
        <w:t xml:space="preserve">6.1. Pelos serviços descritos na cláusula 1ª, o CONTRATANTE pagará ao CONTRATADO o valor total de R$ </w:t>
      </w:r>
      <w:r>
        <w:rPr>
          <w:b/>
          <w:bCs/>
          <w:shd w:fill="FFE9A8" w:color="auto" w:val="clear"/>
        </w:rPr>
        <w:t xml:space="preserve">0.000,00</w:t>
      </w:r>
      <w:r>
        <w:t xml:space="preserve"> (</w:t>
      </w:r>
      <w:r>
        <w:rPr>
          <w:b/>
          <w:bCs/>
          <w:shd w:fill="FFE9A8" w:color="auto" w:val="clear"/>
        </w:rPr>
        <w:t xml:space="preserve">valor por extenso</w:t>
      </w:r>
      <w:r>
        <w:t xml:space="preserve">).</w:t>
      </w:r>
    </w:p>
    <w:p>
      <w:pPr>
        <w:spacing w:after="130" w:line="276"/>
        <w:jc w:val="both"/>
      </w:pPr>
      <w:r>
        <w:t xml:space="preserve">6.2. O pagamento será realizado da seguinte forma: </w:t>
      </w:r>
      <w:r>
        <w:rPr>
          <w:b/>
          <w:bCs/>
          <w:shd w:fill="FFE9A8" w:color="auto" w:val="clear"/>
        </w:rPr>
        <w:t xml:space="preserve">50% (cinquenta por cento)</w:t>
      </w:r>
      <w:r>
        <w:t xml:space="preserve"> na assinatura deste contrato, a título de sinal e início dos trabalhos, e o saldo de </w:t>
      </w:r>
      <w:r>
        <w:rPr>
          <w:b/>
          <w:bCs/>
          <w:shd w:fill="FFE9A8" w:color="auto" w:val="clear"/>
        </w:rPr>
        <w:t xml:space="preserve">50% (cinquenta por cento)</w:t>
      </w:r>
      <w:r>
        <w:t xml:space="preserve"> na data da publicação do site, mediante </w:t>
      </w:r>
      <w:r>
        <w:rPr>
          <w:b/>
          <w:bCs/>
          <w:shd w:fill="FFE9A8" w:color="auto" w:val="clear"/>
        </w:rPr>
        <w:t xml:space="preserve">forma de pagamento: PIX, transferência, cartão em X parcelas</w:t>
      </w:r>
      <w:r>
        <w:t xml:space="preserve">.</w:t>
      </w:r>
    </w:p>
    <w:p>
      <w:pPr>
        <w:spacing w:after="130" w:line="276"/>
        <w:jc w:val="both"/>
      </w:pPr>
      <w:r>
        <w:t xml:space="preserve">6.3. Havendo contratação de plano com manutenção recorrente, o CONTRATANTE pagará mensalidade de R$ </w:t>
      </w:r>
      <w:r>
        <w:rPr>
          <w:b/>
          <w:bCs/>
          <w:shd w:fill="FFE9A8" w:color="auto" w:val="clear"/>
        </w:rPr>
        <w:t xml:space="preserve">000,00</w:t>
      </w:r>
      <w:r>
        <w:t xml:space="preserve"> (</w:t>
      </w:r>
      <w:r>
        <w:rPr>
          <w:b/>
          <w:bCs/>
          <w:shd w:fill="FFE9A8" w:color="auto" w:val="clear"/>
        </w:rPr>
        <w:t xml:space="preserve">valor por extenso</w:t>
      </w:r>
      <w:r>
        <w:t xml:space="preserve">), com vencimento todo dia </w:t>
      </w:r>
      <w:r>
        <w:rPr>
          <w:b/>
          <w:bCs/>
          <w:shd w:fill="FFE9A8" w:color="auto" w:val="clear"/>
        </w:rPr>
        <w:t xml:space="preserve">00</w:t>
      </w:r>
      <w:r>
        <w:t xml:space="preserve"> de cada mês, iniciando-se em </w:t>
      </w:r>
      <w:r>
        <w:rPr>
          <w:b/>
          <w:bCs/>
          <w:shd w:fill="FFE9A8" w:color="auto" w:val="clear"/>
        </w:rPr>
        <w:t xml:space="preserve">data</w:t>
      </w:r>
      <w:r>
        <w:t xml:space="preserve">.</w:t>
      </w:r>
    </w:p>
    <w:p>
      <w:pPr>
        <w:spacing w:after="130" w:line="276"/>
        <w:jc w:val="both"/>
      </w:pPr>
      <w:r>
        <w:t xml:space="preserve">6.4. Os valores recorrentes serão reajustados anualmente pela variação positiva do IPCA/IBGE, ou, na sua extinção, por índice que venha a substituí-lo.</w:t>
      </w:r>
    </w:p>
    <w:p>
      <w:pPr>
        <w:spacing w:after="130" w:line="276"/>
        <w:jc w:val="both"/>
      </w:pPr>
      <w:r>
        <w:t xml:space="preserve">6.5. O atraso no pagamento de qualquer parcela sujeitará o CONTRATANTE a multa de 2% (dois por cento) sobre o valor em atraso, juros de mora de 1% (um por cento) ao mês, calculados pro rata die, e correção monetária pelo IPCA/IBGE.</w:t>
      </w:r>
    </w:p>
    <w:p>
      <w:pPr>
        <w:spacing w:after="130" w:line="276"/>
        <w:jc w:val="both"/>
      </w:pPr>
      <w:r>
        <w:t xml:space="preserve">6.6. Verificado atraso superior a </w:t>
      </w:r>
      <w:r>
        <w:rPr>
          <w:b/>
          <w:bCs/>
          <w:shd w:fill="FFE9A8" w:color="auto" w:val="clear"/>
        </w:rPr>
        <w:t xml:space="preserve">15 (quinze)</w:t>
      </w:r>
      <w:r>
        <w:t xml:space="preserve"> dias, e mediante notificação prévia com prazo de 5 (cinco) dias para purgação da mora, o CONTRATADO poderá suspender a prestação dos serviços e a exibição do site, sem que tal suspensão configure inadimplemento de sua parte e sem prejuízo da cobrança dos valores devidos.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7ª — DOS CUSTOS DE TERCEIROS</w:t>
      </w:r>
    </w:p>
    <w:p>
      <w:pPr>
        <w:spacing w:after="130" w:line="276"/>
        <w:jc w:val="both"/>
      </w:pPr>
      <w:r>
        <w:t xml:space="preserve">7.1. Salvo indicação expressa em contrário no Anexo I, não estão incluídos no preço os custos de registro e renovação de domínio, hospedagem paga, licenças de fontes tipográficas, imagens de bancos comerciais, serviços de envio de e-mail, integrações pagas e demais serviços de terceiros.</w:t>
      </w:r>
    </w:p>
    <w:p>
      <w:pPr>
        <w:spacing w:after="130" w:line="276"/>
        <w:jc w:val="both"/>
      </w:pPr>
      <w:r>
        <w:t xml:space="preserve">7.2. Tais custos serão informados previamente ao CONTRATANTE e por ele suportados diretamente ou reembolsados ao CONTRATADO mediante comprovação.</w:t>
      </w:r>
    </w:p>
    <w:p>
      <w:pPr>
        <w:spacing w:after="130" w:line="276"/>
        <w:jc w:val="both"/>
      </w:pPr>
      <w:r>
        <w:t xml:space="preserve">7.3. O CONTRATADO não responde por alterações de preço, de política de uso ou por descontinuidade de serviços de terceiros.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8ª — DO DOMÍNIO, DA HOSPEDAGEM E DA MANUTENÇÃO</w:t>
      </w:r>
    </w:p>
    <w:p>
      <w:pPr>
        <w:spacing w:after="130" w:line="276"/>
        <w:jc w:val="both"/>
      </w:pPr>
      <w:r>
        <w:t xml:space="preserve">8.1. O domínio será registrado em nome e sob titularidade do CONTRATANTE, a quem pertencem, desde o registro, todos os direitos sobre ele. O CONTRATADO poderá figurar como contato técnico.</w:t>
      </w:r>
    </w:p>
    <w:p>
      <w:pPr>
        <w:spacing w:after="130" w:line="276"/>
        <w:jc w:val="both"/>
      </w:pPr>
      <w:r>
        <w:t xml:space="preserve">8.2. Quando o plano contratado incluir manutenção, esta compreende: </w:t>
      </w:r>
      <w:r>
        <w:rPr>
          <w:b/>
          <w:bCs/>
          <w:shd w:fill="FFE9A8" w:color="auto" w:val="clear"/>
        </w:rPr>
        <w:t xml:space="preserve">monitoramento de disponibilidade, atualizações de segurança, correção de falhas técnicas, pequenos ajustes de texto e troca de imagens, limitados a X solicitações ou Y horas por mês</w:t>
      </w:r>
      <w:r>
        <w:t xml:space="preserve">.</w:t>
      </w:r>
    </w:p>
    <w:p>
      <w:pPr>
        <w:spacing w:after="130" w:line="276"/>
        <w:jc w:val="both"/>
      </w:pPr>
      <w:r>
        <w:t xml:space="preserve">8.3. Não se incluem na manutenção: criação de novas páginas ou seções, redesenho de layout, produção de conteúdo, campanhas de mídia paga e desenvolvimento de novas funcionalidades.</w:t>
      </w:r>
    </w:p>
    <w:p>
      <w:pPr>
        <w:spacing w:after="130" w:line="276"/>
        <w:jc w:val="both"/>
      </w:pPr>
      <w:r>
        <w:t xml:space="preserve">8.4. A disponibilidade do site depende de serviços de infraestrutura prestados por terceiros. O CONTRATADO não garante disponibilidade ininterrupta e não responde por indisponibilidade decorrente de falha de provedor de hospedagem, de registro de domínio, de conectividade ou de eventos alheios ao seu controle, comprometendo-se a envidar os melhores esforços para o restabelecimento.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9ª — DO CONTEÚDO E DA RESPONSABILIDADE PROFISSIONAL</w:t>
      </w:r>
    </w:p>
    <w:p>
      <w:pPr>
        <w:spacing w:after="130" w:line="276"/>
        <w:jc w:val="both"/>
      </w:pPr>
      <w:r>
        <w:t xml:space="preserve">9.1. O conteúdo publicado no site é de exclusiva responsabilidade do CONTRATANTE, que declara deter todos os direitos e autorizações necessários à sua veiculação.</w:t>
      </w:r>
    </w:p>
    <w:p>
      <w:pPr>
        <w:spacing w:after="130" w:line="276"/>
        <w:jc w:val="both"/>
      </w:pPr>
      <w:r>
        <w:t xml:space="preserve">9.2. O CONTRATANTE declara conhecer e obriga-se a observar as normas de publicidade e propaganda do seu conselho profissional, respondendo com exclusividade por eventual sanção ético-disciplinar decorrente do conteúdo publicado, inclusive quanto à divulgação de imagens de casos clínicos, uso de expressões que possam configurar promessa de resultado, concorrência desleal ou mercantilização da profissão.</w:t>
      </w:r>
    </w:p>
    <w:p>
      <w:pPr>
        <w:spacing w:after="130" w:line="276"/>
        <w:jc w:val="both"/>
      </w:pPr>
      <w:r>
        <w:t xml:space="preserve">9.3. O CONTRATADO poderá alertar o CONTRATANTE sobre conteúdo que aparente conflitar com tais normas, sem que isso configure assunção de responsabilidade ou dever de fiscalização, e poderá recusar-se a publicar conteúdo manifestamente ilícito, ofensivo ou que viole direito de terceiro.</w:t>
      </w:r>
    </w:p>
    <w:p>
      <w:pPr>
        <w:spacing w:after="130" w:line="276"/>
        <w:jc w:val="both"/>
      </w:pPr>
      <w:r>
        <w:t xml:space="preserve">9.4. O CONTRATANTE isenta o CONTRATADO de qualquer responsabilidade perante terceiros, conselhos profissionais e autoridades administrativas ou judiciais em razão do conteúdo por ele fornecido, obrigando-se a reembolsá-lo de custos, despesas e condenações que venha a suportar por esse motivo.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10ª — DA PROPRIEDADE INTELECTUAL</w:t>
      </w:r>
    </w:p>
    <w:p>
      <w:pPr>
        <w:spacing w:after="130" w:line="276"/>
        <w:jc w:val="both"/>
      </w:pPr>
      <w:r>
        <w:t xml:space="preserve">10.1. Quitado integralmente o preço, o CONTRATADO cede ao CONTRATANTE, em caráter definitivo e para todo o território nacional e exterior, os direitos patrimoniais de autor sobre o layout, os arquivos e o código-fonte desenvolvidos especificamente para este projeto, nos termos da Lei nº 9.610/1998.</w:t>
      </w:r>
    </w:p>
    <w:p>
      <w:pPr>
        <w:spacing w:after="130" w:line="276"/>
        <w:jc w:val="both"/>
      </w:pPr>
      <w:r>
        <w:t xml:space="preserve">10.2. Enquanto não houver quitação integral, o CONTRATANTE detém mera licença precária de uso, revogável na hipótese da cláusula 6.6.</w:t>
      </w:r>
    </w:p>
    <w:p>
      <w:pPr>
        <w:spacing w:after="130" w:line="276"/>
        <w:jc w:val="both"/>
      </w:pPr>
      <w:r>
        <w:t xml:space="preserve">10.3. Não são objeto de cessão: componentes de terceiros, bibliotecas de código aberto, fontes tipográficas e imagens licenciadas, que permanecem regidos por suas próprias licenças; nem os métodos, modelos, ferramentas e conhecimentos preexistentes do CONTRATADO, que poderá reutilizá-los livremente em outros projetos.</w:t>
      </w:r>
    </w:p>
    <w:p>
      <w:pPr>
        <w:spacing w:after="130" w:line="276"/>
        <w:jc w:val="both"/>
      </w:pPr>
      <w:r>
        <w:t xml:space="preserve">10.4. Os direitos morais de autor do CONTRATADO são inalienáveis e irrenunciáveis, na forma do artigo 27 da Lei nº 9.610/1998.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11ª — DO USO EM PORTFÓLIO</w:t>
      </w:r>
    </w:p>
    <w:p>
      <w:pPr>
        <w:spacing w:after="130" w:line="276"/>
        <w:jc w:val="both"/>
      </w:pPr>
      <w:r>
        <w:t xml:space="preserve">11.1. O CONTRATANTE autoriza o CONTRATADO a exibir o trabalho desenvolvido em seu portfólio, sítio eletrônico, redes sociais e propostas comerciais, com menção ao nome do CONTRATANTE, para fins exclusivos de demonstração de capacidade técnica.</w:t>
      </w:r>
    </w:p>
    <w:p>
      <w:pPr>
        <w:spacing w:after="130" w:line="276"/>
        <w:jc w:val="both"/>
      </w:pPr>
      <w:r>
        <w:t xml:space="preserve">11.2. A autorização da cláusula 11.1 não abrange dados de pacientes, informações financeiras ou material expressamente identificado como confidencial, e pode ser revogada a qualquer tempo por comunicação escrita do CONTRATANTE.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12ª — DA PROTEÇÃO DE DADOS PESSOAIS</w:t>
      </w:r>
    </w:p>
    <w:p>
      <w:pPr>
        <w:spacing w:after="130" w:line="276"/>
        <w:jc w:val="both"/>
      </w:pPr>
      <w:r>
        <w:t xml:space="preserve">12.1. As partes obrigam-se a observar a Lei nº 13.709/2018 (Lei Geral de Proteção de Dados Pessoais).</w:t>
      </w:r>
    </w:p>
    <w:p>
      <w:pPr>
        <w:spacing w:after="130" w:line="276"/>
        <w:jc w:val="both"/>
      </w:pPr>
      <w:r>
        <w:t xml:space="preserve">12.2. Para os fins da LGPD, o CONTRATANTE é o controlador dos dados pessoais coletados por meio do site, cabendo-lhe definir as finalidades e os meios do tratamento; o CONTRATADO atua como operador, tratando os dados exclusivamente conforme as instruções do controlador e na medida necessária à execução deste contrato.</w:t>
      </w:r>
    </w:p>
    <w:p>
      <w:pPr>
        <w:spacing w:after="130" w:line="276"/>
        <w:jc w:val="both"/>
      </w:pPr>
      <w:r>
        <w:t xml:space="preserve">12.3. O CONTRATADO adotará medidas técnicas e administrativas de segurança compatíveis com a natureza dos dados tratados e obriga-se a não utilizá-los para finalidade diversa da contratada.</w:t>
      </w:r>
    </w:p>
    <w:p>
      <w:pPr>
        <w:spacing w:after="130" w:line="276"/>
        <w:jc w:val="both"/>
      </w:pPr>
      <w:r>
        <w:t xml:space="preserve">12.4. Na hipótese de incidente de segurança que possa acarretar risco ou dano relevante aos titulares, o CONTRATADO comunicará o CONTRATANTE em até </w:t>
      </w:r>
      <w:r>
        <w:rPr>
          <w:b/>
          <w:bCs/>
          <w:shd w:fill="FFE9A8" w:color="auto" w:val="clear"/>
        </w:rPr>
        <w:t xml:space="preserve">48 (quarenta e oito)</w:t>
      </w:r>
      <w:r>
        <w:t xml:space="preserve"> horas do conhecimento do fato, prestando as informações necessárias ao cumprimento do artigo 48 da LGPD.</w:t>
      </w:r>
    </w:p>
    <w:p>
      <w:pPr>
        <w:spacing w:after="130" w:line="276"/>
        <w:jc w:val="both"/>
      </w:pPr>
      <w:r>
        <w:t xml:space="preserve">12.5. O CONTRATANTE declara ciência de que dados referentes à saúde são dados pessoais sensíveis, nos termos do artigo 5º, II, da LGPD, e responsabiliza-se por definir as bases legais do tratamento realizado por meio de formulários do site, bem como pela publicação de política de privacidade adequada à sua atividade.</w:t>
      </w:r>
    </w:p>
    <w:p>
      <w:pPr>
        <w:spacing w:after="130" w:line="276"/>
        <w:jc w:val="both"/>
      </w:pPr>
      <w:r>
        <w:t xml:space="preserve">12.6. Encerrado o contrato, o CONTRATADO eliminará ou devolverá ao CONTRATANTE os dados pessoais a que tiver acesso, salvo obrigação legal de retenção.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13ª — DA CONFIDENCIALIDADE</w:t>
      </w:r>
    </w:p>
    <w:p>
      <w:pPr>
        <w:spacing w:after="130" w:line="276"/>
        <w:jc w:val="both"/>
      </w:pPr>
      <w:r>
        <w:t xml:space="preserve">13.1. As partes obrigam-se a manter sigilo sobre informações comerciais, técnicas, financeiras e estratégicas a que tiverem acesso em razão deste contrato, obrigação que subsiste por </w:t>
      </w:r>
      <w:r>
        <w:rPr>
          <w:b/>
          <w:bCs/>
          <w:shd w:fill="FFE9A8" w:color="auto" w:val="clear"/>
        </w:rPr>
        <w:t xml:space="preserve">2 (dois)</w:t>
      </w:r>
      <w:r>
        <w:t xml:space="preserve"> anos após o seu término.</w:t>
      </w:r>
    </w:p>
    <w:p>
      <w:pPr>
        <w:spacing w:after="130" w:line="276"/>
        <w:jc w:val="both"/>
      </w:pPr>
      <w:r>
        <w:t xml:space="preserve">13.2. Não se considera violação a divulgação exigida por lei, ordem judicial ou autoridade competente, hipótese em que a parte notificada informará a outra previamente, sempre que possível.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14ª — DA GARANTIA TÉCNICA</w:t>
      </w:r>
    </w:p>
    <w:p>
      <w:pPr>
        <w:spacing w:after="130" w:line="276"/>
        <w:jc w:val="both"/>
      </w:pPr>
      <w:r>
        <w:t xml:space="preserve">14.1. O CONTRATADO garante, pelo prazo de </w:t>
      </w:r>
      <w:r>
        <w:rPr>
          <w:b/>
          <w:bCs/>
          <w:shd w:fill="FFE9A8" w:color="auto" w:val="clear"/>
        </w:rPr>
        <w:t xml:space="preserve">90 (noventa)</w:t>
      </w:r>
      <w:r>
        <w:t xml:space="preserve"> dias corridos contados da publicação do site, a correção sem custo adicional de defeitos de funcionamento que lhe sejam imputáveis.</w:t>
      </w:r>
    </w:p>
    <w:p>
      <w:pPr>
        <w:spacing w:after="130" w:line="276"/>
        <w:jc w:val="both"/>
      </w:pPr>
      <w:r>
        <w:t xml:space="preserve">14.2. A garantia não abrange: alterações de conteúdo, inclusão de novas funcionalidades, defeitos decorrentes de alterações realizadas pelo CONTRATANTE ou por terceiros, falhas de serviços de terceiros, uso indevido, ataques cibernéticos e casos fortuitos ou de força maior.</w:t>
      </w:r>
    </w:p>
    <w:p>
      <w:pPr>
        <w:spacing w:after="130" w:line="276"/>
        <w:jc w:val="both"/>
      </w:pPr>
      <w:r>
        <w:t xml:space="preserve">14.3. Os defeitos deverão ser comunicados por escrito, com descrição do problema, para o e-mail indicado na qualificação das partes.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15ª — DA VIGÊNCIA E DA RESCISÃO</w:t>
      </w:r>
    </w:p>
    <w:p>
      <w:pPr>
        <w:spacing w:after="130" w:line="276"/>
        <w:jc w:val="both"/>
      </w:pPr>
      <w:r>
        <w:t xml:space="preserve">15.1. Este contrato vigora a partir da data de sua assinatura e extingue-se com a entrega do site e a quitação integral do preço, permanecendo em vigor por prazo indeterminado, quanto à manutenção recorrente, se contratada.</w:t>
      </w:r>
    </w:p>
    <w:p>
      <w:pPr>
        <w:spacing w:after="130" w:line="276"/>
        <w:jc w:val="both"/>
      </w:pPr>
      <w:r>
        <w:t xml:space="preserve">15.2. Qualquer das partes poderá rescindir imotivadamente a parcela recorrente do contrato mediante comunicação escrita com antecedência mínima de </w:t>
      </w:r>
      <w:r>
        <w:rPr>
          <w:b/>
          <w:bCs/>
          <w:shd w:fill="FFE9A8" w:color="auto" w:val="clear"/>
        </w:rPr>
        <w:t xml:space="preserve">30 (trinta)</w:t>
      </w:r>
      <w:r>
        <w:t xml:space="preserve"> dias, permanecendo devidos os valores até o término do aviso.</w:t>
      </w:r>
    </w:p>
    <w:p>
      <w:pPr>
        <w:spacing w:after="130" w:line="276"/>
        <w:jc w:val="both"/>
      </w:pPr>
      <w:r>
        <w:t xml:space="preserve">15.3. Em caso de rescisão imotivada pelo CONTRATANTE antes da entrega do site, serão retidos os valores já pagos, a título de remuneração das etapas executadas, e será devida multa compensatória de </w:t>
      </w:r>
      <w:r>
        <w:rPr>
          <w:b/>
          <w:bCs/>
          <w:shd w:fill="FFE9A8" w:color="auto" w:val="clear"/>
        </w:rPr>
        <w:t xml:space="preserve">20% (vinte por cento)</w:t>
      </w:r>
      <w:r>
        <w:t xml:space="preserve"> sobre o saldo remanescente do preço.</w:t>
      </w:r>
    </w:p>
    <w:p>
      <w:pPr>
        <w:spacing w:after="130" w:line="276"/>
        <w:jc w:val="both"/>
      </w:pPr>
      <w:r>
        <w:t xml:space="preserve">15.4. Em caso de rescisão por descumprimento contratual, a parte inadimplente responderá por multa de </w:t>
      </w:r>
      <w:r>
        <w:rPr>
          <w:b/>
          <w:bCs/>
          <w:shd w:fill="FFE9A8" w:color="auto" w:val="clear"/>
        </w:rPr>
        <w:t xml:space="preserve">20% (vinte por cento)</w:t>
      </w:r>
      <w:r>
        <w:t xml:space="preserve"> sobre o valor total do contrato, sem prejuízo das perdas e danos que vierem a ser apuradas.</w:t>
      </w:r>
    </w:p>
    <w:p>
      <w:pPr>
        <w:spacing w:after="130" w:line="276"/>
        <w:jc w:val="both"/>
      </w:pPr>
      <w:r>
        <w:t xml:space="preserve">15.5. Rescindido o contrato antes da quitação, não se opera a cessão prevista na cláusula 10.1, permanecendo o material desenvolvido sob titularidade exclusiva do CONTRATADO.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16ª — DA LIMITAÇÃO DE RESPONSABILIDADE</w:t>
      </w:r>
    </w:p>
    <w:p>
      <w:pPr>
        <w:spacing w:after="130" w:line="276"/>
        <w:jc w:val="both"/>
      </w:pPr>
      <w:r>
        <w:t xml:space="preserve">16.1. A responsabilidade do CONTRATADO por perdas e danos decorrentes deste contrato fica limitada ao valor total efetivamente pago pelo CONTRATANTE nos 12 (doze) meses anteriores ao evento danoso.</w:t>
      </w:r>
    </w:p>
    <w:p>
      <w:pPr>
        <w:spacing w:after="130" w:line="276"/>
        <w:jc w:val="both"/>
      </w:pPr>
      <w:r>
        <w:t xml:space="preserve">16.2. Nenhuma das partes responderá por lucros cessantes, perda de oportunidade comercial ou danos indiretos.</w:t>
      </w:r>
    </w:p>
    <w:p>
      <w:pPr>
        <w:spacing w:after="130" w:line="276"/>
        <w:jc w:val="both"/>
      </w:pPr>
      <w:r>
        <w:t xml:space="preserve">16.3. A limitação prevista nesta cláusula não se aplica às hipóteses de dolo.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17ª — DA INEXISTÊNCIA DE VÍNCULO EMPREGATÍCIO</w:t>
      </w:r>
    </w:p>
    <w:p>
      <w:pPr>
        <w:spacing w:after="130" w:line="276"/>
        <w:jc w:val="both"/>
      </w:pPr>
      <w:r>
        <w:t xml:space="preserve">17.1. Este contrato não gera vínculo empregatício, societário ou de representação entre as partes, atuando o CONTRATADO com autonomia técnica, sem subordinação, pessoalidade ou exclusividade, respondendo por seus próprios encargos fiscais, trabalhistas e previdenciários.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18ª — DO CASO FORTUITO E DA FORÇA MAIOR</w:t>
      </w:r>
    </w:p>
    <w:p>
      <w:pPr>
        <w:spacing w:after="130" w:line="276"/>
        <w:jc w:val="both"/>
      </w:pPr>
      <w:r>
        <w:t xml:space="preserve">18.1. Nenhuma das partes responderá pelo descumprimento de obrigações decorrente de caso fortuito ou força maior, nos termos do artigo 393 do Código Civil, devendo comunicar a outra parte tão logo tenha ciência do evento e retomar o cumprimento assim que cessados os efeitos.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19ª — DAS COMUNICAÇÕES</w:t>
      </w:r>
    </w:p>
    <w:p>
      <w:pPr>
        <w:spacing w:after="130" w:line="276"/>
        <w:jc w:val="both"/>
      </w:pPr>
      <w:r>
        <w:t xml:space="preserve">19.1. As comunicações operacionais do projeto poderão ser feitas por e-mail ou aplicativo de mensagens, nos contatos indicados na qualificação das partes, tendo validade entre elas.</w:t>
      </w:r>
    </w:p>
    <w:p>
      <w:pPr>
        <w:spacing w:after="130" w:line="276"/>
        <w:jc w:val="both"/>
      </w:pPr>
      <w:r>
        <w:t xml:space="preserve">19.2. Notificações de natureza contratual — em especial as relativas a mora, suspensão e rescisão — deverão ser feitas por e-mail com confirmação de recebimento ou por carta registrada.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20ª — DAS DISPOSIÇÕES GERAIS</w:t>
      </w:r>
    </w:p>
    <w:p>
      <w:pPr>
        <w:spacing w:after="130" w:line="276"/>
        <w:jc w:val="both"/>
      </w:pPr>
      <w:r>
        <w:t xml:space="preserve">20.1. A tolerância de qualquer das partes quanto ao descumprimento de obrigação não implica novação, renúncia ou alteração do pactuado.</w:t>
      </w:r>
    </w:p>
    <w:p>
      <w:pPr>
        <w:spacing w:after="130" w:line="276"/>
        <w:jc w:val="both"/>
      </w:pPr>
      <w:r>
        <w:t xml:space="preserve">20.2. A eventual nulidade de qualquer cláusula não afeta a validade das demais.</w:t>
      </w:r>
    </w:p>
    <w:p>
      <w:pPr>
        <w:spacing w:after="130" w:line="276"/>
        <w:jc w:val="both"/>
      </w:pPr>
      <w:r>
        <w:t xml:space="preserve">20.3. Nenhuma das partes poderá ceder ou transferir a terceiros os direitos e obrigações deste contrato sem anuência escrita da outra.</w:t>
      </w:r>
    </w:p>
    <w:p>
      <w:pPr>
        <w:spacing w:after="130" w:line="276"/>
        <w:jc w:val="both"/>
      </w:pPr>
      <w:r>
        <w:t xml:space="preserve">20.4. Toda alteração deste contrato somente terá validade se formalizada por escrito, ressalvado o disposto na cláusula 2.4.</w:t>
      </w:r>
    </w:p>
    <w:p>
      <w:pPr>
        <w:spacing w:after="130" w:line="276"/>
        <w:jc w:val="both"/>
      </w:pPr>
      <w:r>
        <w:t xml:space="preserve">20.5. Os Anexos I, II e III integram este contrato para todos os efeitos.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21ª — DA ASSINATURA ELETRÔNICA</w:t>
      </w:r>
    </w:p>
    <w:p>
      <w:pPr>
        <w:spacing w:after="130" w:line="276"/>
        <w:jc w:val="both"/>
      </w:pPr>
      <w:r>
        <w:t xml:space="preserve">21.1. As partes reconhecem como válida e eficaz a assinatura deste contrato por meio eletrônico, ainda que sem certificado ICP-Brasil, nos termos do artigo 10, § 2º, da Medida Provisória nº 2.200-2/2001 e do artigo 6º da Lei nº 14.063/2020, comprometendo-se a não impugnar sua autenticidade por esse fundamento.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22ª — DO FORO</w:t>
      </w:r>
    </w:p>
    <w:p>
      <w:pPr>
        <w:spacing w:after="130" w:line="276"/>
        <w:jc w:val="both"/>
      </w:pPr>
      <w:r>
        <w:t xml:space="preserve">22.1. Fica eleito o foro da Comarca de </w:t>
      </w:r>
      <w:r>
        <w:rPr>
          <w:b/>
          <w:bCs/>
          <w:shd w:fill="FFE9A8" w:color="auto" w:val="clear"/>
        </w:rPr>
        <w:t xml:space="preserve">cidade/UF</w:t>
      </w:r>
      <w:r>
        <w:t xml:space="preserve"> para dirimir as controvérsias oriundas deste contrato, com renúncia a qualquer outro, por mais privilegiado que seja.</w:t>
      </w:r>
    </w:p>
    <w:p>
      <w:pPr>
        <w:spacing w:after="200" w:before="300"/>
        <w:jc w:val="both"/>
      </w:pPr>
      <w:r>
        <w:t xml:space="preserve">E, por estarem justas e contratadas, as partes assinam o presente instrumento, na presença de duas testemunhas.</w:t>
      </w:r>
    </w:p>
    <w:p>
      <w:pPr>
        <w:spacing w:after="200"/>
        <w:jc w:val="right"/>
      </w:pPr>
      <w:r>
        <w:rPr>
          <w:b/>
          <w:bCs/>
          <w:shd w:fill="FFE9A8" w:color="auto" w:val="clear"/>
        </w:rPr>
        <w:t xml:space="preserve">cidade</w:t>
      </w:r>
      <w:r>
        <w:t xml:space="preserve">, </w:t>
      </w:r>
      <w:r>
        <w:rPr>
          <w:b/>
          <w:bCs/>
          <w:shd w:fill="FFE9A8" w:color="auto" w:val="clear"/>
        </w:rPr>
        <w:t xml:space="preserve">00</w:t>
      </w:r>
      <w:r>
        <w:t xml:space="preserve"> de </w:t>
      </w:r>
      <w:r>
        <w:rPr>
          <w:b/>
          <w:bCs/>
          <w:shd w:fill="FFE9A8" w:color="auto" w:val="clear"/>
        </w:rPr>
        <w:t xml:space="preserve">mês</w:t>
      </w:r>
      <w:r>
        <w:t xml:space="preserve"> de </w:t>
      </w:r>
      <w:r>
        <w:rPr>
          <w:b/>
          <w:bCs/>
          <w:shd w:fill="FFE9A8" w:color="auto" w:val="clear"/>
        </w:rPr>
        <w:t xml:space="preserve">ano</w:t>
      </w:r>
      <w:r>
        <w:t xml:space="preserve">.</w:t>
      </w:r>
    </w:p>
    <w:p>
      <w:pPr>
        <w:pBdr>
          <w:bottom w:val="single" w:color="000000" w:sz="6"/>
        </w:pBdr>
        <w:spacing w:before="460"/>
      </w:pPr>
    </w:p>
    <w:p>
      <w:pPr>
        <w:spacing w:after="40"/>
      </w:pPr>
      <w:r>
        <w:t xml:space="preserve">CONTRATADO — </w:t>
      </w:r>
      <w:r>
        <w:rPr>
          <w:b/>
          <w:bCs/>
          <w:shd w:fill="FFE9A8" w:color="auto" w:val="clear"/>
        </w:rPr>
        <w:t xml:space="preserve">nome</w:t>
      </w:r>
    </w:p>
    <w:p>
      <w:pPr>
        <w:pBdr>
          <w:bottom w:val="single" w:color="000000" w:sz="6"/>
        </w:pBdr>
        <w:spacing w:before="460"/>
      </w:pPr>
    </w:p>
    <w:p>
      <w:pPr>
        <w:spacing w:after="40"/>
      </w:pPr>
      <w:r>
        <w:t xml:space="preserve">CONTRATANTE — </w:t>
      </w:r>
      <w:r>
        <w:rPr>
          <w:b/>
          <w:bCs/>
          <w:shd w:fill="FFE9A8" w:color="auto" w:val="clear"/>
        </w:rPr>
        <w:t xml:space="preserve">nome</w:t>
      </w:r>
    </w:p>
    <w:p>
      <w:pPr>
        <w:spacing w:after="60" w:before="340"/>
      </w:pPr>
      <w:r>
        <w:rPr>
          <w:b/>
          <w:bCs/>
        </w:rPr>
        <w:t xml:space="preserve">TESTEMUNHAS</w:t>
      </w:r>
    </w:p>
    <w:p>
      <w:pPr>
        <w:pBdr>
          <w:bottom w:val="single" w:color="000000" w:sz="6"/>
        </w:pBdr>
        <w:spacing w:before="460"/>
      </w:pPr>
    </w:p>
    <w:p>
      <w:pPr>
        <w:spacing w:after="40"/>
      </w:pPr>
      <w:r>
        <w:t xml:space="preserve">Nome: </w:t>
      </w:r>
      <w:r>
        <w:rPr>
          <w:b/>
          <w:bCs/>
          <w:shd w:fill="FFE9A8" w:color="auto" w:val="clear"/>
        </w:rPr>
        <w:t xml:space="preserve">nome</w:t>
      </w:r>
      <w:r>
        <w:t xml:space="preserve"> — CPF: </w:t>
      </w:r>
      <w:r>
        <w:rPr>
          <w:b/>
          <w:bCs/>
          <w:shd w:fill="FFE9A8" w:color="auto" w:val="clear"/>
        </w:rPr>
        <w:t xml:space="preserve">000.000.000-00</w:t>
      </w:r>
    </w:p>
    <w:p>
      <w:pPr>
        <w:pBdr>
          <w:bottom w:val="single" w:color="000000" w:sz="6"/>
        </w:pBdr>
        <w:spacing w:before="460"/>
      </w:pPr>
    </w:p>
    <w:p>
      <w:pPr>
        <w:spacing w:after="40"/>
      </w:pPr>
      <w:r>
        <w:t xml:space="preserve">Nome: </w:t>
      </w:r>
      <w:r>
        <w:rPr>
          <w:b/>
          <w:bCs/>
          <w:shd w:fill="FFE9A8" w:color="auto" w:val="clear"/>
        </w:rPr>
        <w:t xml:space="preserve">nome</w:t>
      </w:r>
      <w:r>
        <w:t xml:space="preserve"> — CPF: </w:t>
      </w:r>
      <w:r>
        <w:rPr>
          <w:b/>
          <w:bCs/>
          <w:shd w:fill="FFE9A8" w:color="auto" w:val="clear"/>
        </w:rPr>
        <w:t xml:space="preserve">000.000.000-00</w:t>
      </w:r>
    </w:p>
    <w:p>
      <w:r>
        <w:br w:type="page"/>
      </w:r>
    </w:p>
    <w:p>
      <w:pPr>
        <w:pStyle w:val="Heading1"/>
        <w:spacing w:after="26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I — PLANOS, ENTREGÁVEIS E VALORES</w:t>
      </w:r>
    </w:p>
    <w:p>
      <w:pPr>
        <w:spacing w:after="130" w:line="276"/>
        <w:jc w:val="both"/>
      </w:pPr>
      <w:r>
        <w:t xml:space="preserve">Assinale abaixo o plano contratado. O plano assinalado define o escopo a que se refere a cláusula 1.1.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800"/>
        <w:gridCol w:w="1770"/>
      </w:tblGrid>
      <w:tr>
        <w:trPr>
          <w:tblHeader/>
        </w:trPr>
        <w:tc>
          <w:tcPr>
            <w:tcW w:type="dxa" w:w="13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Plano</w:t>
            </w:r>
          </w:p>
        </w:tc>
        <w:tc>
          <w:tcPr>
            <w:tcW w:type="dxa" w:w="42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Entregáveis</w:t>
            </w:r>
          </w:p>
        </w:tc>
        <w:tc>
          <w:tcPr>
            <w:tcW w:type="dxa" w:w="18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type="dxa" w:w="177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     )  Essencial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única, até </w:t>
            </w: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6</w:t>
            </w:r>
            <w:r>
              <w:rPr>
                <w:b w:val="false"/>
                <w:bCs w:val="false"/>
                <w:sz w:val="19"/>
                <w:szCs w:val="19"/>
              </w:rPr>
              <w:t xml:space="preserve"> seções, formulário de contato, botão de WhatsApp, otimização básica para busca, publicação e certificado HTTPS.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R$ </w:t>
            </w: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0.000,00</w:t>
            </w:r>
          </w:p>
        </w:tc>
        <w:tc>
          <w:tcPr>
            <w:tcW w:type="dxa" w:w="17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20</w:t>
            </w:r>
            <w:r>
              <w:rPr>
                <w:b w:val="false"/>
                <w:bCs w:val="false"/>
                <w:sz w:val="19"/>
                <w:szCs w:val="19"/>
              </w:rPr>
              <w:t xml:space="preserve"> dias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     )  Clínico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do Essencial, mais galeria de antes e depois, seção de depoimentos, relatório mensal de visitas e domínio próprio configurado.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R$ </w:t>
            </w: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0.000,00</w:t>
            </w:r>
          </w:p>
        </w:tc>
        <w:tc>
          <w:tcPr>
            <w:tcW w:type="dxa" w:w="17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30</w:t>
            </w:r>
            <w:r>
              <w:rPr>
                <w:b w:val="false"/>
                <w:bCs w:val="false"/>
                <w:sz w:val="19"/>
                <w:szCs w:val="19"/>
              </w:rPr>
              <w:t xml:space="preserve"> dias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(     )  Completo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do Clínico, mais e-mail automático de boas-vindas, cadastro de interessadas, redação de todos os textos e acompanhamento de </w:t>
            </w: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3</w:t>
            </w:r>
            <w:r>
              <w:rPr>
                <w:b w:val="false"/>
                <w:bCs w:val="false"/>
                <w:sz w:val="19"/>
                <w:szCs w:val="19"/>
              </w:rPr>
              <w:t xml:space="preserve"> meses.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R$ </w:t>
            </w: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0.000,00</w:t>
            </w:r>
          </w:p>
        </w:tc>
        <w:tc>
          <w:tcPr>
            <w:tcW w:type="dxa" w:w="17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45</w:t>
            </w:r>
            <w:r>
              <w:rPr>
                <w:b w:val="false"/>
                <w:bCs w:val="false"/>
                <w:sz w:val="19"/>
                <w:szCs w:val="19"/>
              </w:rPr>
              <w:t xml:space="preserve"> dias</w:t>
            </w:r>
          </w:p>
        </w:tc>
      </w:tr>
    </w:tbl>
    <w:p>
      <w:pPr>
        <w:spacing w:after="120"/>
        <w:jc w:val="both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Manutenção mensal (opcional)</w:t>
            </w:r>
          </w:p>
        </w:tc>
        <w:tc>
          <w:tcPr>
            <w:tcW w:type="dxa" w:w="587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R$ </w:t>
            </w: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000,00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mês</w:t>
            </w:r>
          </w:p>
        </w:tc>
        <w:tc>
          <w:tcPr>
            <w:tcW w:type="dxa" w:w="58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Hospedagem, monitoramento, atualizações de segurança, backup e até X alterações de conteúdo por mês.</w:t>
            </w:r>
          </w:p>
        </w:tc>
      </w:tr>
    </w:tbl>
    <w:p>
      <w:pPr>
        <w:spacing w:before="200"/>
        <w:jc w:val="both"/>
      </w:pPr>
      <w:r>
        <w:t xml:space="preserve">Observações e itens negociados fora da tabela: </w:t>
      </w:r>
      <w:r>
        <w:rPr>
          <w:b/>
          <w:bCs/>
          <w:shd w:fill="FFE9A8" w:color="auto" w:val="clear"/>
        </w:rPr>
        <w:t xml:space="preserve">descrever</w:t>
      </w:r>
    </w:p>
    <w:p>
      <w:r>
        <w:br w:type="page"/>
      </w:r>
    </w:p>
    <w:p>
      <w:pPr>
        <w:pStyle w:val="Heading1"/>
        <w:spacing w:after="26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II — MATERIAL A SER FORNECIDO PELO CONTRATANTE</w:t>
      </w:r>
    </w:p>
    <w:p>
      <w:pPr>
        <w:spacing w:after="130" w:line="276"/>
        <w:jc w:val="both"/>
      </w:pPr>
      <w:r>
        <w:t xml:space="preserve">O prazo de execução previsto na cláusula 5.1 somente se inicia após a entrega integral dos itens assinalados abaixo como necessários.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70"/>
        <w:gridCol w:w="1400"/>
        <w:gridCol w:w="1400"/>
      </w:tblGrid>
      <w:tr>
        <w:trPr>
          <w:tblHeader/>
        </w:trPr>
        <w:tc>
          <w:tcPr>
            <w:tcW w:type="dxa" w:w="7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557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Entregue em</w:t>
            </w:r>
          </w:p>
        </w:tc>
        <w:tc>
          <w:tcPr>
            <w:tcW w:type="dxa" w:w="1400"/>
            <w:shd w:fill="EDEDE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Rubrica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Fotografias dos casos clínicos, em alta resolução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Autorizações escritas de uso de imagem das pacientes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Fotografia de apresentação do profissional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Textos institucionais, quando não contratada a redação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Depoimentos de pacientes, quando aplicável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Arquivos de identidade visual (logo, manual de marca)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de contato, endereço e horários de atendimento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Relação de procedimentos a serem divulgados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Acessos a domínio e hospedagem, quando já existentes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5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  <w:shd w:fill="FFE9A8" w:color="auto" w:val="clear"/>
              </w:rPr>
              <w:t xml:space="preserve">outro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  <w:spacing w:after="26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III — ANAMNESE DE MARCA</w:t>
      </w:r>
    </w:p>
    <w:p>
      <w:pPr>
        <w:spacing w:after="130" w:line="276"/>
        <w:jc w:val="both"/>
      </w:pPr>
      <w:r>
        <w:t xml:space="preserve">Integra este contrato, como Anexo III, o formulário de anamnese de marca preenchido pelo CONTRATANTE em </w:t>
      </w:r>
      <w:r>
        <w:rPr>
          <w:b/>
          <w:bCs/>
          <w:shd w:fill="FFE9A8" w:color="auto" w:val="clear"/>
        </w:rPr>
        <w:t xml:space="preserve">data</w:t>
      </w:r>
      <w:r>
        <w:t xml:space="preserve">, cujas respostas orientam a direção visual, o conteúdo e as funcionalidades do site.</w:t>
      </w:r>
    </w:p>
    <w:p>
      <w:pPr>
        <w:spacing w:after="130" w:line="276"/>
        <w:jc w:val="both"/>
      </w:pPr>
      <w:r>
        <w:t xml:space="preserve">Declaro que as informações prestadas na anamnese são verdadeiras e que estou ciente de que orientam as decisões de projeto.</w:t>
      </w:r>
    </w:p>
    <w:p>
      <w:pPr>
        <w:spacing w:after="130" w:line="276"/>
        <w:jc w:val="both"/>
      </w:pPr>
      <w:r>
        <w:t xml:space="preserve">Cópia do formulário preenchido: </w:t>
      </w:r>
      <w:r>
        <w:rPr>
          <w:b/>
          <w:bCs/>
          <w:shd w:fill="FFE9A8" w:color="auto" w:val="clear"/>
        </w:rPr>
        <w:t xml:space="preserve">anexar impressão ou indicar o link</w:t>
      </w:r>
    </w:p>
    <w:p>
      <w:pPr>
        <w:pBdr>
          <w:bottom w:val="single" w:color="000000" w:sz="6"/>
        </w:pBdr>
        <w:spacing w:before="460"/>
      </w:pPr>
    </w:p>
    <w:p>
      <w:pPr>
        <w:spacing w:after="40"/>
      </w:pPr>
      <w:r>
        <w:t xml:space="preserve">CONTRATANTE — </w:t>
      </w:r>
      <w:r>
        <w:rPr>
          <w:b/>
          <w:bCs/>
          <w:shd w:fill="FFE9A8" w:color="auto" w:val="clear"/>
        </w:rPr>
        <w:t xml:space="preserve">nome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de Desenvolvimento de Site</dc:title>
  <dc:creator>Contrato — modelo</dc:creator>
  <cp:lastModifiedBy>Un-named</cp:lastModifiedBy>
  <cp:revision>1</cp:revision>
  <dcterms:created xsi:type="dcterms:W3CDTF">2026-08-06T23:54:26.880Z</dcterms:created>
  <dcterms:modified xsi:type="dcterms:W3CDTF">2026-08-06T23:54:26.880Z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