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B65F0" w14:textId="5DFDF34D" w:rsidR="00A714E7" w:rsidRDefault="00A714E7" w:rsidP="002635A2">
      <w:pPr>
        <w:spacing w:line="480" w:lineRule="auto"/>
        <w:jc w:val="center"/>
        <w:rPr>
          <w:rFonts w:ascii="Times" w:hAnsi="Times"/>
          <w:b/>
          <w:bCs/>
          <w:sz w:val="32"/>
          <w:szCs w:val="32"/>
        </w:rPr>
      </w:pPr>
      <w:r>
        <w:rPr>
          <w:rFonts w:ascii="Times" w:hAnsi="Times"/>
          <w:b/>
          <w:bCs/>
          <w:sz w:val="32"/>
          <w:szCs w:val="32"/>
        </w:rPr>
        <w:t>Analysis of Kickstarter Campaign</w:t>
      </w:r>
    </w:p>
    <w:p w14:paraId="28E64F54" w14:textId="77777777" w:rsidR="00A714E7" w:rsidRDefault="00A714E7" w:rsidP="002635A2">
      <w:pPr>
        <w:spacing w:line="480" w:lineRule="auto"/>
        <w:rPr>
          <w:rFonts w:ascii="Times" w:hAnsi="Times"/>
          <w:b/>
          <w:bCs/>
          <w:sz w:val="28"/>
          <w:szCs w:val="28"/>
        </w:rPr>
      </w:pPr>
    </w:p>
    <w:p w14:paraId="48B7E242" w14:textId="726BB406" w:rsidR="00A714E7" w:rsidRPr="00A714E7" w:rsidRDefault="00A714E7" w:rsidP="002635A2">
      <w:pPr>
        <w:spacing w:line="480" w:lineRule="auto"/>
        <w:rPr>
          <w:rFonts w:ascii="Times" w:hAnsi="Times"/>
          <w:b/>
          <w:bCs/>
          <w:sz w:val="28"/>
          <w:szCs w:val="28"/>
        </w:rPr>
      </w:pPr>
      <w:r w:rsidRPr="00A714E7">
        <w:rPr>
          <w:rFonts w:ascii="Times" w:hAnsi="Times"/>
          <w:b/>
          <w:bCs/>
          <w:sz w:val="28"/>
          <w:szCs w:val="28"/>
        </w:rPr>
        <w:t>Conclusions: -</w:t>
      </w:r>
    </w:p>
    <w:p w14:paraId="6639CC97" w14:textId="726BB406" w:rsidR="00A714E7" w:rsidRDefault="00A714E7" w:rsidP="002635A2">
      <w:pPr>
        <w:pStyle w:val="ListParagraph"/>
        <w:numPr>
          <w:ilvl w:val="0"/>
          <w:numId w:val="9"/>
        </w:numPr>
        <w:spacing w:line="480" w:lineRule="auto"/>
        <w:rPr>
          <w:rFonts w:ascii="Times" w:hAnsi="Times"/>
        </w:rPr>
      </w:pPr>
      <w:r w:rsidRPr="00A714E7">
        <w:rPr>
          <w:rFonts w:ascii="Times" w:hAnsi="Times"/>
        </w:rPr>
        <w:t xml:space="preserve">Out of 4114 projects, more than 50% of the projects were successfully funded. The success rate was highest in the category of Music (77%), followed by Theatre (60%) and Film and Video (58%). </w:t>
      </w:r>
    </w:p>
    <w:p w14:paraId="4A79C525" w14:textId="3C8CE8CB" w:rsidR="00A714E7" w:rsidRDefault="00A714E7" w:rsidP="002635A2">
      <w:pPr>
        <w:pStyle w:val="ListParagraph"/>
        <w:numPr>
          <w:ilvl w:val="0"/>
          <w:numId w:val="9"/>
        </w:numPr>
        <w:spacing w:line="480" w:lineRule="auto"/>
        <w:rPr>
          <w:rFonts w:ascii="Times" w:hAnsi="Times"/>
        </w:rPr>
      </w:pPr>
      <w:r w:rsidRPr="00A714E7">
        <w:rPr>
          <w:rFonts w:ascii="Times" w:hAnsi="Times"/>
        </w:rPr>
        <w:t>In the music category, Rock and Indie Rock have a success rate of 74%, which shows high potential in these sub-categories. Also, Music has the lowest failure rate of 17%, which makes it the most favourable category for potential investors</w:t>
      </w:r>
      <w:r>
        <w:rPr>
          <w:rFonts w:ascii="Times" w:hAnsi="Times"/>
        </w:rPr>
        <w:t>.</w:t>
      </w:r>
    </w:p>
    <w:p w14:paraId="78BD1644" w14:textId="434BB55F" w:rsidR="00A714E7" w:rsidRPr="00A714E7" w:rsidRDefault="00A714E7" w:rsidP="002635A2">
      <w:pPr>
        <w:pStyle w:val="ListParagraph"/>
        <w:numPr>
          <w:ilvl w:val="0"/>
          <w:numId w:val="9"/>
        </w:numPr>
        <w:spacing w:line="480" w:lineRule="auto"/>
        <w:rPr>
          <w:rFonts w:ascii="Times" w:hAnsi="Times"/>
        </w:rPr>
      </w:pPr>
      <w:r w:rsidRPr="00A714E7">
        <w:rPr>
          <w:rFonts w:ascii="Times" w:hAnsi="Times"/>
        </w:rPr>
        <w:t>The food category experienced the highest failure rate of 70%. Only 17% of the projects were successful due to the increased funding they received.</w:t>
      </w:r>
    </w:p>
    <w:p w14:paraId="090C3368" w14:textId="77777777" w:rsidR="00A714E7" w:rsidRPr="00A714E7" w:rsidRDefault="00A714E7" w:rsidP="002635A2">
      <w:pPr>
        <w:spacing w:line="480" w:lineRule="auto"/>
        <w:jc w:val="center"/>
        <w:rPr>
          <w:rFonts w:ascii="Times" w:hAnsi="Times"/>
          <w:b/>
          <w:bCs/>
          <w:sz w:val="32"/>
          <w:szCs w:val="32"/>
        </w:rPr>
      </w:pPr>
    </w:p>
    <w:p w14:paraId="341CC445" w14:textId="77777777" w:rsidR="00A714E7" w:rsidRPr="00A714E7" w:rsidRDefault="00A714E7" w:rsidP="002635A2">
      <w:pPr>
        <w:spacing w:line="480" w:lineRule="auto"/>
        <w:rPr>
          <w:rFonts w:ascii="Times" w:hAnsi="Times"/>
          <w:b/>
          <w:bCs/>
          <w:sz w:val="28"/>
          <w:szCs w:val="28"/>
        </w:rPr>
      </w:pPr>
      <w:r w:rsidRPr="00A714E7">
        <w:rPr>
          <w:rFonts w:ascii="Times" w:hAnsi="Times"/>
          <w:b/>
          <w:bCs/>
          <w:sz w:val="28"/>
          <w:szCs w:val="28"/>
        </w:rPr>
        <w:t>Limitations: -</w:t>
      </w:r>
    </w:p>
    <w:p w14:paraId="41C1028F" w14:textId="77777777" w:rsidR="00A714E7" w:rsidRPr="00A714E7" w:rsidRDefault="00A714E7" w:rsidP="002635A2">
      <w:pPr>
        <w:pStyle w:val="ListParagraph"/>
        <w:numPr>
          <w:ilvl w:val="0"/>
          <w:numId w:val="9"/>
        </w:numPr>
        <w:spacing w:line="480" w:lineRule="auto"/>
        <w:rPr>
          <w:rFonts w:ascii="Times" w:hAnsi="Times"/>
        </w:rPr>
      </w:pPr>
      <w:r w:rsidRPr="00A714E7">
        <w:rPr>
          <w:rFonts w:ascii="Times" w:hAnsi="Times"/>
        </w:rPr>
        <w:t>Data is not clean. There is inconsistency in data, e.g., numerous cells do not have any data in them, hence creating a gap for analysis.</w:t>
      </w:r>
    </w:p>
    <w:p w14:paraId="45709C30" w14:textId="5A852A9F" w:rsidR="00A714E7" w:rsidRPr="00A714E7" w:rsidRDefault="00A714E7" w:rsidP="002635A2">
      <w:pPr>
        <w:pStyle w:val="ListParagraph"/>
        <w:numPr>
          <w:ilvl w:val="0"/>
          <w:numId w:val="9"/>
        </w:numPr>
        <w:spacing w:line="480" w:lineRule="auto"/>
        <w:rPr>
          <w:rFonts w:ascii="Times" w:hAnsi="Times"/>
        </w:rPr>
      </w:pPr>
      <w:r w:rsidRPr="00A714E7">
        <w:rPr>
          <w:rFonts w:ascii="Times" w:hAnsi="Times"/>
        </w:rPr>
        <w:t>Columns should have a brief description of what it represents/stands for. Since data is not defined explicitly, some columns have not been used from the spreadsheet during our analysis, e.g. Staff pick and Spotlight.</w:t>
      </w:r>
    </w:p>
    <w:p w14:paraId="0C24BC73" w14:textId="64F6290B" w:rsidR="00A714E7" w:rsidRDefault="00A714E7" w:rsidP="002635A2">
      <w:pPr>
        <w:pStyle w:val="ListParagraph"/>
        <w:numPr>
          <w:ilvl w:val="0"/>
          <w:numId w:val="9"/>
        </w:numPr>
        <w:spacing w:line="480" w:lineRule="auto"/>
        <w:rPr>
          <w:rFonts w:ascii="Times" w:hAnsi="Times"/>
        </w:rPr>
      </w:pPr>
      <w:r w:rsidRPr="00A714E7">
        <w:rPr>
          <w:rFonts w:ascii="Times" w:hAnsi="Times"/>
        </w:rPr>
        <w:t>Wide geographical distribution; data is not country-specific, making it challenging to cater to a specific sample of customers</w:t>
      </w:r>
    </w:p>
    <w:p w14:paraId="52917997" w14:textId="77777777" w:rsidR="00A714E7" w:rsidRPr="00A714E7" w:rsidRDefault="00A714E7" w:rsidP="002635A2">
      <w:pPr>
        <w:pStyle w:val="ListParagraph"/>
        <w:spacing w:line="480" w:lineRule="auto"/>
        <w:rPr>
          <w:rFonts w:ascii="Times" w:hAnsi="Times"/>
        </w:rPr>
      </w:pPr>
    </w:p>
    <w:p w14:paraId="1E133541" w14:textId="77777777" w:rsidR="00A20CB1" w:rsidRDefault="00A20CB1" w:rsidP="002635A2">
      <w:pPr>
        <w:spacing w:line="480" w:lineRule="auto"/>
        <w:rPr>
          <w:rFonts w:ascii="Times" w:hAnsi="Times"/>
          <w:b/>
          <w:bCs/>
          <w:sz w:val="28"/>
          <w:szCs w:val="28"/>
        </w:rPr>
      </w:pPr>
    </w:p>
    <w:p w14:paraId="785E478A" w14:textId="14305AAC" w:rsidR="00A714E7" w:rsidRPr="00A714E7" w:rsidRDefault="00A714E7" w:rsidP="002635A2">
      <w:pPr>
        <w:spacing w:line="480" w:lineRule="auto"/>
        <w:rPr>
          <w:rFonts w:ascii="Times" w:hAnsi="Times"/>
          <w:b/>
          <w:bCs/>
          <w:sz w:val="28"/>
          <w:szCs w:val="28"/>
        </w:rPr>
      </w:pPr>
      <w:r w:rsidRPr="00A714E7">
        <w:rPr>
          <w:rFonts w:ascii="Times" w:hAnsi="Times"/>
          <w:b/>
          <w:bCs/>
          <w:sz w:val="28"/>
          <w:szCs w:val="28"/>
        </w:rPr>
        <w:lastRenderedPageBreak/>
        <w:t>Other charts that could have been created: -</w:t>
      </w:r>
    </w:p>
    <w:p w14:paraId="53EB6913" w14:textId="3C67A8E6" w:rsidR="00A714E7" w:rsidRPr="00A714E7" w:rsidRDefault="00A714E7" w:rsidP="002635A2">
      <w:pPr>
        <w:pStyle w:val="ListParagraph"/>
        <w:numPr>
          <w:ilvl w:val="0"/>
          <w:numId w:val="9"/>
        </w:numPr>
        <w:spacing w:line="480" w:lineRule="auto"/>
        <w:rPr>
          <w:rFonts w:ascii="Times" w:hAnsi="Times"/>
        </w:rPr>
      </w:pPr>
      <w:r w:rsidRPr="00A714E7">
        <w:rPr>
          <w:rFonts w:ascii="Times" w:hAnsi="Times"/>
        </w:rPr>
        <w:t>Bell Curve/ Histogram - To understand how much data deviated from the mean.</w:t>
      </w:r>
    </w:p>
    <w:p w14:paraId="092AE622" w14:textId="6FC764C8" w:rsidR="00A714E7" w:rsidRPr="00A714E7" w:rsidRDefault="00A714E7" w:rsidP="002635A2">
      <w:pPr>
        <w:pStyle w:val="ListParagraph"/>
        <w:numPr>
          <w:ilvl w:val="0"/>
          <w:numId w:val="9"/>
        </w:numPr>
        <w:spacing w:line="480" w:lineRule="auto"/>
        <w:rPr>
          <w:rFonts w:ascii="Times" w:hAnsi="Times"/>
        </w:rPr>
      </w:pPr>
      <w:r w:rsidRPr="00A714E7">
        <w:rPr>
          <w:rFonts w:ascii="Times" w:hAnsi="Times"/>
        </w:rPr>
        <w:t>Box and Whisker chart - can be created to identify outliers since data is highly variable.</w:t>
      </w:r>
    </w:p>
    <w:p w14:paraId="3787D543" w14:textId="77777777" w:rsidR="00A714E7" w:rsidRDefault="00A714E7" w:rsidP="002635A2">
      <w:pPr>
        <w:pStyle w:val="ListParagraph"/>
        <w:numPr>
          <w:ilvl w:val="0"/>
          <w:numId w:val="9"/>
        </w:numPr>
        <w:spacing w:line="480" w:lineRule="auto"/>
        <w:rPr>
          <w:rFonts w:ascii="Times" w:hAnsi="Times"/>
        </w:rPr>
      </w:pPr>
      <w:r w:rsidRPr="00A714E7">
        <w:rPr>
          <w:rFonts w:ascii="Times" w:hAnsi="Times"/>
        </w:rPr>
        <w:t>Bar Chart- To understand the gap between the actual goal and the donations.</w:t>
      </w:r>
    </w:p>
    <w:p w14:paraId="2399F91A" w14:textId="77777777" w:rsidR="00A714E7" w:rsidRDefault="00A714E7" w:rsidP="002635A2">
      <w:pPr>
        <w:spacing w:line="480" w:lineRule="auto"/>
        <w:rPr>
          <w:rFonts w:ascii="Times" w:hAnsi="Times"/>
        </w:rPr>
      </w:pPr>
      <w:r>
        <w:rPr>
          <w:rFonts w:ascii="Times" w:hAnsi="Times"/>
        </w:rPr>
        <w:br w:type="page"/>
      </w:r>
    </w:p>
    <w:p w14:paraId="7AA68F69" w14:textId="77777777" w:rsidR="002635A2" w:rsidRPr="002635A2" w:rsidRDefault="002635A2" w:rsidP="002635A2">
      <w:pPr>
        <w:spacing w:line="480" w:lineRule="auto"/>
        <w:jc w:val="center"/>
        <w:rPr>
          <w:rFonts w:ascii="Times" w:hAnsi="Times"/>
          <w:b/>
          <w:bCs/>
          <w:sz w:val="32"/>
          <w:szCs w:val="32"/>
        </w:rPr>
      </w:pPr>
      <w:r w:rsidRPr="002635A2">
        <w:rPr>
          <w:rFonts w:ascii="Times" w:hAnsi="Times"/>
          <w:b/>
          <w:bCs/>
          <w:sz w:val="32"/>
          <w:szCs w:val="32"/>
        </w:rPr>
        <w:lastRenderedPageBreak/>
        <w:t>Bonus Statistical Analysis</w:t>
      </w:r>
    </w:p>
    <w:p w14:paraId="62D8A814" w14:textId="77777777" w:rsidR="002635A2" w:rsidRPr="002635A2" w:rsidRDefault="002635A2" w:rsidP="002635A2">
      <w:pPr>
        <w:spacing w:line="480" w:lineRule="auto"/>
        <w:jc w:val="center"/>
        <w:rPr>
          <w:rFonts w:ascii="Times" w:hAnsi="Times"/>
          <w:b/>
          <w:bCs/>
          <w:sz w:val="32"/>
          <w:szCs w:val="32"/>
        </w:rPr>
      </w:pPr>
    </w:p>
    <w:p w14:paraId="2CB4E7B3" w14:textId="468EE158" w:rsidR="002635A2" w:rsidRPr="002635A2" w:rsidRDefault="002635A2" w:rsidP="002635A2">
      <w:pPr>
        <w:pStyle w:val="ListParagraph"/>
        <w:numPr>
          <w:ilvl w:val="0"/>
          <w:numId w:val="12"/>
        </w:numPr>
        <w:spacing w:line="480" w:lineRule="auto"/>
        <w:rPr>
          <w:rFonts w:ascii="Times" w:hAnsi="Times"/>
          <w:b/>
          <w:bCs/>
        </w:rPr>
      </w:pPr>
      <w:r w:rsidRPr="002635A2">
        <w:rPr>
          <w:rFonts w:ascii="Times" w:hAnsi="Times"/>
          <w:b/>
          <w:bCs/>
        </w:rPr>
        <w:t>Use the data to determine whether the mean or the median summarizes the data more meaningfully.</w:t>
      </w:r>
    </w:p>
    <w:p w14:paraId="33298F1A" w14:textId="39790EDA" w:rsidR="002635A2" w:rsidRPr="002635A2" w:rsidRDefault="002635A2" w:rsidP="002635A2">
      <w:pPr>
        <w:pStyle w:val="ListParagraph"/>
        <w:numPr>
          <w:ilvl w:val="0"/>
          <w:numId w:val="9"/>
        </w:numPr>
        <w:spacing w:line="480" w:lineRule="auto"/>
        <w:rPr>
          <w:rFonts w:ascii="Times" w:hAnsi="Times"/>
        </w:rPr>
      </w:pPr>
      <w:r w:rsidRPr="002635A2">
        <w:rPr>
          <w:rFonts w:ascii="Times" w:hAnsi="Times"/>
        </w:rPr>
        <w:t>Median summarizes the data more meaningfully as the data is highly skewed. When i</w:t>
      </w:r>
      <w:r>
        <w:rPr>
          <w:rFonts w:ascii="Times" w:hAnsi="Times"/>
        </w:rPr>
        <w:t xml:space="preserve">s </w:t>
      </w:r>
      <w:r w:rsidRPr="002635A2">
        <w:rPr>
          <w:rFonts w:ascii="Times" w:hAnsi="Times"/>
        </w:rPr>
        <w:t xml:space="preserve">dataset is skewed, </w:t>
      </w:r>
      <w:r w:rsidR="00A20CB1">
        <w:rPr>
          <w:rFonts w:ascii="Times" w:hAnsi="Times"/>
        </w:rPr>
        <w:t xml:space="preserve">the </w:t>
      </w:r>
      <w:r w:rsidRPr="002635A2">
        <w:rPr>
          <w:rFonts w:ascii="Times" w:hAnsi="Times"/>
        </w:rPr>
        <w:t>median is usually the best measure of central tendency.</w:t>
      </w:r>
    </w:p>
    <w:p w14:paraId="5C63A073" w14:textId="77777777" w:rsidR="002635A2" w:rsidRPr="002635A2" w:rsidRDefault="002635A2" w:rsidP="002635A2">
      <w:pPr>
        <w:spacing w:line="480" w:lineRule="auto"/>
        <w:jc w:val="center"/>
        <w:rPr>
          <w:rFonts w:ascii="Times" w:hAnsi="Times"/>
        </w:rPr>
      </w:pPr>
    </w:p>
    <w:p w14:paraId="750F4AF8" w14:textId="022C3DE1" w:rsidR="002635A2" w:rsidRPr="002635A2" w:rsidRDefault="002635A2" w:rsidP="002635A2">
      <w:pPr>
        <w:pStyle w:val="ListParagraph"/>
        <w:numPr>
          <w:ilvl w:val="0"/>
          <w:numId w:val="12"/>
        </w:numPr>
        <w:spacing w:line="480" w:lineRule="auto"/>
        <w:rPr>
          <w:rFonts w:ascii="Times" w:hAnsi="Times"/>
          <w:b/>
          <w:bCs/>
        </w:rPr>
      </w:pPr>
      <w:r w:rsidRPr="002635A2">
        <w:rPr>
          <w:rFonts w:ascii="Times" w:hAnsi="Times"/>
          <w:b/>
          <w:bCs/>
        </w:rPr>
        <w:t>Use the data to determine if there is more variability with successful or unsuccessful campaigns. Does this make sense? Why or why not?</w:t>
      </w:r>
    </w:p>
    <w:p w14:paraId="780D64EC" w14:textId="4CDF8916" w:rsidR="006F66FC" w:rsidRPr="002635A2" w:rsidRDefault="002635A2" w:rsidP="002635A2">
      <w:pPr>
        <w:pStyle w:val="ListParagraph"/>
        <w:numPr>
          <w:ilvl w:val="0"/>
          <w:numId w:val="9"/>
        </w:numPr>
        <w:spacing w:line="480" w:lineRule="auto"/>
        <w:rPr>
          <w:rFonts w:ascii="Times" w:hAnsi="Times"/>
        </w:rPr>
      </w:pPr>
      <w:r w:rsidRPr="002635A2">
        <w:rPr>
          <w:rFonts w:ascii="Times" w:hAnsi="Times"/>
        </w:rPr>
        <w:t>There is more variability with successful campaigns as standard deviation is very high, which shows how spread out the data is from the mean. Yes, it makes sense since the data is skewed, which shows high variability.</w:t>
      </w:r>
    </w:p>
    <w:sectPr w:rsidR="006F66FC" w:rsidRPr="002635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45352"/>
    <w:multiLevelType w:val="hybridMultilevel"/>
    <w:tmpl w:val="84204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158DE"/>
    <w:multiLevelType w:val="hybridMultilevel"/>
    <w:tmpl w:val="21DE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E61A7"/>
    <w:multiLevelType w:val="hybridMultilevel"/>
    <w:tmpl w:val="19A65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54A68"/>
    <w:multiLevelType w:val="hybridMultilevel"/>
    <w:tmpl w:val="6B82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0D78C7"/>
    <w:multiLevelType w:val="hybridMultilevel"/>
    <w:tmpl w:val="597A0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80773A"/>
    <w:multiLevelType w:val="hybridMultilevel"/>
    <w:tmpl w:val="7750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DF6EE8"/>
    <w:multiLevelType w:val="hybridMultilevel"/>
    <w:tmpl w:val="09BA8286"/>
    <w:lvl w:ilvl="0" w:tplc="389C273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61459"/>
    <w:multiLevelType w:val="hybridMultilevel"/>
    <w:tmpl w:val="8B5E3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64D3CC9"/>
    <w:multiLevelType w:val="hybridMultilevel"/>
    <w:tmpl w:val="56A0A5AA"/>
    <w:lvl w:ilvl="0" w:tplc="389C27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1E122E"/>
    <w:multiLevelType w:val="hybridMultilevel"/>
    <w:tmpl w:val="6A629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646084"/>
    <w:multiLevelType w:val="hybridMultilevel"/>
    <w:tmpl w:val="C3FE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4D5384"/>
    <w:multiLevelType w:val="hybridMultilevel"/>
    <w:tmpl w:val="57CA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10"/>
  </w:num>
  <w:num w:numId="5">
    <w:abstractNumId w:val="4"/>
  </w:num>
  <w:num w:numId="6">
    <w:abstractNumId w:val="0"/>
  </w:num>
  <w:num w:numId="7">
    <w:abstractNumId w:val="2"/>
  </w:num>
  <w:num w:numId="8">
    <w:abstractNumId w:val="6"/>
  </w:num>
  <w:num w:numId="9">
    <w:abstractNumId w:val="11"/>
  </w:num>
  <w:num w:numId="10">
    <w:abstractNumId w:val="3"/>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30"/>
    <w:rsid w:val="000701F0"/>
    <w:rsid w:val="00164C99"/>
    <w:rsid w:val="001F28CB"/>
    <w:rsid w:val="002635A2"/>
    <w:rsid w:val="0028177B"/>
    <w:rsid w:val="002D1D22"/>
    <w:rsid w:val="00300CDB"/>
    <w:rsid w:val="003262AF"/>
    <w:rsid w:val="003456FD"/>
    <w:rsid w:val="00396E94"/>
    <w:rsid w:val="003F55FA"/>
    <w:rsid w:val="004A5030"/>
    <w:rsid w:val="00551016"/>
    <w:rsid w:val="00634876"/>
    <w:rsid w:val="006F66FC"/>
    <w:rsid w:val="009327F1"/>
    <w:rsid w:val="009F4F6C"/>
    <w:rsid w:val="00A20CB1"/>
    <w:rsid w:val="00A53C5D"/>
    <w:rsid w:val="00A62380"/>
    <w:rsid w:val="00A714E7"/>
    <w:rsid w:val="00B66DF5"/>
    <w:rsid w:val="00C502F1"/>
    <w:rsid w:val="00CD085E"/>
    <w:rsid w:val="00D245BB"/>
    <w:rsid w:val="00D37572"/>
    <w:rsid w:val="00D670A7"/>
    <w:rsid w:val="00E54363"/>
    <w:rsid w:val="00E67E21"/>
    <w:rsid w:val="00EB6B70"/>
    <w:rsid w:val="00EF179E"/>
    <w:rsid w:val="00F177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296C721"/>
  <w15:chartTrackingRefBased/>
  <w15:docId w15:val="{659794B8-B5F0-AF4D-AF2E-01848BB5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852553">
      <w:bodyDiv w:val="1"/>
      <w:marLeft w:val="0"/>
      <w:marRight w:val="0"/>
      <w:marTop w:val="0"/>
      <w:marBottom w:val="0"/>
      <w:divBdr>
        <w:top w:val="none" w:sz="0" w:space="0" w:color="auto"/>
        <w:left w:val="none" w:sz="0" w:space="0" w:color="auto"/>
        <w:bottom w:val="none" w:sz="0" w:space="0" w:color="auto"/>
        <w:right w:val="none" w:sz="0" w:space="0" w:color="auto"/>
      </w:divBdr>
    </w:div>
    <w:div w:id="138379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mukaddam</dc:creator>
  <cp:keywords/>
  <dc:description/>
  <cp:lastModifiedBy>fatima mukaddam</cp:lastModifiedBy>
  <cp:revision>17</cp:revision>
  <dcterms:created xsi:type="dcterms:W3CDTF">2020-09-23T19:12:00Z</dcterms:created>
  <dcterms:modified xsi:type="dcterms:W3CDTF">2020-09-24T03:42:00Z</dcterms:modified>
</cp:coreProperties>
</file>