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B4AB" w14:textId="5751D670" w:rsidR="002B4D3A" w:rsidRDefault="002B4D3A" w:rsidP="002B4D3A">
      <w:pPr>
        <w:jc w:val="center"/>
        <w:rPr>
          <w:rFonts w:ascii="Segoe UI" w:hAnsi="Segoe UI" w:cs="Segoe UI"/>
          <w:b/>
          <w:bCs/>
          <w:noProof/>
          <w:sz w:val="36"/>
          <w:szCs w:val="36"/>
        </w:rPr>
      </w:pPr>
      <w:bookmarkStart w:id="0" w:name="_Hlk33174497"/>
      <w:r w:rsidRPr="002B4D3A">
        <w:rPr>
          <w:rFonts w:ascii="Segoe UI" w:hAnsi="Segoe UI" w:cs="Segoe UI"/>
          <w:b/>
          <w:bCs/>
          <w:noProof/>
          <w:sz w:val="36"/>
          <w:szCs w:val="36"/>
        </w:rPr>
        <w:t>Ejercicio 2</w:t>
      </w:r>
    </w:p>
    <w:bookmarkEnd w:id="0"/>
    <w:p w14:paraId="799C7474" w14:textId="022C8A51" w:rsidR="002B4D3A" w:rsidRDefault="002B4D3A" w:rsidP="002B4D3A">
      <w:pPr>
        <w:jc w:val="center"/>
        <w:rPr>
          <w:rFonts w:ascii="Segoe UI" w:hAnsi="Segoe UI" w:cs="Segoe UI"/>
          <w:b/>
          <w:bCs/>
          <w:noProof/>
          <w:sz w:val="36"/>
          <w:szCs w:val="36"/>
        </w:rPr>
      </w:pPr>
    </w:p>
    <w:p w14:paraId="1CD0C378" w14:textId="5EF0949A" w:rsidR="002B4D3A" w:rsidRDefault="002B4D3A" w:rsidP="002B4D3A">
      <w:pPr>
        <w:jc w:val="center"/>
        <w:rPr>
          <w:rFonts w:ascii="Segoe UI" w:hAnsi="Segoe UI" w:cs="Segoe UI"/>
          <w:b/>
          <w:bCs/>
          <w:sz w:val="36"/>
          <w:szCs w:val="36"/>
        </w:rPr>
      </w:pPr>
      <w:bookmarkStart w:id="1" w:name="_GoBack"/>
      <w:r>
        <w:rPr>
          <w:noProof/>
        </w:rPr>
        <w:drawing>
          <wp:inline distT="0" distB="0" distL="0" distR="0" wp14:anchorId="33554D11" wp14:editId="1D251169">
            <wp:extent cx="5400040" cy="253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E81CAF6" w14:textId="50134C2C" w:rsidR="002B4D3A" w:rsidRDefault="002B4D3A" w:rsidP="002B4D3A">
      <w:pPr>
        <w:rPr>
          <w:rFonts w:ascii="Segoe UI" w:hAnsi="Segoe UI" w:cs="Segoe UI"/>
        </w:rPr>
      </w:pPr>
    </w:p>
    <w:p w14:paraId="0F5E0CA1" w14:textId="354C216B" w:rsidR="00D21273" w:rsidRDefault="00683318" w:rsidP="002B4D3A">
      <w:pPr>
        <w:rPr>
          <w:rFonts w:ascii="Segoe UI" w:hAnsi="Segoe UI" w:cs="Segoe UI"/>
        </w:rPr>
      </w:pPr>
      <w:r w:rsidRPr="00005C01">
        <w:rPr>
          <w:rFonts w:ascii="Segoe UI" w:hAnsi="Segoe UI" w:cs="Segoe UI"/>
        </w:rPr>
        <w:t>Primero de todo definimos la complejidad del problema por</w:t>
      </w:r>
      <w:r>
        <w:rPr>
          <w:rFonts w:ascii="Segoe UI" w:hAnsi="Segoe UI" w:cs="Segoe UI"/>
        </w:rPr>
        <w:t xml:space="preserve"> el tamaño de</w:t>
      </w:r>
      <w:r>
        <w:rPr>
          <w:rFonts w:ascii="Segoe UI" w:hAnsi="Segoe UI" w:cs="Segoe UI"/>
        </w:rPr>
        <w:t xml:space="preserve">l vector “v” que viene representado por “n” </w:t>
      </w:r>
      <w:r w:rsidRPr="00005C01">
        <w:rPr>
          <w:rFonts w:ascii="Segoe UI" w:hAnsi="Segoe UI" w:cs="Segoe UI"/>
        </w:rPr>
        <w:t>una vez visto eso, buscamos el mejor y peor caso</w:t>
      </w:r>
      <w:r>
        <w:rPr>
          <w:rFonts w:ascii="Segoe UI" w:hAnsi="Segoe UI" w:cs="Segoe UI"/>
        </w:rPr>
        <w:t>:</w:t>
      </w:r>
    </w:p>
    <w:p w14:paraId="44AACEC7" w14:textId="2F1C8F22" w:rsidR="00683318" w:rsidRDefault="00683318" w:rsidP="002B4D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Encontramos un mejor caso, en el bucle de la línea 5, </w:t>
      </w:r>
      <w:r w:rsidR="00EF24E4">
        <w:rPr>
          <w:rFonts w:ascii="Segoe UI" w:hAnsi="Segoe UI" w:cs="Segoe UI"/>
        </w:rPr>
        <w:t xml:space="preserve">si lo que hay dentro </w:t>
      </w:r>
      <w:r w:rsidR="00DB3D7D">
        <w:rPr>
          <w:rFonts w:ascii="Segoe UI" w:hAnsi="Segoe UI" w:cs="Segoe UI"/>
        </w:rPr>
        <w:t>en vector</w:t>
      </w:r>
      <w:r w:rsidR="00EF24E4">
        <w:rPr>
          <w:rFonts w:ascii="Segoe UI" w:hAnsi="Segoe UI" w:cs="Segoe UI"/>
        </w:rPr>
        <w:t xml:space="preserve"> es mayor a la </w:t>
      </w:r>
      <w:r w:rsidR="00DB3D7D">
        <w:rPr>
          <w:rFonts w:ascii="Segoe UI" w:hAnsi="Segoe UI" w:cs="Segoe UI"/>
        </w:rPr>
        <w:t>lo que hay en la posición marcada por el bucle anterior no se hace el bucle, entonces si siempre se cumple eso nunca iterara el bucle</w:t>
      </w:r>
      <w:r w:rsidR="00495F9C">
        <w:rPr>
          <w:rFonts w:ascii="Segoe UI" w:hAnsi="Segoe UI" w:cs="Segoe UI"/>
        </w:rPr>
        <w:t>, solo se haría el bucle exterior (línea 3-9) que al incrementarse de 1 en 1 el contador su orden es n</w:t>
      </w:r>
      <w:r w:rsidR="00DB3D7D">
        <w:rPr>
          <w:rFonts w:ascii="Segoe UI" w:hAnsi="Segoe UI" w:cs="Segoe UI"/>
        </w:rPr>
        <w:t>. Por lo tanto, Ω(n).</w:t>
      </w:r>
    </w:p>
    <w:p w14:paraId="33C80DFF" w14:textId="6CDBBF40" w:rsidR="00DB3D7D" w:rsidRDefault="00DB3D7D" w:rsidP="002B4D3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</w:t>
      </w:r>
      <w:r w:rsidR="00495F9C">
        <w:rPr>
          <w:rFonts w:ascii="Segoe UI" w:hAnsi="Segoe UI" w:cs="Segoe UI"/>
        </w:rPr>
        <w:t>peor caso como el programa tendría que iterar los dos bucles</w:t>
      </w:r>
      <w:r w:rsidR="00B430FD">
        <w:rPr>
          <w:rFonts w:ascii="Segoe UI" w:hAnsi="Segoe UI" w:cs="Segoe UI"/>
        </w:rPr>
        <w:t>, como hemos dicho el bucle exterior se incrementa de 1 en 1, y el bucle interior decrementamos del 1 en 1 hasta llegar a 0, sin embargo “</w:t>
      </w:r>
      <w:r w:rsidR="00C52E5A">
        <w:rPr>
          <w:rFonts w:ascii="Segoe UI" w:hAnsi="Segoe UI" w:cs="Segoe UI"/>
        </w:rPr>
        <w:t>j” (</w:t>
      </w:r>
      <w:r w:rsidR="00B430FD">
        <w:rPr>
          <w:rFonts w:ascii="Segoe UI" w:hAnsi="Segoe UI" w:cs="Segoe UI"/>
        </w:rPr>
        <w:t xml:space="preserve">que controla el bucle </w:t>
      </w:r>
      <w:r w:rsidR="00C52E5A">
        <w:rPr>
          <w:rFonts w:ascii="Segoe UI" w:hAnsi="Segoe UI" w:cs="Segoe UI"/>
        </w:rPr>
        <w:t>interior) depende de “i” (la del bucle exterior</w:t>
      </w:r>
      <w:proofErr w:type="gramStart"/>
      <w:r w:rsidR="00C52E5A">
        <w:rPr>
          <w:rFonts w:ascii="Segoe UI" w:hAnsi="Segoe UI" w:cs="Segoe UI"/>
        </w:rPr>
        <w:t>),por</w:t>
      </w:r>
      <w:proofErr w:type="gramEnd"/>
      <w:r w:rsidR="00C52E5A">
        <w:rPr>
          <w:rFonts w:ascii="Segoe UI" w:hAnsi="Segoe UI" w:cs="Segoe UI"/>
        </w:rPr>
        <w:t xml:space="preserve"> lo tanto tendríamos la siguiente relación:</w:t>
      </w:r>
    </w:p>
    <w:p w14:paraId="0AFE2FFB" w14:textId="688E3DDA" w:rsidR="00C52E5A" w:rsidRPr="00D21273" w:rsidRDefault="00155864" w:rsidP="002B4D3A">
      <w:p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7CE68" wp14:editId="3A9A09ED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876425" cy="15240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A6A2E" w14:textId="185BA66E" w:rsidR="00155864" w:rsidRDefault="00155864" w:rsidP="0015586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L</w:t>
      </w:r>
      <w:r>
        <w:rPr>
          <w:rFonts w:ascii="Segoe UI" w:eastAsiaTheme="minorEastAsia" w:hAnsi="Segoe UI" w:cs="Segoe UI"/>
        </w:rPr>
        <w:t>a combinada de las dos seria estaría definida por:</w:t>
      </w:r>
    </w:p>
    <w:p w14:paraId="0F0C9917" w14:textId="03AF144A" w:rsidR="00155864" w:rsidRPr="00155864" w:rsidRDefault="00155864" w:rsidP="00155864">
      <w:pPr>
        <w:rPr>
          <w:rFonts w:ascii="Segoe UI" w:eastAsiaTheme="minorEastAsia" w:hAnsi="Segoe UI" w:cs="Segoe UI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</w:rPr>
                <m:t>i</m:t>
              </m:r>
            </m:e>
          </m:nary>
          <m:r>
            <w:rPr>
              <w:rFonts w:ascii="Cambria Math" w:eastAsiaTheme="minorEastAsia" w:hAnsi="Cambria Math" w:cs="Segoe UI"/>
              <w:sz w:val="28"/>
              <w:szCs w:val="28"/>
            </w:rPr>
            <m:t xml:space="preserve"> ∈O(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sz w:val="28"/>
              <w:szCs w:val="28"/>
            </w:rPr>
            <m:t>)</m:t>
          </m:r>
        </m:oMath>
      </m:oMathPara>
    </w:p>
    <w:p w14:paraId="2FD2F8BA" w14:textId="590278A9" w:rsidR="002B4D3A" w:rsidRPr="00155864" w:rsidRDefault="00155864" w:rsidP="002B4D3A">
      <w:pPr>
        <w:rPr>
          <w:rFonts w:ascii="Segoe UI" w:hAnsi="Segoe UI" w:cs="Segoe UI"/>
          <w:sz w:val="24"/>
          <w:szCs w:val="24"/>
        </w:rPr>
      </w:pPr>
      <w:r w:rsidRPr="00155864">
        <w:rPr>
          <w:rFonts w:ascii="Segoe UI" w:hAnsi="Segoe UI" w:cs="Segoe UI"/>
          <w:b/>
          <w:bCs/>
          <w:sz w:val="24"/>
          <w:szCs w:val="24"/>
        </w:rPr>
        <w:t>O(n</w:t>
      </w:r>
      <w:r w:rsidRPr="00155864">
        <w:rPr>
          <w:rFonts w:ascii="Segoe UI" w:hAnsi="Segoe UI" w:cs="Segoe UI"/>
          <w:b/>
          <w:bCs/>
          <w:sz w:val="24"/>
          <w:szCs w:val="24"/>
          <w:vertAlign w:val="superscript"/>
        </w:rPr>
        <w:t>2</w:t>
      </w:r>
      <w:r w:rsidRPr="00155864">
        <w:rPr>
          <w:rFonts w:ascii="Segoe UI" w:hAnsi="Segoe UI" w:cs="Segoe UI"/>
          <w:b/>
          <w:bCs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 xml:space="preserve"> seria su orden.</w:t>
      </w:r>
    </w:p>
    <w:sectPr w:rsidR="002B4D3A" w:rsidRPr="0015586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B9BE9" w14:textId="77777777" w:rsidR="001B1DD4" w:rsidRDefault="001B1DD4" w:rsidP="00155864">
      <w:pPr>
        <w:spacing w:after="0" w:line="240" w:lineRule="auto"/>
      </w:pPr>
      <w:r>
        <w:separator/>
      </w:r>
    </w:p>
  </w:endnote>
  <w:endnote w:type="continuationSeparator" w:id="0">
    <w:p w14:paraId="09C669B7" w14:textId="77777777" w:rsidR="001B1DD4" w:rsidRDefault="001B1DD4" w:rsidP="001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952A7" w14:textId="77777777" w:rsidR="001B1DD4" w:rsidRDefault="001B1DD4" w:rsidP="00155864">
      <w:pPr>
        <w:spacing w:after="0" w:line="240" w:lineRule="auto"/>
      </w:pPr>
      <w:r>
        <w:separator/>
      </w:r>
    </w:p>
  </w:footnote>
  <w:footnote w:type="continuationSeparator" w:id="0">
    <w:p w14:paraId="5A712F28" w14:textId="77777777" w:rsidR="001B1DD4" w:rsidRDefault="001B1DD4" w:rsidP="001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603" w14:textId="06EAEB2E" w:rsidR="00155864" w:rsidRDefault="00155864">
    <w:pPr>
      <w:pStyle w:val="Encabezado"/>
    </w:pPr>
    <w:bookmarkStart w:id="2" w:name="_Hlk33199233"/>
    <w:bookmarkStart w:id="3" w:name="_Hlk33199234"/>
    <w:r>
      <w:t>Francisco Joaquín Murcia Gómez 48734281H</w:t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00"/>
    <w:rsid w:val="000E5C00"/>
    <w:rsid w:val="00155864"/>
    <w:rsid w:val="001B1DD4"/>
    <w:rsid w:val="0028165F"/>
    <w:rsid w:val="002B4D3A"/>
    <w:rsid w:val="00495F9C"/>
    <w:rsid w:val="00683318"/>
    <w:rsid w:val="00A92EB4"/>
    <w:rsid w:val="00B430FD"/>
    <w:rsid w:val="00C52E5A"/>
    <w:rsid w:val="00D21273"/>
    <w:rsid w:val="00DB3D7D"/>
    <w:rsid w:val="00EF24E4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C610"/>
  <w15:chartTrackingRefBased/>
  <w15:docId w15:val="{E7565EDE-7E0A-4C91-B908-47682132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5586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55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864"/>
  </w:style>
  <w:style w:type="paragraph" w:styleId="Piedepgina">
    <w:name w:val="footer"/>
    <w:basedOn w:val="Normal"/>
    <w:link w:val="PiedepginaCar"/>
    <w:uiPriority w:val="99"/>
    <w:unhideWhenUsed/>
    <w:rsid w:val="00155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3</cp:revision>
  <dcterms:created xsi:type="dcterms:W3CDTF">2020-02-21T09:45:00Z</dcterms:created>
  <dcterms:modified xsi:type="dcterms:W3CDTF">2020-02-21T16:46:00Z</dcterms:modified>
</cp:coreProperties>
</file>