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E6BBA" w14:textId="0B4F2CF4" w:rsidR="00024596" w:rsidRPr="00EA3B45" w:rsidRDefault="00024596" w:rsidP="0007006C">
      <w:pPr>
        <w:rPr>
          <w:sz w:val="36"/>
          <w:szCs w:val="36"/>
        </w:rPr>
      </w:pPr>
      <w:r>
        <w:rPr>
          <w:sz w:val="36"/>
          <w:szCs w:val="36"/>
        </w:rPr>
        <w:t xml:space="preserve">Práctica </w:t>
      </w:r>
      <w:r w:rsidR="00AE3FA5">
        <w:rPr>
          <w:sz w:val="36"/>
          <w:szCs w:val="36"/>
        </w:rPr>
        <w:t>3 (P3</w:t>
      </w:r>
      <w:r w:rsidR="00391484">
        <w:rPr>
          <w:sz w:val="36"/>
          <w:szCs w:val="36"/>
        </w:rPr>
        <w:t>)</w:t>
      </w:r>
      <w:r>
        <w:rPr>
          <w:sz w:val="36"/>
          <w:szCs w:val="36"/>
        </w:rPr>
        <w:t xml:space="preserve">. </w:t>
      </w:r>
      <w:r w:rsidR="00573AE1">
        <w:rPr>
          <w:sz w:val="36"/>
          <w:szCs w:val="36"/>
        </w:rPr>
        <w:t xml:space="preserve">MS Project: Seguimiento </w:t>
      </w:r>
      <w:r w:rsidR="00494130">
        <w:rPr>
          <w:sz w:val="36"/>
          <w:szCs w:val="36"/>
        </w:rPr>
        <w:t xml:space="preserve">y control </w:t>
      </w:r>
      <w:r w:rsidR="00573AE1">
        <w:rPr>
          <w:sz w:val="36"/>
          <w:szCs w:val="36"/>
        </w:rPr>
        <w:t>de proyectos</w:t>
      </w:r>
    </w:p>
    <w:p w14:paraId="1BD77D10" w14:textId="77777777" w:rsidR="00024596" w:rsidRDefault="00024596" w:rsidP="00024596">
      <w:pPr>
        <w:pStyle w:val="Default"/>
        <w:jc w:val="both"/>
      </w:pPr>
    </w:p>
    <w:p w14:paraId="34E59505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Objetivos </w:t>
      </w:r>
    </w:p>
    <w:p w14:paraId="35DCCB79" w14:textId="2520D8C8" w:rsidR="00AE3FA5" w:rsidRPr="004825D1" w:rsidRDefault="00AE3FA5" w:rsidP="00AE3FA5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</w:pPr>
      <w:r w:rsidRPr="004825D1">
        <w:rPr>
          <w:color w:val="000000"/>
        </w:rPr>
        <w:t xml:space="preserve">Poner en práctica </w:t>
      </w:r>
      <w:r>
        <w:rPr>
          <w:color w:val="000000"/>
        </w:rPr>
        <w:t>la aplicabilidad de las métricas de seguimiento y control de proyectos (holguras y análisis EVA)</w:t>
      </w:r>
      <w:r w:rsidRPr="004825D1">
        <w:rPr>
          <w:color w:val="000000"/>
        </w:rPr>
        <w:t xml:space="preserve">.  </w:t>
      </w:r>
      <w:r>
        <w:rPr>
          <w:color w:val="000000"/>
        </w:rPr>
        <w:t>Sesión de teoría asociada: S3</w:t>
      </w:r>
    </w:p>
    <w:p w14:paraId="2731E3A5" w14:textId="77777777" w:rsidR="00024596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Herramientas </w:t>
      </w:r>
    </w:p>
    <w:p w14:paraId="3FF6E9BD" w14:textId="77777777" w:rsidR="00024596" w:rsidRPr="004E32DC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  <w:rPr>
          <w:sz w:val="20"/>
          <w:szCs w:val="20"/>
        </w:rPr>
      </w:pPr>
      <w:r w:rsidRPr="004E32DC">
        <w:rPr>
          <w:color w:val="000000"/>
          <w:sz w:val="20"/>
          <w:szCs w:val="20"/>
        </w:rPr>
        <w:t xml:space="preserve">Microsoft Project </w:t>
      </w:r>
    </w:p>
    <w:p w14:paraId="7E71C55B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 xml:space="preserve">Material de consulta </w:t>
      </w:r>
    </w:p>
    <w:p w14:paraId="6DAD421F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http://www.projectlearning.net/pdf/X3.1.pdf</w:t>
      </w:r>
    </w:p>
    <w:p w14:paraId="2ACE8817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http://www.projectlearning.net/pdf/I1.1.pdf</w:t>
      </w:r>
    </w:p>
    <w:p w14:paraId="50479254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E60B31">
        <w:rPr>
          <w:sz w:val="20"/>
          <w:szCs w:val="20"/>
        </w:rPr>
        <w:t>http://www.projectlearning.net/pdf/I2.1.pdf</w:t>
      </w:r>
    </w:p>
    <w:p w14:paraId="64C56E4A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CF7872">
        <w:rPr>
          <w:sz w:val="20"/>
          <w:szCs w:val="20"/>
        </w:rPr>
        <w:t>http://www.projectlearning.net/pdf/I2.2.pdf</w:t>
      </w:r>
    </w:p>
    <w:p w14:paraId="0524FB8E" w14:textId="77777777" w:rsidR="00024596" w:rsidRPr="00E601B8" w:rsidRDefault="00024596" w:rsidP="00024596">
      <w:pPr>
        <w:pStyle w:val="Default"/>
      </w:pPr>
    </w:p>
    <w:p w14:paraId="76D334EC" w14:textId="77777777" w:rsidR="00024596" w:rsidRDefault="00024596" w:rsidP="00024596">
      <w:pPr>
        <w:pStyle w:val="CM2"/>
        <w:spacing w:before="120" w:after="120" w:line="240" w:lineRule="auto"/>
        <w:ind w:left="426" w:hanging="426"/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>La siguiente tabla muestra las tareas de un proyecto denominado “ProyectoPR3”. Dicho proyecto consta de 11 tareas: T1, T2, ..., T11. En la tabla se indica, para cada tarea, la lista de tareas predecesoras, así como su duración</w:t>
      </w:r>
      <w:r w:rsidRPr="00301347">
        <w:t xml:space="preserve">. </w:t>
      </w:r>
      <w:r>
        <w:t>A partir de la información de la tabla s</w:t>
      </w:r>
      <w:r w:rsidRPr="00301347">
        <w:t>e pide:</w:t>
      </w:r>
      <w: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3544"/>
        <w:gridCol w:w="1984"/>
      </w:tblGrid>
      <w:tr w:rsidR="00024596" w14:paraId="12067C29" w14:textId="77777777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246BC" w14:textId="77777777" w:rsidR="00024596" w:rsidRPr="00584906" w:rsidRDefault="00024596" w:rsidP="00024596">
            <w:pPr>
              <w:rPr>
                <w:b/>
              </w:rPr>
            </w:pPr>
            <w:r>
              <w:rPr>
                <w:b/>
              </w:rPr>
              <w:t>ProyectoPR3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05DA9" w14:textId="77777777" w:rsidR="00024596" w:rsidRPr="00584906" w:rsidRDefault="00024596" w:rsidP="00024596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5DB2F" w14:textId="77777777" w:rsidR="00024596" w:rsidRPr="00584906" w:rsidRDefault="00024596" w:rsidP="00024596">
            <w:pPr>
              <w:rPr>
                <w:b/>
              </w:rPr>
            </w:pPr>
          </w:p>
        </w:tc>
      </w:tr>
      <w:tr w:rsidR="00024596" w14:paraId="2B98A154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1DD5DB75" w14:textId="77777777" w:rsidR="00024596" w:rsidRDefault="00024596" w:rsidP="00024596">
            <w:pPr>
              <w:jc w:val="center"/>
            </w:pPr>
            <w:r>
              <w:t>Tareas</w:t>
            </w:r>
          </w:p>
        </w:tc>
        <w:tc>
          <w:tcPr>
            <w:tcW w:w="35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50D193" w14:textId="77777777" w:rsidR="00024596" w:rsidRDefault="00024596" w:rsidP="00024596">
            <w:pPr>
              <w:jc w:val="center"/>
            </w:pPr>
            <w:r>
              <w:t>Predecesoras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784C57A" w14:textId="77777777" w:rsidR="00024596" w:rsidRDefault="00024596" w:rsidP="00024596">
            <w:pPr>
              <w:jc w:val="center"/>
            </w:pPr>
            <w:r>
              <w:t>Duración (días)</w:t>
            </w:r>
          </w:p>
        </w:tc>
      </w:tr>
      <w:tr w:rsidR="00024596" w14:paraId="502BD859" w14:textId="77777777">
        <w:tc>
          <w:tcPr>
            <w:tcW w:w="1701" w:type="dxa"/>
            <w:tcBorders>
              <w:top w:val="double" w:sz="4" w:space="0" w:color="auto"/>
            </w:tcBorders>
          </w:tcPr>
          <w:p w14:paraId="1971DC59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14:paraId="401F0B16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01F93326" w14:textId="77777777" w:rsidR="00024596" w:rsidRDefault="00024596" w:rsidP="00024596">
            <w:pPr>
              <w:jc w:val="center"/>
            </w:pPr>
            <w:r>
              <w:t>5</w:t>
            </w:r>
          </w:p>
        </w:tc>
      </w:tr>
      <w:tr w:rsidR="00024596" w14:paraId="089261C3" w14:textId="77777777">
        <w:tc>
          <w:tcPr>
            <w:tcW w:w="1701" w:type="dxa"/>
          </w:tcPr>
          <w:p w14:paraId="3D17BA3B" w14:textId="77777777" w:rsidR="00024596" w:rsidRDefault="00024596" w:rsidP="00024596">
            <w:pPr>
              <w:jc w:val="center"/>
            </w:pPr>
            <w:r>
              <w:t>T2</w:t>
            </w:r>
          </w:p>
        </w:tc>
        <w:tc>
          <w:tcPr>
            <w:tcW w:w="3544" w:type="dxa"/>
          </w:tcPr>
          <w:p w14:paraId="5250497E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6D203B5D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0F7086A5" w14:textId="77777777">
        <w:tc>
          <w:tcPr>
            <w:tcW w:w="1701" w:type="dxa"/>
          </w:tcPr>
          <w:p w14:paraId="72BD3CCB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3544" w:type="dxa"/>
          </w:tcPr>
          <w:p w14:paraId="60D23879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7BCD5631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180B1605" w14:textId="77777777">
        <w:tc>
          <w:tcPr>
            <w:tcW w:w="1701" w:type="dxa"/>
          </w:tcPr>
          <w:p w14:paraId="6AEA30B2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3544" w:type="dxa"/>
          </w:tcPr>
          <w:p w14:paraId="355B04D1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1984" w:type="dxa"/>
          </w:tcPr>
          <w:p w14:paraId="7FD48BFB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12E92E4F" w14:textId="77777777">
        <w:tc>
          <w:tcPr>
            <w:tcW w:w="1701" w:type="dxa"/>
          </w:tcPr>
          <w:p w14:paraId="7C587EC7" w14:textId="77777777" w:rsidR="00024596" w:rsidRDefault="00024596" w:rsidP="00024596">
            <w:pPr>
              <w:jc w:val="center"/>
            </w:pPr>
            <w:r>
              <w:t>T5</w:t>
            </w:r>
          </w:p>
        </w:tc>
        <w:tc>
          <w:tcPr>
            <w:tcW w:w="3544" w:type="dxa"/>
          </w:tcPr>
          <w:p w14:paraId="6A0484A3" w14:textId="77777777" w:rsidR="00024596" w:rsidRDefault="00024596" w:rsidP="00024596">
            <w:pPr>
              <w:jc w:val="center"/>
            </w:pPr>
            <w:r>
              <w:t>T1, T2</w:t>
            </w:r>
          </w:p>
        </w:tc>
        <w:tc>
          <w:tcPr>
            <w:tcW w:w="1984" w:type="dxa"/>
          </w:tcPr>
          <w:p w14:paraId="4A61543B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879B987" w14:textId="77777777">
        <w:tc>
          <w:tcPr>
            <w:tcW w:w="1701" w:type="dxa"/>
          </w:tcPr>
          <w:p w14:paraId="16A23C22" w14:textId="77777777" w:rsidR="00024596" w:rsidRDefault="00024596" w:rsidP="00024596">
            <w:pPr>
              <w:jc w:val="center"/>
            </w:pPr>
            <w:r>
              <w:t>T6</w:t>
            </w:r>
          </w:p>
        </w:tc>
        <w:tc>
          <w:tcPr>
            <w:tcW w:w="3544" w:type="dxa"/>
          </w:tcPr>
          <w:p w14:paraId="68E99700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6452D31C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3D3EDA40" w14:textId="77777777">
        <w:tc>
          <w:tcPr>
            <w:tcW w:w="1701" w:type="dxa"/>
          </w:tcPr>
          <w:p w14:paraId="50CF6082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3544" w:type="dxa"/>
          </w:tcPr>
          <w:p w14:paraId="3EB64DB8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72D0544C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28D49A21" w14:textId="77777777">
        <w:tc>
          <w:tcPr>
            <w:tcW w:w="1701" w:type="dxa"/>
          </w:tcPr>
          <w:p w14:paraId="2F479FCB" w14:textId="77777777" w:rsidR="00024596" w:rsidRDefault="00024596" w:rsidP="00024596">
            <w:pPr>
              <w:jc w:val="center"/>
            </w:pPr>
            <w:r>
              <w:t>T8</w:t>
            </w:r>
          </w:p>
        </w:tc>
        <w:tc>
          <w:tcPr>
            <w:tcW w:w="3544" w:type="dxa"/>
          </w:tcPr>
          <w:p w14:paraId="69CA00B7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1984" w:type="dxa"/>
          </w:tcPr>
          <w:p w14:paraId="058A61BF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29F8AE7E" w14:textId="77777777">
        <w:tc>
          <w:tcPr>
            <w:tcW w:w="1701" w:type="dxa"/>
          </w:tcPr>
          <w:p w14:paraId="7F29B13C" w14:textId="77777777" w:rsidR="00024596" w:rsidRDefault="00024596" w:rsidP="00024596">
            <w:pPr>
              <w:jc w:val="center"/>
            </w:pPr>
            <w:r>
              <w:t>T9</w:t>
            </w:r>
          </w:p>
        </w:tc>
        <w:tc>
          <w:tcPr>
            <w:tcW w:w="3544" w:type="dxa"/>
          </w:tcPr>
          <w:p w14:paraId="7D815569" w14:textId="77777777" w:rsidR="00024596" w:rsidRDefault="00024596" w:rsidP="00024596">
            <w:pPr>
              <w:jc w:val="center"/>
            </w:pPr>
            <w:r>
              <w:t>T5, T6</w:t>
            </w:r>
          </w:p>
        </w:tc>
        <w:tc>
          <w:tcPr>
            <w:tcW w:w="1984" w:type="dxa"/>
          </w:tcPr>
          <w:p w14:paraId="65B69ED8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D150DE5" w14:textId="77777777">
        <w:tc>
          <w:tcPr>
            <w:tcW w:w="1701" w:type="dxa"/>
          </w:tcPr>
          <w:p w14:paraId="444AF270" w14:textId="77777777" w:rsidR="00024596" w:rsidRDefault="00024596" w:rsidP="00024596">
            <w:pPr>
              <w:jc w:val="center"/>
            </w:pPr>
            <w:r>
              <w:t>T10</w:t>
            </w:r>
          </w:p>
        </w:tc>
        <w:tc>
          <w:tcPr>
            <w:tcW w:w="3544" w:type="dxa"/>
          </w:tcPr>
          <w:p w14:paraId="0A43844A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1984" w:type="dxa"/>
          </w:tcPr>
          <w:p w14:paraId="5B36B6F0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:rsidRPr="00584906" w14:paraId="41D1E070" w14:textId="77777777">
        <w:tc>
          <w:tcPr>
            <w:tcW w:w="1701" w:type="dxa"/>
          </w:tcPr>
          <w:p w14:paraId="0BC2FBF0" w14:textId="77777777" w:rsidR="00024596" w:rsidRDefault="00024596" w:rsidP="00024596">
            <w:pPr>
              <w:jc w:val="center"/>
            </w:pPr>
            <w:r>
              <w:t>T11</w:t>
            </w:r>
          </w:p>
        </w:tc>
        <w:tc>
          <w:tcPr>
            <w:tcW w:w="3544" w:type="dxa"/>
          </w:tcPr>
          <w:p w14:paraId="5247CF53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T8, T9, T10</w:t>
            </w:r>
          </w:p>
        </w:tc>
        <w:tc>
          <w:tcPr>
            <w:tcW w:w="1984" w:type="dxa"/>
          </w:tcPr>
          <w:p w14:paraId="27E97247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4</w:t>
            </w:r>
          </w:p>
        </w:tc>
      </w:tr>
    </w:tbl>
    <w:p w14:paraId="2B9C0FF1" w14:textId="77777777" w:rsidR="00024596" w:rsidRDefault="00024596" w:rsidP="00024596">
      <w:pPr>
        <w:pStyle w:val="Default"/>
      </w:pPr>
    </w:p>
    <w:p w14:paraId="192A4111" w14:textId="77777777" w:rsidR="008A6188" w:rsidRDefault="008A6188" w:rsidP="00024596">
      <w:pPr>
        <w:pStyle w:val="Default"/>
      </w:pPr>
    </w:p>
    <w:p w14:paraId="050EF7B4" w14:textId="77777777" w:rsidR="008A6188" w:rsidRDefault="008A6188" w:rsidP="00024596">
      <w:pPr>
        <w:pStyle w:val="Default"/>
      </w:pPr>
    </w:p>
    <w:p w14:paraId="2A4175A8" w14:textId="77777777" w:rsidR="008A6188" w:rsidRDefault="008A6188" w:rsidP="00024596">
      <w:pPr>
        <w:pStyle w:val="Default"/>
      </w:pPr>
    </w:p>
    <w:p w14:paraId="2C4B6987" w14:textId="77777777" w:rsidR="008A6188" w:rsidRDefault="008A6188" w:rsidP="00024596">
      <w:pPr>
        <w:pStyle w:val="Default"/>
      </w:pPr>
    </w:p>
    <w:p w14:paraId="641C1C0F" w14:textId="77777777" w:rsidR="008A6188" w:rsidRDefault="008A6188" w:rsidP="00024596">
      <w:pPr>
        <w:pStyle w:val="Default"/>
      </w:pPr>
    </w:p>
    <w:p w14:paraId="256D583F" w14:textId="77777777" w:rsidR="008A6188" w:rsidRDefault="008A6188" w:rsidP="00024596">
      <w:pPr>
        <w:pStyle w:val="Default"/>
      </w:pPr>
    </w:p>
    <w:p w14:paraId="6EDF38D5" w14:textId="77777777" w:rsidR="008A6188" w:rsidRDefault="008A6188" w:rsidP="00024596">
      <w:pPr>
        <w:pStyle w:val="Default"/>
      </w:pPr>
    </w:p>
    <w:p w14:paraId="04943C51" w14:textId="77777777" w:rsidR="008A6188" w:rsidRDefault="008A6188" w:rsidP="00024596">
      <w:pPr>
        <w:pStyle w:val="Default"/>
      </w:pPr>
    </w:p>
    <w:p w14:paraId="45DAA958" w14:textId="77777777" w:rsidR="008A6188" w:rsidRDefault="008A6188" w:rsidP="00024596">
      <w:pPr>
        <w:pStyle w:val="Default"/>
      </w:pPr>
    </w:p>
    <w:p w14:paraId="709F7E77" w14:textId="77777777" w:rsidR="008A6188" w:rsidRDefault="008A6188" w:rsidP="00024596">
      <w:pPr>
        <w:pStyle w:val="Default"/>
      </w:pPr>
    </w:p>
    <w:p w14:paraId="31C391D8" w14:textId="77777777" w:rsidR="008A6188" w:rsidRDefault="008A6188" w:rsidP="00024596">
      <w:pPr>
        <w:pStyle w:val="Default"/>
      </w:pPr>
    </w:p>
    <w:p w14:paraId="36BED3A0" w14:textId="77777777" w:rsidR="008A6188" w:rsidRDefault="008A6188" w:rsidP="00024596">
      <w:pPr>
        <w:pStyle w:val="Default"/>
      </w:pPr>
    </w:p>
    <w:p w14:paraId="51C977E4" w14:textId="77777777" w:rsidR="008A6188" w:rsidRDefault="008A6188" w:rsidP="00024596">
      <w:pPr>
        <w:pStyle w:val="Default"/>
      </w:pPr>
    </w:p>
    <w:p w14:paraId="39094CB5" w14:textId="77777777" w:rsidR="008A6188" w:rsidRDefault="008A6188" w:rsidP="00024596">
      <w:pPr>
        <w:pStyle w:val="Default"/>
      </w:pPr>
    </w:p>
    <w:p w14:paraId="34D07E4B" w14:textId="77777777" w:rsidR="008A6188" w:rsidRDefault="008A6188" w:rsidP="00024596">
      <w:pPr>
        <w:pStyle w:val="Default"/>
      </w:pPr>
    </w:p>
    <w:p w14:paraId="3D89C21D" w14:textId="77777777" w:rsidR="008A6188" w:rsidRDefault="008A6188" w:rsidP="00024596">
      <w:pPr>
        <w:pStyle w:val="Default"/>
      </w:pPr>
    </w:p>
    <w:p w14:paraId="68E89538" w14:textId="77777777" w:rsidR="008A6188" w:rsidRPr="00301347" w:rsidRDefault="008A6188" w:rsidP="00024596">
      <w:pPr>
        <w:pStyle w:val="Default"/>
      </w:pPr>
    </w:p>
    <w:p w14:paraId="1D1C4F91" w14:textId="6BD5A701" w:rsidR="00024596" w:rsidRPr="00894AE7" w:rsidRDefault="00024596" w:rsidP="00024596">
      <w:pPr>
        <w:pStyle w:val="CM6"/>
        <w:numPr>
          <w:ilvl w:val="0"/>
          <w:numId w:val="5"/>
        </w:numPr>
        <w:jc w:val="both"/>
        <w:rPr>
          <w:b/>
        </w:rPr>
      </w:pPr>
      <w:r w:rsidRPr="00894AE7">
        <w:rPr>
          <w:b/>
        </w:rPr>
        <w:lastRenderedPageBreak/>
        <w:t xml:space="preserve">Crea el proyecto con la información de la tabla anterior. La tarea “ProyectoPR3” será una tarea resumen del proyecto. Los nombres de las tareas serán, tal y como indica la tabla, T1, T2, </w:t>
      </w:r>
      <w:r w:rsidR="00AE6030" w:rsidRPr="00894AE7">
        <w:rPr>
          <w:b/>
        </w:rPr>
        <w:t>..., T</w:t>
      </w:r>
      <w:r w:rsidRPr="00894AE7">
        <w:rPr>
          <w:b/>
        </w:rPr>
        <w:t>11.</w:t>
      </w:r>
    </w:p>
    <w:p w14:paraId="7C41722E" w14:textId="77777777" w:rsidR="00AE6030" w:rsidRPr="00894AE7" w:rsidRDefault="00AE6030" w:rsidP="00AE6030">
      <w:pPr>
        <w:pStyle w:val="Default"/>
        <w:ind w:left="708"/>
        <w:rPr>
          <w:b/>
        </w:rPr>
      </w:pPr>
    </w:p>
    <w:p w14:paraId="348BF25F" w14:textId="77777777" w:rsidR="008332C2" w:rsidRDefault="00AE6030" w:rsidP="00AE6030">
      <w:pPr>
        <w:pStyle w:val="Default"/>
      </w:pPr>
      <w:r>
        <w:rPr>
          <w:noProof/>
        </w:rPr>
        <w:drawing>
          <wp:inline distT="0" distB="0" distL="0" distR="0" wp14:anchorId="06A6BB33" wp14:editId="5E9EA02F">
            <wp:extent cx="5900420" cy="1782445"/>
            <wp:effectExtent l="0" t="0" r="508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3BA1" w14:textId="77777777" w:rsidR="008332C2" w:rsidRDefault="008332C2" w:rsidP="00AE6030">
      <w:pPr>
        <w:pStyle w:val="Default"/>
      </w:pPr>
    </w:p>
    <w:p w14:paraId="63F51C0F" w14:textId="4667816F" w:rsidR="008A6188" w:rsidRPr="008A6188" w:rsidRDefault="00CA5D8F" w:rsidP="00E0000D">
      <w:pPr>
        <w:pStyle w:val="Default"/>
        <w:ind w:firstLine="708"/>
      </w:pPr>
      <w:hyperlink r:id="rId8" w:history="1">
        <w:r w:rsidR="008332C2" w:rsidRPr="008332C2">
          <w:rPr>
            <w:rStyle w:val="Hyperlink"/>
          </w:rPr>
          <w:t>ProyectoPR3.mpp</w:t>
        </w:r>
      </w:hyperlink>
      <w:r w:rsidR="008A6188">
        <w:br w:type="textWrapping" w:clear="all"/>
      </w:r>
    </w:p>
    <w:p w14:paraId="62253E4C" w14:textId="5E7C6537" w:rsidR="00024596" w:rsidRPr="00894AE7" w:rsidRDefault="00024596" w:rsidP="00024596">
      <w:pPr>
        <w:pStyle w:val="CM6"/>
        <w:numPr>
          <w:ilvl w:val="0"/>
          <w:numId w:val="5"/>
        </w:numPr>
        <w:jc w:val="both"/>
        <w:rPr>
          <w:b/>
        </w:rPr>
      </w:pPr>
      <w:r w:rsidRPr="00894AE7">
        <w:rPr>
          <w:b/>
        </w:rPr>
        <w:t>Indicar cuál es la duración del proyecto y cuáles son las tareas críticas. Justifica tu respuesta.</w:t>
      </w:r>
    </w:p>
    <w:p w14:paraId="6543D8DA" w14:textId="76E31648" w:rsidR="00B9736A" w:rsidRDefault="00B9736A" w:rsidP="00B9736A">
      <w:pPr>
        <w:pStyle w:val="Default"/>
      </w:pPr>
    </w:p>
    <w:p w14:paraId="00DAC85D" w14:textId="1B04778B" w:rsidR="00B9736A" w:rsidRDefault="00B9736A" w:rsidP="00460493">
      <w:pPr>
        <w:pStyle w:val="Default"/>
        <w:ind w:left="1068"/>
      </w:pPr>
      <w:r>
        <w:t xml:space="preserve">El proyecto empezaría el 8 de </w:t>
      </w:r>
      <w:r w:rsidR="00C05341">
        <w:t>marzo</w:t>
      </w:r>
      <w:r>
        <w:t xml:space="preserve"> de 2018 y terminaría el</w:t>
      </w:r>
      <w:r w:rsidR="00C05341">
        <w:t xml:space="preserve"> 30 de marzo del mismo año. </w:t>
      </w:r>
      <w:r w:rsidR="00894AE7">
        <w:t>Su duración seria de 17 días sin contar sábados y domingos.</w:t>
      </w:r>
    </w:p>
    <w:p w14:paraId="44F8C915" w14:textId="1746FF27" w:rsidR="00C05341" w:rsidRDefault="00C05341" w:rsidP="00B9736A">
      <w:pPr>
        <w:pStyle w:val="Default"/>
        <w:ind w:left="708"/>
      </w:pPr>
    </w:p>
    <w:p w14:paraId="19B72A73" w14:textId="053F9164" w:rsidR="00C05341" w:rsidRDefault="00C05341" w:rsidP="00460493">
      <w:pPr>
        <w:pStyle w:val="Default"/>
        <w:ind w:left="1056" w:firstLine="12"/>
      </w:pPr>
      <w:r>
        <w:t>Las tareas críticas son aquellas cuya holgura total es 0 es decir, las actividades:</w:t>
      </w:r>
    </w:p>
    <w:p w14:paraId="72B94E57" w14:textId="045B749D" w:rsidR="00C05341" w:rsidRDefault="00C05341" w:rsidP="00C05341">
      <w:pPr>
        <w:pStyle w:val="Default"/>
        <w:numPr>
          <w:ilvl w:val="0"/>
          <w:numId w:val="38"/>
        </w:numPr>
      </w:pPr>
      <w:r>
        <w:t>T1</w:t>
      </w:r>
    </w:p>
    <w:p w14:paraId="439553B9" w14:textId="08FA4EF7" w:rsidR="00C05341" w:rsidRDefault="00C05341" w:rsidP="00C05341">
      <w:pPr>
        <w:pStyle w:val="Default"/>
        <w:numPr>
          <w:ilvl w:val="0"/>
          <w:numId w:val="38"/>
        </w:numPr>
      </w:pPr>
      <w:r>
        <w:t>T4</w:t>
      </w:r>
    </w:p>
    <w:p w14:paraId="05B40784" w14:textId="010A163B" w:rsidR="00C05341" w:rsidRDefault="00C05341" w:rsidP="00C05341">
      <w:pPr>
        <w:pStyle w:val="Default"/>
        <w:numPr>
          <w:ilvl w:val="0"/>
          <w:numId w:val="38"/>
        </w:numPr>
      </w:pPr>
      <w:r>
        <w:t>T7</w:t>
      </w:r>
    </w:p>
    <w:p w14:paraId="58E0511A" w14:textId="6F4BF6D1" w:rsidR="00C05341" w:rsidRDefault="00C05341" w:rsidP="00315D5C">
      <w:pPr>
        <w:pStyle w:val="Default"/>
        <w:numPr>
          <w:ilvl w:val="0"/>
          <w:numId w:val="38"/>
        </w:numPr>
      </w:pPr>
      <w:r>
        <w:t>T9</w:t>
      </w:r>
    </w:p>
    <w:p w14:paraId="5048AC62" w14:textId="31C43400" w:rsidR="00315D5C" w:rsidRPr="00B9736A" w:rsidRDefault="00315D5C" w:rsidP="00315D5C">
      <w:pPr>
        <w:pStyle w:val="Default"/>
        <w:numPr>
          <w:ilvl w:val="0"/>
          <w:numId w:val="38"/>
        </w:numPr>
      </w:pPr>
      <w:r>
        <w:t>T11</w:t>
      </w:r>
    </w:p>
    <w:p w14:paraId="3DB17882" w14:textId="77777777" w:rsidR="008A6188" w:rsidRDefault="008A6188" w:rsidP="008A6188">
      <w:pPr>
        <w:pStyle w:val="Default"/>
      </w:pPr>
    </w:p>
    <w:p w14:paraId="4BB586A2" w14:textId="77777777" w:rsidR="008A6188" w:rsidRPr="00894AE7" w:rsidRDefault="00024596" w:rsidP="00024596">
      <w:pPr>
        <w:pStyle w:val="CM6"/>
        <w:numPr>
          <w:ilvl w:val="0"/>
          <w:numId w:val="5"/>
        </w:numPr>
        <w:jc w:val="both"/>
        <w:rPr>
          <w:b/>
        </w:rPr>
      </w:pPr>
      <w:r w:rsidRPr="00894AE7">
        <w:rPr>
          <w:b/>
        </w:rPr>
        <w:t xml:space="preserve">¿Qué pasa si la actividad T7 se retrasa 3 días? </w:t>
      </w:r>
    </w:p>
    <w:p w14:paraId="6CE32AEC" w14:textId="325BF3AF" w:rsidR="008A6188" w:rsidRDefault="008A6188" w:rsidP="008A6188">
      <w:pPr>
        <w:pStyle w:val="CM6"/>
        <w:ind w:left="1068"/>
        <w:jc w:val="both"/>
      </w:pPr>
    </w:p>
    <w:p w14:paraId="0CA04549" w14:textId="4EA6E526" w:rsidR="00C05341" w:rsidRPr="00C05341" w:rsidRDefault="00C05341" w:rsidP="00460493">
      <w:pPr>
        <w:pStyle w:val="Default"/>
        <w:ind w:left="1068"/>
      </w:pPr>
      <w:r>
        <w:t>No pasaría nada porque la actividad T10 que es la que va a continuación tiene una holgura de 5 días y de esta forma se atrasaría 3 días la actividad T10 y tendrá una holgura libre de 2 días.</w:t>
      </w:r>
    </w:p>
    <w:p w14:paraId="0A2D7164" w14:textId="77777777" w:rsidR="008A6188" w:rsidRPr="008A6188" w:rsidRDefault="008A6188" w:rsidP="008A6188">
      <w:pPr>
        <w:pStyle w:val="Default"/>
        <w:ind w:left="1440"/>
      </w:pPr>
    </w:p>
    <w:p w14:paraId="49D3D488" w14:textId="3945E727" w:rsidR="00024596" w:rsidRDefault="00024596" w:rsidP="008A6188">
      <w:pPr>
        <w:pStyle w:val="CM6"/>
        <w:ind w:left="1068"/>
        <w:jc w:val="both"/>
      </w:pPr>
      <w:r>
        <w:t xml:space="preserve">¿Qué pasaría si retraso la actividad T7 en 5 días y la actividad T10 1 día? </w:t>
      </w:r>
      <w:r w:rsidRPr="00C15974">
        <w:t>Justifica tu</w:t>
      </w:r>
      <w:r>
        <w:t>s</w:t>
      </w:r>
      <w:r w:rsidRPr="00C15974">
        <w:t xml:space="preserve"> respuesta</w:t>
      </w:r>
      <w:r>
        <w:t>s</w:t>
      </w:r>
      <w:r w:rsidRPr="00C15974">
        <w:t>.</w:t>
      </w:r>
    </w:p>
    <w:p w14:paraId="49C1A46D" w14:textId="1F0494DD" w:rsidR="00C9627A" w:rsidRDefault="00C9627A" w:rsidP="00C9627A">
      <w:pPr>
        <w:pStyle w:val="Default"/>
      </w:pPr>
      <w:r>
        <w:tab/>
      </w:r>
    </w:p>
    <w:p w14:paraId="0DCFA799" w14:textId="7D52A41F" w:rsidR="00C9627A" w:rsidRPr="00C9627A" w:rsidRDefault="00C9627A" w:rsidP="00460493">
      <w:pPr>
        <w:pStyle w:val="Default"/>
        <w:ind w:left="1068"/>
      </w:pPr>
      <w:r>
        <w:t>Se retrasaría el proyecto entero ya que queremos retrasar las actividades en 6 días cuando tenemos sólo 5 días de holgura total.</w:t>
      </w:r>
    </w:p>
    <w:p w14:paraId="2E932B56" w14:textId="77777777" w:rsidR="008A6188" w:rsidRDefault="008A6188" w:rsidP="008A6188">
      <w:pPr>
        <w:pStyle w:val="Default"/>
      </w:pPr>
    </w:p>
    <w:p w14:paraId="06AFE75B" w14:textId="77777777" w:rsidR="009948EE" w:rsidRPr="008A6188" w:rsidRDefault="009948EE" w:rsidP="008A6188">
      <w:pPr>
        <w:pStyle w:val="Default"/>
      </w:pPr>
    </w:p>
    <w:p w14:paraId="5E8D46F6" w14:textId="5DBDD081" w:rsidR="00024596" w:rsidRPr="00EE79A4" w:rsidRDefault="00024596" w:rsidP="00024596">
      <w:pPr>
        <w:pStyle w:val="CM6"/>
        <w:numPr>
          <w:ilvl w:val="0"/>
          <w:numId w:val="5"/>
        </w:numPr>
        <w:jc w:val="both"/>
        <w:rPr>
          <w:b/>
        </w:rPr>
      </w:pPr>
      <w:r w:rsidRPr="00EE79A4">
        <w:rPr>
          <w:b/>
        </w:rPr>
        <w:t>Vamos a considerar que las tareas son del tipo “duración fija” y Sí son condicionadas por el esfuerzo. Explica qué significa exactamente esta asunción. Pon un ejemplo concreto.</w:t>
      </w:r>
    </w:p>
    <w:p w14:paraId="55F4C2AC" w14:textId="29DD2A36" w:rsidR="00894AE7" w:rsidRDefault="00894AE7" w:rsidP="00894AE7">
      <w:pPr>
        <w:pStyle w:val="Default"/>
      </w:pPr>
    </w:p>
    <w:p w14:paraId="24A91869" w14:textId="1A4D474C" w:rsidR="00894AE7" w:rsidRPr="00894AE7" w:rsidRDefault="00EE79A4" w:rsidP="00894AE7">
      <w:pPr>
        <w:pStyle w:val="Default"/>
        <w:ind w:left="1068"/>
      </w:pPr>
      <w:r>
        <w:t>En este caso el esfuerzo no depende del tiempo sino de los recursos que serán los desarrolladores (personal) y la experiencia que tengan.</w:t>
      </w:r>
    </w:p>
    <w:p w14:paraId="254B4B94" w14:textId="77777777" w:rsidR="009948EE" w:rsidRDefault="009948EE" w:rsidP="009948EE">
      <w:pPr>
        <w:pStyle w:val="Default"/>
      </w:pPr>
    </w:p>
    <w:p w14:paraId="785F93C9" w14:textId="77777777" w:rsidR="009948EE" w:rsidRPr="009948EE" w:rsidRDefault="009948EE" w:rsidP="009948EE">
      <w:pPr>
        <w:pStyle w:val="Default"/>
      </w:pPr>
    </w:p>
    <w:p w14:paraId="6CE8383C" w14:textId="77777777" w:rsidR="00024596" w:rsidRDefault="00024596" w:rsidP="00024596">
      <w:pPr>
        <w:pStyle w:val="CM6"/>
        <w:numPr>
          <w:ilvl w:val="0"/>
          <w:numId w:val="5"/>
        </w:numPr>
        <w:jc w:val="both"/>
      </w:pPr>
      <w:r>
        <w:t xml:space="preserve">Realizar las asignaciones de los recursos: Raúl, Juan, Carlos, David (Utilizaremos para ello el botón </w:t>
      </w:r>
      <w:r w:rsidR="00646219">
        <w:rPr>
          <w:noProof/>
        </w:rPr>
        <w:drawing>
          <wp:inline distT="0" distB="0" distL="0" distR="0" wp14:anchorId="75909065" wp14:editId="6A02DF70">
            <wp:extent cx="220345" cy="1778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95" t="5299" r="21924" b="9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de la barra de herramientas). La tasa estándar será 50€/hora, todos trabajan a tiempo completo (100% de su capacidad). La jornada laboral será de 8 horas (en Herramientas</w:t>
      </w:r>
      <w:r>
        <w:sym w:font="Symbol" w:char="F0AE"/>
      </w:r>
      <w:r>
        <w:t>Opciones</w:t>
      </w:r>
      <w:r>
        <w:sym w:font="Symbol" w:char="F0AE"/>
      </w:r>
      <w:r>
        <w:t>Calendario). Queremos realizar una asignación de forma que, si es posible, no haya tareas que compartan recursos (para ello haremos uso del filtrado de recursos, indicando la disponibilidad requerida en horas).</w:t>
      </w:r>
    </w:p>
    <w:p w14:paraId="03A0D83A" w14:textId="77777777" w:rsidR="00ED4547" w:rsidRDefault="00ED4547" w:rsidP="00ED4547">
      <w:pPr>
        <w:pStyle w:val="Default"/>
      </w:pPr>
    </w:p>
    <w:p w14:paraId="4C93D4D4" w14:textId="21F7FB0D" w:rsidR="00ED4547" w:rsidRDefault="00DB3A7B" w:rsidP="00DB3A7B">
      <w:pPr>
        <w:pStyle w:val="Default"/>
        <w:ind w:left="1068"/>
        <w:jc w:val="center"/>
      </w:pPr>
      <w:r>
        <w:rPr>
          <w:noProof/>
        </w:rPr>
        <w:drawing>
          <wp:inline distT="0" distB="0" distL="0" distR="0" wp14:anchorId="4166D50C" wp14:editId="503DE3A2">
            <wp:extent cx="4057650" cy="3207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268" cy="321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223E" w14:textId="1BEE5D9F" w:rsidR="00DB3A7B" w:rsidRDefault="00DB3A7B" w:rsidP="00F3041C">
      <w:pPr>
        <w:pStyle w:val="Default"/>
        <w:ind w:left="1068"/>
      </w:pPr>
    </w:p>
    <w:p w14:paraId="228A5FF9" w14:textId="3190AAAD" w:rsidR="00DB3A7B" w:rsidRDefault="00DB3A7B" w:rsidP="00DB3A7B">
      <w:pPr>
        <w:pStyle w:val="Default"/>
        <w:ind w:left="1068"/>
        <w:jc w:val="center"/>
      </w:pPr>
      <w:r>
        <w:rPr>
          <w:noProof/>
        </w:rPr>
        <w:drawing>
          <wp:inline distT="0" distB="0" distL="0" distR="0" wp14:anchorId="15F072CF" wp14:editId="5BC81ACB">
            <wp:extent cx="4038600" cy="34896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645" cy="35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A5DA" w14:textId="26B8CF57" w:rsidR="00ED4547" w:rsidRDefault="00ED4547" w:rsidP="00ED4547">
      <w:pPr>
        <w:pStyle w:val="Default"/>
      </w:pPr>
    </w:p>
    <w:p w14:paraId="1AF6FE2C" w14:textId="405BB2D1" w:rsidR="00544B1C" w:rsidRDefault="00544B1C">
      <w:pPr>
        <w:rPr>
          <w:color w:val="000000"/>
        </w:rPr>
      </w:pPr>
      <w:r>
        <w:br w:type="page"/>
      </w:r>
    </w:p>
    <w:p w14:paraId="18E7C61C" w14:textId="77777777" w:rsidR="00DB3A7B" w:rsidRDefault="00544B1C" w:rsidP="00544B1C">
      <w:pPr>
        <w:pStyle w:val="Default"/>
        <w:ind w:left="720"/>
        <w:rPr>
          <w:color w:val="auto"/>
        </w:rPr>
      </w:pPr>
      <w:r>
        <w:rPr>
          <w:color w:val="auto"/>
        </w:rPr>
        <w:lastRenderedPageBreak/>
        <w:t xml:space="preserve">     </w:t>
      </w:r>
      <w:r w:rsidRPr="00544B1C">
        <w:rPr>
          <w:color w:val="auto"/>
        </w:rPr>
        <w:t>El resultado sería este:</w:t>
      </w:r>
    </w:p>
    <w:p w14:paraId="7195FE84" w14:textId="77777777" w:rsidR="00544B1C" w:rsidRPr="00544B1C" w:rsidRDefault="00544B1C" w:rsidP="00544B1C">
      <w:pPr>
        <w:pStyle w:val="Default"/>
        <w:ind w:left="720"/>
        <w:rPr>
          <w:color w:val="auto"/>
        </w:rPr>
      </w:pPr>
    </w:p>
    <w:p w14:paraId="1052565C" w14:textId="7357001E" w:rsidR="00544B1C" w:rsidRDefault="00D9161C" w:rsidP="00D9161C">
      <w:pPr>
        <w:pStyle w:val="Default"/>
        <w:jc w:val="center"/>
      </w:pPr>
      <w:r>
        <w:rPr>
          <w:noProof/>
        </w:rPr>
        <w:drawing>
          <wp:inline distT="0" distB="0" distL="0" distR="0" wp14:anchorId="4BF35593" wp14:editId="7B512720">
            <wp:extent cx="589597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65D6" w14:textId="4837E6B4" w:rsidR="00544B1C" w:rsidRDefault="00544B1C" w:rsidP="00ED4547">
      <w:pPr>
        <w:pStyle w:val="Default"/>
      </w:pPr>
    </w:p>
    <w:p w14:paraId="239A759D" w14:textId="4163EEB3" w:rsidR="00D9161C" w:rsidRDefault="00D9161C" w:rsidP="00ED4547">
      <w:pPr>
        <w:pStyle w:val="Default"/>
      </w:pPr>
      <w:r>
        <w:tab/>
      </w:r>
    </w:p>
    <w:p w14:paraId="20A8F576" w14:textId="77777777" w:rsidR="00D9161C" w:rsidRPr="00ED4547" w:rsidRDefault="00D9161C" w:rsidP="00ED4547">
      <w:pPr>
        <w:pStyle w:val="Default"/>
      </w:pPr>
    </w:p>
    <w:p w14:paraId="23C25314" w14:textId="3C9F5AEE" w:rsidR="00024596" w:rsidRPr="00707AC9" w:rsidRDefault="00024596" w:rsidP="00024596">
      <w:pPr>
        <w:pStyle w:val="CM6"/>
        <w:numPr>
          <w:ilvl w:val="0"/>
          <w:numId w:val="5"/>
        </w:numPr>
        <w:jc w:val="both"/>
        <w:rPr>
          <w:b/>
        </w:rPr>
      </w:pPr>
      <w:r w:rsidRPr="00707AC9">
        <w:rPr>
          <w:b/>
        </w:rPr>
        <w:t>Establecemos la f</w:t>
      </w:r>
      <w:r w:rsidR="00BD35CB" w:rsidRPr="00707AC9">
        <w:rPr>
          <w:b/>
        </w:rPr>
        <w:t xml:space="preserve">echa de inicio del proyecto a 30 de </w:t>
      </w:r>
      <w:proofErr w:type="gramStart"/>
      <w:r w:rsidR="00BD35CB" w:rsidRPr="00707AC9">
        <w:rPr>
          <w:b/>
        </w:rPr>
        <w:t>Enero</w:t>
      </w:r>
      <w:proofErr w:type="gramEnd"/>
      <w:r w:rsidR="00BD35CB" w:rsidRPr="00707AC9">
        <w:rPr>
          <w:b/>
        </w:rPr>
        <w:t xml:space="preserve"> de 201</w:t>
      </w:r>
      <w:r w:rsidR="005B016D" w:rsidRPr="00707AC9">
        <w:rPr>
          <w:b/>
        </w:rPr>
        <w:t>8</w:t>
      </w:r>
      <w:r w:rsidRPr="00707AC9">
        <w:rPr>
          <w:b/>
        </w:rPr>
        <w:t xml:space="preserve"> (en Proyecto</w:t>
      </w:r>
      <w:r w:rsidRPr="00707AC9">
        <w:rPr>
          <w:b/>
        </w:rPr>
        <w:sym w:font="Symbol" w:char="F0AE"/>
      </w:r>
      <w:r w:rsidRPr="00707AC9">
        <w:rPr>
          <w:b/>
        </w:rPr>
        <w:t>Información del proyecto</w:t>
      </w:r>
      <w:r w:rsidRPr="00707AC9">
        <w:rPr>
          <w:b/>
        </w:rPr>
        <w:sym w:font="Symbol" w:char="F0AE"/>
      </w:r>
      <w:r w:rsidRPr="00707AC9">
        <w:rPr>
          <w:b/>
        </w:rPr>
        <w:t xml:space="preserve">Fecha de inicio). A </w:t>
      </w:r>
      <w:r w:rsidR="004416A7" w:rsidRPr="00707AC9">
        <w:rPr>
          <w:b/>
        </w:rPr>
        <w:t>continuación,</w:t>
      </w:r>
      <w:r w:rsidRPr="00707AC9">
        <w:rPr>
          <w:b/>
        </w:rPr>
        <w:t xml:space="preserve"> guardamos todos los datos de los apartados anteriores como línea base del proyecto. Explica qué es la línea base del proyecto, para qué sirve y qué datos concretos contiene. Acuérdate de</w:t>
      </w:r>
      <w:r w:rsidR="00BD35CB" w:rsidRPr="00707AC9">
        <w:rPr>
          <w:b/>
        </w:rPr>
        <w:t xml:space="preserve"> cambiar la fecha de estado a 30 de </w:t>
      </w:r>
      <w:proofErr w:type="gramStart"/>
      <w:r w:rsidR="00BD35CB" w:rsidRPr="00707AC9">
        <w:rPr>
          <w:b/>
        </w:rPr>
        <w:t>Enero</w:t>
      </w:r>
      <w:proofErr w:type="gramEnd"/>
      <w:r w:rsidR="00BD35CB" w:rsidRPr="00707AC9">
        <w:rPr>
          <w:b/>
        </w:rPr>
        <w:t xml:space="preserve"> de 2017</w:t>
      </w:r>
      <w:r w:rsidRPr="00707AC9">
        <w:rPr>
          <w:b/>
        </w:rPr>
        <w:t xml:space="preserve"> antes de guardar la línea base. Muestra los datos en una vista de Gantt de Seguimiento y explica lo que muestra la gráfica.</w:t>
      </w:r>
    </w:p>
    <w:p w14:paraId="72FE349C" w14:textId="70F7DE55" w:rsidR="00772A67" w:rsidRDefault="00772A67" w:rsidP="00772A67">
      <w:pPr>
        <w:pStyle w:val="Default"/>
      </w:pPr>
    </w:p>
    <w:p w14:paraId="701952E5" w14:textId="5DF739F6" w:rsidR="00772A67" w:rsidRDefault="00772A67" w:rsidP="00772A67">
      <w:pPr>
        <w:pStyle w:val="Default"/>
        <w:jc w:val="center"/>
      </w:pPr>
      <w:r>
        <w:rPr>
          <w:noProof/>
        </w:rPr>
        <w:drawing>
          <wp:inline distT="0" distB="0" distL="0" distR="0" wp14:anchorId="70777665" wp14:editId="54895DFC">
            <wp:extent cx="4008704" cy="2644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384" cy="26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84F5" w14:textId="77777777" w:rsidR="00772A67" w:rsidRDefault="00772A67" w:rsidP="00772A67">
      <w:pPr>
        <w:pStyle w:val="Default"/>
        <w:ind w:left="1068"/>
        <w:rPr>
          <w:noProof/>
        </w:rPr>
      </w:pPr>
    </w:p>
    <w:p w14:paraId="1F01FE29" w14:textId="3A480B96" w:rsidR="00772A67" w:rsidRDefault="00682D70" w:rsidP="00772A67">
      <w:pPr>
        <w:pStyle w:val="Default"/>
        <w:ind w:left="1068"/>
        <w:rPr>
          <w:noProof/>
        </w:rPr>
      </w:pPr>
      <w:r>
        <w:rPr>
          <w:noProof/>
        </w:rPr>
        <w:t>La línea base del proyecto contiene la programación original del proyecto antes de su arranque. Nos permite observar la evolución del proyecto y compararlo para ver si es como lo teníamos planificado. Agenda base vs Agenda planificada.</w:t>
      </w:r>
    </w:p>
    <w:p w14:paraId="78F142B2" w14:textId="5A989243" w:rsidR="00707AC9" w:rsidRDefault="00707AC9" w:rsidP="00772A67">
      <w:pPr>
        <w:pStyle w:val="Default"/>
        <w:ind w:left="1068"/>
        <w:rPr>
          <w:noProof/>
        </w:rPr>
      </w:pPr>
    </w:p>
    <w:p w14:paraId="2FC2F642" w14:textId="77777777" w:rsidR="004416A7" w:rsidRDefault="004416A7">
      <w:pPr>
        <w:rPr>
          <w:noProof/>
          <w:color w:val="000000"/>
        </w:rPr>
      </w:pPr>
      <w:r>
        <w:rPr>
          <w:noProof/>
        </w:rPr>
        <w:br w:type="page"/>
      </w:r>
    </w:p>
    <w:p w14:paraId="2CAD8B61" w14:textId="77777777" w:rsidR="004416A7" w:rsidRDefault="004416A7" w:rsidP="00772A67">
      <w:pPr>
        <w:pStyle w:val="Default"/>
        <w:ind w:left="1068"/>
        <w:rPr>
          <w:noProof/>
        </w:rPr>
      </w:pPr>
      <w:r>
        <w:rPr>
          <w:noProof/>
        </w:rPr>
        <w:lastRenderedPageBreak/>
        <w:t>Cambiamos la fecha de comienzo por 30 de Enero de 2018, creamos la línea base, volvemos a cambiar la fecha de comienzo por 8 de Marzo de 2018, mostramos Gantt de seguimiento:</w:t>
      </w:r>
    </w:p>
    <w:p w14:paraId="7D6FADBB" w14:textId="77777777" w:rsidR="004416A7" w:rsidRDefault="004416A7" w:rsidP="004416A7">
      <w:pPr>
        <w:pStyle w:val="Default"/>
        <w:rPr>
          <w:noProof/>
        </w:rPr>
      </w:pPr>
    </w:p>
    <w:p w14:paraId="49FD6BD1" w14:textId="7A612FB2" w:rsidR="004416A7" w:rsidRDefault="004416A7" w:rsidP="004416A7">
      <w:pPr>
        <w:pStyle w:val="Default"/>
        <w:jc w:val="center"/>
        <w:rPr>
          <w:noProof/>
        </w:rPr>
      </w:pPr>
      <w:r>
        <w:rPr>
          <w:noProof/>
        </w:rPr>
        <w:drawing>
          <wp:inline distT="0" distB="0" distL="0" distR="0" wp14:anchorId="7C8685E4" wp14:editId="79CC48A0">
            <wp:extent cx="5829300" cy="16223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202" cy="163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A25E" w14:textId="0324BA55" w:rsidR="00682D70" w:rsidRDefault="00682D70" w:rsidP="00772A67">
      <w:pPr>
        <w:pStyle w:val="Default"/>
        <w:ind w:left="1068"/>
        <w:rPr>
          <w:noProof/>
        </w:rPr>
      </w:pPr>
    </w:p>
    <w:p w14:paraId="330CFB9D" w14:textId="5B107048" w:rsidR="00682D70" w:rsidRDefault="00663EBE" w:rsidP="00772A67">
      <w:pPr>
        <w:pStyle w:val="Default"/>
        <w:ind w:left="1068"/>
        <w:rPr>
          <w:noProof/>
        </w:rPr>
      </w:pPr>
      <w:r>
        <w:rPr>
          <w:noProof/>
        </w:rPr>
        <w:t xml:space="preserve">La gráfica muestra una comparación de la agenda real con la agenda planificada (linea base). Se muestran ambas iguales al 0% porque se ha establecido </w:t>
      </w:r>
      <w:r w:rsidR="002B5CC6">
        <w:rPr>
          <w:noProof/>
        </w:rPr>
        <w:t>l</w:t>
      </w:r>
      <w:r>
        <w:rPr>
          <w:noProof/>
        </w:rPr>
        <w:t>a fecha de estado a día 30.</w:t>
      </w:r>
    </w:p>
    <w:p w14:paraId="18FEF165" w14:textId="77777777" w:rsidR="003C1F13" w:rsidRDefault="003C1F13" w:rsidP="00ED4547">
      <w:pPr>
        <w:pStyle w:val="Default"/>
      </w:pPr>
    </w:p>
    <w:p w14:paraId="70F9F4B6" w14:textId="10271428" w:rsidR="00024596" w:rsidRPr="00DA1B7B" w:rsidRDefault="00024596" w:rsidP="00DA47F2">
      <w:pPr>
        <w:pStyle w:val="CM6"/>
        <w:numPr>
          <w:ilvl w:val="0"/>
          <w:numId w:val="5"/>
        </w:numPr>
        <w:jc w:val="both"/>
        <w:rPr>
          <w:b/>
        </w:rPr>
      </w:pPr>
      <w:r w:rsidRPr="00DA1B7B">
        <w:rPr>
          <w:b/>
        </w:rPr>
        <w:t>Ahora vamos a introducir datos reales para poder hacer un seguimiento del proyecto. Supongamos que el segui</w:t>
      </w:r>
      <w:r w:rsidR="00BD35CB" w:rsidRPr="00DA1B7B">
        <w:rPr>
          <w:b/>
        </w:rPr>
        <w:t xml:space="preserve">miento lo realizamos el lunes 6 de </w:t>
      </w:r>
      <w:proofErr w:type="gramStart"/>
      <w:r w:rsidR="00BD35CB" w:rsidRPr="00DA1B7B">
        <w:rPr>
          <w:b/>
        </w:rPr>
        <w:t>Febr</w:t>
      </w:r>
      <w:r w:rsidRPr="00DA1B7B">
        <w:rPr>
          <w:b/>
        </w:rPr>
        <w:t>ero</w:t>
      </w:r>
      <w:proofErr w:type="gramEnd"/>
      <w:r w:rsidRPr="00DA1B7B">
        <w:rPr>
          <w:b/>
        </w:rPr>
        <w:t xml:space="preserve"> (por lo tanto cambiaremos la fecha de estado a lunes </w:t>
      </w:r>
      <w:r w:rsidR="00BD35CB" w:rsidRPr="00DA1B7B">
        <w:rPr>
          <w:b/>
        </w:rPr>
        <w:t>6 de Febrero</w:t>
      </w:r>
      <w:r w:rsidRPr="00DA1B7B">
        <w:rPr>
          <w:b/>
        </w:rPr>
        <w:t>, en Proyecto</w:t>
      </w:r>
      <w:r w:rsidRPr="00DA1B7B">
        <w:rPr>
          <w:b/>
        </w:rPr>
        <w:sym w:font="Symbol" w:char="F0AE"/>
      </w:r>
      <w:r w:rsidRPr="00DA1B7B">
        <w:rPr>
          <w:b/>
        </w:rPr>
        <w:t>Información del proyecto</w:t>
      </w:r>
      <w:r w:rsidRPr="00DA1B7B">
        <w:rPr>
          <w:b/>
        </w:rPr>
        <w:sym w:font="Symbol" w:char="F0AE"/>
      </w:r>
      <w:r w:rsidRPr="00DA1B7B">
        <w:rPr>
          <w:b/>
        </w:rPr>
        <w:t>Fecha de estado). Suponemos que durante la primera semana todo va según lo planificado. (Para introducir los datos reales actualizaremos el porcentaje de trabajo completado de las tareas).</w:t>
      </w:r>
    </w:p>
    <w:p w14:paraId="2C1B06C1" w14:textId="77777777" w:rsidR="003C1F13" w:rsidRDefault="003C1F13" w:rsidP="003C1F13">
      <w:pPr>
        <w:pStyle w:val="Default"/>
      </w:pPr>
    </w:p>
    <w:p w14:paraId="23DEEB90" w14:textId="4C675C44" w:rsidR="003C1F13" w:rsidRDefault="00DA1B7B" w:rsidP="003C1F13">
      <w:pPr>
        <w:pStyle w:val="Default"/>
      </w:pPr>
      <w:r>
        <w:rPr>
          <w:noProof/>
        </w:rPr>
        <w:drawing>
          <wp:inline distT="0" distB="0" distL="0" distR="0" wp14:anchorId="6D7FE3A8" wp14:editId="4D2981DA">
            <wp:extent cx="5900420" cy="389191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6EE7" w14:textId="4CEA515C" w:rsidR="00DA1B7B" w:rsidRDefault="00DA1B7B" w:rsidP="003C1F13">
      <w:pPr>
        <w:pStyle w:val="Default"/>
      </w:pPr>
    </w:p>
    <w:p w14:paraId="54400E29" w14:textId="77777777" w:rsidR="00DA1B7B" w:rsidRDefault="00DA1B7B" w:rsidP="003C1F13">
      <w:pPr>
        <w:pStyle w:val="Default"/>
      </w:pPr>
    </w:p>
    <w:p w14:paraId="39FFB7CC" w14:textId="77777777" w:rsidR="003C1F13" w:rsidRPr="003C1F13" w:rsidRDefault="003C1F13" w:rsidP="003C1F13">
      <w:pPr>
        <w:pStyle w:val="Default"/>
      </w:pPr>
    </w:p>
    <w:p w14:paraId="402DF123" w14:textId="03908348" w:rsidR="00024596" w:rsidRDefault="00BD35CB" w:rsidP="00024596">
      <w:pPr>
        <w:pStyle w:val="CM6"/>
        <w:numPr>
          <w:ilvl w:val="0"/>
          <w:numId w:val="5"/>
        </w:numPr>
        <w:jc w:val="both"/>
        <w:rPr>
          <w:b/>
        </w:rPr>
      </w:pPr>
      <w:r w:rsidRPr="00F30EE1">
        <w:rPr>
          <w:b/>
        </w:rPr>
        <w:lastRenderedPageBreak/>
        <w:t xml:space="preserve">Supongamos que el 6 de </w:t>
      </w:r>
      <w:proofErr w:type="gramStart"/>
      <w:r w:rsidRPr="00F30EE1">
        <w:rPr>
          <w:b/>
        </w:rPr>
        <w:t>Febr</w:t>
      </w:r>
      <w:r w:rsidR="00024596" w:rsidRPr="00F30EE1">
        <w:rPr>
          <w:b/>
        </w:rPr>
        <w:t>ero</w:t>
      </w:r>
      <w:proofErr w:type="gramEnd"/>
      <w:r w:rsidR="00024596" w:rsidRPr="00F30EE1">
        <w:rPr>
          <w:b/>
        </w:rPr>
        <w:t>, la persona encargada de la tarea T4 tiene que ausentarse durante 3 días. Explica qué harías (enumera los pasos) para no retrasar la terminación del proyecto teniendo en cuenta que los recursos actualmente ocupados no deben interrumpir sus tareas actualmente asignadas, y que a cada tarea se le asigna un único recurso. Indica los pasos que sigues en Project y explica claramente las diferencias entre la planificación que muestra la línea base con la nueva programación (para ello puedes hacer uso de las vistas de Gantt detallado y Gantt de seguimiento).</w:t>
      </w:r>
    </w:p>
    <w:p w14:paraId="5A09112F" w14:textId="77777777" w:rsidR="00BA605F" w:rsidRPr="00BA605F" w:rsidRDefault="00BA605F" w:rsidP="00BA605F">
      <w:pPr>
        <w:pStyle w:val="Default"/>
      </w:pPr>
    </w:p>
    <w:p w14:paraId="401B750C" w14:textId="750C14F4" w:rsidR="00024596" w:rsidRPr="00BA605F" w:rsidRDefault="00024596" w:rsidP="00F30EE1">
      <w:pPr>
        <w:pStyle w:val="Default"/>
        <w:tabs>
          <w:tab w:val="left" w:pos="1066"/>
        </w:tabs>
        <w:ind w:left="1068"/>
        <w:jc w:val="both"/>
      </w:pPr>
      <w:r w:rsidRPr="00BA605F">
        <w:rPr>
          <w:u w:val="single"/>
        </w:rPr>
        <w:t>Nota:</w:t>
      </w:r>
      <w:r w:rsidRPr="00BA605F">
        <w:t xml:space="preserve"> Acuérdate de reflejar la no disponibilidad de la persona encargada de la tarea T4. </w:t>
      </w:r>
      <w:r w:rsidR="00AE3FA5" w:rsidRPr="00BA605F">
        <w:t>E</w:t>
      </w:r>
      <w:r w:rsidRPr="00BA605F">
        <w:t>s importante para poder realizar la reasignación de recursos. Para reflejar la no disponibilidad de un recurso ir a Ver</w:t>
      </w:r>
      <w:r w:rsidRPr="00BA605F">
        <w:sym w:font="Symbol" w:char="F0AE"/>
      </w:r>
      <w:r w:rsidRPr="00BA605F">
        <w:t>Uso de recursos, pinchar con el</w:t>
      </w:r>
      <w:r w:rsidR="00AB5181" w:rsidRPr="00BA605F">
        <w:t xml:space="preserve"> botón derecho sobre el recurso, y en </w:t>
      </w:r>
      <w:r w:rsidRPr="00BA605F">
        <w:t>“Información del recurso”, en la pestaña “General”.</w:t>
      </w:r>
    </w:p>
    <w:p w14:paraId="451C4D1E" w14:textId="62CA5B06" w:rsidR="00276546" w:rsidRPr="006868AE" w:rsidRDefault="00276546" w:rsidP="00AE3FA5">
      <w:pPr>
        <w:pStyle w:val="Default"/>
        <w:tabs>
          <w:tab w:val="left" w:pos="1066"/>
        </w:tabs>
        <w:ind w:left="1134"/>
        <w:jc w:val="both"/>
      </w:pPr>
    </w:p>
    <w:p w14:paraId="634F2749" w14:textId="6B1DCC79" w:rsidR="00DC044E" w:rsidRDefault="00F30EE1" w:rsidP="00F30EE1">
      <w:pPr>
        <w:ind w:left="1068" w:firstLine="12"/>
      </w:pPr>
      <w:r>
        <w:t>La persona encargada de la tarea T4 es David. Si retrasamos la tarea 3 días tendríamos que retrasar el proyecto entero en un día</w:t>
      </w:r>
      <w:r w:rsidR="00E216C5">
        <w:t>. Esto se debe a que es una actividad crítica que forma parte del camino crítico. La única actividad de ese camino crítico que tiene holgura total de 2 días es la actividad T8, que también la realiza David. Por este motivo necesitaremos 3-2=1 día más de tiempo para acabar el proyecto.</w:t>
      </w:r>
    </w:p>
    <w:p w14:paraId="713A262E" w14:textId="5ED7A606" w:rsidR="00BA605F" w:rsidRDefault="00BA605F" w:rsidP="00F30EE1">
      <w:pPr>
        <w:ind w:left="1068" w:firstLine="12"/>
      </w:pPr>
    </w:p>
    <w:p w14:paraId="12092300" w14:textId="16397DA4" w:rsidR="00BA605F" w:rsidRDefault="00A76489" w:rsidP="00F30EE1">
      <w:pPr>
        <w:ind w:left="1068" w:firstLine="12"/>
      </w:pPr>
      <w:r>
        <w:t xml:space="preserve">Para redistribuir </w:t>
      </w:r>
      <w:r w:rsidR="00970BC4">
        <w:t>el recurso lo hacemos desde la pestaña Recurso, Redistribuir recurso y seleccionaremos a David. Esto arreglará la forma de asignar los recursos que provocaba el retraso del proyecto en un día.</w:t>
      </w:r>
    </w:p>
    <w:p w14:paraId="3695B4A0" w14:textId="283F32DF" w:rsidR="00970BC4" w:rsidRDefault="00970BC4" w:rsidP="00F30EE1">
      <w:pPr>
        <w:ind w:left="1068" w:firstLine="12"/>
      </w:pPr>
    </w:p>
    <w:p w14:paraId="1B8F5933" w14:textId="164FFC71" w:rsidR="00970BC4" w:rsidRDefault="00970BC4" w:rsidP="00F30EE1">
      <w:pPr>
        <w:ind w:left="1068" w:firstLine="12"/>
      </w:pPr>
      <w:r>
        <w:t>Si comparamos la agenda real con la agenda planificada (línea base), podemos comprobar que han cambiado los días a los que estaba asignada cada tarea y el camino crítico:</w:t>
      </w:r>
    </w:p>
    <w:p w14:paraId="15942DDB" w14:textId="77777777" w:rsidR="00970BC4" w:rsidRDefault="00970BC4" w:rsidP="00F30EE1">
      <w:pPr>
        <w:ind w:left="1068" w:firstLine="12"/>
      </w:pPr>
    </w:p>
    <w:p w14:paraId="278CF21F" w14:textId="2BF94EC7" w:rsidR="00970BC4" w:rsidRDefault="00970BC4" w:rsidP="00970BC4">
      <w:r>
        <w:rPr>
          <w:noProof/>
        </w:rPr>
        <w:drawing>
          <wp:inline distT="0" distB="0" distL="0" distR="0" wp14:anchorId="621AA7D0" wp14:editId="7297287E">
            <wp:extent cx="5895975" cy="1457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0444" w14:textId="70AFE3E0" w:rsidR="00970BC4" w:rsidRDefault="00970BC4">
      <w:r>
        <w:br w:type="page"/>
      </w:r>
    </w:p>
    <w:p w14:paraId="041CC8A2" w14:textId="490FAD75" w:rsidR="00024596" w:rsidRDefault="00024596" w:rsidP="00DC044E">
      <w:pPr>
        <w:rPr>
          <w:b/>
        </w:rPr>
      </w:pPr>
      <w:r>
        <w:rPr>
          <w:rFonts w:ascii="Wingdings" w:hAnsi="Wingdings" w:cs="Wingdings"/>
        </w:rPr>
        <w:lastRenderedPageBreak/>
        <w:t></w:t>
      </w:r>
      <w:r>
        <w:rPr>
          <w:rFonts w:ascii="Wingdings" w:hAnsi="Wingdings" w:cs="Wingdings"/>
        </w:rPr>
        <w:tab/>
      </w:r>
      <w:r w:rsidRPr="00D441CB">
        <w:rPr>
          <w:b/>
        </w:rPr>
        <w:t>Dado el fichero que se adjunta (</w:t>
      </w:r>
      <w:proofErr w:type="spellStart"/>
      <w:r w:rsidRPr="00D441CB">
        <w:rPr>
          <w:b/>
        </w:rPr>
        <w:t>ejemploEVA.mpp</w:t>
      </w:r>
      <w:proofErr w:type="spellEnd"/>
      <w:r w:rsidRPr="00D441CB">
        <w:rPr>
          <w:b/>
        </w:rPr>
        <w:t xml:space="preserve">), se pide: </w:t>
      </w:r>
    </w:p>
    <w:p w14:paraId="797E4C93" w14:textId="77777777" w:rsidR="00D441CB" w:rsidRPr="00D441CB" w:rsidRDefault="00D441CB" w:rsidP="00DC044E">
      <w:pPr>
        <w:rPr>
          <w:b/>
        </w:rPr>
      </w:pPr>
    </w:p>
    <w:p w14:paraId="5F499224" w14:textId="658347A4" w:rsidR="00024596" w:rsidRPr="00D441CB" w:rsidRDefault="00024596" w:rsidP="00024596">
      <w:pPr>
        <w:pStyle w:val="CM6"/>
        <w:numPr>
          <w:ilvl w:val="0"/>
          <w:numId w:val="6"/>
        </w:numPr>
        <w:jc w:val="both"/>
        <w:rPr>
          <w:b/>
        </w:rPr>
      </w:pPr>
      <w:r w:rsidRPr="00D441CB">
        <w:rPr>
          <w:b/>
        </w:rPr>
        <w:t>Mostrar las columnas correspondientes para ver la información SPI y CPI del proyecto. ¿Qué fecha hemos tomado como base para realizar el EVA?</w:t>
      </w:r>
    </w:p>
    <w:p w14:paraId="78603CFC" w14:textId="1F108AA8" w:rsidR="00A95227" w:rsidRDefault="00A95227" w:rsidP="00A95227">
      <w:pPr>
        <w:pStyle w:val="Default"/>
      </w:pPr>
    </w:p>
    <w:p w14:paraId="58A4134A" w14:textId="783BF4A0" w:rsidR="00A95227" w:rsidRPr="00A95227" w:rsidRDefault="00A95227" w:rsidP="00A95227">
      <w:pPr>
        <w:pStyle w:val="Default"/>
        <w:ind w:left="1068"/>
      </w:pPr>
      <w:r>
        <w:t>Las columnas SPI y CPI en castellano son IRP y IC</w:t>
      </w:r>
    </w:p>
    <w:p w14:paraId="41FB69EE" w14:textId="651BB9EF" w:rsidR="0047322E" w:rsidRDefault="0047322E" w:rsidP="0047322E">
      <w:pPr>
        <w:pStyle w:val="Default"/>
      </w:pPr>
    </w:p>
    <w:p w14:paraId="73B8E3EE" w14:textId="2F248A3F" w:rsidR="0047322E" w:rsidRDefault="0047322E" w:rsidP="0047322E">
      <w:pPr>
        <w:pStyle w:val="Default"/>
        <w:ind w:left="708"/>
      </w:pPr>
      <w:r>
        <w:rPr>
          <w:noProof/>
        </w:rPr>
        <w:drawing>
          <wp:inline distT="0" distB="0" distL="0" distR="0" wp14:anchorId="6BAD7CF7" wp14:editId="5BEBEDBE">
            <wp:extent cx="4745174" cy="3129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9387" cy="31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70EC" w14:textId="3570E600" w:rsidR="00A95227" w:rsidRDefault="00A95227" w:rsidP="0047322E">
      <w:pPr>
        <w:pStyle w:val="Default"/>
        <w:ind w:left="708"/>
      </w:pPr>
    </w:p>
    <w:p w14:paraId="473466CA" w14:textId="56B06152" w:rsidR="00A95227" w:rsidRPr="0047322E" w:rsidRDefault="00A95227" w:rsidP="0047322E">
      <w:pPr>
        <w:pStyle w:val="Default"/>
        <w:ind w:left="708"/>
      </w:pPr>
      <w:r>
        <w:tab/>
        <w:t xml:space="preserve">      La fecha tomada como base es 12/04/04</w:t>
      </w:r>
    </w:p>
    <w:p w14:paraId="5AFF7D5D" w14:textId="77777777" w:rsidR="005F28A9" w:rsidRPr="005F28A9" w:rsidRDefault="005F28A9" w:rsidP="005F28A9">
      <w:pPr>
        <w:pStyle w:val="Default"/>
      </w:pPr>
    </w:p>
    <w:p w14:paraId="24785E20" w14:textId="7D4C92E4" w:rsidR="00024596" w:rsidRPr="00FD2BE6" w:rsidRDefault="00024596" w:rsidP="00024596">
      <w:pPr>
        <w:pStyle w:val="CM6"/>
        <w:numPr>
          <w:ilvl w:val="0"/>
          <w:numId w:val="6"/>
        </w:numPr>
        <w:jc w:val="both"/>
        <w:rPr>
          <w:b/>
        </w:rPr>
      </w:pPr>
      <w:r w:rsidRPr="00FD2BE6">
        <w:rPr>
          <w:b/>
        </w:rPr>
        <w:t>Analiza la información que proporcionan los campos BCWS, BCWP y ACWP para las tareas 1, 2 y 3.</w:t>
      </w:r>
    </w:p>
    <w:p w14:paraId="0A2E6327" w14:textId="77777777" w:rsidR="00FD2BE6" w:rsidRDefault="00FD2BE6" w:rsidP="00FD2BE6">
      <w:pPr>
        <w:pStyle w:val="Default"/>
      </w:pPr>
    </w:p>
    <w:p w14:paraId="309E7E13" w14:textId="5939433C" w:rsidR="00FD2BE6" w:rsidRDefault="00FD2BE6" w:rsidP="00FD2BE6">
      <w:pPr>
        <w:pStyle w:val="Default"/>
        <w:ind w:left="1068"/>
      </w:pPr>
      <w:r>
        <w:rPr>
          <w:u w:val="single"/>
        </w:rPr>
        <w:t>Tarea 1:</w:t>
      </w:r>
      <w:r>
        <w:t xml:space="preserve"> </w:t>
      </w:r>
      <w:r>
        <w:t>BCWP de 600$, BCWS de 600$ y ACWP de 1000$. Está completada</w:t>
      </w:r>
    </w:p>
    <w:p w14:paraId="671CF963" w14:textId="6B203DBB" w:rsidR="00FD2BE6" w:rsidRDefault="00FD2BE6" w:rsidP="00FD2BE6">
      <w:pPr>
        <w:pStyle w:val="Default"/>
        <w:ind w:left="1068"/>
      </w:pPr>
      <w:r>
        <w:rPr>
          <w:u w:val="single"/>
        </w:rPr>
        <w:t xml:space="preserve">Tarea </w:t>
      </w:r>
      <w:r>
        <w:rPr>
          <w:u w:val="single"/>
        </w:rPr>
        <w:t>2</w:t>
      </w:r>
      <w:r>
        <w:rPr>
          <w:u w:val="single"/>
        </w:rPr>
        <w:t>:</w:t>
      </w:r>
      <w:r>
        <w:t xml:space="preserve"> BCWP de </w:t>
      </w:r>
      <w:r>
        <w:t>1520</w:t>
      </w:r>
      <w:r>
        <w:t xml:space="preserve">$, BCWS de </w:t>
      </w:r>
      <w:r>
        <w:t>1520</w:t>
      </w:r>
      <w:r>
        <w:t xml:space="preserve">$ y ACWP de </w:t>
      </w:r>
      <w:r>
        <w:t>2280</w:t>
      </w:r>
      <w:r>
        <w:t>$. Está completada</w:t>
      </w:r>
    </w:p>
    <w:p w14:paraId="5D9839B5" w14:textId="39B35A1C" w:rsidR="00FD2BE6" w:rsidRDefault="00FD2BE6" w:rsidP="00FD2BE6">
      <w:pPr>
        <w:pStyle w:val="Default"/>
        <w:ind w:left="1068"/>
      </w:pPr>
      <w:r>
        <w:rPr>
          <w:u w:val="single"/>
        </w:rPr>
        <w:t xml:space="preserve">Tarea </w:t>
      </w:r>
      <w:r>
        <w:rPr>
          <w:u w:val="single"/>
        </w:rPr>
        <w:t>3</w:t>
      </w:r>
      <w:r>
        <w:rPr>
          <w:u w:val="single"/>
        </w:rPr>
        <w:t>:</w:t>
      </w:r>
      <w:r>
        <w:t xml:space="preserve"> BCWP de </w:t>
      </w:r>
      <w:r>
        <w:t>640</w:t>
      </w:r>
      <w:r>
        <w:t xml:space="preserve">$, BCWS de </w:t>
      </w:r>
      <w:r>
        <w:t>1280</w:t>
      </w:r>
      <w:r>
        <w:t xml:space="preserve">$ y ACWP de </w:t>
      </w:r>
      <w:r>
        <w:t>740</w:t>
      </w:r>
      <w:r>
        <w:t xml:space="preserve">$. Está </w:t>
      </w:r>
      <w:r>
        <w:t>en proceso.</w:t>
      </w:r>
    </w:p>
    <w:p w14:paraId="31EDC86A" w14:textId="77777777" w:rsidR="00FD2BE6" w:rsidRDefault="00FD2BE6" w:rsidP="005F28A9">
      <w:pPr>
        <w:pStyle w:val="Default"/>
      </w:pPr>
    </w:p>
    <w:p w14:paraId="38BFAC72" w14:textId="77777777" w:rsidR="00024596" w:rsidRPr="001A77FC" w:rsidRDefault="00024596" w:rsidP="00024596">
      <w:pPr>
        <w:pStyle w:val="CM6"/>
        <w:numPr>
          <w:ilvl w:val="0"/>
          <w:numId w:val="6"/>
        </w:numPr>
        <w:jc w:val="both"/>
        <w:rPr>
          <w:b/>
        </w:rPr>
      </w:pPr>
      <w:r w:rsidRPr="001A77FC">
        <w:rPr>
          <w:b/>
        </w:rPr>
        <w:t>Analiza la información que proporcionan los campos SPI y CPI para las tareas 1, 2 y 3.</w:t>
      </w:r>
    </w:p>
    <w:p w14:paraId="04D69303" w14:textId="77777777" w:rsidR="00FD2BE6" w:rsidRDefault="00FD2BE6" w:rsidP="00FD2BE6">
      <w:pPr>
        <w:pStyle w:val="Default"/>
        <w:ind w:left="1068"/>
        <w:rPr>
          <w:u w:val="single"/>
        </w:rPr>
      </w:pPr>
    </w:p>
    <w:p w14:paraId="05F1D8E9" w14:textId="673FEA99" w:rsidR="00FD2BE6" w:rsidRDefault="00FD2BE6" w:rsidP="00FD2BE6">
      <w:pPr>
        <w:pStyle w:val="Default"/>
        <w:ind w:left="1068"/>
      </w:pPr>
      <w:r>
        <w:rPr>
          <w:u w:val="single"/>
        </w:rPr>
        <w:t>Tarea</w:t>
      </w:r>
      <w:r>
        <w:rPr>
          <w:u w:val="single"/>
        </w:rPr>
        <w:t>s</w:t>
      </w:r>
      <w:r>
        <w:rPr>
          <w:u w:val="single"/>
        </w:rPr>
        <w:t xml:space="preserve"> </w:t>
      </w:r>
      <w:r>
        <w:rPr>
          <w:u w:val="single"/>
        </w:rPr>
        <w:t xml:space="preserve">1 y </w:t>
      </w:r>
      <w:r>
        <w:rPr>
          <w:u w:val="single"/>
        </w:rPr>
        <w:t>2:</w:t>
      </w:r>
      <w:r>
        <w:t xml:space="preserve"> </w:t>
      </w:r>
      <w:r>
        <w:t>Han</w:t>
      </w:r>
      <w:r>
        <w:t xml:space="preserve"> gastado más de lo planificado (BCWP &lt; ACWP).</w:t>
      </w:r>
    </w:p>
    <w:p w14:paraId="2A1B1081" w14:textId="77777777" w:rsidR="00FD2BE6" w:rsidRPr="00D441CB" w:rsidRDefault="00FD2BE6" w:rsidP="00FD2BE6">
      <w:pPr>
        <w:pStyle w:val="Default"/>
        <w:ind w:left="1068"/>
      </w:pPr>
      <w:r>
        <w:rPr>
          <w:u w:val="single"/>
        </w:rPr>
        <w:t>Tarea 3:</w:t>
      </w:r>
      <w:r>
        <w:t xml:space="preserve"> Va retrasada con una con una ratio de 50%. Necesita más recursos. Está gastando más de lo planificado.</w:t>
      </w:r>
    </w:p>
    <w:p w14:paraId="457F4725" w14:textId="77777777" w:rsidR="00BD7532" w:rsidRPr="00BD7532" w:rsidRDefault="00BD7532" w:rsidP="00BD7532">
      <w:pPr>
        <w:pStyle w:val="Default"/>
      </w:pPr>
    </w:p>
    <w:p w14:paraId="2C475B72" w14:textId="42C031E8" w:rsidR="00024596" w:rsidRPr="004B157A" w:rsidRDefault="00024596" w:rsidP="00024596">
      <w:pPr>
        <w:pStyle w:val="CM6"/>
        <w:numPr>
          <w:ilvl w:val="0"/>
          <w:numId w:val="6"/>
        </w:numPr>
        <w:jc w:val="both"/>
        <w:rPr>
          <w:b/>
        </w:rPr>
      </w:pPr>
      <w:r w:rsidRPr="004B157A">
        <w:rPr>
          <w:b/>
        </w:rPr>
        <w:t xml:space="preserve">Cambia la fecha de estado a </w:t>
      </w:r>
      <w:proofErr w:type="gramStart"/>
      <w:r w:rsidRPr="004B157A">
        <w:rPr>
          <w:b/>
        </w:rPr>
        <w:t>Jueves</w:t>
      </w:r>
      <w:proofErr w:type="gramEnd"/>
      <w:r w:rsidRPr="004B157A">
        <w:rPr>
          <w:b/>
        </w:rPr>
        <w:t xml:space="preserve"> 8 de Abril y </w:t>
      </w:r>
      <w:r w:rsidR="00AB5181" w:rsidRPr="004B157A">
        <w:rPr>
          <w:b/>
        </w:rPr>
        <w:t>vuelve</w:t>
      </w:r>
      <w:r w:rsidRPr="004B157A">
        <w:rPr>
          <w:b/>
        </w:rPr>
        <w:t xml:space="preserve"> a realizar un EVA. Explica el resultado obtenido y justifica las discrepancias con el caso anterior.</w:t>
      </w:r>
    </w:p>
    <w:p w14:paraId="62476A85" w14:textId="68CE56F7" w:rsidR="001A77FC" w:rsidRDefault="001A77FC" w:rsidP="001A77FC">
      <w:pPr>
        <w:pStyle w:val="Default"/>
      </w:pPr>
    </w:p>
    <w:p w14:paraId="4EEB3C16" w14:textId="765C57DA" w:rsidR="001A77FC" w:rsidRDefault="001A77FC" w:rsidP="001A77FC">
      <w:pPr>
        <w:pStyle w:val="Default"/>
        <w:ind w:left="1068"/>
      </w:pPr>
      <w:r>
        <w:t>Las tareas 1 y 2 se mantienen igual porque se han completado anteriormente.</w:t>
      </w:r>
    </w:p>
    <w:p w14:paraId="4FA34EB7" w14:textId="470F9A85" w:rsidR="001A77FC" w:rsidRDefault="001A77FC" w:rsidP="001A77FC">
      <w:pPr>
        <w:pStyle w:val="Default"/>
        <w:ind w:left="1068"/>
      </w:pPr>
    </w:p>
    <w:p w14:paraId="3CA7CA91" w14:textId="50F4238C" w:rsidR="001A77FC" w:rsidRPr="001A77FC" w:rsidRDefault="001A77FC" w:rsidP="001A77FC">
      <w:pPr>
        <w:pStyle w:val="Default"/>
        <w:ind w:left="1068"/>
      </w:pPr>
      <w:r>
        <w:t>La tarea 3 pasa a tener un BCWP de 0$ porque todavía no ha empezado. Su BCWS sigue igual porque fue el gasto inicial</w:t>
      </w:r>
      <w:r w:rsidR="004B157A">
        <w:t xml:space="preserve"> de la tarea. El ACWP está en 0$ porque todavía no se ha empezado el trabajo en la tarea.</w:t>
      </w:r>
    </w:p>
    <w:p w14:paraId="00E6D977" w14:textId="77777777" w:rsidR="005936EB" w:rsidRPr="00601CE8" w:rsidRDefault="005936EB" w:rsidP="005936EB">
      <w:pPr>
        <w:pStyle w:val="Default"/>
        <w:rPr>
          <w:b/>
        </w:rPr>
      </w:pPr>
      <w:bookmarkStart w:id="0" w:name="_GoBack"/>
    </w:p>
    <w:p w14:paraId="488BE993" w14:textId="77777777" w:rsidR="00024596" w:rsidRPr="00601CE8" w:rsidRDefault="00024596" w:rsidP="00024596">
      <w:pPr>
        <w:pStyle w:val="CM6"/>
        <w:numPr>
          <w:ilvl w:val="0"/>
          <w:numId w:val="6"/>
        </w:numPr>
        <w:jc w:val="both"/>
        <w:rPr>
          <w:b/>
        </w:rPr>
      </w:pPr>
      <w:r w:rsidRPr="00601CE8">
        <w:rPr>
          <w:b/>
        </w:rPr>
        <w:t xml:space="preserve">Explica qué pasaría con los valores del análisis EVA para la tarea 3 si lo hiciésemos teniendo en cuenta el martes 13 de </w:t>
      </w:r>
      <w:proofErr w:type="gramStart"/>
      <w:r w:rsidRPr="00601CE8">
        <w:rPr>
          <w:b/>
        </w:rPr>
        <w:t>Abril</w:t>
      </w:r>
      <w:proofErr w:type="gramEnd"/>
      <w:r w:rsidRPr="00601CE8">
        <w:rPr>
          <w:b/>
        </w:rPr>
        <w:t xml:space="preserve">. </w:t>
      </w:r>
    </w:p>
    <w:bookmarkEnd w:id="0"/>
    <w:p w14:paraId="3A0A0116" w14:textId="7EE7A25B" w:rsidR="00024596" w:rsidRPr="005936EB" w:rsidRDefault="005936EB" w:rsidP="00DC044E">
      <w:pPr>
        <w:autoSpaceDE w:val="0"/>
        <w:autoSpaceDN w:val="0"/>
        <w:adjustRightInd w:val="0"/>
      </w:pPr>
      <w:r>
        <w:rPr>
          <w:color w:val="FF3300"/>
        </w:rPr>
        <w:tab/>
      </w:r>
      <w:r>
        <w:rPr>
          <w:color w:val="FF3300"/>
        </w:rPr>
        <w:tab/>
      </w:r>
      <w:r>
        <w:rPr>
          <w:color w:val="FF3300"/>
        </w:rPr>
        <w:tab/>
      </w:r>
    </w:p>
    <w:p w14:paraId="2CD882E8" w14:textId="76A476CE" w:rsidR="00024596" w:rsidRPr="005936EB" w:rsidRDefault="00601CE8" w:rsidP="00601CE8">
      <w:pPr>
        <w:pStyle w:val="Default"/>
        <w:ind w:left="1068"/>
        <w:rPr>
          <w:color w:val="auto"/>
        </w:rPr>
      </w:pPr>
      <w:r>
        <w:rPr>
          <w:color w:val="auto"/>
        </w:rPr>
        <w:t>En principio la tarea 3 debería estar terminada en el caso de que no se haya consumido parte de la holgura total de alguna actividad posterior.</w:t>
      </w:r>
    </w:p>
    <w:p w14:paraId="0922D6ED" w14:textId="77777777" w:rsidR="00024596" w:rsidRPr="005936EB" w:rsidRDefault="00024596" w:rsidP="00024596">
      <w:pPr>
        <w:pStyle w:val="Default"/>
        <w:jc w:val="both"/>
        <w:rPr>
          <w:color w:val="auto"/>
        </w:rPr>
      </w:pPr>
    </w:p>
    <w:p w14:paraId="1B646558" w14:textId="310C1402" w:rsidR="00024596" w:rsidRPr="005936EB" w:rsidRDefault="00024596" w:rsidP="00601CE8">
      <w:pPr>
        <w:pStyle w:val="Default"/>
      </w:pPr>
    </w:p>
    <w:sectPr w:rsidR="00024596" w:rsidRPr="005936EB" w:rsidSect="00AB1B4D">
      <w:headerReference w:type="default" r:id="rId18"/>
      <w:pgSz w:w="11900" w:h="16840"/>
      <w:pgMar w:top="1418" w:right="1304" w:bottom="1418" w:left="130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3AE7A" w14:textId="77777777" w:rsidR="00CA5D8F" w:rsidRDefault="00CA5D8F">
      <w:r>
        <w:separator/>
      </w:r>
    </w:p>
  </w:endnote>
  <w:endnote w:type="continuationSeparator" w:id="0">
    <w:p w14:paraId="10D933F2" w14:textId="77777777" w:rsidR="00CA5D8F" w:rsidRDefault="00CA5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B4C77" w14:textId="77777777" w:rsidR="00CA5D8F" w:rsidRDefault="00CA5D8F">
      <w:r>
        <w:separator/>
      </w:r>
    </w:p>
  </w:footnote>
  <w:footnote w:type="continuationSeparator" w:id="0">
    <w:p w14:paraId="7DEEDCF6" w14:textId="77777777" w:rsidR="00CA5D8F" w:rsidRDefault="00CA5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63811" w14:textId="77777777" w:rsidR="002C528A" w:rsidRDefault="002C528A" w:rsidP="008A6188">
    <w:pPr>
      <w:pStyle w:val="Header"/>
    </w:pPr>
  </w:p>
  <w:p w14:paraId="29F14B74" w14:textId="77777777" w:rsidR="008A6188" w:rsidRPr="008A6188" w:rsidRDefault="008A6188" w:rsidP="008A6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9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/>
      </w:rPr>
    </w:lvl>
  </w:abstractNum>
  <w:abstractNum w:abstractNumId="1" w15:restartNumberingAfterBreak="0">
    <w:nsid w:val="00000004"/>
    <w:multiLevelType w:val="singleLevel"/>
    <w:tmpl w:val="00000004"/>
    <w:name w:val="WW8Num1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/>
      </w:rPr>
    </w:lvl>
  </w:abstractNum>
  <w:abstractNum w:abstractNumId="2" w15:restartNumberingAfterBreak="0">
    <w:nsid w:val="040575D4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684D2D"/>
    <w:multiLevelType w:val="hybridMultilevel"/>
    <w:tmpl w:val="30C204E8"/>
    <w:lvl w:ilvl="0" w:tplc="0C0A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145066D3"/>
    <w:multiLevelType w:val="hybridMultilevel"/>
    <w:tmpl w:val="D604CE64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6F8665A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9B5555"/>
    <w:multiLevelType w:val="multilevel"/>
    <w:tmpl w:val="9E1E6B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C316A9"/>
    <w:multiLevelType w:val="multilevel"/>
    <w:tmpl w:val="30C204E8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1AD7658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DC30356"/>
    <w:multiLevelType w:val="hybridMultilevel"/>
    <w:tmpl w:val="8970F8CE"/>
    <w:lvl w:ilvl="0" w:tplc="9B28F2DC">
      <w:numFmt w:val="bullet"/>
      <w:lvlText w:val="-"/>
      <w:lvlJc w:val="left"/>
      <w:pPr>
        <w:ind w:left="1416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0" w15:restartNumberingAfterBreak="0">
    <w:nsid w:val="20F45966"/>
    <w:multiLevelType w:val="hybridMultilevel"/>
    <w:tmpl w:val="BF022864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2501D67"/>
    <w:multiLevelType w:val="hybridMultilevel"/>
    <w:tmpl w:val="4AD43934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B3D7F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25534A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572E60"/>
    <w:multiLevelType w:val="multilevel"/>
    <w:tmpl w:val="DE5E6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7D3977"/>
    <w:multiLevelType w:val="hybridMultilevel"/>
    <w:tmpl w:val="B3101E12"/>
    <w:lvl w:ilvl="0" w:tplc="0C0A000F">
      <w:start w:val="1"/>
      <w:numFmt w:val="decimal"/>
      <w:lvlText w:val="%1."/>
      <w:lvlJc w:val="left"/>
      <w:pPr>
        <w:ind w:left="2916" w:hanging="360"/>
      </w:pPr>
    </w:lvl>
    <w:lvl w:ilvl="1" w:tplc="0C0A0019" w:tentative="1">
      <w:start w:val="1"/>
      <w:numFmt w:val="lowerLetter"/>
      <w:lvlText w:val="%2."/>
      <w:lvlJc w:val="left"/>
      <w:pPr>
        <w:ind w:left="3636" w:hanging="360"/>
      </w:pPr>
    </w:lvl>
    <w:lvl w:ilvl="2" w:tplc="0C0A001B" w:tentative="1">
      <w:start w:val="1"/>
      <w:numFmt w:val="lowerRoman"/>
      <w:lvlText w:val="%3."/>
      <w:lvlJc w:val="right"/>
      <w:pPr>
        <w:ind w:left="4356" w:hanging="180"/>
      </w:pPr>
    </w:lvl>
    <w:lvl w:ilvl="3" w:tplc="0C0A000F" w:tentative="1">
      <w:start w:val="1"/>
      <w:numFmt w:val="decimal"/>
      <w:lvlText w:val="%4."/>
      <w:lvlJc w:val="left"/>
      <w:pPr>
        <w:ind w:left="5076" w:hanging="360"/>
      </w:pPr>
    </w:lvl>
    <w:lvl w:ilvl="4" w:tplc="0C0A0019" w:tentative="1">
      <w:start w:val="1"/>
      <w:numFmt w:val="lowerLetter"/>
      <w:lvlText w:val="%5."/>
      <w:lvlJc w:val="left"/>
      <w:pPr>
        <w:ind w:left="5796" w:hanging="360"/>
      </w:pPr>
    </w:lvl>
    <w:lvl w:ilvl="5" w:tplc="0C0A001B" w:tentative="1">
      <w:start w:val="1"/>
      <w:numFmt w:val="lowerRoman"/>
      <w:lvlText w:val="%6."/>
      <w:lvlJc w:val="right"/>
      <w:pPr>
        <w:ind w:left="6516" w:hanging="180"/>
      </w:pPr>
    </w:lvl>
    <w:lvl w:ilvl="6" w:tplc="0C0A000F" w:tentative="1">
      <w:start w:val="1"/>
      <w:numFmt w:val="decimal"/>
      <w:lvlText w:val="%7."/>
      <w:lvlJc w:val="left"/>
      <w:pPr>
        <w:ind w:left="7236" w:hanging="360"/>
      </w:pPr>
    </w:lvl>
    <w:lvl w:ilvl="7" w:tplc="0C0A0019" w:tentative="1">
      <w:start w:val="1"/>
      <w:numFmt w:val="lowerLetter"/>
      <w:lvlText w:val="%8."/>
      <w:lvlJc w:val="left"/>
      <w:pPr>
        <w:ind w:left="7956" w:hanging="360"/>
      </w:pPr>
    </w:lvl>
    <w:lvl w:ilvl="8" w:tplc="0C0A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 w15:restartNumberingAfterBreak="0">
    <w:nsid w:val="33336CE0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5791F9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99B1FDA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BD10913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CF73A9"/>
    <w:multiLevelType w:val="hybridMultilevel"/>
    <w:tmpl w:val="93F49336"/>
    <w:lvl w:ilvl="0" w:tplc="0C0A0017">
      <w:start w:val="1"/>
      <w:numFmt w:val="lowerLetter"/>
      <w:lvlText w:val="%1)"/>
      <w:lvlJc w:val="left"/>
      <w:pPr>
        <w:ind w:left="1145" w:hanging="360"/>
      </w:p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 w15:restartNumberingAfterBreak="0">
    <w:nsid w:val="47787DA9"/>
    <w:multiLevelType w:val="hybridMultilevel"/>
    <w:tmpl w:val="1E18D356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2" w15:restartNumberingAfterBreak="0">
    <w:nsid w:val="4A02744C"/>
    <w:multiLevelType w:val="hybridMultilevel"/>
    <w:tmpl w:val="89FE53A6"/>
    <w:lvl w:ilvl="0" w:tplc="A13C2C8E">
      <w:numFmt w:val="bullet"/>
      <w:lvlText w:val="–"/>
      <w:lvlJc w:val="left"/>
      <w:pPr>
        <w:ind w:left="720" w:hanging="360"/>
      </w:pPr>
      <w:rPr>
        <w:rFonts w:ascii="Helvetica" w:eastAsia="Times New Roman" w:hAnsi="Helvetica" w:cs="Helvetica" w:hint="default"/>
        <w:color w:val="FF33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60817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CF643BA"/>
    <w:multiLevelType w:val="hybridMultilevel"/>
    <w:tmpl w:val="E36EB0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74FBF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359547E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0664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FD6F2D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C4C144C"/>
    <w:multiLevelType w:val="multilevel"/>
    <w:tmpl w:val="7B82A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435683"/>
    <w:multiLevelType w:val="hybridMultilevel"/>
    <w:tmpl w:val="58D8DF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5151F84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67B4A45"/>
    <w:multiLevelType w:val="hybridMultilevel"/>
    <w:tmpl w:val="137022C0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B34793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F05840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810CFD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715A50D6"/>
    <w:multiLevelType w:val="hybridMultilevel"/>
    <w:tmpl w:val="EBC2198C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597E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3"/>
  </w:num>
  <w:num w:numId="3">
    <w:abstractNumId w:val="27"/>
  </w:num>
  <w:num w:numId="4">
    <w:abstractNumId w:val="33"/>
  </w:num>
  <w:num w:numId="5">
    <w:abstractNumId w:val="36"/>
  </w:num>
  <w:num w:numId="6">
    <w:abstractNumId w:val="32"/>
  </w:num>
  <w:num w:numId="7">
    <w:abstractNumId w:val="13"/>
  </w:num>
  <w:num w:numId="8">
    <w:abstractNumId w:val="26"/>
  </w:num>
  <w:num w:numId="9">
    <w:abstractNumId w:val="11"/>
  </w:num>
  <w:num w:numId="10">
    <w:abstractNumId w:val="0"/>
  </w:num>
  <w:num w:numId="11">
    <w:abstractNumId w:val="1"/>
  </w:num>
  <w:num w:numId="12">
    <w:abstractNumId w:val="23"/>
  </w:num>
  <w:num w:numId="13">
    <w:abstractNumId w:val="5"/>
  </w:num>
  <w:num w:numId="14">
    <w:abstractNumId w:val="30"/>
  </w:num>
  <w:num w:numId="15">
    <w:abstractNumId w:val="20"/>
  </w:num>
  <w:num w:numId="16">
    <w:abstractNumId w:val="37"/>
  </w:num>
  <w:num w:numId="17">
    <w:abstractNumId w:val="25"/>
  </w:num>
  <w:num w:numId="18">
    <w:abstractNumId w:val="12"/>
  </w:num>
  <w:num w:numId="19">
    <w:abstractNumId w:val="18"/>
  </w:num>
  <w:num w:numId="20">
    <w:abstractNumId w:val="14"/>
  </w:num>
  <w:num w:numId="21">
    <w:abstractNumId w:val="29"/>
  </w:num>
  <w:num w:numId="22">
    <w:abstractNumId w:val="6"/>
  </w:num>
  <w:num w:numId="23">
    <w:abstractNumId w:val="19"/>
  </w:num>
  <w:num w:numId="24">
    <w:abstractNumId w:val="28"/>
  </w:num>
  <w:num w:numId="25">
    <w:abstractNumId w:val="2"/>
  </w:num>
  <w:num w:numId="26">
    <w:abstractNumId w:val="34"/>
  </w:num>
  <w:num w:numId="27">
    <w:abstractNumId w:val="8"/>
  </w:num>
  <w:num w:numId="28">
    <w:abstractNumId w:val="10"/>
  </w:num>
  <w:num w:numId="29">
    <w:abstractNumId w:val="21"/>
  </w:num>
  <w:num w:numId="30">
    <w:abstractNumId w:val="4"/>
  </w:num>
  <w:num w:numId="31">
    <w:abstractNumId w:val="35"/>
  </w:num>
  <w:num w:numId="32">
    <w:abstractNumId w:val="16"/>
  </w:num>
  <w:num w:numId="33">
    <w:abstractNumId w:val="17"/>
  </w:num>
  <w:num w:numId="34">
    <w:abstractNumId w:val="31"/>
  </w:num>
  <w:num w:numId="35">
    <w:abstractNumId w:val="15"/>
  </w:num>
  <w:num w:numId="36">
    <w:abstractNumId w:val="7"/>
  </w:num>
  <w:num w:numId="37">
    <w:abstractNumId w:val="22"/>
  </w:num>
  <w:num w:numId="3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2C3"/>
    <w:rsid w:val="00024596"/>
    <w:rsid w:val="000311E6"/>
    <w:rsid w:val="00043260"/>
    <w:rsid w:val="0004472B"/>
    <w:rsid w:val="00047654"/>
    <w:rsid w:val="00047B1E"/>
    <w:rsid w:val="0007006C"/>
    <w:rsid w:val="0007709E"/>
    <w:rsid w:val="00091D5E"/>
    <w:rsid w:val="000B40E1"/>
    <w:rsid w:val="000B4BB3"/>
    <w:rsid w:val="000C67B0"/>
    <w:rsid w:val="000C7533"/>
    <w:rsid w:val="000D21B4"/>
    <w:rsid w:val="000D5954"/>
    <w:rsid w:val="000F35FC"/>
    <w:rsid w:val="000F5A0C"/>
    <w:rsid w:val="00100108"/>
    <w:rsid w:val="00106AA2"/>
    <w:rsid w:val="001356B3"/>
    <w:rsid w:val="001429EA"/>
    <w:rsid w:val="00153AAD"/>
    <w:rsid w:val="00154A0F"/>
    <w:rsid w:val="001679B4"/>
    <w:rsid w:val="00167AD2"/>
    <w:rsid w:val="00171259"/>
    <w:rsid w:val="00174926"/>
    <w:rsid w:val="00185B84"/>
    <w:rsid w:val="001927A0"/>
    <w:rsid w:val="001A2709"/>
    <w:rsid w:val="001A458D"/>
    <w:rsid w:val="001A77FC"/>
    <w:rsid w:val="001B3C54"/>
    <w:rsid w:val="001B5B89"/>
    <w:rsid w:val="001C1368"/>
    <w:rsid w:val="001C1D89"/>
    <w:rsid w:val="001C2AF9"/>
    <w:rsid w:val="001C7229"/>
    <w:rsid w:val="001D45C7"/>
    <w:rsid w:val="00203734"/>
    <w:rsid w:val="00203BB9"/>
    <w:rsid w:val="00206BF6"/>
    <w:rsid w:val="00213E8B"/>
    <w:rsid w:val="00240C9D"/>
    <w:rsid w:val="00243CDF"/>
    <w:rsid w:val="002527A8"/>
    <w:rsid w:val="00254576"/>
    <w:rsid w:val="0026572B"/>
    <w:rsid w:val="00273DD8"/>
    <w:rsid w:val="00276546"/>
    <w:rsid w:val="002B570F"/>
    <w:rsid w:val="002B5CC6"/>
    <w:rsid w:val="002C409B"/>
    <w:rsid w:val="002C4D4F"/>
    <w:rsid w:val="002C528A"/>
    <w:rsid w:val="002D7351"/>
    <w:rsid w:val="002E0A9B"/>
    <w:rsid w:val="002F48D7"/>
    <w:rsid w:val="00310DB9"/>
    <w:rsid w:val="00315D5C"/>
    <w:rsid w:val="0033132F"/>
    <w:rsid w:val="003632E7"/>
    <w:rsid w:val="003705A9"/>
    <w:rsid w:val="003842C8"/>
    <w:rsid w:val="003855B8"/>
    <w:rsid w:val="00390943"/>
    <w:rsid w:val="00391484"/>
    <w:rsid w:val="0039590F"/>
    <w:rsid w:val="00397AE5"/>
    <w:rsid w:val="003B00D9"/>
    <w:rsid w:val="003C1F13"/>
    <w:rsid w:val="003F035D"/>
    <w:rsid w:val="003F09D1"/>
    <w:rsid w:val="003F1407"/>
    <w:rsid w:val="003F698D"/>
    <w:rsid w:val="00402418"/>
    <w:rsid w:val="0040259F"/>
    <w:rsid w:val="0040384B"/>
    <w:rsid w:val="00410109"/>
    <w:rsid w:val="004153B2"/>
    <w:rsid w:val="0042293B"/>
    <w:rsid w:val="00433B03"/>
    <w:rsid w:val="004416A7"/>
    <w:rsid w:val="00442710"/>
    <w:rsid w:val="004439BF"/>
    <w:rsid w:val="00451970"/>
    <w:rsid w:val="00456519"/>
    <w:rsid w:val="00460493"/>
    <w:rsid w:val="00470972"/>
    <w:rsid w:val="0047322E"/>
    <w:rsid w:val="00486D9F"/>
    <w:rsid w:val="004913BB"/>
    <w:rsid w:val="00494130"/>
    <w:rsid w:val="004A0EB0"/>
    <w:rsid w:val="004A3AC5"/>
    <w:rsid w:val="004B157A"/>
    <w:rsid w:val="004C1797"/>
    <w:rsid w:val="004D27D7"/>
    <w:rsid w:val="004E173D"/>
    <w:rsid w:val="004E197A"/>
    <w:rsid w:val="004F7B0C"/>
    <w:rsid w:val="005021CE"/>
    <w:rsid w:val="00504FC0"/>
    <w:rsid w:val="005302BB"/>
    <w:rsid w:val="00532F45"/>
    <w:rsid w:val="0054337A"/>
    <w:rsid w:val="005447F7"/>
    <w:rsid w:val="00544B1C"/>
    <w:rsid w:val="00557BE8"/>
    <w:rsid w:val="00561C24"/>
    <w:rsid w:val="005638CA"/>
    <w:rsid w:val="00570FA7"/>
    <w:rsid w:val="00572DBB"/>
    <w:rsid w:val="00573AE1"/>
    <w:rsid w:val="005772C3"/>
    <w:rsid w:val="00590D31"/>
    <w:rsid w:val="005936EB"/>
    <w:rsid w:val="005950BE"/>
    <w:rsid w:val="00595674"/>
    <w:rsid w:val="005A2859"/>
    <w:rsid w:val="005B016D"/>
    <w:rsid w:val="005C0C55"/>
    <w:rsid w:val="005F28A9"/>
    <w:rsid w:val="005F3A7E"/>
    <w:rsid w:val="00601CE8"/>
    <w:rsid w:val="00604D27"/>
    <w:rsid w:val="00607221"/>
    <w:rsid w:val="0062207B"/>
    <w:rsid w:val="00622AA5"/>
    <w:rsid w:val="0062738B"/>
    <w:rsid w:val="006321F2"/>
    <w:rsid w:val="0064548F"/>
    <w:rsid w:val="00646219"/>
    <w:rsid w:val="00663EBE"/>
    <w:rsid w:val="0066491E"/>
    <w:rsid w:val="00672A4A"/>
    <w:rsid w:val="00674237"/>
    <w:rsid w:val="00676D50"/>
    <w:rsid w:val="00682D70"/>
    <w:rsid w:val="006A15A2"/>
    <w:rsid w:val="006A74E8"/>
    <w:rsid w:val="006B065F"/>
    <w:rsid w:val="006C0385"/>
    <w:rsid w:val="006C6AD1"/>
    <w:rsid w:val="006E181C"/>
    <w:rsid w:val="006F6255"/>
    <w:rsid w:val="0070664D"/>
    <w:rsid w:val="00707AC9"/>
    <w:rsid w:val="007166C2"/>
    <w:rsid w:val="007260A4"/>
    <w:rsid w:val="00733DED"/>
    <w:rsid w:val="00734687"/>
    <w:rsid w:val="00737098"/>
    <w:rsid w:val="00737CF8"/>
    <w:rsid w:val="007471A9"/>
    <w:rsid w:val="00756E7B"/>
    <w:rsid w:val="00760FF6"/>
    <w:rsid w:val="00761777"/>
    <w:rsid w:val="00772A67"/>
    <w:rsid w:val="007B0F73"/>
    <w:rsid w:val="007C752E"/>
    <w:rsid w:val="007D4AB3"/>
    <w:rsid w:val="007E6A21"/>
    <w:rsid w:val="007F4B91"/>
    <w:rsid w:val="00806647"/>
    <w:rsid w:val="008332C2"/>
    <w:rsid w:val="00833443"/>
    <w:rsid w:val="00851599"/>
    <w:rsid w:val="00856512"/>
    <w:rsid w:val="00860CFD"/>
    <w:rsid w:val="008644B5"/>
    <w:rsid w:val="00865C41"/>
    <w:rsid w:val="00881D37"/>
    <w:rsid w:val="00885742"/>
    <w:rsid w:val="00886C5B"/>
    <w:rsid w:val="008905F0"/>
    <w:rsid w:val="00894AE7"/>
    <w:rsid w:val="008A6188"/>
    <w:rsid w:val="008B182C"/>
    <w:rsid w:val="008B2DEB"/>
    <w:rsid w:val="008C1B18"/>
    <w:rsid w:val="008E775E"/>
    <w:rsid w:val="008F56F6"/>
    <w:rsid w:val="008F795A"/>
    <w:rsid w:val="009256DA"/>
    <w:rsid w:val="009262DB"/>
    <w:rsid w:val="009277D4"/>
    <w:rsid w:val="0094234F"/>
    <w:rsid w:val="009438F7"/>
    <w:rsid w:val="0095202A"/>
    <w:rsid w:val="0095279C"/>
    <w:rsid w:val="0095591A"/>
    <w:rsid w:val="00967940"/>
    <w:rsid w:val="00970BC4"/>
    <w:rsid w:val="009723A9"/>
    <w:rsid w:val="0098069C"/>
    <w:rsid w:val="00984132"/>
    <w:rsid w:val="00991096"/>
    <w:rsid w:val="009948EE"/>
    <w:rsid w:val="009A246A"/>
    <w:rsid w:val="009A2624"/>
    <w:rsid w:val="009A64E3"/>
    <w:rsid w:val="009A79FC"/>
    <w:rsid w:val="009B09D4"/>
    <w:rsid w:val="009C761A"/>
    <w:rsid w:val="009D1B76"/>
    <w:rsid w:val="009E39DC"/>
    <w:rsid w:val="009E3AC5"/>
    <w:rsid w:val="009E5ECF"/>
    <w:rsid w:val="00A0038A"/>
    <w:rsid w:val="00A12407"/>
    <w:rsid w:val="00A15D34"/>
    <w:rsid w:val="00A2547A"/>
    <w:rsid w:val="00A35C5F"/>
    <w:rsid w:val="00A425E3"/>
    <w:rsid w:val="00A54A44"/>
    <w:rsid w:val="00A6378D"/>
    <w:rsid w:val="00A63F89"/>
    <w:rsid w:val="00A6773C"/>
    <w:rsid w:val="00A76489"/>
    <w:rsid w:val="00A779CD"/>
    <w:rsid w:val="00A81E62"/>
    <w:rsid w:val="00A83AB8"/>
    <w:rsid w:val="00A95227"/>
    <w:rsid w:val="00AB1B4D"/>
    <w:rsid w:val="00AB5181"/>
    <w:rsid w:val="00AC313C"/>
    <w:rsid w:val="00AC396B"/>
    <w:rsid w:val="00AD5727"/>
    <w:rsid w:val="00AE3FA5"/>
    <w:rsid w:val="00AE6030"/>
    <w:rsid w:val="00AF50D7"/>
    <w:rsid w:val="00B31260"/>
    <w:rsid w:val="00B40747"/>
    <w:rsid w:val="00B41140"/>
    <w:rsid w:val="00B42BC9"/>
    <w:rsid w:val="00B4796F"/>
    <w:rsid w:val="00B51BCD"/>
    <w:rsid w:val="00B53372"/>
    <w:rsid w:val="00B61F0A"/>
    <w:rsid w:val="00B7253D"/>
    <w:rsid w:val="00B7293C"/>
    <w:rsid w:val="00B9736A"/>
    <w:rsid w:val="00BA4274"/>
    <w:rsid w:val="00BA605F"/>
    <w:rsid w:val="00BA7B2C"/>
    <w:rsid w:val="00BD35CB"/>
    <w:rsid w:val="00BD7532"/>
    <w:rsid w:val="00BE537F"/>
    <w:rsid w:val="00C05341"/>
    <w:rsid w:val="00C273FE"/>
    <w:rsid w:val="00C51A3E"/>
    <w:rsid w:val="00C53D0B"/>
    <w:rsid w:val="00C639B0"/>
    <w:rsid w:val="00C70809"/>
    <w:rsid w:val="00C800AA"/>
    <w:rsid w:val="00C831FA"/>
    <w:rsid w:val="00C93527"/>
    <w:rsid w:val="00C95A8F"/>
    <w:rsid w:val="00C9627A"/>
    <w:rsid w:val="00CA4414"/>
    <w:rsid w:val="00CA5D8F"/>
    <w:rsid w:val="00CB0A22"/>
    <w:rsid w:val="00CD2923"/>
    <w:rsid w:val="00CD2E14"/>
    <w:rsid w:val="00CD755C"/>
    <w:rsid w:val="00CE07A6"/>
    <w:rsid w:val="00CE682B"/>
    <w:rsid w:val="00D37CBF"/>
    <w:rsid w:val="00D40F43"/>
    <w:rsid w:val="00D441CB"/>
    <w:rsid w:val="00D60ED1"/>
    <w:rsid w:val="00D62284"/>
    <w:rsid w:val="00D63460"/>
    <w:rsid w:val="00D65EC3"/>
    <w:rsid w:val="00D85430"/>
    <w:rsid w:val="00D87E9F"/>
    <w:rsid w:val="00D9161C"/>
    <w:rsid w:val="00DA1B7B"/>
    <w:rsid w:val="00DA47F2"/>
    <w:rsid w:val="00DA7F59"/>
    <w:rsid w:val="00DB3A7B"/>
    <w:rsid w:val="00DB3AE5"/>
    <w:rsid w:val="00DB5AA4"/>
    <w:rsid w:val="00DB62F5"/>
    <w:rsid w:val="00DC044E"/>
    <w:rsid w:val="00DC0C1E"/>
    <w:rsid w:val="00DD2FBD"/>
    <w:rsid w:val="00DD356E"/>
    <w:rsid w:val="00DE2B0D"/>
    <w:rsid w:val="00DF2E17"/>
    <w:rsid w:val="00E0000D"/>
    <w:rsid w:val="00E03289"/>
    <w:rsid w:val="00E03846"/>
    <w:rsid w:val="00E05F15"/>
    <w:rsid w:val="00E17505"/>
    <w:rsid w:val="00E216C5"/>
    <w:rsid w:val="00E3311E"/>
    <w:rsid w:val="00E357CE"/>
    <w:rsid w:val="00E3621B"/>
    <w:rsid w:val="00E36CA3"/>
    <w:rsid w:val="00E421B7"/>
    <w:rsid w:val="00E43174"/>
    <w:rsid w:val="00E500C2"/>
    <w:rsid w:val="00E548F3"/>
    <w:rsid w:val="00E55A7E"/>
    <w:rsid w:val="00E5760E"/>
    <w:rsid w:val="00E94F49"/>
    <w:rsid w:val="00EA106E"/>
    <w:rsid w:val="00ED20CE"/>
    <w:rsid w:val="00ED4547"/>
    <w:rsid w:val="00EE79A4"/>
    <w:rsid w:val="00EF2A22"/>
    <w:rsid w:val="00EF2C1A"/>
    <w:rsid w:val="00F013CA"/>
    <w:rsid w:val="00F043B7"/>
    <w:rsid w:val="00F1344E"/>
    <w:rsid w:val="00F1493B"/>
    <w:rsid w:val="00F20656"/>
    <w:rsid w:val="00F2067E"/>
    <w:rsid w:val="00F3041C"/>
    <w:rsid w:val="00F30EE1"/>
    <w:rsid w:val="00F31DF8"/>
    <w:rsid w:val="00F5350D"/>
    <w:rsid w:val="00F5718C"/>
    <w:rsid w:val="00F64BC3"/>
    <w:rsid w:val="00F67EEF"/>
    <w:rsid w:val="00F72C65"/>
    <w:rsid w:val="00F73633"/>
    <w:rsid w:val="00F87DD5"/>
    <w:rsid w:val="00F97E99"/>
    <w:rsid w:val="00FC051D"/>
    <w:rsid w:val="00FD2BE6"/>
    <w:rsid w:val="00FE515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BE500FD"/>
  <w14:defaultImageDpi w14:val="300"/>
  <w15:docId w15:val="{D278E9D7-DAE9-44F3-B6B7-0228933F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5CB0"/>
    <w:rPr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">
    <w:name w:val="CM2"/>
    <w:basedOn w:val="Default"/>
    <w:next w:val="Default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pPr>
      <w:spacing w:after="278"/>
    </w:pPr>
    <w:rPr>
      <w:color w:val="auto"/>
    </w:rPr>
  </w:style>
  <w:style w:type="paragraph" w:customStyle="1" w:styleId="CM3">
    <w:name w:val="CM3"/>
    <w:basedOn w:val="Default"/>
    <w:next w:val="Default"/>
    <w:pPr>
      <w:spacing w:line="231" w:lineRule="atLeast"/>
    </w:pPr>
    <w:rPr>
      <w:color w:val="auto"/>
    </w:rPr>
  </w:style>
  <w:style w:type="paragraph" w:customStyle="1" w:styleId="CM8">
    <w:name w:val="CM8"/>
    <w:basedOn w:val="Default"/>
    <w:next w:val="Default"/>
    <w:pPr>
      <w:spacing w:after="228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pPr>
      <w:spacing w:line="276" w:lineRule="atLeast"/>
    </w:pPr>
    <w:rPr>
      <w:color w:val="auto"/>
    </w:rPr>
  </w:style>
  <w:style w:type="paragraph" w:styleId="Header">
    <w:name w:val="header"/>
    <w:basedOn w:val="Normal"/>
    <w:rsid w:val="001A64D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1A64DF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A1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661FD"/>
    <w:rPr>
      <w:color w:val="0000FF"/>
      <w:u w:val="single"/>
    </w:rPr>
  </w:style>
  <w:style w:type="paragraph" w:styleId="BodyText">
    <w:name w:val="Body Text"/>
    <w:basedOn w:val="Normal"/>
    <w:rsid w:val="00DC5806"/>
    <w:pPr>
      <w:jc w:val="both"/>
    </w:pPr>
    <w:rPr>
      <w:sz w:val="22"/>
      <w:szCs w:val="20"/>
    </w:rPr>
  </w:style>
  <w:style w:type="paragraph" w:styleId="ListParagraph">
    <w:name w:val="List Paragraph"/>
    <w:basedOn w:val="Normal"/>
    <w:qFormat/>
    <w:rsid w:val="00AD76E9"/>
    <w:pPr>
      <w:ind w:left="720"/>
      <w:contextualSpacing/>
    </w:pPr>
    <w:rPr>
      <w:rFonts w:ascii="Cambria" w:eastAsia="Cambria" w:hAnsi="Cambria"/>
      <w:lang w:val="es-ES_tradnl" w:eastAsia="en-US"/>
    </w:rPr>
  </w:style>
  <w:style w:type="character" w:styleId="FollowedHyperlink">
    <w:name w:val="FollowedHyperlink"/>
    <w:rsid w:val="000663F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40F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40F43"/>
    <w:rPr>
      <w:rFonts w:ascii="Lucida Grande" w:hAnsi="Lucida Grande"/>
      <w:sz w:val="18"/>
      <w:szCs w:val="18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8332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yectoPR3.mpp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1189</Words>
  <Characters>6541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EnunciadoPráctica1IS2.doc</vt:lpstr>
      <vt:lpstr>Microsoft Word - EnunciadoPráctica1IS2.doc</vt:lpstr>
    </vt:vector>
  </TitlesOfParts>
  <Company/>
  <LinksUpToDate>false</LinksUpToDate>
  <CharactersWithSpaces>7715</CharactersWithSpaces>
  <SharedDoc>false</SharedDoc>
  <HLinks>
    <vt:vector size="72" baseType="variant">
      <vt:variant>
        <vt:i4>5111859</vt:i4>
      </vt:variant>
      <vt:variant>
        <vt:i4>30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5111859</vt:i4>
      </vt:variant>
      <vt:variant>
        <vt:i4>27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5439526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</vt:lpwstr>
      </vt:variant>
      <vt:variant>
        <vt:lpwstr/>
      </vt:variant>
      <vt:variant>
        <vt:i4>1114131</vt:i4>
      </vt:variant>
      <vt:variant>
        <vt:i4>21</vt:i4>
      </vt:variant>
      <vt:variant>
        <vt:i4>0</vt:i4>
      </vt:variant>
      <vt:variant>
        <vt:i4>5</vt:i4>
      </vt:variant>
      <vt:variant>
        <vt:lpwstr>http://wiki.eclipse.org/Jetty/Feature/Jetty_Maven_Plugin</vt:lpwstr>
      </vt:variant>
      <vt:variant>
        <vt:lpwstr/>
      </vt:variant>
      <vt:variant>
        <vt:i4>4849781</vt:i4>
      </vt:variant>
      <vt:variant>
        <vt:i4>18</vt:i4>
      </vt:variant>
      <vt:variant>
        <vt:i4>0</vt:i4>
      </vt:variant>
      <vt:variant>
        <vt:i4>5</vt:i4>
      </vt:variant>
      <vt:variant>
        <vt:lpwstr>http://maven.apache.org/download.html</vt:lpwstr>
      </vt:variant>
      <vt:variant>
        <vt:lpwstr/>
      </vt:variant>
      <vt:variant>
        <vt:i4>5701696</vt:i4>
      </vt:variant>
      <vt:variant>
        <vt:i4>15</vt:i4>
      </vt:variant>
      <vt:variant>
        <vt:i4>0</vt:i4>
      </vt:variant>
      <vt:variant>
        <vt:i4>5</vt:i4>
      </vt:variant>
      <vt:variant>
        <vt:lpwstr>http://www.construx.com/estimate</vt:lpwstr>
      </vt:variant>
      <vt:variant>
        <vt:lpwstr/>
      </vt:variant>
      <vt:variant>
        <vt:i4>4063301</vt:i4>
      </vt:variant>
      <vt:variant>
        <vt:i4>12</vt:i4>
      </vt:variant>
      <vt:variant>
        <vt:i4>0</vt:i4>
      </vt:variant>
      <vt:variant>
        <vt:i4>5</vt:i4>
      </vt:variant>
      <vt:variant>
        <vt:lpwstr>http://groups.engin.umd.umich.edu/CIS/course.des/cis525/js/f00/wang.htm</vt:lpwstr>
      </vt:variant>
      <vt:variant>
        <vt:lpwstr/>
      </vt:variant>
      <vt:variant>
        <vt:i4>6094925</vt:i4>
      </vt:variant>
      <vt:variant>
        <vt:i4>9</vt:i4>
      </vt:variant>
      <vt:variant>
        <vt:i4>0</vt:i4>
      </vt:variant>
      <vt:variant>
        <vt:i4>5</vt:i4>
      </vt:variant>
      <vt:variant>
        <vt:lpwstr>http://www.ibm.com/developerworks/rational/library/2831.html</vt:lpwstr>
      </vt:variant>
      <vt:variant>
        <vt:lpwstr/>
      </vt:variant>
      <vt:variant>
        <vt:i4>720921</vt:i4>
      </vt:variant>
      <vt:variant>
        <vt:i4>6</vt:i4>
      </vt:variant>
      <vt:variant>
        <vt:i4>0</vt:i4>
      </vt:variant>
      <vt:variant>
        <vt:i4>5</vt:i4>
      </vt:variant>
      <vt:variant>
        <vt:lpwstr>http://www.agilemodeling.com/essays/agileModelingRUP.htm</vt:lpwstr>
      </vt:variant>
      <vt:variant>
        <vt:lpwstr/>
      </vt:variant>
      <vt:variant>
        <vt:i4>852046</vt:i4>
      </vt:variant>
      <vt:variant>
        <vt:i4>3</vt:i4>
      </vt:variant>
      <vt:variant>
        <vt:i4>0</vt:i4>
      </vt:variant>
      <vt:variant>
        <vt:i4>5</vt:i4>
      </vt:variant>
      <vt:variant>
        <vt:lpwstr>http://www.ts.mah.se/RUP/RationalUnifiedProcess/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http://www.augustana.ab.ca/~mohrj/courses/2000.winter/csc220/papers/rup_best_practices/rup_bestpractices.pdf</vt:lpwstr>
      </vt:variant>
      <vt:variant>
        <vt:lpwstr/>
      </vt:variant>
      <vt:variant>
        <vt:i4>655472</vt:i4>
      </vt:variant>
      <vt:variant>
        <vt:i4>25490</vt:i4>
      </vt:variant>
      <vt:variant>
        <vt:i4>1028</vt:i4>
      </vt:variant>
      <vt:variant>
        <vt:i4>1</vt:i4>
      </vt:variant>
      <vt:variant>
        <vt:lpwstr>hotel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EnunciadoPráctica1IS2.doc</dc:title>
  <dc:subject/>
  <dc:creator>Maria Isabel Alfonso Galipienso</dc:creator>
  <cp:keywords/>
  <dc:description/>
  <cp:lastModifiedBy>KIRIL VENTSISLAVOV GAYDAROV</cp:lastModifiedBy>
  <cp:revision>39</cp:revision>
  <cp:lastPrinted>2012-05-07T10:46:00Z</cp:lastPrinted>
  <dcterms:created xsi:type="dcterms:W3CDTF">2013-04-22T09:18:00Z</dcterms:created>
  <dcterms:modified xsi:type="dcterms:W3CDTF">2018-05-27T22:38:00Z</dcterms:modified>
</cp:coreProperties>
</file>