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f29740b2538c6760243f8dc0e8cc8230eb821a1"/>
    <w:p>
      <w:pPr>
        <w:pStyle w:val="Heading1"/>
      </w:pPr>
      <w:r>
        <w:t xml:space="preserve">YNA Care Hub — Roteiro de Teste de Usabilidade</w:t>
      </w:r>
    </w:p>
    <w:bookmarkStart w:id="9" w:name="X639fd4b3700672db054ce2298726a47913c57f6"/>
    <w:p>
      <w:pPr>
        <w:pStyle w:val="Heading2"/>
      </w:pPr>
      <w:r>
        <w:t xml:space="preserve">Perfil Beneficiário · Fluxos críticos · Teste moderado remoto</w:t>
      </w:r>
    </w:p>
    <w:p>
      <w:pPr>
        <w:pStyle w:val="BlockText"/>
      </w:pPr>
      <w:r>
        <w:rPr>
          <w:b/>
          <w:bCs/>
        </w:rPr>
        <w:t xml:space="preserve">Base:</w:t>
      </w:r>
      <w:r>
        <w:t xml:space="preserve"> </w:t>
      </w:r>
      <w:r>
        <w:t xml:space="preserve">Documento de Requisitos MVP YNA Care Hub — Fluxo 2 (Beneficiário), seções 6.2 a 6.10.</w:t>
      </w:r>
      <w:r>
        <w:t xml:space="preserve"> </w:t>
      </w:r>
      <w:r>
        <w:rPr>
          <w:b/>
          <w:bCs/>
        </w:rPr>
        <w:t xml:space="preserve">Objeto de teste:</w:t>
      </w:r>
      <w:r>
        <w:t xml:space="preserve"> </w:t>
      </w:r>
      <w:r>
        <w:t xml:space="preserve">protótipo navegável (dados simulados).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sessão individual, moderada, remota (videochamada com compartilhamento de tela), com técnica de</w:t>
      </w:r>
      <w:r>
        <w:t xml:space="preserve"> </w:t>
      </w:r>
      <w:r>
        <w:rPr>
          <w:i/>
          <w:iCs/>
        </w:rPr>
        <w:t xml:space="preserve">pensar em voz alta</w:t>
      </w:r>
      <w:r>
        <w:t xml:space="preserve">.</w:t>
      </w:r>
      <w:r>
        <w:t xml:space="preserve"> </w:t>
      </w:r>
      <w:r>
        <w:rPr>
          <w:b/>
          <w:bCs/>
        </w:rPr>
        <w:t xml:space="preserve">Duração-alvo:</w:t>
      </w:r>
      <w:r>
        <w:t xml:space="preserve"> </w:t>
      </w:r>
      <w:r>
        <w:t xml:space="preserve">30–40 min por participante.</w:t>
      </w:r>
    </w:p>
    <w:p>
      <w:r>
        <w:pict>
          <v:rect style="width:0;height:1.5pt" o:hralign="center" o:hrstd="t" o:hr="t"/>
        </w:pict>
      </w:r>
    </w:p>
    <w:bookmarkEnd w:id="9"/>
    <w:bookmarkStart w:id="10" w:name="X8eeb95af0f3a40d4528bfa215152af3ce196cc7"/>
    <w:p>
      <w:pPr>
        <w:pStyle w:val="Heading2"/>
      </w:pPr>
      <w:r>
        <w:t xml:space="preserve">1. Objetivos do teste</w:t>
      </w:r>
    </w:p>
    <w:p>
      <w:pPr>
        <w:pStyle w:val="FirstParagraph"/>
      </w:pPr>
      <w:r>
        <w:t xml:space="preserve">Validar se o beneficiário consegue, sem apoio, percorrer a jornada de entrada e primeiro cuidado, e capturar percepções sobre acolhimento e confiança (tom "Cora-Cuidador").</w:t>
      </w:r>
    </w:p>
    <w:p>
      <w:pPr>
        <w:pStyle w:val="BodyText"/>
      </w:pPr>
      <w:r>
        <w:rPr>
          <w:b/>
          <w:bCs/>
        </w:rPr>
        <w:t xml:space="preserve">Perguntas de pesquisa:</w:t>
      </w:r>
    </w:p>
    <w:p>
      <w:pPr>
        <w:pStyle w:val="Compact"/>
        <w:numPr>
          <w:ilvl w:val="0"/>
          <w:numId w:val="1001"/>
        </w:numPr>
      </w:pPr>
      <w:r>
        <w:t xml:space="preserve">O beneficiário entende o que é a YNA e o que ganha antes de entregar seus dados? (boas-vindas + LGPD)</w:t>
      </w:r>
    </w:p>
    <w:p>
      <w:pPr>
        <w:pStyle w:val="Compact"/>
        <w:numPr>
          <w:ilvl w:val="0"/>
          <w:numId w:val="1001"/>
        </w:numPr>
      </w:pPr>
      <w:r>
        <w:t xml:space="preserve">O aceite de sigilo/LGPD é percebido como claro e tranquilizador — ou como fricção/burocracia?</w:t>
      </w:r>
    </w:p>
    <w:p>
      <w:pPr>
        <w:pStyle w:val="Compact"/>
        <w:numPr>
          <w:ilvl w:val="0"/>
          <w:numId w:val="1001"/>
        </w:numPr>
      </w:pPr>
      <w:r>
        <w:t xml:space="preserve">A triagem é vista como acolhedora e com propósito, ou como um formulário longo?</w:t>
      </w:r>
    </w:p>
    <w:p>
      <w:pPr>
        <w:pStyle w:val="Compact"/>
        <w:numPr>
          <w:ilvl w:val="0"/>
          <w:numId w:val="1001"/>
        </w:numPr>
      </w:pPr>
      <w:r>
        <w:t xml:space="preserve">O beneficiário confia nos 3 profissionais sugeridos e sente-se apto a escolher um?</w:t>
      </w:r>
    </w:p>
    <w:p>
      <w:pPr>
        <w:pStyle w:val="Compact"/>
        <w:numPr>
          <w:ilvl w:val="0"/>
          <w:numId w:val="1001"/>
        </w:numPr>
      </w:pPr>
      <w:r>
        <w:t xml:space="preserve">O agendamento (sessão única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recorrente) é concluído sem hesitação? A diferença entre os modos é clara?</w:t>
      </w:r>
    </w:p>
    <w:p>
      <w:pPr>
        <w:pStyle w:val="Compact"/>
        <w:numPr>
          <w:ilvl w:val="0"/>
          <w:numId w:val="1001"/>
        </w:numPr>
      </w:pPr>
      <w:r>
        <w:t xml:space="preserve">O beneficiário sabe entrar na sala e entende o que fazer quando o profissional ainda não chegou (aviso de espera)?</w:t>
      </w:r>
    </w:p>
    <w:p>
      <w:pPr>
        <w:pStyle w:val="FirstParagraph"/>
      </w:pPr>
      <w:r>
        <w:rPr>
          <w:b/>
          <w:bCs/>
        </w:rPr>
        <w:t xml:space="preserve">Métricas coletadas por tarefa:</w:t>
      </w:r>
      <w:r>
        <w:t xml:space="preserve"> </w:t>
      </w:r>
      <w:r>
        <w:t xml:space="preserve">taxa de sucesso · sucesso com dificuldade · erros/becos sem saída · tempo aproximado · SEQ (facilidade percebida, 1–7) · citações verbais relevantes.</w:t>
      </w:r>
    </w:p>
    <w:p>
      <w:r>
        <w:pict>
          <v:rect style="width:0;height:1.5pt" o:hralign="center" o:hrstd="t" o:hr="t"/>
        </w:pict>
      </w:r>
    </w:p>
    <w:bookmarkEnd w:id="10"/>
    <w:bookmarkStart w:id="11" w:name="Xa60b9a54fc6e5ca6bc0829fa5bd09eab53729d7"/>
    <w:p>
      <w:pPr>
        <w:pStyle w:val="Heading2"/>
      </w:pPr>
      <w:r>
        <w:t xml:space="preserve">2. Participantes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 recomendado:</w:t>
      </w:r>
      <w:r>
        <w:t xml:space="preserve"> </w:t>
      </w:r>
      <w:r>
        <w:t xml:space="preserve">5–7 participantes (suficiente para achar a maioria dos problemas de usabilidade).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Perfil-alvo:</w:t>
      </w:r>
      <w:r>
        <w:t xml:space="preserve"> </w:t>
      </w:r>
      <w:r>
        <w:t xml:space="preserve">adultos colaboradores de empresa, elegíveis a um benefício de saúde mental; mix de gênero; faixas etárias variadas;</w:t>
      </w:r>
      <w:r>
        <w:t xml:space="preserve"> </w:t>
      </w:r>
      <w:r>
        <w:rPr>
          <w:b/>
          <w:bCs/>
        </w:rPr>
        <w:t xml:space="preserve">sem experiência prévia com a YNA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Recrutar variedade em:</w:t>
      </w:r>
      <w:r>
        <w:t xml:space="preserve"> </w:t>
      </w:r>
      <w:r>
        <w:t xml:space="preserve">familiaridade com terapia (já fez / nunca fez) e conforto com apps (alto / médio).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Critério de exclusão:</w:t>
      </w:r>
      <w:r>
        <w:t xml:space="preserve"> </w:t>
      </w:r>
      <w:r>
        <w:t xml:space="preserve">trabalhar com UX/design de produto ou ter participado do desenho da YNA.</w:t>
      </w:r>
    </w:p>
    <w:p>
      <w:r>
        <w:pict>
          <v:rect style="width:0;height:1.5pt" o:hralign="center" o:hrstd="t" o:hr="t"/>
        </w:pict>
      </w:r>
    </w:p>
    <w:bookmarkEnd w:id="11"/>
    <w:bookmarkStart w:id="12" w:name="Xb66f163a5c10ffad881a8a1b155cf9888088805"/>
    <w:p>
      <w:pPr>
        <w:pStyle w:val="Heading2"/>
      </w:pPr>
      <w:r>
        <w:t xml:space="preserve">3. Logística e materiais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Ferramentas:</w:t>
      </w:r>
      <w:r>
        <w:t xml:space="preserve"> </w:t>
      </w:r>
      <w:r>
        <w:t xml:space="preserve">plataforma de videochamada com gravação de tela e áudio; link do protótipo aberto no ponto de entrada (e-mail convite / tela de boas-vindas).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Papéis:</w:t>
      </w:r>
      <w:r>
        <w:t xml:space="preserve"> </w:t>
      </w:r>
      <w:r>
        <w:t xml:space="preserve">1 moderador (conduz) + 1 anotador (observa, cronometra, preenche a grade). Nunca deixe o moderador anotar sozinho.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Antes de começar:</w:t>
      </w:r>
      <w:r>
        <w:t xml:space="preserve"> </w:t>
      </w:r>
      <w:r>
        <w:t xml:space="preserve">confirmar consentimento de gravação; garantir que o participante compartilhe a tela; ter os dados simulados de cadastro à mão (CPF/e-mail fictícios já pré-preenchidos).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Regra de ouro do moderador:</w:t>
      </w:r>
      <w:r>
        <w:t xml:space="preserve"> </w:t>
      </w:r>
      <w:r>
        <w:t xml:space="preserve">não guiar. Se o participante travar, primeiro pergunte</w:t>
      </w:r>
      <w:r>
        <w:t xml:space="preserve"> </w:t>
      </w:r>
      <w:r>
        <w:rPr>
          <w:i/>
          <w:iCs/>
        </w:rPr>
        <w:t xml:space="preserve">"o que você faria agora?"</w:t>
      </w:r>
      <w:r>
        <w:t xml:space="preserve"> </w:t>
      </w:r>
      <w:r>
        <w:t xml:space="preserve">antes de qualquer dica. Só desbloqueie após ~60–90s de tentativa genuína, e registre como falha assistida.</w:t>
      </w:r>
    </w:p>
    <w:p>
      <w:r>
        <w:pict>
          <v:rect style="width:0;height:1.5pt" o:hralign="center" o:hrstd="t" o:hr="t"/>
        </w:pict>
      </w:r>
    </w:p>
    <w:bookmarkEnd w:id="12"/>
    <w:bookmarkStart w:id="13" w:name="X318829d1b2af36c288c0572dc47849b0d78fcf7"/>
    <w:p>
      <w:pPr>
        <w:pStyle w:val="Heading2"/>
      </w:pPr>
      <w:r>
        <w:t xml:space="preserve">4. Abertura (script do moderador) — ~4 min</w:t>
      </w:r>
    </w:p>
    <w:p>
      <w:pPr>
        <w:pStyle w:val="BlockText"/>
      </w:pPr>
      <w:r>
        <w:t xml:space="preserve">"Oi, [nome]! Muito obrigado por participar. A conversa deve levar uns 35 minutos. Antes de tudo:</w:t>
      </w:r>
      <w:r>
        <w:t xml:space="preserve"> </w:t>
      </w:r>
      <w:r>
        <w:rPr>
          <w:b/>
          <w:bCs/>
        </w:rPr>
        <w:t xml:space="preserve">quem está sendo avaliado aqui é o produto, não você</w:t>
      </w:r>
      <w:r>
        <w:t xml:space="preserve"> </w:t>
      </w:r>
      <w:r>
        <w:t xml:space="preserve">— não existe resposta certa ou errada, e se algo ficar confuso, ótimo, é exatamente o que precisamos descobrir.</w:t>
      </w:r>
    </w:p>
    <w:p>
      <w:pPr>
        <w:pStyle w:val="BlockText"/>
      </w:pPr>
      <w:r>
        <w:t xml:space="preserve">Vou te pedir para</w:t>
      </w:r>
      <w:r>
        <w:t xml:space="preserve"> </w:t>
      </w:r>
      <w:r>
        <w:rPr>
          <w:b/>
          <w:bCs/>
        </w:rPr>
        <w:t xml:space="preserve">pensar em voz alta</w:t>
      </w:r>
      <w:r>
        <w:t xml:space="preserve">: fale o que está olhando, o que espera que aconteça, o que te confunde. Se ficar em silêncio, vou te lembrar de narrar.</w:t>
      </w:r>
    </w:p>
    <w:p>
      <w:pPr>
        <w:pStyle w:val="BlockText"/>
      </w:pPr>
      <w:r>
        <w:t xml:space="preserve">Isto é um protótipo, então algumas coisas podem não funcionar 100% — sem problema. Eu vou te dar algumas tarefas, mas</w:t>
      </w:r>
      <w:r>
        <w:t xml:space="preserve"> </w:t>
      </w:r>
      <w:r>
        <w:rPr>
          <w:b/>
          <w:bCs/>
        </w:rPr>
        <w:t xml:space="preserve">não vou te ajudar a menos que você fique bem travado</w:t>
      </w:r>
      <w:r>
        <w:t xml:space="preserve">, porque preciso ver como funcionaria no mundo real.</w:t>
      </w:r>
    </w:p>
    <w:p>
      <w:pPr>
        <w:pStyle w:val="BlockText"/>
      </w:pPr>
      <w:r>
        <w:t xml:space="preserve">Posso gravar a tela e o áudio, só para revisar depois? A gravação é confidencial e usada só pela equipe."</w:t>
      </w:r>
    </w:p>
    <w:p>
      <w:pPr>
        <w:pStyle w:val="FirstParagraph"/>
      </w:pPr>
      <w:r>
        <w:rPr>
          <w:b/>
          <w:bCs/>
        </w:rPr>
        <w:t xml:space="preserve">Aquecimento (2 perguntas, ~2 min):</w:t>
      </w:r>
    </w:p>
    <w:p>
      <w:pPr>
        <w:pStyle w:val="Compact"/>
        <w:numPr>
          <w:ilvl w:val="0"/>
          <w:numId w:val="1004"/>
        </w:numPr>
      </w:pPr>
      <w:r>
        <w:t xml:space="preserve">"Você já usou algum app de saúde, bem-estar ou terapia? Como foi?"</w:t>
      </w:r>
    </w:p>
    <w:p>
      <w:pPr>
        <w:pStyle w:val="Compact"/>
        <w:numPr>
          <w:ilvl w:val="0"/>
          <w:numId w:val="1004"/>
        </w:numPr>
      </w:pPr>
      <w:r>
        <w:t xml:space="preserve">"Se uma empresa te oferecesse apoio psicológico, o que te faria confiar (ou desconfiar) desse benefício?"</w:t>
      </w:r>
    </w:p>
    <w:p>
      <w:r>
        <w:pict>
          <v:rect style="width:0;height:1.5pt" o:hralign="center" o:hrstd="t" o:hr="t"/>
        </w:pict>
      </w:r>
    </w:p>
    <w:bookmarkEnd w:id="13"/>
    <w:bookmarkStart w:id="19" w:name="Xc34af15f7655e8452addcacc40744de05eaff24"/>
    <w:p>
      <w:pPr>
        <w:pStyle w:val="Heading2"/>
      </w:pPr>
      <w:r>
        <w:t xml:space="preserve">5. Tarefas</w:t>
      </w:r>
    </w:p>
    <w:p>
      <w:pPr>
        <w:pStyle w:val="BlockText"/>
      </w:pPr>
      <w:r>
        <w:t xml:space="preserve">Formato de cada tarefa:</w:t>
      </w:r>
      <w:r>
        <w:t xml:space="preserve"> </w:t>
      </w:r>
      <w:r>
        <w:rPr>
          <w:b/>
          <w:bCs/>
        </w:rPr>
        <w:t xml:space="preserve">Cenário</w:t>
      </w:r>
      <w:r>
        <w:t xml:space="preserve"> </w:t>
      </w:r>
      <w:r>
        <w:t xml:space="preserve">(contexto que o moderador lê) →</w:t>
      </w:r>
      <w:r>
        <w:t xml:space="preserve"> </w:t>
      </w:r>
      <w:r>
        <w:rPr>
          <w:b/>
          <w:bCs/>
        </w:rPr>
        <w:t xml:space="preserve">Tarefa</w:t>
      </w:r>
      <w:r>
        <w:t xml:space="preserve"> </w:t>
      </w:r>
      <w:r>
        <w:t xml:space="preserve">(o que pedir) →</w:t>
      </w:r>
      <w:r>
        <w:t xml:space="preserve"> </w:t>
      </w:r>
      <w:r>
        <w:rPr>
          <w:b/>
          <w:bCs/>
        </w:rPr>
        <w:t xml:space="preserve">Sucesso =</w:t>
      </w:r>
      <w:r>
        <w:t xml:space="preserve"> </w:t>
      </w:r>
      <w:r>
        <w:t xml:space="preserve">(critério) →</w:t>
      </w:r>
      <w:r>
        <w:t xml:space="preserve"> </w:t>
      </w:r>
      <w:r>
        <w:rPr>
          <w:b/>
          <w:bCs/>
        </w:rPr>
        <w:t xml:space="preserve">Observar</w:t>
      </w:r>
      <w:r>
        <w:t xml:space="preserve"> </w:t>
      </w:r>
      <w:r>
        <w:t xml:space="preserve">(o que o anotador registra) →</w:t>
      </w:r>
      <w:r>
        <w:t xml:space="preserve"> </w:t>
      </w:r>
      <w:r>
        <w:rPr>
          <w:b/>
          <w:bCs/>
        </w:rPr>
        <w:t xml:space="preserve">Sondagem</w:t>
      </w:r>
      <w:r>
        <w:t xml:space="preserve"> </w:t>
      </w:r>
      <w:r>
        <w:t xml:space="preserve">(perguntas após a tarefa). Rastreabilidade entre parênteses (RF do documento).</w:t>
      </w:r>
    </w:p>
    <w:bookmarkStart w:id="14" w:name="tarefa-1--entrada-sigilo-e-cadastro-6265"/>
    <w:p>
      <w:pPr>
        <w:pStyle w:val="Heading3"/>
      </w:pPr>
      <w:r>
        <w:t xml:space="preserve">Tarefa 1 — Entrada, sigilo e cadastro (§6.2–6.5)</w:t>
      </w:r>
    </w:p>
    <w:p>
      <w:pPr>
        <w:pStyle w:val="FirstParagraph"/>
      </w:pPr>
      <w:r>
        <w:rPr>
          <w:b/>
          <w:bCs/>
        </w:rPr>
        <w:t xml:space="preserve">Cenário:</w:t>
      </w:r>
      <w:r>
        <w:t xml:space="preserve"> </w:t>
      </w:r>
      <w:r>
        <w:t xml:space="preserve">"Você recebeu um e-mail da sua empresa dizendo que tem acesso a um programa de apoio psicológico chamado YNA. Você acabou de abrir esse e-mail."</w:t>
      </w:r>
    </w:p>
    <w:p>
      <w:pPr>
        <w:pStyle w:val="BodyText"/>
      </w:pPr>
      <w:r>
        <w:rPr>
          <w:b/>
          <w:bCs/>
        </w:rPr>
        <w:t xml:space="preserve">Tarefa:</w:t>
      </w:r>
      <w:r>
        <w:t xml:space="preserve"> </w:t>
      </w:r>
      <w:r>
        <w:t xml:space="preserve">"Comece por aqui e vá até o ponto em que você considera que já tem uma conta criada e pronta para usar. Lembre de narrar o que pensa no caminho."</w:t>
      </w:r>
    </w:p>
    <w:p>
      <w:pPr>
        <w:pStyle w:val="BodyText"/>
      </w:pPr>
      <w:r>
        <w:rPr>
          <w:b/>
          <w:bCs/>
        </w:rPr>
        <w:t xml:space="preserve">Sucesso =</w:t>
      </w:r>
      <w:r>
        <w:t xml:space="preserve"> </w:t>
      </w:r>
      <w:r>
        <w:t xml:space="preserve">participante passa pelas boas-vindas, aceita o sigilo/LGPD e conclui o cadastro (senha + campos próprios), chegando ao pós-cadastro.</w:t>
      </w:r>
    </w:p>
    <w:p>
      <w:pPr>
        <w:pStyle w:val="BodyText"/>
      </w:pPr>
      <w:r>
        <w:rPr>
          <w:b/>
          <w:bCs/>
        </w:rPr>
        <w:t xml:space="preserve">Observar:</w:t>
      </w:r>
    </w:p>
    <w:p>
      <w:pPr>
        <w:pStyle w:val="Compact"/>
        <w:numPr>
          <w:ilvl w:val="0"/>
          <w:numId w:val="1005"/>
        </w:numPr>
      </w:pPr>
      <w:r>
        <w:t xml:space="preserve">Nas</w:t>
      </w:r>
      <w:r>
        <w:t xml:space="preserve"> </w:t>
      </w:r>
      <w:r>
        <w:rPr>
          <w:b/>
          <w:bCs/>
        </w:rPr>
        <w:t xml:space="preserve">telas de boas-vindas</w:t>
      </w:r>
      <w:r>
        <w:t xml:space="preserve"> </w:t>
      </w:r>
      <w:r>
        <w:t xml:space="preserve">(1 + 3 slides): pula ou assiste? Entendeu a proposta da YNA? (RF-CO-02.6)</w:t>
      </w:r>
    </w:p>
    <w:p>
      <w:pPr>
        <w:pStyle w:val="Compact"/>
        <w:numPr>
          <w:ilvl w:val="0"/>
          <w:numId w:val="1005"/>
        </w:numPr>
      </w:pPr>
      <w:r>
        <w:t xml:space="preserve">No</w:t>
      </w:r>
      <w:r>
        <w:t xml:space="preserve"> </w:t>
      </w:r>
      <w:r>
        <w:rPr>
          <w:b/>
          <w:bCs/>
        </w:rPr>
        <w:t xml:space="preserve">gate LGPD</w:t>
      </w:r>
      <w:r>
        <w:t xml:space="preserve">: lê o resumo? Abre os documentos completos? O aceite (checkbox + botão) foi percebido como claro ou como barreira? Alguém hesita em "entregar dados"? (RF-CO-02.1–02.3)</w:t>
      </w:r>
    </w:p>
    <w:p>
      <w:pPr>
        <w:pStyle w:val="Compact"/>
        <w:numPr>
          <w:ilvl w:val="0"/>
          <w:numId w:val="1005"/>
        </w:numPr>
      </w:pPr>
      <w:r>
        <w:t xml:space="preserve">Percebe que</w:t>
      </w:r>
      <w:r>
        <w:t xml:space="preserve"> </w:t>
      </w:r>
      <w:r>
        <w:rPr>
          <w:b/>
          <w:bCs/>
        </w:rPr>
        <w:t xml:space="preserve">nome/CPF/e-mail já vêm preenchidos e não editáveis</w:t>
      </w:r>
      <w:r>
        <w:t xml:space="preserve">? Estranha ou tranquiliza? (RF-CO-04.1)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Criação de senha:</w:t>
      </w:r>
      <w:r>
        <w:t xml:space="preserve"> </w:t>
      </w:r>
      <w:r>
        <w:t xml:space="preserve">entende o indicador de força? Cria apelido sem fricção? (RF-CO-04.2–04.4)</w:t>
      </w:r>
    </w:p>
    <w:p>
      <w:pPr>
        <w:pStyle w:val="Compact"/>
        <w:numPr>
          <w:ilvl w:val="0"/>
          <w:numId w:val="1005"/>
        </w:numPr>
      </w:pPr>
      <w:r>
        <w:t xml:space="preserve">Nota o aceite</w:t>
      </w:r>
      <w:r>
        <w:t xml:space="preserve"> </w:t>
      </w:r>
      <w:r>
        <w:rPr>
          <w:b/>
          <w:bCs/>
        </w:rPr>
        <w:t xml:space="preserve">separado</w:t>
      </w:r>
      <w:r>
        <w:t xml:space="preserve"> </w:t>
      </w:r>
      <w:r>
        <w:t xml:space="preserve">de comunicações (transacional x marketing)? (RF-CO-04.3)</w:t>
      </w:r>
    </w:p>
    <w:p>
      <w:pPr>
        <w:pStyle w:val="FirstParagraph"/>
      </w:pPr>
      <w:r>
        <w:rPr>
          <w:b/>
          <w:bCs/>
        </w:rPr>
        <w:t xml:space="preserve">Sondagem:</w:t>
      </w:r>
    </w:p>
    <w:p>
      <w:pPr>
        <w:pStyle w:val="Compact"/>
        <w:numPr>
          <w:ilvl w:val="0"/>
          <w:numId w:val="1006"/>
        </w:numPr>
      </w:pPr>
      <w:r>
        <w:t xml:space="preserve">"Nesta etapa, o que te deu (ou tirou) confiança na YNA?"</w:t>
      </w:r>
    </w:p>
    <w:p>
      <w:pPr>
        <w:pStyle w:val="Compact"/>
        <w:numPr>
          <w:ilvl w:val="0"/>
          <w:numId w:val="1006"/>
        </w:numPr>
      </w:pPr>
      <w:r>
        <w:t xml:space="preserve">"O aceite de privacidade — como você se sentiu ali? Ficou claro o que você estava aceitando?"</w:t>
      </w:r>
    </w:p>
    <w:p>
      <w:pPr>
        <w:pStyle w:val="Compact"/>
        <w:numPr>
          <w:ilvl w:val="0"/>
          <w:numId w:val="1006"/>
        </w:numPr>
      </w:pPr>
      <w:r>
        <w:t xml:space="preserve">"Teve algum momento em que pensou em desistir?"</w:t>
      </w:r>
    </w:p>
    <w:p>
      <w:r>
        <w:pict>
          <v:rect style="width:0;height:1.5pt" o:hralign="center" o:hrstd="t" o:hr="t"/>
        </w:pict>
      </w:r>
    </w:p>
    <w:bookmarkEnd w:id="14"/>
    <w:bookmarkStart w:id="15" w:name="X3e3b4bd851c90525957a71e406bfa8e66dd83e4"/>
    <w:p>
      <w:pPr>
        <w:pStyle w:val="Heading3"/>
      </w:pPr>
      <w:r>
        <w:t xml:space="preserve">Tarefa 2 — Triagem, matches e escolha do profissional (§6.6–6.8)</w:t>
      </w:r>
    </w:p>
    <w:p>
      <w:pPr>
        <w:pStyle w:val="FirstParagraph"/>
      </w:pPr>
      <w:r>
        <w:rPr>
          <w:b/>
          <w:bCs/>
        </w:rPr>
        <w:t xml:space="preserve">Cenário:</w:t>
      </w:r>
      <w:r>
        <w:t xml:space="preserve"> </w:t>
      </w:r>
      <w:r>
        <w:t xml:space="preserve">"Agora a YNA quer te entender melhor para sugerir profissionais. Continue a partir de onde parou."</w:t>
      </w:r>
    </w:p>
    <w:p>
      <w:pPr>
        <w:pStyle w:val="BodyText"/>
      </w:pPr>
      <w:r>
        <w:rPr>
          <w:b/>
          <w:bCs/>
        </w:rPr>
        <w:t xml:space="preserve">Tarefa:</w:t>
      </w:r>
      <w:r>
        <w:t xml:space="preserve"> </w:t>
      </w:r>
      <w:r>
        <w:t xml:space="preserve">"Responda o que a plataforma pedir e siga até</w:t>
      </w:r>
      <w:r>
        <w:t xml:space="preserve"> </w:t>
      </w:r>
      <w:r>
        <w:rPr>
          <w:b/>
          <w:bCs/>
        </w:rPr>
        <w:t xml:space="preserve">escolher um profissional para começar</w:t>
      </w:r>
      <w:r>
        <w:t xml:space="preserve">. Escolha como se fosse pra valer."</w:t>
      </w:r>
    </w:p>
    <w:p>
      <w:pPr>
        <w:pStyle w:val="BodyText"/>
      </w:pPr>
      <w:r>
        <w:rPr>
          <w:b/>
          <w:bCs/>
        </w:rPr>
        <w:t xml:space="preserve">Sucesso =</w:t>
      </w:r>
      <w:r>
        <w:t xml:space="preserve"> </w:t>
      </w:r>
      <w:r>
        <w:t xml:space="preserve">completa a triagem e seleciona 1 dos 3 profissionais, avançando para o agendamento.</w:t>
      </w:r>
    </w:p>
    <w:p>
      <w:pPr>
        <w:pStyle w:val="BodyText"/>
      </w:pPr>
      <w:r>
        <w:rPr>
          <w:b/>
          <w:bCs/>
        </w:rPr>
        <w:t xml:space="preserve">Observar: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Triagem:</w:t>
      </w:r>
      <w:r>
        <w:t xml:space="preserve"> </w:t>
      </w:r>
      <w:r>
        <w:t xml:space="preserve">percebe as perguntas como acolhedoras ou como formulário longo? Usa "pular pergunta"? Nota que o progresso é salvo? Reage aos diferentes tipos (aberta / escolha / escala)? (RF-CO-05.1–05.4)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 matches:</w:t>
      </w:r>
      <w:r>
        <w:t xml:space="preserve"> </w:t>
      </w:r>
      <w:r>
        <w:t xml:space="preserve">olha os</w:t>
      </w:r>
      <w:r>
        <w:t xml:space="preserve"> </w:t>
      </w:r>
      <w:r>
        <w:rPr>
          <w:b/>
          <w:bCs/>
        </w:rPr>
        <w:t xml:space="preserve">vídeos</w:t>
      </w:r>
      <w:r>
        <w:t xml:space="preserve"> </w:t>
      </w:r>
      <w:r>
        <w:t xml:space="preserve">de apresentação? Lê o "</w:t>
      </w:r>
      <w:r>
        <w:rPr>
          <w:b/>
          <w:bCs/>
        </w:rPr>
        <w:t xml:space="preserve">por que esses três</w:t>
      </w:r>
      <w:r>
        <w:t xml:space="preserve">"? Abre o</w:t>
      </w:r>
      <w:r>
        <w:t xml:space="preserve"> </w:t>
      </w:r>
      <w:r>
        <w:rPr>
          <w:b/>
          <w:bCs/>
        </w:rPr>
        <w:t xml:space="preserve">detalhe</w:t>
      </w:r>
      <w:r>
        <w:t xml:space="preserve"> </w:t>
      </w:r>
      <w:r>
        <w:t xml:space="preserve">de algum perfil? (RF-CO-06.1–06.3)</w:t>
      </w:r>
    </w:p>
    <w:p>
      <w:pPr>
        <w:pStyle w:val="Compact"/>
        <w:numPr>
          <w:ilvl w:val="0"/>
          <w:numId w:val="1007"/>
        </w:numPr>
      </w:pPr>
      <w:r>
        <w:t xml:space="preserve">Sente que 3 opções é pouco/suficiente/muito? Procura "</w:t>
      </w:r>
      <w:r>
        <w:rPr>
          <w:b/>
          <w:bCs/>
        </w:rPr>
        <w:t xml:space="preserve">ver outras opções</w:t>
      </w:r>
      <w:r>
        <w:t xml:space="preserve">"? (RF-CO-06.4 / RF-CO-07.2)</w:t>
      </w:r>
    </w:p>
    <w:p>
      <w:pPr>
        <w:pStyle w:val="Compact"/>
        <w:numPr>
          <w:ilvl w:val="0"/>
          <w:numId w:val="1007"/>
        </w:numPr>
      </w:pPr>
      <w:r>
        <w:t xml:space="preserve">Com base em quê decide — vídeo, formação, abordagem, agenda, "feeling"?</w:t>
      </w:r>
    </w:p>
    <w:p>
      <w:pPr>
        <w:pStyle w:val="Compact"/>
        <w:numPr>
          <w:ilvl w:val="0"/>
          <w:numId w:val="1007"/>
        </w:numPr>
      </w:pPr>
      <w:r>
        <w:t xml:space="preserve">Hesita em escolher? A microcopy de "não há escolha errada" reduz a pressão? (RF-CO-07.3)</w:t>
      </w:r>
    </w:p>
    <w:p>
      <w:pPr>
        <w:pStyle w:val="FirstParagraph"/>
      </w:pPr>
      <w:r>
        <w:rPr>
          <w:b/>
          <w:bCs/>
        </w:rPr>
        <w:t xml:space="preserve">Sondagem:</w:t>
      </w:r>
    </w:p>
    <w:p>
      <w:pPr>
        <w:pStyle w:val="Compact"/>
        <w:numPr>
          <w:ilvl w:val="0"/>
          <w:numId w:val="1008"/>
        </w:numPr>
      </w:pPr>
      <w:r>
        <w:t xml:space="preserve">"As perguntas da triagem fizeram sentido pra você? Como se sentiu respondendo?"</w:t>
      </w:r>
    </w:p>
    <w:p>
      <w:pPr>
        <w:pStyle w:val="Compact"/>
        <w:numPr>
          <w:ilvl w:val="0"/>
          <w:numId w:val="1008"/>
        </w:numPr>
      </w:pPr>
      <w:r>
        <w:t xml:space="preserve">"O que mais pesou na sua escolha do profissional?"</w:t>
      </w:r>
    </w:p>
    <w:p>
      <w:pPr>
        <w:pStyle w:val="Compact"/>
        <w:numPr>
          <w:ilvl w:val="0"/>
          <w:numId w:val="1008"/>
        </w:numPr>
      </w:pPr>
      <w:r>
        <w:t xml:space="preserve">"Você confiaria nessa recomendação? Faltou alguma informação pra decidir?"</w:t>
      </w:r>
    </w:p>
    <w:p>
      <w:r>
        <w:pict>
          <v:rect style="width:0;height:1.5pt" o:hralign="center" o:hrstd="t" o:hr="t"/>
        </w:pict>
      </w:r>
    </w:p>
    <w:bookmarkEnd w:id="15"/>
    <w:bookmarkStart w:id="16" w:name="Xda82f7fbe2596c130bdcb82ac3255d68db88dcd"/>
    <w:p>
      <w:pPr>
        <w:pStyle w:val="Heading3"/>
      </w:pPr>
      <w:r>
        <w:t xml:space="preserve">Tarefa 3 — Agendamento: sessão única e compromisso recorrente (§6.9)</w:t>
      </w:r>
    </w:p>
    <w:p>
      <w:pPr>
        <w:pStyle w:val="FirstParagraph"/>
      </w:pPr>
      <w:r>
        <w:rPr>
          <w:b/>
          <w:bCs/>
        </w:rPr>
        <w:t xml:space="preserve">Cenário parte A:</w:t>
      </w:r>
      <w:r>
        <w:t xml:space="preserve"> </w:t>
      </w:r>
      <w:r>
        <w:t xml:space="preserve">"Você escolheu o profissional. Agora quer marcar sua primeira conversa."</w:t>
      </w:r>
    </w:p>
    <w:p>
      <w:pPr>
        <w:pStyle w:val="BodyText"/>
      </w:pPr>
      <w:r>
        <w:rPr>
          <w:b/>
          <w:bCs/>
        </w:rPr>
        <w:t xml:space="preserve">Tarefa A:</w:t>
      </w:r>
      <w:r>
        <w:t xml:space="preserve"> </w:t>
      </w:r>
      <w:r>
        <w:t xml:space="preserve">"Marque uma sessão no horário que for melhor pra você e confirme."</w:t>
      </w:r>
    </w:p>
    <w:p>
      <w:pPr>
        <w:pStyle w:val="BodyText"/>
      </w:pPr>
      <w:r>
        <w:rPr>
          <w:b/>
          <w:bCs/>
        </w:rPr>
        <w:t xml:space="preserve">Sucesso A =</w:t>
      </w:r>
      <w:r>
        <w:t xml:space="preserve"> </w:t>
      </w:r>
      <w:r>
        <w:t xml:space="preserve">seleciona slot, confirma e vê a sessão na agenda ("Próximas").</w:t>
      </w:r>
    </w:p>
    <w:p>
      <w:pPr>
        <w:pStyle w:val="BodyText"/>
      </w:pPr>
      <w:r>
        <w:rPr>
          <w:b/>
          <w:bCs/>
        </w:rPr>
        <w:t xml:space="preserve">Cenário parte B:</w:t>
      </w:r>
      <w:r>
        <w:t xml:space="preserve"> </w:t>
      </w:r>
      <w:r>
        <w:t xml:space="preserve">"Pensando bem, você prefere ter um horário fixo toda semana, no mesmo dia."</w:t>
      </w:r>
    </w:p>
    <w:p>
      <w:pPr>
        <w:pStyle w:val="BodyText"/>
      </w:pPr>
      <w:r>
        <w:rPr>
          <w:b/>
          <w:bCs/>
        </w:rPr>
        <w:t xml:space="preserve">Tarefa B:</w:t>
      </w:r>
      <w:r>
        <w:t xml:space="preserve"> </w:t>
      </w:r>
      <w:r>
        <w:t xml:space="preserve">"Configure isso do jeito que você faria."</w:t>
      </w:r>
    </w:p>
    <w:p>
      <w:pPr>
        <w:pStyle w:val="BodyText"/>
      </w:pPr>
      <w:r>
        <w:rPr>
          <w:b/>
          <w:bCs/>
        </w:rPr>
        <w:t xml:space="preserve">Sucesso B =</w:t>
      </w:r>
      <w:r>
        <w:t xml:space="preserve"> </w:t>
      </w:r>
      <w:r>
        <w:t xml:space="preserve">identifica e conclui o</w:t>
      </w:r>
      <w:r>
        <w:t xml:space="preserve"> </w:t>
      </w:r>
      <w:r>
        <w:rPr>
          <w:b/>
          <w:bCs/>
        </w:rPr>
        <w:t xml:space="preserve">modo recorrente</w:t>
      </w:r>
      <w:r>
        <w:t xml:space="preserve">, entendendo que se repete semanalmente.</w:t>
      </w:r>
    </w:p>
    <w:p>
      <w:pPr>
        <w:pStyle w:val="BodyText"/>
      </w:pPr>
      <w:r>
        <w:rPr>
          <w:b/>
          <w:bCs/>
        </w:rPr>
        <w:t xml:space="preserve">Observar:</w:t>
      </w:r>
    </w:p>
    <w:p>
      <w:pPr>
        <w:pStyle w:val="Compact"/>
        <w:numPr>
          <w:ilvl w:val="0"/>
          <w:numId w:val="1009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calendário/slots</w:t>
      </w:r>
      <w:r>
        <w:t xml:space="preserve"> </w:t>
      </w:r>
      <w:r>
        <w:t xml:space="preserve">é legível? Entende disponibilidade do profissional? (RF-CO-08.1)</w:t>
      </w:r>
    </w:p>
    <w:p>
      <w:pPr>
        <w:pStyle w:val="Compact"/>
        <w:numPr>
          <w:ilvl w:val="0"/>
          <w:numId w:val="1009"/>
        </w:numPr>
      </w:pPr>
      <w:r>
        <w:t xml:space="preserve">Na confirmação, nota</w:t>
      </w:r>
      <w:r>
        <w:t xml:space="preserve"> </w:t>
      </w:r>
      <w:r>
        <w:rPr>
          <w:b/>
          <w:bCs/>
        </w:rPr>
        <w:t xml:space="preserve">data, horário e link da sala</w:t>
      </w:r>
      <w:r>
        <w:t xml:space="preserve">? (RF-CO-08.2)</w:t>
      </w:r>
    </w:p>
    <w:p>
      <w:pPr>
        <w:pStyle w:val="Compact"/>
        <w:numPr>
          <w:ilvl w:val="0"/>
          <w:numId w:val="1009"/>
        </w:numPr>
      </w:pPr>
      <w:r>
        <w:t xml:space="preserve">Percebe a distinção</w:t>
      </w:r>
      <w:r>
        <w:t xml:space="preserve"> </w:t>
      </w:r>
      <w:r>
        <w:rPr>
          <w:b/>
          <w:bCs/>
        </w:rPr>
        <w:t xml:space="preserve">sessão única × compromisso recorrente</w:t>
      </w:r>
      <w:r>
        <w:t xml:space="preserve">? Os rótulos ("Confirmar agendamento" x "Confirmar compromisso recorrente") comunicam a diferença? (RF-CO-08.6)</w:t>
      </w:r>
    </w:p>
    <w:p>
      <w:pPr>
        <w:pStyle w:val="Compact"/>
        <w:numPr>
          <w:ilvl w:val="0"/>
          <w:numId w:val="1009"/>
        </w:numPr>
      </w:pPr>
      <w:r>
        <w:t xml:space="preserve">Encontra a</w:t>
      </w:r>
      <w:r>
        <w:t xml:space="preserve"> </w:t>
      </w:r>
      <w:r>
        <w:rPr>
          <w:b/>
          <w:bCs/>
        </w:rPr>
        <w:t xml:space="preserve">Agenda</w:t>
      </w:r>
      <w:r>
        <w:t xml:space="preserve"> </w:t>
      </w:r>
      <w:r>
        <w:t xml:space="preserve">e entende as abas "Próximas" / "Realizadas"? (RF-CO-08.7)</w:t>
      </w:r>
    </w:p>
    <w:p>
      <w:pPr>
        <w:pStyle w:val="Compact"/>
        <w:numPr>
          <w:ilvl w:val="0"/>
          <w:numId w:val="1009"/>
        </w:numPr>
      </w:pPr>
      <w:r>
        <w:t xml:space="preserve">(Se surgir naturalmente) menciona lembrete / integração com calendário pessoal? (RF-CO-08.3)</w:t>
      </w:r>
    </w:p>
    <w:p>
      <w:pPr>
        <w:pStyle w:val="FirstParagraph"/>
      </w:pPr>
      <w:r>
        <w:rPr>
          <w:b/>
          <w:bCs/>
        </w:rPr>
        <w:t xml:space="preserve">Sondagem:</w:t>
      </w:r>
    </w:p>
    <w:p>
      <w:pPr>
        <w:pStyle w:val="Compact"/>
        <w:numPr>
          <w:ilvl w:val="0"/>
          <w:numId w:val="1010"/>
        </w:numPr>
      </w:pPr>
      <w:r>
        <w:t xml:space="preserve">"Qual a diferença entre as duas formas de marcar que você acabou de usar?"</w:t>
      </w:r>
    </w:p>
    <w:p>
      <w:pPr>
        <w:pStyle w:val="Compact"/>
        <w:numPr>
          <w:ilvl w:val="0"/>
          <w:numId w:val="1010"/>
        </w:numPr>
      </w:pPr>
      <w:r>
        <w:t xml:space="preserve">"Se precisasse remarcar ou cancelar depois, saberia onde ir?"</w:t>
      </w:r>
      <w:r>
        <w:t xml:space="preserve"> </w:t>
      </w:r>
      <w:r>
        <w:rPr>
          <w:i/>
          <w:iCs/>
        </w:rPr>
        <w:t xml:space="preserve">(não peça para executar — núcleo essencial; só sonde a descoberta)</w:t>
      </w:r>
    </w:p>
    <w:p>
      <w:pPr>
        <w:pStyle w:val="Compact"/>
        <w:numPr>
          <w:ilvl w:val="0"/>
          <w:numId w:val="1010"/>
        </w:numPr>
      </w:pPr>
      <w:r>
        <w:t xml:space="preserve">"Ficou claro quando e como é sua próxima sessão?"</w:t>
      </w:r>
    </w:p>
    <w:p>
      <w:r>
        <w:pict>
          <v:rect style="width:0;height:1.5pt" o:hralign="center" o:hrstd="t" o:hr="t"/>
        </w:pict>
      </w:r>
    </w:p>
    <w:bookmarkEnd w:id="16"/>
    <w:bookmarkStart w:id="17" w:name="X768ddda66a28c09a37ad652e62c407585d59a43"/>
    <w:p>
      <w:pPr>
        <w:pStyle w:val="Heading3"/>
      </w:pPr>
      <w:r>
        <w:t xml:space="preserve">Tarefa 4 — Entrar na 1ª sessão e o aviso de espera (§6.10)</w:t>
      </w:r>
    </w:p>
    <w:p>
      <w:pPr>
        <w:pStyle w:val="FirstParagraph"/>
      </w:pPr>
      <w:r>
        <w:rPr>
          <w:b/>
          <w:bCs/>
        </w:rPr>
        <w:t xml:space="preserve">Cenário:</w:t>
      </w:r>
      <w:r>
        <w:t xml:space="preserve"> </w:t>
      </w:r>
      <w:r>
        <w:t xml:space="preserve">"Chegou o dia e a hora da sua primeira sessão. Você quer entrar na sala.</w:t>
      </w:r>
      <w:r>
        <w:t xml:space="preserve"> </w:t>
      </w:r>
      <w:r>
        <w:rPr>
          <w:b/>
          <w:bCs/>
        </w:rPr>
        <w:t xml:space="preserve">Nesta simulação, o profissional ainda está terminando outro atendimento.</w:t>
      </w:r>
      <w:r>
        <w:t xml:space="preserve">"</w:t>
      </w:r>
    </w:p>
    <w:p>
      <w:pPr>
        <w:pStyle w:val="BodyText"/>
      </w:pPr>
      <w:r>
        <w:rPr>
          <w:b/>
          <w:bCs/>
        </w:rPr>
        <w:t xml:space="preserve">Tarefa:</w:t>
      </w:r>
      <w:r>
        <w:t xml:space="preserve"> </w:t>
      </w:r>
      <w:r>
        <w:t xml:space="preserve">"Entre na sala da sua sessão e me diga, enquanto isso, o que está acontecendo e o que você faria."</w:t>
      </w:r>
    </w:p>
    <w:p>
      <w:pPr>
        <w:pStyle w:val="BodyText"/>
      </w:pPr>
      <w:r>
        <w:rPr>
          <w:b/>
          <w:bCs/>
        </w:rPr>
        <w:t xml:space="preserve">Sucesso =</w:t>
      </w:r>
      <w:r>
        <w:t xml:space="preserve"> </w:t>
      </w:r>
      <w:r>
        <w:t xml:space="preserve">acessa a sala pela agenda/link, passa pela verificação de equipamento e</w:t>
      </w:r>
      <w:r>
        <w:t xml:space="preserve"> </w:t>
      </w:r>
      <w:r>
        <w:rPr>
          <w:b/>
          <w:bCs/>
        </w:rPr>
        <w:t xml:space="preserve">compreende o aviso de espera</w:t>
      </w:r>
      <w:r>
        <w:t xml:space="preserve"> </w:t>
      </w:r>
      <w:r>
        <w:t xml:space="preserve">sem achar que houve erro.</w:t>
      </w:r>
    </w:p>
    <w:p>
      <w:pPr>
        <w:pStyle w:val="BodyText"/>
      </w:pPr>
      <w:r>
        <w:rPr>
          <w:b/>
          <w:bCs/>
        </w:rPr>
        <w:t xml:space="preserve">Observar:</w:t>
      </w:r>
    </w:p>
    <w:p>
      <w:pPr>
        <w:pStyle w:val="Compact"/>
        <w:numPr>
          <w:ilvl w:val="0"/>
          <w:numId w:val="1011"/>
        </w:numPr>
      </w:pPr>
      <w:r>
        <w:t xml:space="preserve">Encontra o caminho para</w:t>
      </w:r>
      <w:r>
        <w:t xml:space="preserve"> </w:t>
      </w:r>
      <w:r>
        <w:rPr>
          <w:b/>
          <w:bCs/>
        </w:rPr>
        <w:t xml:space="preserve">entrar na sala</w:t>
      </w:r>
      <w:r>
        <w:t xml:space="preserve"> </w:t>
      </w:r>
      <w:r>
        <w:t xml:space="preserve">(pela agenda ou lembrete)? (RF-CO-09.1)</w:t>
      </w:r>
    </w:p>
    <w:p>
      <w:pPr>
        <w:pStyle w:val="Compact"/>
        <w:numPr>
          <w:ilvl w:val="0"/>
          <w:numId w:val="1011"/>
        </w:numPr>
      </w:pPr>
      <w:r>
        <w:t xml:space="preserve">Faz/entende o</w:t>
      </w:r>
      <w:r>
        <w:t xml:space="preserve"> </w:t>
      </w:r>
      <w:r>
        <w:rPr>
          <w:b/>
          <w:bCs/>
        </w:rPr>
        <w:t xml:space="preserve">teste de câmera e microfone</w:t>
      </w:r>
      <w:r>
        <w:t xml:space="preserve">? (RF-CO-09.2)</w:t>
      </w:r>
    </w:p>
    <w:p>
      <w:pPr>
        <w:pStyle w:val="Compact"/>
        <w:numPr>
          <w:ilvl w:val="0"/>
          <w:numId w:val="1011"/>
        </w:numPr>
      </w:pPr>
      <w:r>
        <w:t xml:space="preserve">Nota a indicação de</w:t>
      </w:r>
      <w:r>
        <w:t xml:space="preserve"> </w:t>
      </w:r>
      <w:r>
        <w:rPr>
          <w:b/>
          <w:bCs/>
        </w:rPr>
        <w:t xml:space="preserve">criptografia/privacidade</w:t>
      </w:r>
      <w:r>
        <w:t xml:space="preserve">? Isso importa pra ele? (RF-CO-09.3)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Aviso de espera:</w:t>
      </w:r>
      <w:r>
        <w:t xml:space="preserve"> </w:t>
      </w:r>
      <w:r>
        <w:t xml:space="preserve">entende que o profissional está finalizando outra sessão — ou interpreta como falha/abandono? Reação emocional (tranquilo / ansioso / irritado)? (RF-CO-09.7)</w:t>
      </w:r>
    </w:p>
    <w:p>
      <w:pPr>
        <w:pStyle w:val="Compact"/>
        <w:numPr>
          <w:ilvl w:val="0"/>
          <w:numId w:val="1011"/>
        </w:numPr>
      </w:pPr>
      <w:r>
        <w:t xml:space="preserve">(Se a simulação avançar) reage à atualização do aviso — "vai atrasar ~10 min" ou cancelamento com orientação de reagendar? A orientação é suficiente?</w:t>
      </w:r>
    </w:p>
    <w:p>
      <w:pPr>
        <w:pStyle w:val="Compact"/>
        <w:numPr>
          <w:ilvl w:val="0"/>
          <w:numId w:val="1011"/>
        </w:numPr>
      </w:pPr>
      <w:r>
        <w:t xml:space="preserve">Reconhece controles da sala (mute, câmera, chat)? (RF-CO-09.4)</w:t>
      </w:r>
    </w:p>
    <w:p>
      <w:pPr>
        <w:pStyle w:val="FirstParagraph"/>
      </w:pPr>
      <w:r>
        <w:rPr>
          <w:b/>
          <w:bCs/>
        </w:rPr>
        <w:t xml:space="preserve">Sondagem:</w:t>
      </w:r>
    </w:p>
    <w:p>
      <w:pPr>
        <w:pStyle w:val="Compact"/>
        <w:numPr>
          <w:ilvl w:val="0"/>
          <w:numId w:val="1012"/>
        </w:numPr>
      </w:pPr>
      <w:r>
        <w:t xml:space="preserve">"O que você entendeu que estava acontecendo enquanto esperava?"</w:t>
      </w:r>
    </w:p>
    <w:p>
      <w:pPr>
        <w:pStyle w:val="Compact"/>
        <w:numPr>
          <w:ilvl w:val="0"/>
          <w:numId w:val="1012"/>
        </w:numPr>
      </w:pPr>
      <w:r>
        <w:t xml:space="preserve">"Como você se sentiu com essa espera? A mensagem te deixou mais tranquilo ou mais ansioso?"</w:t>
      </w:r>
    </w:p>
    <w:p>
      <w:pPr>
        <w:pStyle w:val="Compact"/>
        <w:numPr>
          <w:ilvl w:val="0"/>
          <w:numId w:val="1012"/>
        </w:numPr>
      </w:pPr>
      <w:r>
        <w:t xml:space="preserve">"Se o profissional avisasse que ia atrasar 10 minutos, o que você faria? E se cancelasse?"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Start w:id="18" w:name="Xede4000671cf53bbba19895e6d5b5dc01ba1d6f"/>
    <w:p>
      <w:pPr>
        <w:pStyle w:val="Heading3"/>
      </w:pPr>
      <w:r>
        <w:t xml:space="preserve">Tarefa 5 — Botão de pânico e sala de emergência (§6.13)</w:t>
      </w:r>
    </w:p>
    <w:p>
      <w:pPr>
        <w:pStyle w:val="BlockText"/>
      </w:pPr>
      <w:r>
        <w:rPr>
          <w:b/>
          <w:bCs/>
        </w:rPr>
        <w:t xml:space="preserve">⚠️ Nota de sensibilidade (ler antes de conduzir):</w:t>
      </w:r>
      <w:r>
        <w:t xml:space="preserve"> </w:t>
      </w:r>
      <w:r>
        <w:t xml:space="preserve">esta é uma tarefa emocionalmente delicada. Enquadre-a explicitamente como</w:t>
      </w:r>
      <w:r>
        <w:t xml:space="preserve"> </w:t>
      </w:r>
      <w:r>
        <w:rPr>
          <w:b/>
          <w:bCs/>
        </w:rPr>
        <w:t xml:space="preserve">hipotética e de simulação</w:t>
      </w:r>
      <w:r>
        <w:t xml:space="preserve">, nunca pergunte sobre crises reais do participante, e deixe claro que ele pode parar a qualquer momento. Se o participante demonstrar desconforto genuíno, interrompa a tarefa, acolha e siga para o encerramento. O objetivo é avaliar</w:t>
      </w:r>
      <w:r>
        <w:t xml:space="preserve"> </w:t>
      </w:r>
      <w:r>
        <w:rPr>
          <w:b/>
          <w:bCs/>
        </w:rPr>
        <w:t xml:space="preserve">descoberta, clareza e sensação de segurança do recurso</w:t>
      </w:r>
      <w:r>
        <w:t xml:space="preserve"> </w:t>
      </w:r>
      <w:r>
        <w:t xml:space="preserve">— não provocar vivência de crise.</w:t>
      </w:r>
    </w:p>
    <w:p>
      <w:pPr>
        <w:pStyle w:val="FirstParagraph"/>
      </w:pPr>
      <w:r>
        <w:rPr>
          <w:b/>
          <w:bCs/>
        </w:rPr>
        <w:t xml:space="preserve">Cenário:</w:t>
      </w:r>
      <w:r>
        <w:t xml:space="preserve"> </w:t>
      </w:r>
      <w:r>
        <w:t xml:space="preserve">"Vou te pedir para imaginar uma situação — é só simulação. Imagine que, num momento difícil, você precisasse de ajuda</w:t>
      </w:r>
      <w:r>
        <w:t xml:space="preserve"> </w:t>
      </w:r>
      <w:r>
        <w:rPr>
          <w:b/>
          <w:bCs/>
        </w:rPr>
        <w:t xml:space="preserve">imediata</w:t>
      </w:r>
      <w:r>
        <w:t xml:space="preserve"> </w:t>
      </w:r>
      <w:r>
        <w:t xml:space="preserve">dentro do app, para falar com alguém agora."</w:t>
      </w:r>
    </w:p>
    <w:p>
      <w:pPr>
        <w:pStyle w:val="BodyText"/>
      </w:pPr>
      <w:r>
        <w:rPr>
          <w:b/>
          <w:bCs/>
        </w:rPr>
        <w:t xml:space="preserve">Tarefa:</w:t>
      </w:r>
      <w:r>
        <w:t xml:space="preserve"> </w:t>
      </w:r>
      <w:r>
        <w:t xml:space="preserve">"Olhando para a tela, o que você faria para conseguir ajuda o mais rápido possível? Vá em frente e me narrando o que pensa."</w:t>
      </w:r>
    </w:p>
    <w:p>
      <w:pPr>
        <w:pStyle w:val="BodyText"/>
      </w:pPr>
      <w:r>
        <w:rPr>
          <w:b/>
          <w:bCs/>
        </w:rPr>
        <w:t xml:space="preserve">Sucesso =</w:t>
      </w:r>
      <w:r>
        <w:t xml:space="preserve"> </w:t>
      </w:r>
      <w:r>
        <w:t xml:space="preserve">localiza o</w:t>
      </w:r>
      <w:r>
        <w:t xml:space="preserve"> </w:t>
      </w:r>
      <w:r>
        <w:rPr>
          <w:b/>
          <w:bCs/>
        </w:rPr>
        <w:t xml:space="preserve">botão de pânico</w:t>
      </w:r>
      <w:r>
        <w:t xml:space="preserve">, aciona o protocolo e chega à</w:t>
      </w:r>
      <w:r>
        <w:t xml:space="preserve"> </w:t>
      </w:r>
      <w:r>
        <w:rPr>
          <w:b/>
          <w:bCs/>
        </w:rPr>
        <w:t xml:space="preserve">sala de emergência</w:t>
      </w:r>
      <w:r>
        <w:t xml:space="preserve"> </w:t>
      </w:r>
      <w:r>
        <w:t xml:space="preserve">(tela de conexão com o plantonista), reconhecendo os recursos de apoio disponíveis.</w:t>
      </w:r>
    </w:p>
    <w:p>
      <w:pPr>
        <w:pStyle w:val="BodyText"/>
      </w:pPr>
      <w:r>
        <w:rPr>
          <w:b/>
          <w:bCs/>
        </w:rPr>
        <w:t xml:space="preserve">Observar: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Descoberta:</w:t>
      </w:r>
      <w:r>
        <w:t xml:space="preserve"> </w:t>
      </w:r>
      <w:r>
        <w:t xml:space="preserve">encontra o botão de pânico sozinho? Em quanto tempo? Ele é percebido como "o caminho para ajuda urgente" — ou confundido com outra coisa? (RF-CO-12.1 / 12.4)</w:t>
      </w:r>
    </w:p>
    <w:p>
      <w:pPr>
        <w:pStyle w:val="Compact"/>
        <w:numPr>
          <w:ilvl w:val="0"/>
          <w:numId w:val="1013"/>
        </w:numPr>
      </w:pPr>
      <w:r>
        <w:t xml:space="preserve">O botão parece</w:t>
      </w:r>
      <w:r>
        <w:t xml:space="preserve"> </w:t>
      </w:r>
      <w:r>
        <w:rPr>
          <w:b/>
          <w:bCs/>
        </w:rPr>
        <w:t xml:space="preserve">visível e disponível em qualquer tela</w:t>
      </w:r>
      <w:r>
        <w:t xml:space="preserve">, ou o participante teve que voltar à home? (RF-CO-12.4)</w:t>
      </w:r>
    </w:p>
    <w:p>
      <w:pPr>
        <w:pStyle w:val="Compact"/>
        <w:numPr>
          <w:ilvl w:val="0"/>
          <w:numId w:val="1013"/>
        </w:numPr>
      </w:pPr>
      <w:r>
        <w:t xml:space="preserve">Ao acionar: entende o que vai acontecer? Há confirmação clara antes de disparar (evita acionamento acidental, mas sem fricção que atrapalhe em crise real)? (RN-CO-12.2)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Opções oferecidas:</w:t>
      </w:r>
      <w:r>
        <w:t xml:space="preserve"> </w:t>
      </w:r>
      <w:r>
        <w:t xml:space="preserve">percebe as duas rotas — acionar</w:t>
      </w:r>
      <w:r>
        <w:t xml:space="preserve"> </w:t>
      </w:r>
      <w:r>
        <w:rPr>
          <w:b/>
          <w:bCs/>
        </w:rPr>
        <w:t xml:space="preserve">plantonista</w:t>
      </w:r>
      <w:r>
        <w:t xml:space="preserve"> </w:t>
      </w:r>
      <w:r>
        <w:t xml:space="preserve">e ligar para</w:t>
      </w:r>
      <w:r>
        <w:t xml:space="preserve"> </w:t>
      </w:r>
      <w:r>
        <w:rPr>
          <w:b/>
          <w:bCs/>
        </w:rPr>
        <w:t xml:space="preserve">CVV 188 / SAMU 192</w:t>
      </w:r>
      <w:r>
        <w:t xml:space="preserve">? Sabe diferenciá-las? (RN-CO-12.2, item 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Sala de emergência:</w:t>
      </w:r>
      <w:r>
        <w:t xml:space="preserve"> </w:t>
      </w:r>
      <w:r>
        <w:t xml:space="preserve">entende que está sendo</w:t>
      </w:r>
      <w:r>
        <w:t xml:space="preserve"> </w:t>
      </w:r>
      <w:r>
        <w:rPr>
          <w:b/>
          <w:bCs/>
        </w:rPr>
        <w:t xml:space="preserve">conectado a um plantonista</w:t>
      </w:r>
      <w:r>
        <w:t xml:space="preserve"> </w:t>
      </w:r>
      <w:r>
        <w:t xml:space="preserve">e vê o progresso da conexão? A espera gera segurança ou ansiedade? (RF-CO-12.7)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Nyna de companhia:</w:t>
      </w:r>
      <w:r>
        <w:t xml:space="preserve"> </w:t>
      </w:r>
      <w:r>
        <w:t xml:space="preserve">nota que a Nyna o acompanha enquanto conecta (mensagens de apoio + respostas rápidas)? Isso acolhe ou parece "robô em hora errada"? (RF-CO-12.7)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CVV 188 / SAMU 192 sempre visíveis:</w:t>
      </w:r>
      <w:r>
        <w:t xml:space="preserve"> </w:t>
      </w:r>
      <w:r>
        <w:t xml:space="preserve">o participante repara que os canais externos ficam à mão o tempo todo? (RF-CO-12.7)</w:t>
      </w:r>
    </w:p>
    <w:p>
      <w:pPr>
        <w:pStyle w:val="FirstParagraph"/>
      </w:pPr>
      <w:r>
        <w:rPr>
          <w:b/>
          <w:bCs/>
        </w:rPr>
        <w:t xml:space="preserve">Sondagem:</w:t>
      </w:r>
    </w:p>
    <w:p>
      <w:pPr>
        <w:pStyle w:val="Compact"/>
        <w:numPr>
          <w:ilvl w:val="0"/>
          <w:numId w:val="1014"/>
        </w:numPr>
      </w:pPr>
      <w:r>
        <w:t xml:space="preserve">"Nesse momento, quão rápido e óbvio foi encontrar ajuda? Faltou algo?"</w:t>
      </w:r>
    </w:p>
    <w:p>
      <w:pPr>
        <w:pStyle w:val="Compact"/>
        <w:numPr>
          <w:ilvl w:val="0"/>
          <w:numId w:val="1014"/>
        </w:numPr>
      </w:pPr>
      <w:r>
        <w:t xml:space="preserve">"Ao acionar, você entendeu o que ia acontecer em seguida?"</w:t>
      </w:r>
    </w:p>
    <w:p>
      <w:pPr>
        <w:pStyle w:val="Compact"/>
        <w:numPr>
          <w:ilvl w:val="0"/>
          <w:numId w:val="1014"/>
        </w:numPr>
      </w:pPr>
      <w:r>
        <w:t xml:space="preserve">"Enquanto o app te conectava, você se sentiu acompanhado(a) e seguro(a)? A presença da Nyna ali ajudou ou atrapalhou?"</w:t>
      </w:r>
    </w:p>
    <w:p>
      <w:pPr>
        <w:pStyle w:val="Compact"/>
        <w:numPr>
          <w:ilvl w:val="0"/>
          <w:numId w:val="1014"/>
        </w:numPr>
      </w:pPr>
      <w:r>
        <w:t xml:space="preserve">"Você notou os telefones do CVV e do SAMU? Usaria eles, o plantonista, ou os dois?"</w:t>
      </w:r>
    </w:p>
    <w:p>
      <w:pPr>
        <w:pStyle w:val="Compact"/>
        <w:numPr>
          <w:ilvl w:val="0"/>
          <w:numId w:val="1014"/>
        </w:numPr>
      </w:pPr>
      <w:r>
        <w:t xml:space="preserve">"Se estivesse mesmo em um momento difícil, essa tela passaria confiança de que a ajuda está a caminho?"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358bc69332aac85878285fb31708c9cffbdb5a8"/>
    <w:p>
      <w:pPr>
        <w:pStyle w:val="Heading2"/>
      </w:pPr>
      <w:r>
        <w:t xml:space="preserve">6. Pós-tarefas e encerramento — ~5 min</w:t>
      </w:r>
    </w:p>
    <w:p>
      <w:pPr>
        <w:pStyle w:val="FirstParagraph"/>
      </w:pPr>
      <w:r>
        <w:rPr>
          <w:b/>
          <w:bCs/>
        </w:rPr>
        <w:t xml:space="preserve">Reação geral:</w:t>
      </w:r>
    </w:p>
    <w:p>
      <w:pPr>
        <w:pStyle w:val="Compact"/>
        <w:numPr>
          <w:ilvl w:val="0"/>
          <w:numId w:val="1015"/>
        </w:numPr>
      </w:pPr>
      <w:r>
        <w:t xml:space="preserve">"Numa palavra, como foi essa experiência?"</w:t>
      </w:r>
    </w:p>
    <w:p>
      <w:pPr>
        <w:pStyle w:val="Compact"/>
        <w:numPr>
          <w:ilvl w:val="0"/>
          <w:numId w:val="1015"/>
        </w:numPr>
      </w:pPr>
      <w:r>
        <w:t xml:space="preserve">"O que foi mais fácil? E o mais frustrante ou confuso?"</w:t>
      </w:r>
    </w:p>
    <w:p>
      <w:pPr>
        <w:pStyle w:val="Compact"/>
        <w:numPr>
          <w:ilvl w:val="0"/>
          <w:numId w:val="1015"/>
        </w:numPr>
      </w:pPr>
      <w:r>
        <w:t xml:space="preserve">"Em algum momento você sentiu que a YNA cuidava de você — ou que era só mais um app? Onde?"</w:t>
      </w:r>
    </w:p>
    <w:p>
      <w:pPr>
        <w:pStyle w:val="FirstParagraph"/>
      </w:pPr>
      <w:r>
        <w:rPr>
          <w:b/>
          <w:bCs/>
        </w:rPr>
        <w:t xml:space="preserve">Confiança e adoção:</w:t>
      </w:r>
    </w:p>
    <w:p>
      <w:pPr>
        <w:pStyle w:val="Compact"/>
        <w:numPr>
          <w:ilvl w:val="0"/>
          <w:numId w:val="1016"/>
        </w:numPr>
      </w:pPr>
      <w:r>
        <w:t xml:space="preserve">"Depois de ter feito isso, você usaria de verdade? O que faltou para você confiar totalmente?"</w:t>
      </w:r>
    </w:p>
    <w:p>
      <w:pPr>
        <w:pStyle w:val="Compact"/>
        <w:numPr>
          <w:ilvl w:val="0"/>
          <w:numId w:val="1016"/>
        </w:numPr>
      </w:pPr>
      <w:r>
        <w:t xml:space="preserve">"Teve algum momento em que você desistiria se estivesse sozinho em casa?"</w:t>
      </w:r>
    </w:p>
    <w:p>
      <w:pPr>
        <w:pStyle w:val="FirstParagraph"/>
      </w:pPr>
      <w:r>
        <w:rPr>
          <w:b/>
          <w:bCs/>
        </w:rPr>
        <w:t xml:space="preserve">Fechamento:</w:t>
      </w:r>
      <w:r>
        <w:t xml:space="preserve"> </w:t>
      </w:r>
      <w:r>
        <w:t xml:space="preserve">agradecer, explicar próximos passos, encerrar gravação.</w:t>
      </w:r>
    </w:p>
    <w:p>
      <w:pPr>
        <w:pStyle w:val="BodyText"/>
      </w:pPr>
      <w:r>
        <w:rPr>
          <w:b/>
          <w:bCs/>
        </w:rPr>
        <w:t xml:space="preserve">SUS opcional:</w:t>
      </w:r>
      <w:r>
        <w:t xml:space="preserve"> </w:t>
      </w:r>
      <w:r>
        <w:t xml:space="preserve">se quiser medir usabilidade percebida de forma comparável entre rodadas, aplicar o questionário SUS (10 itens) ao final.</w:t>
      </w:r>
    </w:p>
    <w:p>
      <w:r>
        <w:pict>
          <v:rect style="width:0;height:1.5pt" o:hralign="center" o:hrstd="t" o:hr="t"/>
        </w:pict>
      </w:r>
    </w:p>
    <w:bookmarkEnd w:id="20"/>
    <w:bookmarkStart w:id="21" w:name="Xc1ceb8bd1f3f8500a15abafba05813314a077eb"/>
    <w:p>
      <w:pPr>
        <w:pStyle w:val="Heading2"/>
      </w:pPr>
      <w:r>
        <w:t xml:space="preserve">7. Grade de observação (anotador)</w:t>
      </w:r>
    </w:p>
    <w:p>
      <w:pPr>
        <w:pStyle w:val="FirstParagraph"/>
      </w:pPr>
      <w:r>
        <w:t xml:space="preserve">Preencher uma linha por tarefa, por participante.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Sucesso (S / com dificuldade / falha)</w:t>
            </w:r>
          </w:p>
        </w:tc>
        <w:tc>
          <w:tcPr/>
          <w:p>
            <w:pPr>
              <w:pStyle w:val="Compact"/>
            </w:pPr>
            <w:r>
              <w:t xml:space="preserve">Tempo aprox.</w:t>
            </w:r>
          </w:p>
        </w:tc>
        <w:tc>
          <w:tcPr/>
          <w:p>
            <w:pPr>
              <w:pStyle w:val="Compact"/>
            </w:pPr>
            <w:r>
              <w:t xml:space="preserve">Erros / becos sem saída</w:t>
            </w:r>
          </w:p>
        </w:tc>
        <w:tc>
          <w:tcPr/>
          <w:p>
            <w:pPr>
              <w:pStyle w:val="Compact"/>
            </w:pPr>
            <w:r>
              <w:t xml:space="preserve">SEQ (1–7)</w:t>
            </w:r>
          </w:p>
        </w:tc>
        <w:tc>
          <w:tcPr/>
          <w:p>
            <w:pPr>
              <w:pStyle w:val="Compact"/>
            </w:pPr>
            <w:r>
              <w:t xml:space="preserve">Citação-chave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· Entrada + cadastro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· Triagem + match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 · Agendamento (única + recorrente)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 · 1ª sessão + aviso de espera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 · Botão de pânico + sala de emergência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Escala SEQ (perguntar após cada tarefa):</w:t>
      </w:r>
      <w:r>
        <w:t xml:space="preserve"> </w:t>
      </w:r>
      <w:r>
        <w:t xml:space="preserve">"No geral, quão fácil ou difícil foi realizar essa tarefa?" — 1 = muito difícil, 7 = muito fácil.</w:t>
      </w:r>
    </w:p>
    <w:p>
      <w:pPr>
        <w:pStyle w:val="BodyText"/>
      </w:pPr>
      <w:r>
        <w:rPr>
          <w:b/>
          <w:bCs/>
        </w:rPr>
        <w:t xml:space="preserve">Códigos de severidade para achados (na análise):</w:t>
      </w:r>
      <w:r>
        <w:t xml:space="preserve"> </w:t>
      </w:r>
      <w:r>
        <w:t xml:space="preserve">0 = não é problema · 1 = cosmético · 2 = menor · 3 = maior (atrapalha a tarefa) · 4 = catastrófico (impede a conclusão).</w:t>
      </w:r>
    </w:p>
    <w:p>
      <w:r>
        <w:pict>
          <v:rect style="width:0;height:1.5pt" o:hralign="center" o:hrstd="t" o:hr="t"/>
        </w:pict>
      </w:r>
    </w:p>
    <w:bookmarkEnd w:id="21"/>
    <w:bookmarkStart w:id="22" w:name="Xf8aff82bd909e11a897e267b4b0c851af8de396"/>
    <w:p>
      <w:pPr>
        <w:pStyle w:val="Heading2"/>
      </w:pPr>
      <w:r>
        <w:t xml:space="preserve">8. Fora do escopo desta rodada</w:t>
      </w:r>
    </w:p>
    <w:p>
      <w:pPr>
        <w:pStyle w:val="FirstParagraph"/>
      </w:pPr>
      <w:r>
        <w:t xml:space="preserve">Deixados de fora por serem "núcleo essencial" — candidatos a uma segunda rodada abrangente:</w:t>
      </w:r>
      <w:r>
        <w:t xml:space="preserve"> </w:t>
      </w:r>
      <w:r>
        <w:t xml:space="preserve">reagendar/cancelar com escopo de recorrência (§6.9), assistente</w:t>
      </w:r>
      <w:r>
        <w:t xml:space="preserve"> </w:t>
      </w:r>
      <w:r>
        <w:rPr>
          <w:b/>
          <w:bCs/>
        </w:rPr>
        <w:t xml:space="preserve">Nyna</w:t>
      </w:r>
      <w:r>
        <w:t xml:space="preserve"> </w:t>
      </w:r>
      <w:r>
        <w:t xml:space="preserve">e chat 24/7 (§6.13), check-in de bem-estar (§6.14), "Meu Perfil" e direitos LGPD / prontuário (§6.15), feedback pós-sessão e pesquisas (§6.12).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2026-07-03T19:31:59Z</dcterms:created>
  <dcterms:modified xsi:type="dcterms:W3CDTF">2026-07-03T19:31:59Z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