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ADF55" w14:textId="77777777" w:rsidR="00C62ED8" w:rsidRPr="00F112A8" w:rsidRDefault="00A86AE1" w:rsidP="004A37C4">
      <w:pPr>
        <w:jc w:val="center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hAnsiTheme="minorBidi"/>
          <w:sz w:val="32"/>
          <w:szCs w:val="32"/>
        </w:rPr>
        <w:t>MAE 6220</w:t>
      </w:r>
    </w:p>
    <w:p w14:paraId="16B6ACD4" w14:textId="0CFAF287" w:rsidR="00A86AE1" w:rsidRPr="00F112A8" w:rsidRDefault="00427158" w:rsidP="004A37C4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Homework 4</w:t>
      </w:r>
    </w:p>
    <w:p w14:paraId="7910F8AF" w14:textId="77777777" w:rsidR="00A86AE1" w:rsidRPr="00F112A8" w:rsidRDefault="00A86AE1" w:rsidP="004A37C4">
      <w:pPr>
        <w:jc w:val="center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hAnsiTheme="minorBidi"/>
          <w:sz w:val="32"/>
          <w:szCs w:val="32"/>
        </w:rPr>
        <w:t>Due XXXXXXXXXXXXXXX</w:t>
      </w:r>
    </w:p>
    <w:p w14:paraId="1B215035" w14:textId="77777777" w:rsidR="00A86AE1" w:rsidRPr="00F112A8" w:rsidRDefault="00A86AE1" w:rsidP="004A37C4">
      <w:pPr>
        <w:jc w:val="both"/>
        <w:rPr>
          <w:rFonts w:asciiTheme="minorBidi" w:hAnsiTheme="minorBidi"/>
          <w:sz w:val="32"/>
          <w:szCs w:val="32"/>
        </w:rPr>
      </w:pPr>
    </w:p>
    <w:p w14:paraId="680EB3D4" w14:textId="77777777" w:rsidR="00A86AE1" w:rsidRDefault="00A86AE1" w:rsidP="004A37C4">
      <w:pPr>
        <w:jc w:val="both"/>
        <w:rPr>
          <w:rFonts w:asciiTheme="minorBidi" w:hAnsiTheme="minorBidi"/>
          <w:sz w:val="32"/>
          <w:szCs w:val="32"/>
        </w:rPr>
      </w:pPr>
    </w:p>
    <w:p w14:paraId="388D550B" w14:textId="47D0890D" w:rsidR="009104E0" w:rsidRDefault="009B307A" w:rsidP="009B307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Lid-driven cavity is a two-dimensional</w:t>
      </w:r>
      <w:r w:rsidR="009104E0">
        <w:rPr>
          <w:rFonts w:asciiTheme="minorBidi" w:hAnsiTheme="minorBidi"/>
          <w:sz w:val="28"/>
          <w:szCs w:val="28"/>
        </w:rPr>
        <w:t xml:space="preserve"> </w:t>
      </w:r>
      <w:r w:rsidR="0054539B">
        <w:rPr>
          <w:rFonts w:asciiTheme="minorBidi" w:hAnsiTheme="minorBidi"/>
          <w:sz w:val="28"/>
          <w:szCs w:val="28"/>
        </w:rPr>
        <w:t xml:space="preserve">steady </w:t>
      </w:r>
      <w:r w:rsidR="009104E0">
        <w:rPr>
          <w:rFonts w:asciiTheme="minorBidi" w:hAnsiTheme="minorBidi"/>
          <w:sz w:val="28"/>
          <w:szCs w:val="28"/>
        </w:rPr>
        <w:t>benchmark problem. Figure 1.a shows the appropriate domain dimensions and flow properties. The flow is characterized by a large central vortex and two smaller vortices which occupy the bottom corners (figure 1.b).</w:t>
      </w:r>
    </w:p>
    <w:p w14:paraId="1B125533" w14:textId="5FBE55D4" w:rsidR="009104E0" w:rsidRDefault="009104E0" w:rsidP="009104E0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Create a uniform 64x64 grid in FLUENT. </w:t>
      </w:r>
      <w:r w:rsidR="00427158">
        <w:rPr>
          <w:rFonts w:asciiTheme="minorBidi" w:hAnsiTheme="minorBidi"/>
          <w:sz w:val="28"/>
          <w:szCs w:val="28"/>
        </w:rPr>
        <w:t xml:space="preserve">Enable </w:t>
      </w:r>
      <w:r w:rsidR="00427158" w:rsidRPr="00427158">
        <w:rPr>
          <w:rFonts w:asciiTheme="minorBidi" w:hAnsiTheme="minorBidi"/>
          <w:b/>
          <w:bCs/>
          <w:sz w:val="28"/>
          <w:szCs w:val="28"/>
        </w:rPr>
        <w:t>double precision</w:t>
      </w:r>
      <w:r w:rsidR="00427158">
        <w:rPr>
          <w:rFonts w:asciiTheme="minorBidi" w:hAnsiTheme="minorBidi"/>
          <w:sz w:val="28"/>
          <w:szCs w:val="28"/>
        </w:rPr>
        <w:t xml:space="preserve"> and run in </w:t>
      </w:r>
      <w:r w:rsidR="00427158" w:rsidRPr="00427158">
        <w:rPr>
          <w:rFonts w:asciiTheme="minorBidi" w:hAnsiTheme="minorBidi"/>
          <w:b/>
          <w:bCs/>
          <w:sz w:val="28"/>
          <w:szCs w:val="28"/>
        </w:rPr>
        <w:t>serial mode</w:t>
      </w:r>
      <w:r w:rsidR="00427158">
        <w:rPr>
          <w:rFonts w:asciiTheme="minorBidi" w:hAnsiTheme="minorBidi"/>
          <w:sz w:val="28"/>
          <w:szCs w:val="28"/>
        </w:rPr>
        <w:t xml:space="preserve">. </w:t>
      </w:r>
      <w:r w:rsidR="00042FF2">
        <w:rPr>
          <w:rFonts w:asciiTheme="minorBidi" w:hAnsiTheme="minorBidi"/>
          <w:sz w:val="28"/>
          <w:szCs w:val="28"/>
        </w:rPr>
        <w:t xml:space="preserve">When setting boundary conditions, note that the top wall (lid) is a moving wall. Therefore, switch from stationary wall to moving wall and prescribe the appropriate velocity magnitude and direction. For this </w:t>
      </w:r>
      <w:r w:rsidR="00FE72EE">
        <w:rPr>
          <w:rFonts w:asciiTheme="minorBidi" w:hAnsiTheme="minorBidi"/>
          <w:sz w:val="28"/>
          <w:szCs w:val="28"/>
        </w:rPr>
        <w:t>exercise,</w:t>
      </w:r>
      <w:r w:rsidR="00042FF2">
        <w:rPr>
          <w:rFonts w:asciiTheme="minorBidi" w:hAnsiTheme="minorBidi"/>
          <w:sz w:val="28"/>
          <w:szCs w:val="28"/>
        </w:rPr>
        <w:t xml:space="preserve"> you only need to monitor the residuals for </w:t>
      </w:r>
      <w:r w:rsidR="00FE72EE">
        <w:rPr>
          <w:rFonts w:asciiTheme="minorBidi" w:hAnsiTheme="minorBidi"/>
          <w:sz w:val="28"/>
          <w:szCs w:val="28"/>
        </w:rPr>
        <w:t>continuity so turn off everything else. Set the convergence cr</w:t>
      </w:r>
      <w:r w:rsidR="00427158">
        <w:rPr>
          <w:rFonts w:asciiTheme="minorBidi" w:hAnsiTheme="minorBidi"/>
          <w:sz w:val="28"/>
          <w:szCs w:val="28"/>
        </w:rPr>
        <w:t>iteria for continuity to 10e-5.</w:t>
      </w:r>
    </w:p>
    <w:p w14:paraId="1C282648" w14:textId="77777777" w:rsidR="0054539B" w:rsidRDefault="0054539B" w:rsidP="009104E0">
      <w:pPr>
        <w:jc w:val="both"/>
        <w:rPr>
          <w:rFonts w:asciiTheme="minorBidi" w:hAnsiTheme="minorBidi"/>
          <w:sz w:val="28"/>
          <w:szCs w:val="28"/>
        </w:rPr>
      </w:pPr>
    </w:p>
    <w:p w14:paraId="4B5160C3" w14:textId="77777777" w:rsidR="0054539B" w:rsidRDefault="0054539B" w:rsidP="009104E0">
      <w:pPr>
        <w:jc w:val="both"/>
        <w:rPr>
          <w:rFonts w:asciiTheme="minorBidi" w:hAnsiTheme="minorBidi"/>
          <w:sz w:val="28"/>
          <w:szCs w:val="28"/>
        </w:rPr>
      </w:pPr>
    </w:p>
    <w:p w14:paraId="0BF9F30F" w14:textId="62709EF1" w:rsidR="0054539B" w:rsidRDefault="0054539B" w:rsidP="009104E0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Part 1.</w:t>
      </w:r>
    </w:p>
    <w:p w14:paraId="0EEE2E3D" w14:textId="77777777" w:rsidR="0054539B" w:rsidRDefault="0054539B" w:rsidP="009104E0">
      <w:pPr>
        <w:jc w:val="both"/>
        <w:rPr>
          <w:rFonts w:asciiTheme="minorBidi" w:hAnsiTheme="minorBidi"/>
          <w:sz w:val="28"/>
          <w:szCs w:val="28"/>
        </w:rPr>
      </w:pPr>
    </w:p>
    <w:p w14:paraId="370EDD4C" w14:textId="6070351D" w:rsidR="00EE0D6F" w:rsidRDefault="0054539B" w:rsidP="00EE0D6F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Run the simulation using the following p</w:t>
      </w:r>
      <w:r w:rsidR="005C44AB">
        <w:rPr>
          <w:rFonts w:asciiTheme="minorBidi" w:hAnsiTheme="minorBidi"/>
          <w:sz w:val="28"/>
          <w:szCs w:val="28"/>
        </w:rPr>
        <w:t>ressure-velocity coupling schemes while</w:t>
      </w:r>
      <w:r w:rsidR="005C44AB" w:rsidRPr="005C44AB">
        <w:rPr>
          <w:rFonts w:asciiTheme="minorBidi" w:hAnsiTheme="minorBidi"/>
          <w:b/>
          <w:bCs/>
          <w:sz w:val="28"/>
          <w:szCs w:val="28"/>
          <w:u w:val="single"/>
        </w:rPr>
        <w:t xml:space="preserve"> keeping all other settings the same</w:t>
      </w:r>
      <w:r w:rsidR="005C44AB">
        <w:rPr>
          <w:rFonts w:asciiTheme="minorBidi" w:hAnsiTheme="minorBidi"/>
          <w:sz w:val="28"/>
          <w:szCs w:val="28"/>
        </w:rPr>
        <w:t xml:space="preserve">: SIMPLE, SIMPLEC, PISO and COUPLED. </w:t>
      </w:r>
      <w:r w:rsidR="00EE0D6F">
        <w:rPr>
          <w:rFonts w:asciiTheme="minorBidi" w:hAnsiTheme="minorBidi"/>
          <w:sz w:val="28"/>
          <w:szCs w:val="28"/>
        </w:rPr>
        <w:t xml:space="preserve">As a </w:t>
      </w:r>
      <w:r w:rsidR="00E606BA">
        <w:rPr>
          <w:rFonts w:asciiTheme="minorBidi" w:hAnsiTheme="minorBidi"/>
          <w:sz w:val="28"/>
          <w:szCs w:val="28"/>
        </w:rPr>
        <w:t>result,</w:t>
      </w:r>
      <w:r w:rsidR="00EE0D6F">
        <w:rPr>
          <w:rFonts w:asciiTheme="minorBidi" w:hAnsiTheme="minorBidi"/>
          <w:sz w:val="28"/>
          <w:szCs w:val="28"/>
        </w:rPr>
        <w:t xml:space="preserve"> </w:t>
      </w:r>
      <w:r w:rsidR="005C44AB">
        <w:rPr>
          <w:rFonts w:asciiTheme="minorBidi" w:hAnsiTheme="minorBidi"/>
          <w:sz w:val="28"/>
          <w:szCs w:val="28"/>
        </w:rPr>
        <w:t xml:space="preserve">you will run the calculation four separate times. For each calculation, make a note of the number of iterations it takes to achieve convergence. Export the Residual vs. Iterations plot using </w:t>
      </w:r>
    </w:p>
    <w:p w14:paraId="0C723E60" w14:textId="77777777" w:rsidR="00EE0D6F" w:rsidRDefault="00EE0D6F" w:rsidP="00EE0D6F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File &gt; Save Picture</w:t>
      </w:r>
    </w:p>
    <w:p w14:paraId="5BC343B4" w14:textId="15CFA0A0" w:rsidR="005C44AB" w:rsidRDefault="005C44AB" w:rsidP="00EE0D6F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and include them in your report. Which scheme converges in fewer iterations and why?</w:t>
      </w:r>
    </w:p>
    <w:p w14:paraId="4CCD201F" w14:textId="77777777" w:rsidR="005C44AB" w:rsidRDefault="005C44AB" w:rsidP="005C44AB">
      <w:pPr>
        <w:jc w:val="both"/>
        <w:rPr>
          <w:rFonts w:asciiTheme="minorBidi" w:hAnsiTheme="minorBidi"/>
          <w:sz w:val="28"/>
          <w:szCs w:val="28"/>
        </w:rPr>
      </w:pPr>
    </w:p>
    <w:p w14:paraId="28558A36" w14:textId="54438FEB" w:rsidR="005C44AB" w:rsidRDefault="005C44AB" w:rsidP="005C44A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Part 2.</w:t>
      </w:r>
    </w:p>
    <w:p w14:paraId="74A40AE9" w14:textId="77777777" w:rsidR="005C44AB" w:rsidRDefault="005C44AB" w:rsidP="005C44AB">
      <w:pPr>
        <w:jc w:val="both"/>
        <w:rPr>
          <w:rFonts w:asciiTheme="minorBidi" w:hAnsiTheme="minorBidi"/>
          <w:sz w:val="28"/>
          <w:szCs w:val="28"/>
        </w:rPr>
      </w:pPr>
    </w:p>
    <w:p w14:paraId="088818FE" w14:textId="0DDCE962" w:rsidR="005C44AB" w:rsidRDefault="005C44AB" w:rsidP="00A14612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setup for this part is exactly the same as part 1 </w:t>
      </w:r>
      <w:r w:rsidR="00A14612">
        <w:rPr>
          <w:rFonts w:asciiTheme="minorBidi" w:hAnsiTheme="minorBidi"/>
          <w:sz w:val="28"/>
          <w:szCs w:val="28"/>
        </w:rPr>
        <w:t>just</w:t>
      </w:r>
      <w:r>
        <w:rPr>
          <w:rFonts w:asciiTheme="minorBidi" w:hAnsiTheme="minorBidi"/>
          <w:sz w:val="28"/>
          <w:szCs w:val="28"/>
        </w:rPr>
        <w:t xml:space="preserve"> that here you will run each of the calculations for </w:t>
      </w:r>
      <w:r w:rsidRPr="005C44AB">
        <w:rPr>
          <w:rFonts w:asciiTheme="minorBidi" w:hAnsiTheme="minorBidi"/>
          <w:b/>
          <w:bCs/>
          <w:sz w:val="28"/>
          <w:szCs w:val="28"/>
        </w:rPr>
        <w:t>50 iterations</w:t>
      </w:r>
      <w:r w:rsidR="00A14612">
        <w:rPr>
          <w:rFonts w:asciiTheme="minorBidi" w:hAnsiTheme="minorBidi"/>
          <w:b/>
          <w:bCs/>
          <w:sz w:val="28"/>
          <w:szCs w:val="28"/>
        </w:rPr>
        <w:t xml:space="preserve"> only</w:t>
      </w:r>
      <w:r>
        <w:rPr>
          <w:rFonts w:asciiTheme="minorBidi" w:hAnsiTheme="minorBidi"/>
          <w:sz w:val="28"/>
          <w:szCs w:val="28"/>
        </w:rPr>
        <w:t>. At the end of each calculation go to</w:t>
      </w:r>
    </w:p>
    <w:p w14:paraId="4EF4640E" w14:textId="0609DC09" w:rsidR="005C44AB" w:rsidRDefault="005C44AB" w:rsidP="005C44A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Report &gt; System &gt; Time Usage</w:t>
      </w:r>
      <w:r w:rsidR="0056760C">
        <w:rPr>
          <w:rFonts w:asciiTheme="minorBidi" w:hAnsiTheme="minorBidi"/>
          <w:sz w:val="28"/>
          <w:szCs w:val="28"/>
        </w:rPr>
        <w:t>.</w:t>
      </w:r>
    </w:p>
    <w:p w14:paraId="6D092E59" w14:textId="568335D6" w:rsidR="005C44AB" w:rsidRDefault="00427158" w:rsidP="008C18C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FLUENT outputs time statistics to the terminal. Make a note of the total calculation time listed under ID (do not confuse this with the total time for model timers). Which scheme is faster per iteration and why?</w:t>
      </w:r>
    </w:p>
    <w:p w14:paraId="105A0443" w14:textId="1AC5CA55" w:rsidR="005C44AB" w:rsidRDefault="006C443D" w:rsidP="00EE008C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lastRenderedPageBreak/>
        <w:drawing>
          <wp:inline distT="0" distB="0" distL="0" distR="0" wp14:anchorId="702571D4" wp14:editId="418586CC">
            <wp:extent cx="2895600" cy="3225800"/>
            <wp:effectExtent l="0" t="0" r="0" b="0"/>
            <wp:docPr id="1" name="Picture 1" descr="../../../Screen%20Shot%202017-11-09%20at%2011.38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1-09%20at%2011.38.14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" r="2860" b="1959"/>
                    <a:stretch/>
                  </pic:blipFill>
                  <pic:spPr bwMode="auto">
                    <a:xfrm>
                      <a:off x="0" y="0"/>
                      <a:ext cx="2932928" cy="32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008C">
        <w:rPr>
          <w:rFonts w:asciiTheme="minorBidi" w:hAnsiTheme="minorBidi"/>
          <w:sz w:val="28"/>
          <w:szCs w:val="28"/>
        </w:rPr>
        <w:t xml:space="preserve">    </w:t>
      </w:r>
      <w:r w:rsidR="00EE008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E2CF278" wp14:editId="718D8E30">
            <wp:extent cx="2832100" cy="2832100"/>
            <wp:effectExtent l="0" t="0" r="12700" b="12700"/>
            <wp:docPr id="14" name="Picture 14" descr="../../../L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D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9" t="11085" r="17559" b="10120"/>
                    <a:stretch/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FCE29" w14:textId="77777777" w:rsidR="00EE008C" w:rsidRDefault="00EE008C" w:rsidP="00EE008C">
      <w:pPr>
        <w:jc w:val="center"/>
        <w:rPr>
          <w:rFonts w:asciiTheme="minorBidi" w:hAnsiTheme="minorBidi"/>
          <w:sz w:val="28"/>
          <w:szCs w:val="28"/>
        </w:rPr>
      </w:pPr>
    </w:p>
    <w:p w14:paraId="7AC4C5F8" w14:textId="266ED0C5" w:rsidR="00EE008C" w:rsidRPr="00EE008C" w:rsidRDefault="00EE008C" w:rsidP="00EE008C">
      <w:pPr>
        <w:jc w:val="center"/>
        <w:rPr>
          <w:rFonts w:asciiTheme="minorBidi" w:hAnsiTheme="minorBidi"/>
          <w:sz w:val="28"/>
          <w:szCs w:val="28"/>
        </w:rPr>
      </w:pPr>
      <w:r w:rsidRPr="00EE008C">
        <w:rPr>
          <w:rFonts w:asciiTheme="minorBidi" w:hAnsiTheme="minorBidi"/>
          <w:sz w:val="28"/>
          <w:szCs w:val="28"/>
        </w:rPr>
        <w:t>(a</w:t>
      </w:r>
      <w:r>
        <w:rPr>
          <w:rFonts w:asciiTheme="minorBidi" w:hAnsiTheme="minorBidi"/>
          <w:sz w:val="28"/>
          <w:szCs w:val="28"/>
        </w:rPr>
        <w:t>)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Pr="00EE008C">
        <w:rPr>
          <w:rFonts w:asciiTheme="minorBidi" w:hAnsiTheme="minorBidi"/>
          <w:sz w:val="28"/>
          <w:szCs w:val="28"/>
        </w:rPr>
        <w:t>(b)</w:t>
      </w:r>
    </w:p>
    <w:p w14:paraId="1A3EEC9D" w14:textId="77777777" w:rsidR="00EE008C" w:rsidRDefault="00EE008C" w:rsidP="00EE008C">
      <w:pPr>
        <w:jc w:val="center"/>
        <w:rPr>
          <w:rFonts w:asciiTheme="minorBidi" w:hAnsiTheme="minorBidi"/>
          <w:sz w:val="28"/>
          <w:szCs w:val="28"/>
        </w:rPr>
      </w:pPr>
    </w:p>
    <w:p w14:paraId="3231CAB0" w14:textId="218C30F5" w:rsidR="00EE008C" w:rsidRPr="00EE008C" w:rsidRDefault="00EE008C" w:rsidP="00A5334F">
      <w:pPr>
        <w:jc w:val="both"/>
        <w:rPr>
          <w:rFonts w:asciiTheme="minorBidi" w:hAnsiTheme="minorBidi"/>
          <w:sz w:val="28"/>
          <w:szCs w:val="28"/>
        </w:rPr>
      </w:pPr>
      <w:r w:rsidRPr="00EE008C">
        <w:rPr>
          <w:rFonts w:asciiTheme="minorBidi" w:hAnsiTheme="minorBidi"/>
          <w:sz w:val="28"/>
          <w:szCs w:val="28"/>
        </w:rPr>
        <w:t>Figure 1. Lid-driven cavity. (a) Domain dimensions and flow properties (b) Flow streamlines</w:t>
      </w:r>
      <w:bookmarkStart w:id="0" w:name="_GoBack"/>
      <w:bookmarkEnd w:id="0"/>
    </w:p>
    <w:sectPr w:rsidR="00EE008C" w:rsidRPr="00EE008C" w:rsidSect="0010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521"/>
    <w:multiLevelType w:val="hybridMultilevel"/>
    <w:tmpl w:val="114832E0"/>
    <w:lvl w:ilvl="0" w:tplc="D75A55A6">
      <w:start w:val="1"/>
      <w:numFmt w:val="lowerLetter"/>
      <w:lvlText w:val="(%1)"/>
      <w:lvlJc w:val="left"/>
      <w:pPr>
        <w:ind w:left="5400" w:hanging="5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37043"/>
    <w:multiLevelType w:val="hybridMultilevel"/>
    <w:tmpl w:val="467E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E1"/>
    <w:rsid w:val="00042FF2"/>
    <w:rsid w:val="00102A25"/>
    <w:rsid w:val="00271D0E"/>
    <w:rsid w:val="003C752A"/>
    <w:rsid w:val="00427158"/>
    <w:rsid w:val="004A37C4"/>
    <w:rsid w:val="0054539B"/>
    <w:rsid w:val="0056760C"/>
    <w:rsid w:val="005C44AB"/>
    <w:rsid w:val="006C443D"/>
    <w:rsid w:val="007F237E"/>
    <w:rsid w:val="008315C6"/>
    <w:rsid w:val="008C18CA"/>
    <w:rsid w:val="009104E0"/>
    <w:rsid w:val="00966C02"/>
    <w:rsid w:val="00974A6B"/>
    <w:rsid w:val="009B307A"/>
    <w:rsid w:val="009D3786"/>
    <w:rsid w:val="00A14612"/>
    <w:rsid w:val="00A5334F"/>
    <w:rsid w:val="00A86AE1"/>
    <w:rsid w:val="00AC17BE"/>
    <w:rsid w:val="00CB42AA"/>
    <w:rsid w:val="00DA1736"/>
    <w:rsid w:val="00DF4713"/>
    <w:rsid w:val="00E606BA"/>
    <w:rsid w:val="00EE008C"/>
    <w:rsid w:val="00EE0D6F"/>
    <w:rsid w:val="00F112A8"/>
    <w:rsid w:val="00FE72EE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6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AE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3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Nasiri, Farshad</dc:creator>
  <cp:keywords/>
  <dc:description/>
  <cp:lastModifiedBy>Nasiri, Farshad</cp:lastModifiedBy>
  <cp:revision>19</cp:revision>
  <dcterms:created xsi:type="dcterms:W3CDTF">2017-10-18T17:26:00Z</dcterms:created>
  <dcterms:modified xsi:type="dcterms:W3CDTF">2017-11-09T18:39:00Z</dcterms:modified>
</cp:coreProperties>
</file>