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5A8D" w:rsidP="00035A8D">
      <w:pPr>
        <w:pStyle w:val="a5"/>
        <w:rPr>
          <w:rFonts w:hint="eastAsia"/>
        </w:rPr>
      </w:pPr>
      <w:r>
        <w:rPr>
          <w:rFonts w:hint="eastAsia"/>
        </w:rPr>
        <w:t>监控平台基本应用说明</w:t>
      </w:r>
    </w:p>
    <w:p w:rsidR="00035A8D" w:rsidRDefault="00035A8D" w:rsidP="00035A8D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------ </w:t>
      </w:r>
      <w:r>
        <w:rPr>
          <w:rFonts w:hint="eastAsia"/>
        </w:rPr>
        <w:t>胡明清</w:t>
      </w:r>
      <w:r>
        <w:rPr>
          <w:rFonts w:hint="eastAsia"/>
        </w:rPr>
        <w:t xml:space="preserve"> 2013.02.01 </w:t>
      </w:r>
    </w:p>
    <w:p w:rsidR="00035A8D" w:rsidRDefault="00035A8D" w:rsidP="00035A8D">
      <w:pPr>
        <w:pStyle w:val="1"/>
        <w:rPr>
          <w:rFonts w:hint="eastAsia"/>
        </w:rPr>
      </w:pPr>
      <w:r>
        <w:rPr>
          <w:rFonts w:hint="eastAsia"/>
        </w:rPr>
        <w:t>通信基本应用</w:t>
      </w:r>
    </w:p>
    <w:p w:rsidR="00035A8D" w:rsidRPr="00035A8D" w:rsidRDefault="000C21F2" w:rsidP="00035A8D">
      <w:pPr>
        <w:spacing w:line="360" w:lineRule="auto"/>
        <w:rPr>
          <w:rFonts w:hint="eastAsia"/>
        </w:rPr>
      </w:pPr>
      <w:r>
        <w:rPr>
          <w:rFonts w:hint="eastAsia"/>
        </w:rPr>
        <w:t>本图主要说明通信的基本应用，箭头方向表示程序</w:t>
      </w:r>
      <w:r w:rsidR="00905C4C">
        <w:rPr>
          <w:rFonts w:hint="eastAsia"/>
        </w:rPr>
        <w:t>作</w:t>
      </w:r>
      <w:r w:rsidR="00035A8D">
        <w:rPr>
          <w:rFonts w:hint="eastAsia"/>
        </w:rPr>
        <w:t>为客户</w:t>
      </w:r>
      <w:r w:rsidR="00905C4C">
        <w:rPr>
          <w:rFonts w:hint="eastAsia"/>
        </w:rPr>
        <w:t>端</w:t>
      </w:r>
      <w:r w:rsidR="00035A8D">
        <w:rPr>
          <w:rFonts w:hint="eastAsia"/>
        </w:rPr>
        <w:t>的连接方向。</w:t>
      </w:r>
    </w:p>
    <w:p w:rsidR="00035A8D" w:rsidRDefault="00035A8D" w:rsidP="00035A8D">
      <w:pPr>
        <w:rPr>
          <w:rFonts w:hint="eastAsia"/>
        </w:rPr>
      </w:pPr>
      <w:r>
        <w:object w:dxaOrig="10771" w:dyaOrig="5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15.35pt" o:ole="">
            <v:imagedata r:id="rId7" o:title=""/>
          </v:shape>
          <o:OLEObject Type="Embed" ProgID="Visio.Drawing.11" ShapeID="_x0000_i1025" DrawAspect="Content" ObjectID="_1421237792" r:id="rId8"/>
        </w:object>
      </w:r>
    </w:p>
    <w:p w:rsidR="00035A8D" w:rsidRDefault="00035A8D" w:rsidP="00035A8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1.1 </w:t>
      </w:r>
      <w:r>
        <w:rPr>
          <w:rFonts w:hint="eastAsia"/>
        </w:rPr>
        <w:t>通信基本应用</w:t>
      </w:r>
    </w:p>
    <w:p w:rsidR="00035A8D" w:rsidRDefault="00035A8D" w:rsidP="00035A8D">
      <w:pPr>
        <w:pStyle w:val="2"/>
        <w:rPr>
          <w:rFonts w:hint="eastAsia"/>
        </w:rPr>
      </w:pPr>
      <w:r>
        <w:rPr>
          <w:rFonts w:hint="eastAsia"/>
        </w:rPr>
        <w:t>前置机</w:t>
      </w:r>
      <w:r>
        <w:rPr>
          <w:rFonts w:hint="eastAsia"/>
        </w:rPr>
        <w:t>(wasv4)</w:t>
      </w:r>
    </w:p>
    <w:p w:rsidR="008202A0" w:rsidRDefault="00035A8D" w:rsidP="008202A0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主要负责车机的接入，通过调用鉴权服务（</w:t>
      </w:r>
      <w:r>
        <w:rPr>
          <w:rFonts w:hint="eastAsia"/>
        </w:rPr>
        <w:t>authsrv</w:t>
      </w:r>
      <w:r>
        <w:rPr>
          <w:rFonts w:hint="eastAsia"/>
        </w:rPr>
        <w:t>）来实现车机的注册</w:t>
      </w:r>
      <w:r w:rsidR="008202A0">
        <w:rPr>
          <w:rFonts w:hint="eastAsia"/>
        </w:rPr>
        <w:t>鉴权认证</w:t>
      </w:r>
    </w:p>
    <w:p w:rsidR="008202A0" w:rsidRDefault="00035A8D" w:rsidP="008202A0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车机认证通过后</w:t>
      </w:r>
      <w:r w:rsidR="002A52FD">
        <w:rPr>
          <w:rFonts w:hint="eastAsia"/>
        </w:rPr>
        <w:t>解析</w:t>
      </w:r>
      <w:r>
        <w:rPr>
          <w:rFonts w:hint="eastAsia"/>
        </w:rPr>
        <w:t>车机相关上传和下发的指令</w:t>
      </w:r>
      <w:r w:rsidR="001B78EE">
        <w:rPr>
          <w:rFonts w:hint="eastAsia"/>
        </w:rPr>
        <w:t>以及数据上传的拼包和下发的合包</w:t>
      </w:r>
    </w:p>
    <w:p w:rsidR="00035A8D" w:rsidRDefault="00035A8D" w:rsidP="008202A0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808</w:t>
      </w:r>
      <w:r>
        <w:rPr>
          <w:rFonts w:hint="eastAsia"/>
        </w:rPr>
        <w:t>到内部协议以及内部协议到</w:t>
      </w:r>
      <w:r>
        <w:rPr>
          <w:rFonts w:hint="eastAsia"/>
        </w:rPr>
        <w:t>808</w:t>
      </w:r>
      <w:r>
        <w:rPr>
          <w:rFonts w:hint="eastAsia"/>
        </w:rPr>
        <w:t>的转换工作。</w:t>
      </w:r>
    </w:p>
    <w:p w:rsidR="00965044" w:rsidRDefault="00965044" w:rsidP="008202A0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负责将原始的</w:t>
      </w:r>
      <w:r>
        <w:rPr>
          <w:rFonts w:hint="eastAsia"/>
        </w:rPr>
        <w:t>808</w:t>
      </w:r>
      <w:r>
        <w:rPr>
          <w:rFonts w:hint="eastAsia"/>
        </w:rPr>
        <w:t>的数据封装成透传数据包传到透传中心。</w:t>
      </w:r>
    </w:p>
    <w:p w:rsidR="00C42BA5" w:rsidRDefault="00C42BA5" w:rsidP="008202A0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可以实现图片数据上传中心，此功能依赖于文件管理服务</w:t>
      </w:r>
      <w:r>
        <w:rPr>
          <w:rFonts w:hint="eastAsia"/>
        </w:rPr>
        <w:t>(filemgr)</w:t>
      </w:r>
    </w:p>
    <w:p w:rsidR="00793434" w:rsidRDefault="00793434" w:rsidP="008202A0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实现异常连接</w:t>
      </w:r>
      <w:r>
        <w:rPr>
          <w:rFonts w:hint="eastAsia"/>
        </w:rPr>
        <w:t>MSG</w:t>
      </w:r>
      <w:r>
        <w:rPr>
          <w:rFonts w:hint="eastAsia"/>
        </w:rPr>
        <w:t>时数据本地备份，恢复后自动补传到</w:t>
      </w:r>
      <w:r>
        <w:rPr>
          <w:rFonts w:hint="eastAsia"/>
        </w:rPr>
        <w:t>MSG</w:t>
      </w:r>
    </w:p>
    <w:p w:rsidR="00035A8D" w:rsidRDefault="00035A8D" w:rsidP="002A52FD">
      <w:pPr>
        <w:pStyle w:val="2"/>
        <w:rPr>
          <w:rFonts w:hint="eastAsia"/>
        </w:rPr>
      </w:pPr>
      <w:r>
        <w:rPr>
          <w:rFonts w:hint="eastAsia"/>
        </w:rPr>
        <w:t>消息服务</w:t>
      </w:r>
      <w:r>
        <w:rPr>
          <w:rFonts w:hint="eastAsia"/>
        </w:rPr>
        <w:t>(msg)</w:t>
      </w:r>
    </w:p>
    <w:p w:rsidR="002A52FD" w:rsidRDefault="002A52FD" w:rsidP="009057F2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主要负责内部协议消息中转即数据上行和下行路由</w:t>
      </w:r>
      <w:r w:rsidR="00A6717F">
        <w:rPr>
          <w:rFonts w:hint="eastAsia"/>
        </w:rPr>
        <w:t>，数据按照车机的路由情况进行</w:t>
      </w:r>
      <w:r w:rsidR="00A6717F">
        <w:rPr>
          <w:rFonts w:hint="eastAsia"/>
        </w:rPr>
        <w:lastRenderedPageBreak/>
        <w:t>数据上传和下发。</w:t>
      </w:r>
    </w:p>
    <w:p w:rsidR="00A6717F" w:rsidRDefault="00A6717F" w:rsidP="009057F2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维护车机的数据路由情况以及车机在</w:t>
      </w:r>
      <w:r w:rsidR="00F13DC1">
        <w:rPr>
          <w:rFonts w:hint="eastAsia"/>
        </w:rPr>
        <w:t>线的状态管理，将自己所管理车机自动存放到全局缓存服务里面（</w:t>
      </w:r>
      <w:r w:rsidR="00F13DC1">
        <w:rPr>
          <w:rFonts w:hint="eastAsia"/>
        </w:rPr>
        <w:t>redis</w:t>
      </w:r>
      <w:r w:rsidR="00F13DC1">
        <w:rPr>
          <w:rFonts w:hint="eastAsia"/>
        </w:rPr>
        <w:t>）</w:t>
      </w:r>
    </w:p>
    <w:p w:rsidR="002A52FD" w:rsidRDefault="002A52FD" w:rsidP="009057F2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实现数据订阅推送功能，可以通过客户端接入的需求，按照该订阅的数据</w:t>
      </w:r>
      <w:r>
        <w:rPr>
          <w:rFonts w:hint="eastAsia"/>
        </w:rPr>
        <w:t>macid</w:t>
      </w:r>
      <w:r>
        <w:rPr>
          <w:rFonts w:hint="eastAsia"/>
        </w:rPr>
        <w:t>（</w:t>
      </w:r>
      <w:r>
        <w:rPr>
          <w:rFonts w:hint="eastAsia"/>
        </w:rPr>
        <w:t>OME_</w:t>
      </w:r>
      <w:r>
        <w:rPr>
          <w:rFonts w:hint="eastAsia"/>
        </w:rPr>
        <w:t>手机号）列表传递指定的数据到对应的客户。</w:t>
      </w:r>
    </w:p>
    <w:p w:rsidR="004235B3" w:rsidRDefault="004235B3" w:rsidP="009057F2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实现将透传的数据传送给透传服务以完成透传的相关业务扩展，如物流、车后的服务，实现异常断连后数据备份和恢复机制。</w:t>
      </w:r>
    </w:p>
    <w:p w:rsidR="004235B3" w:rsidRDefault="004235B3" w:rsidP="009057F2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实现将内部协议上下行数据传递到存储服务，实现数据存储，如果存储不在线自动备份数据到本地，等待存储恢复正常后将数据补传回存储。</w:t>
      </w:r>
    </w:p>
    <w:p w:rsidR="00966DC0" w:rsidRDefault="00966DC0" w:rsidP="009057F2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实现数据中心与数据中心之间的数据同步，可以将一个中心数据发送到另一个中心，图片文件通过上传到对应用的中心文件</w:t>
      </w:r>
      <w:r w:rsidR="009057F2">
        <w:rPr>
          <w:rFonts w:hint="eastAsia"/>
        </w:rPr>
        <w:t>管理</w:t>
      </w:r>
      <w:r>
        <w:rPr>
          <w:rFonts w:hint="eastAsia"/>
        </w:rPr>
        <w:t>服务</w:t>
      </w:r>
      <w:r w:rsidR="009057F2">
        <w:rPr>
          <w:rFonts w:hint="eastAsia"/>
        </w:rPr>
        <w:t>(filemgr)</w:t>
      </w:r>
      <w:r>
        <w:rPr>
          <w:rFonts w:hint="eastAsia"/>
        </w:rPr>
        <w:t>。</w:t>
      </w:r>
    </w:p>
    <w:p w:rsidR="00BF4BA9" w:rsidRPr="002A52FD" w:rsidRDefault="00BF4BA9" w:rsidP="009057F2">
      <w:pPr>
        <w:pStyle w:val="a7"/>
        <w:numPr>
          <w:ilvl w:val="0"/>
          <w:numId w:val="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MSG</w:t>
      </w:r>
      <w:r>
        <w:rPr>
          <w:rFonts w:hint="eastAsia"/>
        </w:rPr>
        <w:t>的私有用户（</w:t>
      </w:r>
      <w:r>
        <w:rPr>
          <w:rFonts w:hint="eastAsia"/>
        </w:rPr>
        <w:t>msg_user.conf</w:t>
      </w:r>
      <w:r>
        <w:rPr>
          <w:rFonts w:hint="eastAsia"/>
        </w:rPr>
        <w:t>）、动态分配</w:t>
      </w:r>
      <w:r>
        <w:rPr>
          <w:rFonts w:hint="eastAsia"/>
        </w:rPr>
        <w:t>(nodesrv</w:t>
      </w:r>
      <w:r>
        <w:rPr>
          <w:rFonts w:hint="eastAsia"/>
        </w:rPr>
        <w:t>分配</w:t>
      </w:r>
      <w:r>
        <w:rPr>
          <w:rFonts w:hint="eastAsia"/>
        </w:rPr>
        <w:t>)</w:t>
      </w:r>
      <w:r>
        <w:rPr>
          <w:rFonts w:hint="eastAsia"/>
        </w:rPr>
        <w:t>和分有用户</w:t>
      </w:r>
      <w:r>
        <w:rPr>
          <w:rFonts w:hint="eastAsia"/>
        </w:rPr>
        <w:t>(redis</w:t>
      </w:r>
      <w:r>
        <w:rPr>
          <w:rFonts w:hint="eastAsia"/>
        </w:rPr>
        <w:t>缓存</w:t>
      </w:r>
      <w:r>
        <w:rPr>
          <w:rFonts w:hint="eastAsia"/>
        </w:rPr>
        <w:t>)</w:t>
      </w:r>
      <w:r>
        <w:rPr>
          <w:rFonts w:hint="eastAsia"/>
        </w:rPr>
        <w:t>三部分用户组成。</w:t>
      </w:r>
    </w:p>
    <w:p w:rsidR="00035A8D" w:rsidRDefault="00035A8D" w:rsidP="002A52FD">
      <w:pPr>
        <w:pStyle w:val="2"/>
        <w:rPr>
          <w:rFonts w:hint="eastAsia"/>
        </w:rPr>
      </w:pPr>
      <w:r>
        <w:rPr>
          <w:rFonts w:hint="eastAsia"/>
        </w:rPr>
        <w:t>监管接入</w:t>
      </w:r>
      <w:r>
        <w:rPr>
          <w:rFonts w:hint="eastAsia"/>
        </w:rPr>
        <w:t>(pccv4)</w:t>
      </w:r>
    </w:p>
    <w:p w:rsidR="00A43C2B" w:rsidRDefault="00A43C2B" w:rsidP="00D120D9">
      <w:pPr>
        <w:pStyle w:val="a7"/>
        <w:numPr>
          <w:ilvl w:val="0"/>
          <w:numId w:val="4"/>
        </w:numPr>
        <w:spacing w:line="360" w:lineRule="auto"/>
        <w:ind w:left="714" w:firstLineChars="0" w:hanging="357"/>
        <w:rPr>
          <w:rFonts w:hint="eastAsia"/>
        </w:rPr>
      </w:pPr>
      <w:r>
        <w:rPr>
          <w:rFonts w:hint="eastAsia"/>
        </w:rPr>
        <w:t>实现对各省之间的数据收集，然后将收集到内部协议数据传到监管平台。</w:t>
      </w:r>
    </w:p>
    <w:p w:rsidR="00A43C2B" w:rsidRDefault="00A43C2B" w:rsidP="00D120D9">
      <w:pPr>
        <w:pStyle w:val="a7"/>
        <w:numPr>
          <w:ilvl w:val="0"/>
          <w:numId w:val="4"/>
        </w:numPr>
        <w:spacing w:line="360" w:lineRule="auto"/>
        <w:ind w:left="714" w:firstLineChars="0" w:hanging="357"/>
        <w:rPr>
          <w:rFonts w:hint="eastAsia"/>
        </w:rPr>
      </w:pPr>
      <w:r>
        <w:rPr>
          <w:rFonts w:hint="eastAsia"/>
        </w:rPr>
        <w:t>实现动态加载接入省份以及消息服务的用户信息</w:t>
      </w:r>
    </w:p>
    <w:p w:rsidR="00A43C2B" w:rsidRDefault="00A43C2B" w:rsidP="00D120D9">
      <w:pPr>
        <w:pStyle w:val="a7"/>
        <w:numPr>
          <w:ilvl w:val="0"/>
          <w:numId w:val="4"/>
        </w:numPr>
        <w:spacing w:line="360" w:lineRule="auto"/>
        <w:ind w:left="714" w:firstLineChars="0" w:hanging="357"/>
        <w:rPr>
          <w:rFonts w:hint="eastAsia"/>
        </w:rPr>
      </w:pPr>
      <w:r>
        <w:rPr>
          <w:rFonts w:hint="eastAsia"/>
        </w:rPr>
        <w:t>实现对于省管平台与监控平台之间的数据交换处理。</w:t>
      </w:r>
    </w:p>
    <w:p w:rsidR="007965CD" w:rsidRPr="00A43C2B" w:rsidRDefault="007965CD" w:rsidP="00D120D9">
      <w:pPr>
        <w:pStyle w:val="a7"/>
        <w:numPr>
          <w:ilvl w:val="0"/>
          <w:numId w:val="4"/>
        </w:numPr>
        <w:spacing w:line="360" w:lineRule="auto"/>
        <w:ind w:left="714" w:firstLineChars="0" w:hanging="357"/>
        <w:rPr>
          <w:rFonts w:hint="eastAsia"/>
        </w:rPr>
      </w:pPr>
      <w:r>
        <w:rPr>
          <w:rFonts w:hint="eastAsia"/>
        </w:rPr>
        <w:t>异常接入对各省之间的数据进行备份，当恢复对数据进行补传。</w:t>
      </w:r>
    </w:p>
    <w:p w:rsidR="00035A8D" w:rsidRDefault="00035A8D" w:rsidP="002A52FD">
      <w:pPr>
        <w:pStyle w:val="2"/>
        <w:rPr>
          <w:rFonts w:hint="eastAsia"/>
        </w:rPr>
      </w:pPr>
      <w:r>
        <w:rPr>
          <w:rFonts w:hint="eastAsia"/>
        </w:rPr>
        <w:t>透传中心</w:t>
      </w:r>
      <w:r>
        <w:rPr>
          <w:rFonts w:hint="eastAsia"/>
        </w:rPr>
        <w:t>(dp_msg)</w:t>
      </w:r>
    </w:p>
    <w:p w:rsidR="00D120D9" w:rsidRDefault="00D120D9" w:rsidP="00F6192E">
      <w:pPr>
        <w:pStyle w:val="a7"/>
        <w:numPr>
          <w:ilvl w:val="0"/>
          <w:numId w:val="6"/>
        </w:numPr>
        <w:spacing w:line="360" w:lineRule="auto"/>
        <w:ind w:left="714" w:firstLineChars="0" w:hanging="357"/>
        <w:rPr>
          <w:rFonts w:hint="eastAsia"/>
        </w:rPr>
      </w:pPr>
      <w:r>
        <w:rPr>
          <w:rFonts w:hint="eastAsia"/>
        </w:rPr>
        <w:t>实现原始的</w:t>
      </w:r>
      <w:r>
        <w:rPr>
          <w:rFonts w:hint="eastAsia"/>
        </w:rPr>
        <w:t>808</w:t>
      </w:r>
      <w:r>
        <w:rPr>
          <w:rFonts w:hint="eastAsia"/>
        </w:rPr>
        <w:t>数据收集，主要来源各前置机透传到过原始数据</w:t>
      </w:r>
    </w:p>
    <w:p w:rsidR="00D120D9" w:rsidRDefault="00D120D9" w:rsidP="00F6192E">
      <w:pPr>
        <w:pStyle w:val="a7"/>
        <w:numPr>
          <w:ilvl w:val="0"/>
          <w:numId w:val="6"/>
        </w:numPr>
        <w:spacing w:line="360" w:lineRule="auto"/>
        <w:ind w:left="714" w:firstLineChars="0" w:hanging="357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dp_pcc</w:t>
      </w:r>
      <w:r>
        <w:rPr>
          <w:rFonts w:hint="eastAsia"/>
        </w:rPr>
        <w:t>接入的订阅数据管理，按照各自动订阅要求（手机号列表）进行数据推送</w:t>
      </w:r>
    </w:p>
    <w:p w:rsidR="00D120D9" w:rsidRPr="00D120D9" w:rsidRDefault="00D120D9" w:rsidP="00F6192E">
      <w:pPr>
        <w:pStyle w:val="a7"/>
        <w:numPr>
          <w:ilvl w:val="0"/>
          <w:numId w:val="6"/>
        </w:numPr>
        <w:spacing w:line="360" w:lineRule="auto"/>
        <w:ind w:left="714" w:firstLineChars="0" w:hanging="357"/>
        <w:rPr>
          <w:rFonts w:hint="eastAsia"/>
        </w:rPr>
      </w:pPr>
      <w:r>
        <w:rPr>
          <w:rFonts w:hint="eastAsia"/>
        </w:rPr>
        <w:t>实现各车机数据上传以及下行数据理由的管理。</w:t>
      </w:r>
    </w:p>
    <w:p w:rsidR="00035A8D" w:rsidRDefault="00035A8D" w:rsidP="002A52FD">
      <w:pPr>
        <w:pStyle w:val="2"/>
        <w:rPr>
          <w:rFonts w:hint="eastAsia"/>
        </w:rPr>
      </w:pPr>
      <w:r>
        <w:rPr>
          <w:rFonts w:hint="eastAsia"/>
        </w:rPr>
        <w:t>企业接入</w:t>
      </w:r>
      <w:r>
        <w:rPr>
          <w:rFonts w:hint="eastAsia"/>
        </w:rPr>
        <w:t>(dp_pcc)</w:t>
      </w:r>
    </w:p>
    <w:p w:rsidR="00F6192E" w:rsidRDefault="00F6192E" w:rsidP="00DC7260">
      <w:pPr>
        <w:pStyle w:val="a7"/>
        <w:numPr>
          <w:ilvl w:val="0"/>
          <w:numId w:val="7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实现原始的</w:t>
      </w:r>
      <w:r>
        <w:rPr>
          <w:rFonts w:hint="eastAsia"/>
        </w:rPr>
        <w:t>808</w:t>
      </w:r>
      <w:r>
        <w:rPr>
          <w:rFonts w:hint="eastAsia"/>
        </w:rPr>
        <w:t>数据向第三方企业透传的，包括数据的上下行。</w:t>
      </w:r>
    </w:p>
    <w:p w:rsidR="00F6192E" w:rsidRDefault="00F6192E" w:rsidP="00DC7260">
      <w:pPr>
        <w:pStyle w:val="a7"/>
        <w:numPr>
          <w:ilvl w:val="0"/>
          <w:numId w:val="7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lastRenderedPageBreak/>
        <w:t>实现对车机连接进行管理，完成车机</w:t>
      </w:r>
      <w:r>
        <w:rPr>
          <w:rFonts w:hint="eastAsia"/>
        </w:rPr>
        <w:t>808</w:t>
      </w:r>
      <w:r>
        <w:rPr>
          <w:rFonts w:hint="eastAsia"/>
        </w:rPr>
        <w:t>注册鉴权流程。</w:t>
      </w:r>
    </w:p>
    <w:p w:rsidR="00F6192E" w:rsidRDefault="00F6192E" w:rsidP="00DC7260">
      <w:pPr>
        <w:pStyle w:val="a7"/>
        <w:numPr>
          <w:ilvl w:val="0"/>
          <w:numId w:val="7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实现对企业接入的管理，完成各企业数据合并工作。</w:t>
      </w:r>
    </w:p>
    <w:p w:rsidR="00F6192E" w:rsidRPr="00F6192E" w:rsidRDefault="00F6192E" w:rsidP="00DC7260">
      <w:pPr>
        <w:pStyle w:val="a7"/>
        <w:numPr>
          <w:ilvl w:val="0"/>
          <w:numId w:val="7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实现对各分中心外部数据订阅的代理推送，也就是多个</w:t>
      </w:r>
      <w:r>
        <w:rPr>
          <w:rFonts w:hint="eastAsia"/>
        </w:rPr>
        <w:t>dp_msg</w:t>
      </w:r>
      <w:r w:rsidR="00E86F45">
        <w:rPr>
          <w:rFonts w:hint="eastAsia"/>
        </w:rPr>
        <w:t>的数据</w:t>
      </w:r>
      <w:r>
        <w:rPr>
          <w:rFonts w:hint="eastAsia"/>
        </w:rPr>
        <w:t>代理</w:t>
      </w:r>
    </w:p>
    <w:p w:rsidR="00035A8D" w:rsidRDefault="00035A8D" w:rsidP="002A52FD">
      <w:pPr>
        <w:pStyle w:val="2"/>
        <w:rPr>
          <w:rFonts w:hint="eastAsia"/>
        </w:rPr>
      </w:pPr>
      <w:r>
        <w:rPr>
          <w:rFonts w:hint="eastAsia"/>
        </w:rPr>
        <w:t>鉴权服务</w:t>
      </w:r>
      <w:r>
        <w:rPr>
          <w:rFonts w:hint="eastAsia"/>
        </w:rPr>
        <w:t>(authsrv)</w:t>
      </w:r>
    </w:p>
    <w:p w:rsidR="000C21F2" w:rsidRDefault="000C21F2" w:rsidP="000C21F2">
      <w:pPr>
        <w:pStyle w:val="a7"/>
        <w:numPr>
          <w:ilvl w:val="0"/>
          <w:numId w:val="9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实现车机的注册和鉴权的认证，完成对车机数据本地缓存。</w:t>
      </w:r>
    </w:p>
    <w:p w:rsidR="000C21F2" w:rsidRPr="000C21F2" w:rsidRDefault="000C21F2" w:rsidP="000C21F2">
      <w:pPr>
        <w:pStyle w:val="a7"/>
        <w:numPr>
          <w:ilvl w:val="0"/>
          <w:numId w:val="9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HTTP</w:t>
      </w:r>
      <w:r>
        <w:rPr>
          <w:rFonts w:hint="eastAsia"/>
        </w:rPr>
        <w:t>的方式的管理和对</w:t>
      </w:r>
      <w:r>
        <w:rPr>
          <w:rFonts w:hint="eastAsia"/>
        </w:rPr>
        <w:t>Redis</w:t>
      </w:r>
      <w:r>
        <w:rPr>
          <w:rFonts w:hint="eastAsia"/>
        </w:rPr>
        <w:t>缓存注册鉴权管理支持，这个需要依赖于同步服务将数据同步到缓存，但后续业务工作待完善</w:t>
      </w:r>
    </w:p>
    <w:p w:rsidR="00035A8D" w:rsidRDefault="00035A8D" w:rsidP="002A52FD">
      <w:pPr>
        <w:pStyle w:val="2"/>
        <w:rPr>
          <w:rFonts w:hint="eastAsia"/>
        </w:rPr>
      </w:pPr>
      <w:r>
        <w:rPr>
          <w:rFonts w:hint="eastAsia"/>
        </w:rPr>
        <w:t>开户服务</w:t>
      </w:r>
      <w:r>
        <w:rPr>
          <w:rFonts w:hint="eastAsia"/>
        </w:rPr>
        <w:t>(regsrv)</w:t>
      </w:r>
    </w:p>
    <w:p w:rsidR="000C21F2" w:rsidRDefault="000C21F2" w:rsidP="000C21F2">
      <w:pPr>
        <w:pStyle w:val="a7"/>
        <w:numPr>
          <w:ilvl w:val="0"/>
          <w:numId w:val="10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实现对各终端厂商的认证管理，包括密钥的管理，这里使用调用缓存来处理，主要由平台实现厂商密钥分配，由同步服务来实现密钥的同步到缓存。</w:t>
      </w:r>
    </w:p>
    <w:p w:rsidR="000C21F2" w:rsidRPr="000C21F2" w:rsidRDefault="000C21F2" w:rsidP="000C21F2">
      <w:pPr>
        <w:pStyle w:val="a7"/>
        <w:numPr>
          <w:ilvl w:val="0"/>
          <w:numId w:val="10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实现对终端上传的基本信息，调用平台服务完成车机开户基本信息录入工作。</w:t>
      </w:r>
    </w:p>
    <w:p w:rsidR="00035A8D" w:rsidRDefault="00035A8D" w:rsidP="002A52FD">
      <w:pPr>
        <w:pStyle w:val="2"/>
        <w:rPr>
          <w:rFonts w:hint="eastAsia"/>
        </w:rPr>
      </w:pPr>
      <w:r>
        <w:rPr>
          <w:rFonts w:hint="eastAsia"/>
        </w:rPr>
        <w:t>节点服务</w:t>
      </w:r>
      <w:r>
        <w:rPr>
          <w:rFonts w:hint="eastAsia"/>
        </w:rPr>
        <w:t>(nodesrv)</w:t>
      </w:r>
    </w:p>
    <w:p w:rsidR="000C21F2" w:rsidRDefault="000C21F2" w:rsidP="00414D4A">
      <w:pPr>
        <w:pStyle w:val="a7"/>
        <w:numPr>
          <w:ilvl w:val="0"/>
          <w:numId w:val="1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主要负责对</w:t>
      </w:r>
      <w:r>
        <w:rPr>
          <w:rFonts w:hint="eastAsia"/>
        </w:rPr>
        <w:t>msg</w:t>
      </w:r>
      <w:r>
        <w:rPr>
          <w:rFonts w:hint="eastAsia"/>
        </w:rPr>
        <w:t>的列表的维护，实现对全局的</w:t>
      </w:r>
      <w:r>
        <w:rPr>
          <w:rFonts w:hint="eastAsia"/>
        </w:rPr>
        <w:t>MSG</w:t>
      </w:r>
      <w:r>
        <w:rPr>
          <w:rFonts w:hint="eastAsia"/>
        </w:rPr>
        <w:t>的分布进行掌控。</w:t>
      </w:r>
    </w:p>
    <w:p w:rsidR="000C21F2" w:rsidRDefault="000C21F2" w:rsidP="00414D4A">
      <w:pPr>
        <w:pStyle w:val="a7"/>
        <w:numPr>
          <w:ilvl w:val="0"/>
          <w:numId w:val="1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实现对需要接入</w:t>
      </w:r>
      <w:r>
        <w:rPr>
          <w:rFonts w:hint="eastAsia"/>
        </w:rPr>
        <w:t>msg</w:t>
      </w:r>
      <w:r>
        <w:rPr>
          <w:rFonts w:hint="eastAsia"/>
        </w:rPr>
        <w:t>的前置机服务动态分配以及异常情况调度管理</w:t>
      </w:r>
    </w:p>
    <w:p w:rsidR="000C21F2" w:rsidRDefault="00BF4BA9" w:rsidP="00414D4A">
      <w:pPr>
        <w:pStyle w:val="a7"/>
        <w:numPr>
          <w:ilvl w:val="0"/>
          <w:numId w:val="1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实现对接入</w:t>
      </w:r>
      <w:r>
        <w:rPr>
          <w:rFonts w:hint="eastAsia"/>
        </w:rPr>
        <w:t>MSG</w:t>
      </w:r>
      <w:r>
        <w:rPr>
          <w:rFonts w:hint="eastAsia"/>
        </w:rPr>
        <w:t>的用户名动态分配管理</w:t>
      </w:r>
    </w:p>
    <w:p w:rsidR="003C2810" w:rsidRPr="000C21F2" w:rsidRDefault="003C2810" w:rsidP="00414D4A">
      <w:pPr>
        <w:pStyle w:val="a7"/>
        <w:numPr>
          <w:ilvl w:val="0"/>
          <w:numId w:val="11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实现对下发服务（</w:t>
      </w:r>
      <w:r>
        <w:rPr>
          <w:rFonts w:hint="eastAsia"/>
        </w:rPr>
        <w:t>sendsrv</w:t>
      </w:r>
      <w:r>
        <w:rPr>
          <w:rFonts w:hint="eastAsia"/>
        </w:rPr>
        <w:t>）和实时服务（</w:t>
      </w:r>
      <w:r>
        <w:rPr>
          <w:rFonts w:hint="eastAsia"/>
        </w:rPr>
        <w:t>pushsrv</w:t>
      </w:r>
      <w:r>
        <w:rPr>
          <w:rFonts w:hint="eastAsia"/>
        </w:rPr>
        <w:t>）</w:t>
      </w:r>
      <w:r w:rsidR="004072DA">
        <w:rPr>
          <w:rFonts w:hint="eastAsia"/>
        </w:rPr>
        <w:t>等</w:t>
      </w:r>
      <w:r>
        <w:rPr>
          <w:rFonts w:hint="eastAsia"/>
        </w:rPr>
        <w:t>对内部所有</w:t>
      </w:r>
      <w:r>
        <w:rPr>
          <w:rFonts w:hint="eastAsia"/>
        </w:rPr>
        <w:t>MSG</w:t>
      </w:r>
      <w:r>
        <w:rPr>
          <w:rFonts w:hint="eastAsia"/>
        </w:rPr>
        <w:t>连接分配。</w:t>
      </w:r>
    </w:p>
    <w:p w:rsidR="00035A8D" w:rsidRDefault="00035A8D" w:rsidP="002A52FD">
      <w:pPr>
        <w:pStyle w:val="2"/>
        <w:rPr>
          <w:rFonts w:hint="eastAsia"/>
        </w:rPr>
      </w:pPr>
      <w:r>
        <w:rPr>
          <w:rFonts w:hint="eastAsia"/>
        </w:rPr>
        <w:t>下发服务</w:t>
      </w:r>
      <w:r>
        <w:rPr>
          <w:rFonts w:hint="eastAsia"/>
        </w:rPr>
        <w:t>(sendsrv)</w:t>
      </w:r>
    </w:p>
    <w:p w:rsidR="00F13DC1" w:rsidRDefault="00F13DC1" w:rsidP="00EB408E">
      <w:pPr>
        <w:pStyle w:val="a7"/>
        <w:numPr>
          <w:ilvl w:val="0"/>
          <w:numId w:val="13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实现对所有</w:t>
      </w:r>
      <w:r>
        <w:rPr>
          <w:rFonts w:hint="eastAsia"/>
        </w:rPr>
        <w:t>MSG</w:t>
      </w:r>
      <w:r>
        <w:rPr>
          <w:rFonts w:hint="eastAsia"/>
        </w:rPr>
        <w:t>连接</w:t>
      </w:r>
      <w:r w:rsidR="00EB408E">
        <w:rPr>
          <w:rFonts w:hint="eastAsia"/>
        </w:rPr>
        <w:t>的管理，通过查询缓存取得每个车辆所在</w:t>
      </w:r>
      <w:r w:rsidR="00EB408E">
        <w:rPr>
          <w:rFonts w:hint="eastAsia"/>
        </w:rPr>
        <w:t>MSG</w:t>
      </w:r>
      <w:r w:rsidR="00EB408E">
        <w:rPr>
          <w:rFonts w:hint="eastAsia"/>
        </w:rPr>
        <w:t>的，根据路由表进行数据下发。</w:t>
      </w:r>
    </w:p>
    <w:p w:rsidR="00EB408E" w:rsidRDefault="00EB408E" w:rsidP="00EB408E">
      <w:pPr>
        <w:pStyle w:val="a7"/>
        <w:numPr>
          <w:ilvl w:val="0"/>
          <w:numId w:val="13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实现对透传数据的</w:t>
      </w:r>
      <w:r>
        <w:rPr>
          <w:rFonts w:hint="eastAsia"/>
        </w:rPr>
        <w:t>XML</w:t>
      </w:r>
      <w:r>
        <w:rPr>
          <w:rFonts w:hint="eastAsia"/>
        </w:rPr>
        <w:t>协议转到透传</w:t>
      </w:r>
      <w:r>
        <w:rPr>
          <w:rFonts w:hint="eastAsia"/>
        </w:rPr>
        <w:t>808C</w:t>
      </w:r>
      <w:r>
        <w:rPr>
          <w:rFonts w:hint="eastAsia"/>
        </w:rPr>
        <w:t>协议，然后打包成透传内部协议下发。</w:t>
      </w:r>
    </w:p>
    <w:p w:rsidR="00EB408E" w:rsidRPr="00F13DC1" w:rsidRDefault="00EB408E" w:rsidP="00EB408E">
      <w:pPr>
        <w:pStyle w:val="a7"/>
        <w:numPr>
          <w:ilvl w:val="0"/>
          <w:numId w:val="13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实现对标准</w:t>
      </w:r>
      <w:r>
        <w:rPr>
          <w:rFonts w:hint="eastAsia"/>
        </w:rPr>
        <w:t>808</w:t>
      </w:r>
      <w:r>
        <w:rPr>
          <w:rFonts w:hint="eastAsia"/>
        </w:rPr>
        <w:t>的内部协议的数据下发。</w:t>
      </w:r>
    </w:p>
    <w:p w:rsidR="00035A8D" w:rsidRDefault="00035A8D" w:rsidP="002A52FD">
      <w:pPr>
        <w:pStyle w:val="2"/>
        <w:rPr>
          <w:rFonts w:hint="eastAsia"/>
        </w:rPr>
      </w:pPr>
      <w:r>
        <w:rPr>
          <w:rFonts w:hint="eastAsia"/>
        </w:rPr>
        <w:lastRenderedPageBreak/>
        <w:t>实时服务</w:t>
      </w:r>
      <w:r>
        <w:rPr>
          <w:rFonts w:hint="eastAsia"/>
        </w:rPr>
        <w:t>(pushsrv)</w:t>
      </w:r>
    </w:p>
    <w:p w:rsidR="00F13DC1" w:rsidRDefault="00F13DC1" w:rsidP="00F13DC1">
      <w:pPr>
        <w:pStyle w:val="a7"/>
        <w:numPr>
          <w:ilvl w:val="0"/>
          <w:numId w:val="12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完成对所有</w:t>
      </w:r>
      <w:r>
        <w:rPr>
          <w:rFonts w:hint="eastAsia"/>
        </w:rPr>
        <w:t>MSG</w:t>
      </w:r>
      <w:r>
        <w:rPr>
          <w:rFonts w:hint="eastAsia"/>
        </w:rPr>
        <w:t>连接管理以及数据订阅关系的维护按照各客户端订阅情况，主动向</w:t>
      </w:r>
      <w:r>
        <w:rPr>
          <w:rFonts w:hint="eastAsia"/>
        </w:rPr>
        <w:t>MSG</w:t>
      </w:r>
      <w:r>
        <w:rPr>
          <w:rFonts w:hint="eastAsia"/>
        </w:rPr>
        <w:t>传递请求，分别按照客户各自动订阅进行数据推送。</w:t>
      </w:r>
    </w:p>
    <w:p w:rsidR="00F13DC1" w:rsidRPr="00F13DC1" w:rsidRDefault="00F13DC1" w:rsidP="00F13DC1">
      <w:pPr>
        <w:pStyle w:val="a7"/>
        <w:numPr>
          <w:ilvl w:val="0"/>
          <w:numId w:val="12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实现内部协议到实时服务协议之间转换，完成数据的上下行消息传递。</w:t>
      </w:r>
    </w:p>
    <w:p w:rsidR="00F13DC1" w:rsidRPr="00F13DC1" w:rsidRDefault="00F13DC1" w:rsidP="00F13DC1">
      <w:pPr>
        <w:rPr>
          <w:rFonts w:hint="eastAsia"/>
        </w:rPr>
      </w:pPr>
    </w:p>
    <w:p w:rsidR="00035A8D" w:rsidRDefault="0009183E" w:rsidP="002A52FD">
      <w:pPr>
        <w:pStyle w:val="2"/>
        <w:rPr>
          <w:rFonts w:hint="eastAsia"/>
        </w:rPr>
      </w:pPr>
      <w:r>
        <w:rPr>
          <w:rFonts w:hint="eastAsia"/>
        </w:rPr>
        <w:t>插件服务</w:t>
      </w:r>
      <w:r>
        <w:rPr>
          <w:rFonts w:hint="eastAsia"/>
        </w:rPr>
        <w:t>(plugsrv)</w:t>
      </w:r>
    </w:p>
    <w:p w:rsidR="00546411" w:rsidRDefault="00546411" w:rsidP="00547B63">
      <w:pPr>
        <w:pStyle w:val="a7"/>
        <w:numPr>
          <w:ilvl w:val="0"/>
          <w:numId w:val="14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实现对不同的透传数据类型，调用不同的动态库来进行不同的业务管理。</w:t>
      </w:r>
    </w:p>
    <w:p w:rsidR="00546411" w:rsidRDefault="00546411" w:rsidP="00547B63">
      <w:pPr>
        <w:pStyle w:val="a7"/>
        <w:numPr>
          <w:ilvl w:val="0"/>
          <w:numId w:val="14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实现动态加载和卸载插件，实现业务动态扩展和撤消息工作。</w:t>
      </w:r>
    </w:p>
    <w:p w:rsidR="00546411" w:rsidRPr="00546411" w:rsidRDefault="00546411" w:rsidP="00547B63">
      <w:pPr>
        <w:pStyle w:val="a7"/>
        <w:numPr>
          <w:ilvl w:val="0"/>
          <w:numId w:val="14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实现将透传数据转换成对应用业务协议，进行业务调用操作以及完成一个自动应答业务请求。</w:t>
      </w:r>
    </w:p>
    <w:p w:rsidR="0009183E" w:rsidRDefault="0009183E" w:rsidP="002A52FD">
      <w:pPr>
        <w:pStyle w:val="2"/>
        <w:rPr>
          <w:rFonts w:hint="eastAsia"/>
        </w:rPr>
      </w:pPr>
      <w:r>
        <w:rPr>
          <w:rFonts w:hint="eastAsia"/>
        </w:rPr>
        <w:t>存储服务</w:t>
      </w:r>
      <w:r>
        <w:rPr>
          <w:rFonts w:hint="eastAsia"/>
        </w:rPr>
        <w:t>(savecenter)</w:t>
      </w:r>
    </w:p>
    <w:p w:rsidR="00414D4A" w:rsidRDefault="00A45819" w:rsidP="000B17DF">
      <w:pPr>
        <w:pStyle w:val="a7"/>
        <w:numPr>
          <w:ilvl w:val="0"/>
          <w:numId w:val="15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接入</w:t>
      </w:r>
      <w:r>
        <w:rPr>
          <w:rFonts w:hint="eastAsia"/>
        </w:rPr>
        <w:t>MSG</w:t>
      </w:r>
      <w:r w:rsidR="00C4511F">
        <w:rPr>
          <w:rFonts w:hint="eastAsia"/>
        </w:rPr>
        <w:t>的内部协议的数据，实现对</w:t>
      </w:r>
      <w:r w:rsidR="00C4511F">
        <w:rPr>
          <w:rFonts w:hint="eastAsia"/>
        </w:rPr>
        <w:t>MSG</w:t>
      </w:r>
      <w:r w:rsidR="00C4511F">
        <w:rPr>
          <w:rFonts w:hint="eastAsia"/>
        </w:rPr>
        <w:t>数据协议的解析成对应的数据对象（</w:t>
      </w:r>
      <w:r w:rsidR="00C4511F">
        <w:rPr>
          <w:rFonts w:hint="eastAsia"/>
        </w:rPr>
        <w:t>redis</w:t>
      </w:r>
      <w:r w:rsidR="00C4511F">
        <w:rPr>
          <w:rFonts w:hint="eastAsia"/>
        </w:rPr>
        <w:t>缓存中必需存在该车的基本信息，否则无法解析存储）</w:t>
      </w:r>
    </w:p>
    <w:p w:rsidR="00C4511F" w:rsidRDefault="00C4511F" w:rsidP="000B17DF">
      <w:pPr>
        <w:pStyle w:val="a7"/>
        <w:numPr>
          <w:ilvl w:val="0"/>
          <w:numId w:val="15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如果正常连接上数据库，按数据的组属性将数据存储对应的数据库的里面。</w:t>
      </w:r>
    </w:p>
    <w:p w:rsidR="00C4511F" w:rsidRPr="00414D4A" w:rsidRDefault="00C4511F" w:rsidP="000B17DF">
      <w:pPr>
        <w:pStyle w:val="a7"/>
        <w:numPr>
          <w:ilvl w:val="0"/>
          <w:numId w:val="15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如果没有连接上数据库，将数据缓存本地文件，等数据库恢复后慢慢将数据导入库中。</w:t>
      </w:r>
    </w:p>
    <w:p w:rsidR="0009183E" w:rsidRDefault="0009183E" w:rsidP="002A52FD">
      <w:pPr>
        <w:pStyle w:val="2"/>
        <w:rPr>
          <w:rFonts w:hint="eastAsia"/>
        </w:rPr>
      </w:pPr>
      <w:r>
        <w:rPr>
          <w:rFonts w:hint="eastAsia"/>
        </w:rPr>
        <w:t>文件服务</w:t>
      </w:r>
      <w:r>
        <w:rPr>
          <w:rFonts w:hint="eastAsia"/>
        </w:rPr>
        <w:t>(filesrv)</w:t>
      </w:r>
    </w:p>
    <w:p w:rsidR="00C53768" w:rsidRDefault="00C53768" w:rsidP="00C53768">
      <w:pPr>
        <w:pStyle w:val="a7"/>
        <w:numPr>
          <w:ilvl w:val="0"/>
          <w:numId w:val="16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实现对图片文件提供的</w:t>
      </w:r>
      <w:r>
        <w:rPr>
          <w:rFonts w:hint="eastAsia"/>
        </w:rPr>
        <w:t>http</w:t>
      </w:r>
      <w:r>
        <w:rPr>
          <w:rFonts w:hint="eastAsia"/>
        </w:rPr>
        <w:t>的服务</w:t>
      </w:r>
    </w:p>
    <w:p w:rsidR="00C53768" w:rsidRPr="00C53768" w:rsidRDefault="00C53768" w:rsidP="00C53768">
      <w:pPr>
        <w:pStyle w:val="a7"/>
        <w:numPr>
          <w:ilvl w:val="0"/>
          <w:numId w:val="16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实现对图片文件按照规则要求进行水印服务。</w:t>
      </w:r>
    </w:p>
    <w:p w:rsidR="0009183E" w:rsidRDefault="0009183E" w:rsidP="002A52FD">
      <w:pPr>
        <w:pStyle w:val="2"/>
        <w:rPr>
          <w:rFonts w:hint="eastAsia"/>
        </w:rPr>
      </w:pPr>
      <w:r>
        <w:rPr>
          <w:rFonts w:hint="eastAsia"/>
        </w:rPr>
        <w:t>文件管理</w:t>
      </w:r>
      <w:r>
        <w:rPr>
          <w:rFonts w:hint="eastAsia"/>
        </w:rPr>
        <w:t>(filemgr)</w:t>
      </w:r>
    </w:p>
    <w:p w:rsidR="00C53768" w:rsidRPr="00C53768" w:rsidRDefault="00C53768" w:rsidP="00AE62C5">
      <w:pPr>
        <w:pStyle w:val="a7"/>
        <w:numPr>
          <w:ilvl w:val="0"/>
          <w:numId w:val="17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实现对远程上传的文件数据进行</w:t>
      </w:r>
      <w:r w:rsidR="00796984">
        <w:rPr>
          <w:rFonts w:hint="eastAsia"/>
        </w:rPr>
        <w:t>按</w:t>
      </w:r>
      <w:r>
        <w:rPr>
          <w:rFonts w:hint="eastAsia"/>
        </w:rPr>
        <w:t>本地</w:t>
      </w:r>
      <w:r w:rsidR="00796984">
        <w:rPr>
          <w:rFonts w:hint="eastAsia"/>
        </w:rPr>
        <w:t>目录</w:t>
      </w:r>
      <w:r>
        <w:rPr>
          <w:rFonts w:hint="eastAsia"/>
        </w:rPr>
        <w:t>结构化进</w:t>
      </w:r>
      <w:r w:rsidR="00674583">
        <w:rPr>
          <w:rFonts w:hint="eastAsia"/>
        </w:rPr>
        <w:t>行存储，主要远程文件同步操作。</w:t>
      </w:r>
    </w:p>
    <w:p w:rsidR="0009183E" w:rsidRDefault="0009183E" w:rsidP="002A52FD">
      <w:pPr>
        <w:pStyle w:val="2"/>
        <w:rPr>
          <w:rFonts w:hint="eastAsia"/>
        </w:rPr>
      </w:pPr>
      <w:r>
        <w:rPr>
          <w:rFonts w:hint="eastAsia"/>
        </w:rPr>
        <w:lastRenderedPageBreak/>
        <w:t>同步服务</w:t>
      </w:r>
      <w:r>
        <w:rPr>
          <w:rFonts w:hint="eastAsia"/>
        </w:rPr>
        <w:t>(synserver)</w:t>
      </w:r>
    </w:p>
    <w:p w:rsidR="00796984" w:rsidRDefault="00892F70" w:rsidP="006F0601">
      <w:pPr>
        <w:pStyle w:val="a7"/>
        <w:numPr>
          <w:ilvl w:val="0"/>
          <w:numId w:val="18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实现从数据库中将实时服务</w:t>
      </w:r>
      <w:r>
        <w:rPr>
          <w:rFonts w:hint="eastAsia"/>
        </w:rPr>
        <w:t>(pushsrv)</w:t>
      </w:r>
      <w:r>
        <w:rPr>
          <w:rFonts w:hint="eastAsia"/>
        </w:rPr>
        <w:t>需要的企业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macid</w:t>
      </w:r>
      <w:r>
        <w:rPr>
          <w:rFonts w:hint="eastAsia"/>
        </w:rPr>
        <w:t>列表的数据同步到缓存中。</w:t>
      </w:r>
    </w:p>
    <w:p w:rsidR="006F0601" w:rsidRDefault="006F0601" w:rsidP="006F0601">
      <w:pPr>
        <w:pStyle w:val="a7"/>
        <w:numPr>
          <w:ilvl w:val="0"/>
          <w:numId w:val="18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实现对手机号对应的车辆信息数据结构化同步到缓存中。</w:t>
      </w:r>
    </w:p>
    <w:p w:rsidR="006F0601" w:rsidRDefault="006F0601" w:rsidP="006F0601">
      <w:pPr>
        <w:pStyle w:val="a7"/>
        <w:numPr>
          <w:ilvl w:val="0"/>
          <w:numId w:val="18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实现从车牌颜色车牌号与</w:t>
      </w:r>
      <w:r>
        <w:rPr>
          <w:rFonts w:hint="eastAsia"/>
        </w:rPr>
        <w:t>macid</w:t>
      </w:r>
      <w:r>
        <w:rPr>
          <w:rFonts w:hint="eastAsia"/>
        </w:rPr>
        <w:t>的对应用关系同步到缓存中。</w:t>
      </w:r>
    </w:p>
    <w:p w:rsidR="006F0601" w:rsidRDefault="006F0601" w:rsidP="006F0601">
      <w:pPr>
        <w:pStyle w:val="a7"/>
        <w:numPr>
          <w:ilvl w:val="0"/>
          <w:numId w:val="18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dp_pcc</w:t>
      </w:r>
      <w:r>
        <w:rPr>
          <w:rFonts w:hint="eastAsia"/>
        </w:rPr>
        <w:t>的企业接入列表以及手机号的关系同步到</w:t>
      </w:r>
      <w:r>
        <w:rPr>
          <w:rFonts w:hint="eastAsia"/>
        </w:rPr>
        <w:t>dp_pcc</w:t>
      </w:r>
      <w:r>
        <w:rPr>
          <w:rFonts w:hint="eastAsia"/>
        </w:rPr>
        <w:t>目录中。（新开发）</w:t>
      </w:r>
    </w:p>
    <w:p w:rsidR="006F0601" w:rsidRPr="00796984" w:rsidRDefault="006F0601" w:rsidP="006F0601">
      <w:pPr>
        <w:pStyle w:val="a7"/>
        <w:numPr>
          <w:ilvl w:val="0"/>
          <w:numId w:val="18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实现对开户服务</w:t>
      </w:r>
      <w:r>
        <w:rPr>
          <w:rFonts w:hint="eastAsia"/>
        </w:rPr>
        <w:t>(regsrv)</w:t>
      </w:r>
      <w:r>
        <w:rPr>
          <w:rFonts w:hint="eastAsia"/>
        </w:rPr>
        <w:t>厂商对应的接入的密钥分配的关系同步到缓存中（待开发）</w:t>
      </w:r>
    </w:p>
    <w:p w:rsidR="0009183E" w:rsidRDefault="0009183E" w:rsidP="002A52FD">
      <w:pPr>
        <w:pStyle w:val="2"/>
        <w:rPr>
          <w:rFonts w:hint="eastAsia"/>
        </w:rPr>
      </w:pPr>
      <w:r>
        <w:rPr>
          <w:rFonts w:hint="eastAsia"/>
        </w:rPr>
        <w:t>数据传递</w:t>
      </w:r>
      <w:r>
        <w:rPr>
          <w:rFonts w:hint="eastAsia"/>
        </w:rPr>
        <w:t>(dispatcher,dispatcher_pic)</w:t>
      </w:r>
    </w:p>
    <w:p w:rsidR="00035A8D" w:rsidRDefault="00FB2E19" w:rsidP="00FB2E19">
      <w:pPr>
        <w:pStyle w:val="a7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实现多个</w:t>
      </w:r>
      <w:r>
        <w:rPr>
          <w:rFonts w:hint="eastAsia"/>
        </w:rPr>
        <w:t>MSG</w:t>
      </w:r>
      <w:r>
        <w:rPr>
          <w:rFonts w:hint="eastAsia"/>
        </w:rPr>
        <w:t>之间数据合并到一个</w:t>
      </w:r>
      <w:r>
        <w:rPr>
          <w:rFonts w:hint="eastAsia"/>
        </w:rPr>
        <w:t>MSG</w:t>
      </w:r>
      <w:r>
        <w:rPr>
          <w:rFonts w:hint="eastAsia"/>
        </w:rPr>
        <w:t>之间数据传递，其中</w:t>
      </w:r>
      <w:r>
        <w:rPr>
          <w:rFonts w:hint="eastAsia"/>
        </w:rPr>
        <w:t xml:space="preserve"> dispatcher_pic</w:t>
      </w:r>
      <w:r>
        <w:rPr>
          <w:rFonts w:hint="eastAsia"/>
        </w:rPr>
        <w:t>实现完成对远程图片同步到本地功能。</w:t>
      </w:r>
    </w:p>
    <w:p w:rsidR="00FB2E19" w:rsidRPr="00035A8D" w:rsidRDefault="00FB2E19" w:rsidP="00FB2E19">
      <w:pPr>
        <w:pStyle w:val="a7"/>
        <w:numPr>
          <w:ilvl w:val="0"/>
          <w:numId w:val="1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d</w:t>
      </w:r>
      <w:r>
        <w:t>ispatcher</w:t>
      </w:r>
      <w:r>
        <w:rPr>
          <w:rFonts w:hint="eastAsia"/>
        </w:rPr>
        <w:t>_pic</w:t>
      </w:r>
      <w:r>
        <w:rPr>
          <w:rFonts w:hint="eastAsia"/>
        </w:rPr>
        <w:t>仅只能支持多个</w:t>
      </w:r>
      <w:r>
        <w:rPr>
          <w:rFonts w:hint="eastAsia"/>
        </w:rPr>
        <w:t>MSG</w:t>
      </w:r>
      <w:r>
        <w:rPr>
          <w:rFonts w:hint="eastAsia"/>
        </w:rPr>
        <w:t>合并到本地</w:t>
      </w:r>
      <w:r>
        <w:rPr>
          <w:rFonts w:hint="eastAsia"/>
        </w:rPr>
        <w:t>MSG</w:t>
      </w:r>
      <w:r>
        <w:rPr>
          <w:rFonts w:hint="eastAsia"/>
        </w:rPr>
        <w:t>，而且布署要求只能布署到需要接入数据的</w:t>
      </w:r>
      <w:r>
        <w:rPr>
          <w:rFonts w:hint="eastAsia"/>
        </w:rPr>
        <w:t>MSG</w:t>
      </w:r>
      <w:r>
        <w:rPr>
          <w:rFonts w:hint="eastAsia"/>
        </w:rPr>
        <w:t>的服务器上面（图片存储是通过本地写入方式来处理导致）。</w:t>
      </w:r>
    </w:p>
    <w:p w:rsidR="0069211A" w:rsidRDefault="0069211A" w:rsidP="0069211A">
      <w:pPr>
        <w:pStyle w:val="1"/>
        <w:rPr>
          <w:rFonts w:hint="eastAsia"/>
        </w:rPr>
      </w:pPr>
      <w:r>
        <w:rPr>
          <w:rFonts w:hint="eastAsia"/>
        </w:rPr>
        <w:t>布署注意事项</w:t>
      </w:r>
    </w:p>
    <w:p w:rsidR="0069211A" w:rsidRDefault="0069211A" w:rsidP="0069211A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缓</w:t>
      </w:r>
      <w:r w:rsidR="00721F61">
        <w:rPr>
          <w:rFonts w:hint="eastAsia"/>
        </w:rPr>
        <w:t>存主从</w:t>
      </w:r>
    </w:p>
    <w:p w:rsidR="0069211A" w:rsidRDefault="0069211A" w:rsidP="00652871">
      <w:pPr>
        <w:pStyle w:val="a7"/>
        <w:numPr>
          <w:ilvl w:val="0"/>
          <w:numId w:val="2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redis </w:t>
      </w:r>
      <w:r>
        <w:rPr>
          <w:rFonts w:hint="eastAsia"/>
        </w:rPr>
        <w:t>布署使用主从的方式来布署，主服务负责数据的写入，从服务器负责数据读取。</w:t>
      </w:r>
    </w:p>
    <w:p w:rsidR="0069211A" w:rsidRDefault="0069211A" w:rsidP="00652871">
      <w:pPr>
        <w:pStyle w:val="a7"/>
        <w:numPr>
          <w:ilvl w:val="0"/>
          <w:numId w:val="20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需要确认两个</w:t>
      </w:r>
      <w:r>
        <w:rPr>
          <w:rFonts w:hint="eastAsia"/>
        </w:rPr>
        <w:t>redis</w:t>
      </w:r>
      <w:r>
        <w:rPr>
          <w:rFonts w:hint="eastAsia"/>
        </w:rPr>
        <w:t>主从关系是否存在，通过</w:t>
      </w:r>
      <w:r>
        <w:rPr>
          <w:rFonts w:hint="eastAsia"/>
        </w:rPr>
        <w:t xml:space="preserve"> </w:t>
      </w:r>
    </w:p>
    <w:p w:rsidR="0069211A" w:rsidRDefault="0069211A" w:rsidP="00652871">
      <w:pPr>
        <w:spacing w:line="360" w:lineRule="auto"/>
        <w:ind w:left="780" w:firstLine="60"/>
        <w:rPr>
          <w:rFonts w:hint="eastAsia"/>
        </w:rPr>
      </w:pPr>
      <w:r>
        <w:rPr>
          <w:rFonts w:hint="eastAsia"/>
        </w:rPr>
        <w:t xml:space="preserve">redis-cli </w:t>
      </w:r>
      <w:r>
        <w:t>–</w:t>
      </w:r>
      <w:r>
        <w:rPr>
          <w:rFonts w:hint="eastAsia"/>
        </w:rPr>
        <w:t xml:space="preserve">h </w:t>
      </w:r>
      <w:r>
        <w:rPr>
          <w:rFonts w:hint="eastAsia"/>
        </w:rPr>
        <w:t>【主</w:t>
      </w:r>
      <w:r>
        <w:rPr>
          <w:rFonts w:hint="eastAsia"/>
        </w:rPr>
        <w:t>IP</w:t>
      </w:r>
      <w:r>
        <w:rPr>
          <w:rFonts w:hint="eastAsia"/>
        </w:rPr>
        <w:t>】</w:t>
      </w:r>
      <w:r>
        <w:rPr>
          <w:rFonts w:hint="eastAsia"/>
        </w:rPr>
        <w:t xml:space="preserve"> -p </w:t>
      </w:r>
      <w:r>
        <w:rPr>
          <w:rFonts w:hint="eastAsia"/>
        </w:rPr>
        <w:t>【主端口】</w:t>
      </w:r>
      <w:r>
        <w:rPr>
          <w:rFonts w:hint="eastAsia"/>
        </w:rPr>
        <w:t xml:space="preserve"> set  tx111   testhelloworld</w:t>
      </w:r>
    </w:p>
    <w:p w:rsidR="0069211A" w:rsidRDefault="0069211A" w:rsidP="00652871">
      <w:pPr>
        <w:spacing w:line="360" w:lineRule="auto"/>
        <w:ind w:left="780" w:firstLine="60"/>
        <w:rPr>
          <w:rFonts w:hint="eastAsia"/>
        </w:rPr>
      </w:pPr>
      <w:r>
        <w:rPr>
          <w:rFonts w:hint="eastAsia"/>
        </w:rPr>
        <w:t xml:space="preserve">redis-cli </w:t>
      </w:r>
      <w:r>
        <w:t>–</w:t>
      </w:r>
      <w:r>
        <w:rPr>
          <w:rFonts w:hint="eastAsia"/>
        </w:rPr>
        <w:t xml:space="preserve">h </w:t>
      </w:r>
      <w:r>
        <w:rPr>
          <w:rFonts w:hint="eastAsia"/>
        </w:rPr>
        <w:t>【从</w:t>
      </w:r>
      <w:r>
        <w:rPr>
          <w:rFonts w:hint="eastAsia"/>
        </w:rPr>
        <w:t>IP</w:t>
      </w:r>
      <w:r>
        <w:rPr>
          <w:rFonts w:hint="eastAsia"/>
        </w:rPr>
        <w:t>】</w:t>
      </w:r>
      <w:r>
        <w:rPr>
          <w:rFonts w:hint="eastAsia"/>
        </w:rPr>
        <w:t xml:space="preserve"> -p </w:t>
      </w:r>
      <w:r>
        <w:rPr>
          <w:rFonts w:hint="eastAsia"/>
        </w:rPr>
        <w:t>【从端口】</w:t>
      </w:r>
      <w:r>
        <w:rPr>
          <w:rFonts w:hint="eastAsia"/>
        </w:rPr>
        <w:t xml:space="preserve"> get  tx111 </w:t>
      </w:r>
    </w:p>
    <w:p w:rsidR="0069211A" w:rsidRPr="0069211A" w:rsidRDefault="0069211A" w:rsidP="00652871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确认主服务器写入的数据是否能从从服务读取出来。</w:t>
      </w:r>
    </w:p>
    <w:p w:rsidR="0069211A" w:rsidRDefault="0069211A" w:rsidP="0069211A">
      <w:pPr>
        <w:pStyle w:val="2"/>
        <w:rPr>
          <w:rFonts w:hint="eastAsia"/>
        </w:rPr>
      </w:pPr>
      <w:r>
        <w:rPr>
          <w:rFonts w:hint="eastAsia"/>
        </w:rPr>
        <w:t>使用的网卡名称</w:t>
      </w:r>
    </w:p>
    <w:p w:rsidR="003F553B" w:rsidRDefault="003F553B" w:rsidP="003F553B">
      <w:pPr>
        <w:pStyle w:val="a7"/>
        <w:numPr>
          <w:ilvl w:val="0"/>
          <w:numId w:val="21"/>
        </w:numPr>
        <w:spacing w:line="360" w:lineRule="auto"/>
        <w:ind w:left="782" w:firstLineChars="0"/>
        <w:rPr>
          <w:rFonts w:hint="eastAsia"/>
        </w:rPr>
      </w:pPr>
      <w:r>
        <w:rPr>
          <w:rFonts w:hint="eastAsia"/>
        </w:rPr>
        <w:t>对于所有配置文件中的网卡设置，需要先确认该机器内网的网卡名称</w:t>
      </w:r>
    </w:p>
    <w:p w:rsidR="003F553B" w:rsidRDefault="003F553B" w:rsidP="003F553B">
      <w:pPr>
        <w:spacing w:line="360" w:lineRule="auto"/>
        <w:ind w:left="782"/>
        <w:rPr>
          <w:rFonts w:hint="eastAsia"/>
        </w:rPr>
      </w:pPr>
      <w:r>
        <w:rPr>
          <w:rFonts w:hint="eastAsia"/>
        </w:rPr>
        <w:t xml:space="preserve">/sbin/ifconfig </w:t>
      </w:r>
    </w:p>
    <w:p w:rsidR="003F553B" w:rsidRPr="003F553B" w:rsidRDefault="003F553B" w:rsidP="00721F61">
      <w:pPr>
        <w:spacing w:line="360" w:lineRule="auto"/>
        <w:ind w:left="782"/>
        <w:rPr>
          <w:rFonts w:hint="eastAsia"/>
        </w:rPr>
      </w:pPr>
      <w:r>
        <w:rPr>
          <w:rFonts w:hint="eastAsia"/>
        </w:rPr>
        <w:lastRenderedPageBreak/>
        <w:t>配置文件中包函有</w:t>
      </w:r>
      <w:r w:rsidRPr="003F553B">
        <w:t>dev_name</w:t>
      </w:r>
      <w:r>
        <w:rPr>
          <w:rFonts w:hint="eastAsia"/>
        </w:rPr>
        <w:t>字段的配置的网卡名称必需系统查看到一致，否则会出现节点服务管理异常</w:t>
      </w:r>
    </w:p>
    <w:p w:rsidR="0069211A" w:rsidRDefault="0069211A" w:rsidP="0069211A">
      <w:pPr>
        <w:pStyle w:val="2"/>
        <w:rPr>
          <w:rFonts w:hint="eastAsia"/>
        </w:rPr>
      </w:pPr>
      <w:r>
        <w:rPr>
          <w:rFonts w:hint="eastAsia"/>
        </w:rPr>
        <w:t>目录结构使用</w:t>
      </w:r>
    </w:p>
    <w:p w:rsidR="008246A3" w:rsidRDefault="008246A3" w:rsidP="008246A3">
      <w:pPr>
        <w:pStyle w:val="a7"/>
        <w:numPr>
          <w:ilvl w:val="0"/>
          <w:numId w:val="22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确认配置文件的所有有路径信息的配置是否配置正确，特别是使用了</w:t>
      </w:r>
      <w:r>
        <w:t>env:MTRANS_PRJ_HOME</w:t>
      </w:r>
      <w:r>
        <w:rPr>
          <w:rFonts w:hint="eastAsia"/>
        </w:rPr>
        <w:t xml:space="preserve"> </w:t>
      </w:r>
      <w:r>
        <w:rPr>
          <w:rFonts w:hint="eastAsia"/>
        </w:rPr>
        <w:t>环境变量的</w:t>
      </w:r>
    </w:p>
    <w:p w:rsidR="008246A3" w:rsidRDefault="008246A3" w:rsidP="008246A3">
      <w:pPr>
        <w:pStyle w:val="a7"/>
        <w:numPr>
          <w:ilvl w:val="0"/>
          <w:numId w:val="22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 xml:space="preserve"> </w:t>
      </w:r>
      <w:r>
        <w:t>env:MTRANS_PRJ_HOME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bin.sh </w:t>
      </w:r>
      <w:r>
        <w:rPr>
          <w:rFonts w:hint="eastAsia"/>
        </w:rPr>
        <w:t>方式启动，使用默认路径为当前运行的路径。</w:t>
      </w:r>
    </w:p>
    <w:p w:rsidR="00032523" w:rsidRPr="008246A3" w:rsidRDefault="00032523" w:rsidP="008246A3">
      <w:pPr>
        <w:pStyle w:val="a7"/>
        <w:numPr>
          <w:ilvl w:val="0"/>
          <w:numId w:val="22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如果使用非</w:t>
      </w:r>
      <w:r>
        <w:rPr>
          <w:rFonts w:hint="eastAsia"/>
        </w:rPr>
        <w:t xml:space="preserve"> bin.sh </w:t>
      </w:r>
      <w:r>
        <w:rPr>
          <w:rFonts w:hint="eastAsia"/>
        </w:rPr>
        <w:t>方式运行，通过</w:t>
      </w:r>
      <w:r>
        <w:rPr>
          <w:rFonts w:hint="eastAsia"/>
        </w:rPr>
        <w:t xml:space="preserve"> ./</w:t>
      </w:r>
      <w:r>
        <w:rPr>
          <w:rFonts w:hint="eastAsia"/>
        </w:rPr>
        <w:t>应用程序名启动需要配置</w:t>
      </w:r>
      <w:r>
        <w:rPr>
          <w:rFonts w:hint="eastAsia"/>
        </w:rPr>
        <w:t xml:space="preserve"> LD_LIBRARY_PATH </w:t>
      </w:r>
      <w:r w:rsidR="004C7C4F">
        <w:rPr>
          <w:rFonts w:hint="eastAsia"/>
        </w:rPr>
        <w:t>的环境对象，但仅只支持</w:t>
      </w:r>
      <w:r w:rsidR="004C7C4F">
        <w:rPr>
          <w:rFonts w:hint="eastAsia"/>
        </w:rPr>
        <w:t>root</w:t>
      </w:r>
      <w:r w:rsidR="004C7C4F">
        <w:rPr>
          <w:rFonts w:hint="eastAsia"/>
        </w:rPr>
        <w:t>身份启动，布署路径为</w:t>
      </w:r>
      <w:r w:rsidR="004C7C4F">
        <w:rPr>
          <w:rFonts w:hint="eastAsia"/>
        </w:rPr>
        <w:t xml:space="preserve"> /usr/local/lbs (</w:t>
      </w:r>
      <w:r w:rsidR="004C7C4F">
        <w:rPr>
          <w:rFonts w:hint="eastAsia"/>
        </w:rPr>
        <w:t>建议不要使用</w:t>
      </w:r>
      <w:r w:rsidR="004C7C4F">
        <w:rPr>
          <w:rFonts w:hint="eastAsia"/>
        </w:rPr>
        <w:t>)</w:t>
      </w:r>
    </w:p>
    <w:p w:rsidR="00035A8D" w:rsidRPr="002B2D5F" w:rsidRDefault="008246A3" w:rsidP="002B2D5F">
      <w:pPr>
        <w:pStyle w:val="2"/>
        <w:rPr>
          <w:rFonts w:hint="eastAsia"/>
        </w:rPr>
      </w:pPr>
      <w:r w:rsidRPr="002B2D5F">
        <w:rPr>
          <w:rFonts w:hint="eastAsia"/>
        </w:rPr>
        <w:t>节点服务升级</w:t>
      </w:r>
    </w:p>
    <w:p w:rsidR="008246A3" w:rsidRDefault="00041BCC" w:rsidP="00041BCC">
      <w:pPr>
        <w:pStyle w:val="a7"/>
        <w:numPr>
          <w:ilvl w:val="0"/>
          <w:numId w:val="23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升级节点服务时，如果发现部分程序连接不上</w:t>
      </w:r>
      <w:r>
        <w:rPr>
          <w:rFonts w:hint="eastAsia"/>
        </w:rPr>
        <w:t>MSG</w:t>
      </w:r>
      <w:r>
        <w:rPr>
          <w:rFonts w:hint="eastAsia"/>
        </w:rPr>
        <w:t>的情况，就可能存在节点版本的问题，需要确认</w:t>
      </w:r>
      <w:r>
        <w:rPr>
          <w:rFonts w:hint="eastAsia"/>
        </w:rPr>
        <w:t xml:space="preserve"> conf/ws/.node.user</w:t>
      </w:r>
      <w:r>
        <w:rPr>
          <w:rFonts w:hint="eastAsia"/>
        </w:rPr>
        <w:t>文件是否存在，如果存在先删除该文件，然后需要重启各连接结点服务应用程序。</w:t>
      </w:r>
    </w:p>
    <w:p w:rsidR="003F4E28" w:rsidRDefault="003F4E28" w:rsidP="003F4E28">
      <w:pPr>
        <w:pStyle w:val="2"/>
        <w:rPr>
          <w:rFonts w:hint="eastAsia"/>
        </w:rPr>
      </w:pPr>
      <w:r>
        <w:rPr>
          <w:rFonts w:hint="eastAsia"/>
        </w:rPr>
        <w:t>应用获取缓存</w:t>
      </w:r>
    </w:p>
    <w:p w:rsidR="003F4E28" w:rsidRPr="003F4E28" w:rsidRDefault="003F4E28" w:rsidP="003F4E28">
      <w:pPr>
        <w:pStyle w:val="a7"/>
        <w:numPr>
          <w:ilvl w:val="0"/>
          <w:numId w:val="24"/>
        </w:numPr>
        <w:spacing w:line="360" w:lineRule="auto"/>
        <w:ind w:left="777" w:firstLineChars="0" w:hanging="357"/>
        <w:rPr>
          <w:rFonts w:hint="eastAsia"/>
        </w:rPr>
      </w:pPr>
      <w:r>
        <w:rPr>
          <w:rFonts w:hint="eastAsia"/>
        </w:rPr>
        <w:t>查看应用日志，如果发现通过获取缓存的数据失败，或者没用应用缓存，这时需要确认</w:t>
      </w:r>
      <w:r>
        <w:rPr>
          <w:rFonts w:hint="eastAsia"/>
        </w:rPr>
        <w:t>synserver</w:t>
      </w:r>
      <w:r>
        <w:rPr>
          <w:rFonts w:hint="eastAsia"/>
        </w:rPr>
        <w:t>是否已正常启动，配置文件中更新的缓存地址是否正确，以及主从是否正常。</w:t>
      </w:r>
    </w:p>
    <w:p w:rsidR="003F4E28" w:rsidRPr="008246A3" w:rsidRDefault="003F4E28" w:rsidP="003F4E28">
      <w:pPr>
        <w:pStyle w:val="a7"/>
        <w:spacing w:line="360" w:lineRule="auto"/>
        <w:ind w:left="777" w:firstLineChars="0" w:firstLine="0"/>
        <w:rPr>
          <w:rFonts w:hint="eastAsia"/>
        </w:rPr>
      </w:pPr>
    </w:p>
    <w:sectPr w:rsidR="003F4E28" w:rsidRPr="00824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92A" w:rsidRDefault="007C792A" w:rsidP="00035A8D">
      <w:r>
        <w:separator/>
      </w:r>
    </w:p>
  </w:endnote>
  <w:endnote w:type="continuationSeparator" w:id="1">
    <w:p w:rsidR="007C792A" w:rsidRDefault="007C792A" w:rsidP="00035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92A" w:rsidRDefault="007C792A" w:rsidP="00035A8D">
      <w:r>
        <w:separator/>
      </w:r>
    </w:p>
  </w:footnote>
  <w:footnote w:type="continuationSeparator" w:id="1">
    <w:p w:rsidR="007C792A" w:rsidRDefault="007C792A" w:rsidP="00035A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14D4"/>
    <w:multiLevelType w:val="hybridMultilevel"/>
    <w:tmpl w:val="E79CD308"/>
    <w:lvl w:ilvl="0" w:tplc="ACBC5B6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292986"/>
    <w:multiLevelType w:val="hybridMultilevel"/>
    <w:tmpl w:val="BAF037B6"/>
    <w:lvl w:ilvl="0" w:tplc="6FFC6FA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BE4112"/>
    <w:multiLevelType w:val="hybridMultilevel"/>
    <w:tmpl w:val="843207EA"/>
    <w:lvl w:ilvl="0" w:tplc="ABC4EF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6F2918"/>
    <w:multiLevelType w:val="hybridMultilevel"/>
    <w:tmpl w:val="C00AB2C2"/>
    <w:lvl w:ilvl="0" w:tplc="C712984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1B7EF5"/>
    <w:multiLevelType w:val="hybridMultilevel"/>
    <w:tmpl w:val="C198A0BE"/>
    <w:lvl w:ilvl="0" w:tplc="0A281B9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BF4FBD"/>
    <w:multiLevelType w:val="hybridMultilevel"/>
    <w:tmpl w:val="3B5487C4"/>
    <w:lvl w:ilvl="0" w:tplc="63E48F2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0393C99"/>
    <w:multiLevelType w:val="hybridMultilevel"/>
    <w:tmpl w:val="D27EBF56"/>
    <w:lvl w:ilvl="0" w:tplc="3A6CBB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5A3B72"/>
    <w:multiLevelType w:val="hybridMultilevel"/>
    <w:tmpl w:val="8EFC05E2"/>
    <w:lvl w:ilvl="0" w:tplc="E3DE78B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1B6DF6"/>
    <w:multiLevelType w:val="hybridMultilevel"/>
    <w:tmpl w:val="0344B038"/>
    <w:lvl w:ilvl="0" w:tplc="6FA0D69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D4704A"/>
    <w:multiLevelType w:val="hybridMultilevel"/>
    <w:tmpl w:val="F59AA7CA"/>
    <w:lvl w:ilvl="0" w:tplc="14BAA3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CE275EA"/>
    <w:multiLevelType w:val="hybridMultilevel"/>
    <w:tmpl w:val="B72806D0"/>
    <w:lvl w:ilvl="0" w:tplc="8C3A06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37E04F0"/>
    <w:multiLevelType w:val="hybridMultilevel"/>
    <w:tmpl w:val="4AAAF026"/>
    <w:lvl w:ilvl="0" w:tplc="60DC5F8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7ED0D8F"/>
    <w:multiLevelType w:val="hybridMultilevel"/>
    <w:tmpl w:val="1A22F034"/>
    <w:lvl w:ilvl="0" w:tplc="EF02B44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A3053CE"/>
    <w:multiLevelType w:val="hybridMultilevel"/>
    <w:tmpl w:val="8D241554"/>
    <w:lvl w:ilvl="0" w:tplc="31B4299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EC510D9"/>
    <w:multiLevelType w:val="hybridMultilevel"/>
    <w:tmpl w:val="32B6B710"/>
    <w:lvl w:ilvl="0" w:tplc="3B58311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64F669A"/>
    <w:multiLevelType w:val="hybridMultilevel"/>
    <w:tmpl w:val="A498CFA2"/>
    <w:lvl w:ilvl="0" w:tplc="99E8FAB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8C260B3"/>
    <w:multiLevelType w:val="hybridMultilevel"/>
    <w:tmpl w:val="BE7E9B04"/>
    <w:lvl w:ilvl="0" w:tplc="E8B8980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E9F3750"/>
    <w:multiLevelType w:val="hybridMultilevel"/>
    <w:tmpl w:val="8604D0EA"/>
    <w:lvl w:ilvl="0" w:tplc="202208E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0B003B1"/>
    <w:multiLevelType w:val="hybridMultilevel"/>
    <w:tmpl w:val="A1A02166"/>
    <w:lvl w:ilvl="0" w:tplc="C794131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1633562"/>
    <w:multiLevelType w:val="hybridMultilevel"/>
    <w:tmpl w:val="7EA279AC"/>
    <w:lvl w:ilvl="0" w:tplc="5FD631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29C0816"/>
    <w:multiLevelType w:val="hybridMultilevel"/>
    <w:tmpl w:val="E668CE72"/>
    <w:lvl w:ilvl="0" w:tplc="5DE6AE6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A24242"/>
    <w:multiLevelType w:val="hybridMultilevel"/>
    <w:tmpl w:val="3D960830"/>
    <w:lvl w:ilvl="0" w:tplc="92BA6D90">
      <w:start w:val="1"/>
      <w:numFmt w:val="lowerLetter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907613B"/>
    <w:multiLevelType w:val="hybridMultilevel"/>
    <w:tmpl w:val="A2400848"/>
    <w:lvl w:ilvl="0" w:tplc="21D088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D7482B"/>
    <w:multiLevelType w:val="hybridMultilevel"/>
    <w:tmpl w:val="EC0C2B78"/>
    <w:lvl w:ilvl="0" w:tplc="D488E3F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10"/>
  </w:num>
  <w:num w:numId="5">
    <w:abstractNumId w:val="6"/>
  </w:num>
  <w:num w:numId="6">
    <w:abstractNumId w:val="2"/>
  </w:num>
  <w:num w:numId="7">
    <w:abstractNumId w:val="15"/>
  </w:num>
  <w:num w:numId="8">
    <w:abstractNumId w:val="22"/>
  </w:num>
  <w:num w:numId="9">
    <w:abstractNumId w:val="13"/>
  </w:num>
  <w:num w:numId="10">
    <w:abstractNumId w:val="23"/>
  </w:num>
  <w:num w:numId="11">
    <w:abstractNumId w:val="14"/>
  </w:num>
  <w:num w:numId="12">
    <w:abstractNumId w:val="11"/>
  </w:num>
  <w:num w:numId="13">
    <w:abstractNumId w:val="1"/>
  </w:num>
  <w:num w:numId="14">
    <w:abstractNumId w:val="7"/>
  </w:num>
  <w:num w:numId="15">
    <w:abstractNumId w:val="17"/>
  </w:num>
  <w:num w:numId="16">
    <w:abstractNumId w:val="16"/>
  </w:num>
  <w:num w:numId="17">
    <w:abstractNumId w:val="12"/>
  </w:num>
  <w:num w:numId="18">
    <w:abstractNumId w:val="8"/>
  </w:num>
  <w:num w:numId="19">
    <w:abstractNumId w:val="9"/>
  </w:num>
  <w:num w:numId="20">
    <w:abstractNumId w:val="20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5A8D"/>
    <w:rsid w:val="00032523"/>
    <w:rsid w:val="00035A8D"/>
    <w:rsid w:val="00041BCC"/>
    <w:rsid w:val="0009183E"/>
    <w:rsid w:val="000B17DF"/>
    <w:rsid w:val="000C21F2"/>
    <w:rsid w:val="001B78EE"/>
    <w:rsid w:val="002A52FD"/>
    <w:rsid w:val="002B2D5F"/>
    <w:rsid w:val="003C2810"/>
    <w:rsid w:val="003F4E28"/>
    <w:rsid w:val="003F553B"/>
    <w:rsid w:val="004072DA"/>
    <w:rsid w:val="00414D4A"/>
    <w:rsid w:val="004235B3"/>
    <w:rsid w:val="004C7C4F"/>
    <w:rsid w:val="00546411"/>
    <w:rsid w:val="00547B63"/>
    <w:rsid w:val="00652871"/>
    <w:rsid w:val="00674583"/>
    <w:rsid w:val="0069211A"/>
    <w:rsid w:val="006F0601"/>
    <w:rsid w:val="00721F61"/>
    <w:rsid w:val="00793434"/>
    <w:rsid w:val="007965CD"/>
    <w:rsid w:val="00796984"/>
    <w:rsid w:val="007C792A"/>
    <w:rsid w:val="008202A0"/>
    <w:rsid w:val="008246A3"/>
    <w:rsid w:val="00892F70"/>
    <w:rsid w:val="009057F2"/>
    <w:rsid w:val="00905C4C"/>
    <w:rsid w:val="00965044"/>
    <w:rsid w:val="00966DC0"/>
    <w:rsid w:val="00A43C2B"/>
    <w:rsid w:val="00A45819"/>
    <w:rsid w:val="00A6717F"/>
    <w:rsid w:val="00AE62C5"/>
    <w:rsid w:val="00BF4BA9"/>
    <w:rsid w:val="00C42BA5"/>
    <w:rsid w:val="00C4511F"/>
    <w:rsid w:val="00C53768"/>
    <w:rsid w:val="00D120D9"/>
    <w:rsid w:val="00DC7260"/>
    <w:rsid w:val="00E86F45"/>
    <w:rsid w:val="00EB408E"/>
    <w:rsid w:val="00F13DC1"/>
    <w:rsid w:val="00F6192E"/>
    <w:rsid w:val="00FB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5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5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A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A8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35A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35A8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35A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35A8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5A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5A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A52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474</Words>
  <Characters>2704</Characters>
  <Application>Microsoft Office Word</Application>
  <DocSecurity>0</DocSecurity>
  <Lines>22</Lines>
  <Paragraphs>6</Paragraphs>
  <ScaleCrop>false</ScaleCrop>
  <Company>微软中国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84</cp:revision>
  <dcterms:created xsi:type="dcterms:W3CDTF">2013-02-01T05:28:00Z</dcterms:created>
  <dcterms:modified xsi:type="dcterms:W3CDTF">2013-02-01T07:29:00Z</dcterms:modified>
</cp:coreProperties>
</file>