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6CCC" w14:textId="77777777" w:rsidR="00F52436" w:rsidRPr="00BC1480" w:rsidRDefault="00F52436" w:rsidP="00F52436">
      <w:pPr>
        <w:rPr>
          <w:rFonts w:ascii="Tw Cen MT" w:hAnsi="Tw Cen MT"/>
        </w:rPr>
      </w:pPr>
    </w:p>
    <w:tbl>
      <w:tblPr>
        <w:tblStyle w:val="ListTable3"/>
        <w:tblpPr w:leftFromText="180" w:rightFromText="180" w:vertAnchor="text" w:horzAnchor="margin" w:tblpXSpec="center" w:tblpY="-618"/>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92"/>
        <w:gridCol w:w="5818"/>
        <w:gridCol w:w="1750"/>
      </w:tblGrid>
      <w:tr w:rsidR="00F52436" w:rsidRPr="001F7A99" w14:paraId="234863EC" w14:textId="77777777" w:rsidTr="007424DF">
        <w:trPr>
          <w:cnfStyle w:val="100000000000" w:firstRow="1" w:lastRow="0" w:firstColumn="0" w:lastColumn="0" w:oddVBand="0" w:evenVBand="0" w:oddHBand="0" w:evenHBand="0" w:firstRowFirstColumn="0" w:firstRowLastColumn="0" w:lastRowFirstColumn="0" w:lastRowLastColumn="0"/>
          <w:trHeight w:val="2970"/>
        </w:trPr>
        <w:tc>
          <w:tcPr>
            <w:cnfStyle w:val="001000000100" w:firstRow="0" w:lastRow="0" w:firstColumn="1" w:lastColumn="0" w:oddVBand="0" w:evenVBand="0" w:oddHBand="0" w:evenHBand="0" w:firstRowFirstColumn="1" w:firstRowLastColumn="0" w:lastRowFirstColumn="0" w:lastRowLastColumn="0"/>
            <w:tcW w:w="957" w:type="pct"/>
            <w:tcBorders>
              <w:bottom w:val="none" w:sz="0" w:space="0" w:color="auto"/>
              <w:right w:val="none" w:sz="0" w:space="0" w:color="auto"/>
            </w:tcBorders>
            <w:shd w:val="clear" w:color="auto" w:fill="auto"/>
          </w:tcPr>
          <w:p w14:paraId="0FC88629" w14:textId="77777777" w:rsidR="00F52436" w:rsidRPr="001F7A99" w:rsidRDefault="00F52436" w:rsidP="001F7A99">
            <w:pPr>
              <w:spacing w:after="0"/>
              <w:jc w:val="left"/>
              <w:rPr>
                <w:rFonts w:ascii="Tw Cen MT" w:hAnsi="Tw Cen MT"/>
                <w:color w:val="FFFFFF"/>
                <w:sz w:val="20"/>
                <w:szCs w:val="28"/>
              </w:rPr>
            </w:pPr>
            <w:r w:rsidRPr="001F7A99">
              <w:rPr>
                <w:rFonts w:ascii="Tw Cen MT" w:hAnsi="Tw Cen MT"/>
                <w:noProof/>
                <w:color w:val="FFFFFF"/>
                <w:sz w:val="20"/>
                <w:szCs w:val="28"/>
              </w:rPr>
              <w:drawing>
                <wp:anchor distT="0" distB="0" distL="114300" distR="114300" simplePos="0" relativeHeight="251659264" behindDoc="1" locked="0" layoutInCell="1" allowOverlap="1" wp14:anchorId="3589BEB2" wp14:editId="00658893">
                  <wp:simplePos x="0" y="0"/>
                  <wp:positionH relativeFrom="column">
                    <wp:posOffset>-87630</wp:posOffset>
                  </wp:positionH>
                  <wp:positionV relativeFrom="paragraph">
                    <wp:posOffset>176530</wp:posOffset>
                  </wp:positionV>
                  <wp:extent cx="1024128" cy="941832"/>
                  <wp:effectExtent l="0" t="0" r="5080" b="0"/>
                  <wp:wrapNone/>
                  <wp:docPr id="13402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4128" cy="9418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CF8147" w14:textId="77777777" w:rsidR="00F52436" w:rsidRPr="001F7A99" w:rsidRDefault="00F52436" w:rsidP="001F7A99">
            <w:pPr>
              <w:spacing w:after="0"/>
              <w:jc w:val="left"/>
              <w:rPr>
                <w:rFonts w:ascii="Tw Cen MT" w:hAnsi="Tw Cen MT"/>
                <w:color w:val="FFFFFF"/>
                <w:sz w:val="20"/>
                <w:szCs w:val="28"/>
              </w:rPr>
            </w:pPr>
          </w:p>
        </w:tc>
        <w:tc>
          <w:tcPr>
            <w:tcW w:w="3108" w:type="pct"/>
            <w:shd w:val="clear" w:color="auto" w:fill="auto"/>
          </w:tcPr>
          <w:p w14:paraId="259F44FB" w14:textId="77777777" w:rsidR="00F52436" w:rsidRPr="001F7A99" w:rsidRDefault="00F52436" w:rsidP="001F7A99">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olor w:val="auto"/>
                <w:sz w:val="28"/>
                <w:szCs w:val="40"/>
              </w:rPr>
            </w:pPr>
          </w:p>
          <w:p w14:paraId="6A260FE5" w14:textId="77777777" w:rsidR="00F52436" w:rsidRPr="001F7A99" w:rsidRDefault="00F52436" w:rsidP="001F7A99">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s="Calibri"/>
                <w:color w:val="auto"/>
                <w:sz w:val="28"/>
                <w:szCs w:val="40"/>
              </w:rPr>
            </w:pPr>
            <w:r w:rsidRPr="001F7A99">
              <w:rPr>
                <w:rFonts w:ascii="Tw Cen MT" w:hAnsi="Tw Cen MT" w:cs="Calibri"/>
                <w:color w:val="auto"/>
                <w:sz w:val="28"/>
                <w:szCs w:val="40"/>
              </w:rPr>
              <w:t>Second Kenya Urban Support Program (KUSP2)</w:t>
            </w:r>
          </w:p>
          <w:p w14:paraId="513CC5AB" w14:textId="77777777" w:rsidR="00F52436" w:rsidRPr="001F7A99" w:rsidRDefault="00F52436" w:rsidP="001F7A99">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s="Calibri"/>
                <w:i/>
                <w:color w:val="auto"/>
                <w:sz w:val="28"/>
                <w:szCs w:val="40"/>
              </w:rPr>
            </w:pPr>
          </w:p>
          <w:p w14:paraId="2378062B" w14:textId="77777777" w:rsidR="00F52436" w:rsidRPr="001F7A99" w:rsidRDefault="00F52436" w:rsidP="001F7A99">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s="Calibri"/>
                <w:i/>
                <w:color w:val="auto"/>
                <w:sz w:val="28"/>
                <w:szCs w:val="40"/>
              </w:rPr>
            </w:pPr>
            <w:r w:rsidRPr="001F7A99">
              <w:rPr>
                <w:rFonts w:ascii="Tw Cen MT" w:hAnsi="Tw Cen MT" w:cs="Calibri"/>
                <w:i/>
                <w:color w:val="auto"/>
                <w:sz w:val="28"/>
                <w:szCs w:val="40"/>
              </w:rPr>
              <w:t>“Making Kenyan Towns Work!”</w:t>
            </w:r>
          </w:p>
          <w:p w14:paraId="4E915951" w14:textId="77777777" w:rsidR="00F52436" w:rsidRPr="001F7A99" w:rsidRDefault="00F52436" w:rsidP="001F7A99">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p>
        </w:tc>
        <w:tc>
          <w:tcPr>
            <w:tcW w:w="935" w:type="pct"/>
            <w:shd w:val="clear" w:color="auto" w:fill="auto"/>
          </w:tcPr>
          <w:p w14:paraId="391C4D05" w14:textId="77777777" w:rsidR="00F52436" w:rsidRPr="001F7A99" w:rsidRDefault="00F52436" w:rsidP="001F7A99">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r w:rsidRPr="001F7A99">
              <w:rPr>
                <w:rFonts w:ascii="Tw Cen MT" w:hAnsi="Tw Cen MT"/>
                <w:noProof/>
                <w:color w:val="FFFFFF"/>
                <w:sz w:val="20"/>
                <w:szCs w:val="28"/>
              </w:rPr>
              <w:drawing>
                <wp:anchor distT="0" distB="0" distL="114300" distR="114300" simplePos="0" relativeHeight="251660288" behindDoc="1" locked="0" layoutInCell="1" allowOverlap="1" wp14:anchorId="5235195D" wp14:editId="78375EF1">
                  <wp:simplePos x="0" y="0"/>
                  <wp:positionH relativeFrom="column">
                    <wp:posOffset>69850</wp:posOffset>
                  </wp:positionH>
                  <wp:positionV relativeFrom="paragraph">
                    <wp:posOffset>254317</wp:posOffset>
                  </wp:positionV>
                  <wp:extent cx="1010285" cy="946150"/>
                  <wp:effectExtent l="0" t="0" r="0" b="6350"/>
                  <wp:wrapNone/>
                  <wp:docPr id="1674421114" name="Picture 1" descr="The World Bank Group - United Nations Materials Resear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World Bank Group - United Nations Materials Research ..."/>
                          <pic:cNvPicPr>
                            <a:picLocks noChangeAspect="1" noChangeArrowheads="1"/>
                          </pic:cNvPicPr>
                        </pic:nvPicPr>
                        <pic:blipFill rotWithShape="1">
                          <a:blip r:embed="rId9" cstate="print">
                            <a:extLst>
                              <a:ext uri="{28A0092B-C50C-407E-A947-70E740481C1C}">
                                <a14:useLocalDpi xmlns:a14="http://schemas.microsoft.com/office/drawing/2010/main"/>
                              </a:ext>
                            </a:extLst>
                          </a:blip>
                          <a:srcRect l="29628" r="29297" b="32152"/>
                          <a:stretch/>
                        </pic:blipFill>
                        <pic:spPr bwMode="auto">
                          <a:xfrm>
                            <a:off x="0" y="0"/>
                            <a:ext cx="1010285" cy="946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C3956E" w14:textId="77777777" w:rsidR="00F52436" w:rsidRPr="001F7A99" w:rsidRDefault="00F52436" w:rsidP="001F7A99">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p>
        </w:tc>
      </w:tr>
    </w:tbl>
    <w:p w14:paraId="2B2E08BC" w14:textId="77777777" w:rsidR="00F52436" w:rsidRPr="00BC1480" w:rsidRDefault="00F52436" w:rsidP="00F52436">
      <w:pPr>
        <w:pStyle w:val="BodyText"/>
        <w:spacing w:before="3"/>
        <w:rPr>
          <w:rFonts w:ascii="Tw Cen MT" w:hAnsi="Tw Cen MT" w:cs="Calibri"/>
          <w:sz w:val="28"/>
          <w:szCs w:val="28"/>
        </w:rPr>
      </w:pPr>
    </w:p>
    <w:p w14:paraId="2011F063" w14:textId="77777777" w:rsidR="00F52436" w:rsidRPr="00BC1480" w:rsidRDefault="00F52436" w:rsidP="00F52436">
      <w:pPr>
        <w:spacing w:before="1"/>
        <w:ind w:left="813" w:right="992"/>
        <w:jc w:val="center"/>
        <w:rPr>
          <w:rFonts w:ascii="Tw Cen MT" w:hAnsi="Tw Cen MT" w:cs="Calibri"/>
          <w:b/>
          <w:sz w:val="28"/>
          <w:szCs w:val="28"/>
        </w:rPr>
      </w:pPr>
      <w:r w:rsidRPr="00BC1480">
        <w:rPr>
          <w:rFonts w:ascii="Tw Cen MT" w:hAnsi="Tw Cen MT" w:cs="Calibri"/>
          <w:b/>
          <w:sz w:val="28"/>
          <w:szCs w:val="28"/>
        </w:rPr>
        <w:t>MINISTRY</w:t>
      </w:r>
      <w:r w:rsidRPr="00BC1480">
        <w:rPr>
          <w:rFonts w:ascii="Tw Cen MT" w:hAnsi="Tw Cen MT" w:cs="Calibri"/>
          <w:b/>
          <w:spacing w:val="-9"/>
          <w:sz w:val="28"/>
          <w:szCs w:val="28"/>
        </w:rPr>
        <w:t xml:space="preserve"> </w:t>
      </w:r>
      <w:r w:rsidRPr="00BC1480">
        <w:rPr>
          <w:rFonts w:ascii="Tw Cen MT" w:hAnsi="Tw Cen MT" w:cs="Calibri"/>
          <w:b/>
          <w:sz w:val="28"/>
          <w:szCs w:val="28"/>
        </w:rPr>
        <w:t>OF</w:t>
      </w:r>
      <w:r w:rsidRPr="00BC1480">
        <w:rPr>
          <w:rFonts w:ascii="Tw Cen MT" w:hAnsi="Tw Cen MT" w:cs="Calibri"/>
          <w:b/>
          <w:spacing w:val="-13"/>
          <w:sz w:val="28"/>
          <w:szCs w:val="28"/>
        </w:rPr>
        <w:t xml:space="preserve"> </w:t>
      </w:r>
      <w:r w:rsidRPr="00BC1480">
        <w:rPr>
          <w:rFonts w:ascii="Tw Cen MT" w:hAnsi="Tw Cen MT" w:cs="Calibri"/>
          <w:b/>
          <w:sz w:val="28"/>
          <w:szCs w:val="28"/>
        </w:rPr>
        <w:t>LANDS, PUBLIC WORKS, HOUSING AND URBAN DEVELOPMENT</w:t>
      </w:r>
    </w:p>
    <w:p w14:paraId="6B3FC281" w14:textId="77777777" w:rsidR="00F52436" w:rsidRPr="00BC1480" w:rsidRDefault="00F52436" w:rsidP="00F52436">
      <w:pPr>
        <w:ind w:left="813" w:right="993"/>
        <w:jc w:val="center"/>
        <w:rPr>
          <w:rFonts w:ascii="Tw Cen MT" w:hAnsi="Tw Cen MT" w:cs="Calibri"/>
          <w:b/>
          <w:sz w:val="28"/>
          <w:szCs w:val="28"/>
        </w:rPr>
      </w:pPr>
      <w:r w:rsidRPr="00BC1480">
        <w:rPr>
          <w:rFonts w:ascii="Tw Cen MT" w:hAnsi="Tw Cen MT" w:cs="Calibri"/>
          <w:b/>
          <w:sz w:val="28"/>
          <w:szCs w:val="28"/>
        </w:rPr>
        <w:t>State</w:t>
      </w:r>
      <w:r w:rsidRPr="00BC1480">
        <w:rPr>
          <w:rFonts w:ascii="Tw Cen MT" w:hAnsi="Tw Cen MT" w:cs="Calibri"/>
          <w:b/>
          <w:spacing w:val="-11"/>
          <w:sz w:val="28"/>
          <w:szCs w:val="28"/>
        </w:rPr>
        <w:t xml:space="preserve"> </w:t>
      </w:r>
      <w:r w:rsidRPr="00BC1480">
        <w:rPr>
          <w:rFonts w:ascii="Tw Cen MT" w:hAnsi="Tw Cen MT" w:cs="Calibri"/>
          <w:b/>
          <w:sz w:val="28"/>
          <w:szCs w:val="28"/>
        </w:rPr>
        <w:t>Department</w:t>
      </w:r>
      <w:r w:rsidRPr="00BC1480">
        <w:rPr>
          <w:rFonts w:ascii="Tw Cen MT" w:hAnsi="Tw Cen MT" w:cs="Calibri"/>
          <w:b/>
          <w:spacing w:val="-8"/>
          <w:sz w:val="28"/>
          <w:szCs w:val="28"/>
        </w:rPr>
        <w:t xml:space="preserve"> </w:t>
      </w:r>
      <w:r w:rsidRPr="00BC1480">
        <w:rPr>
          <w:rFonts w:ascii="Tw Cen MT" w:hAnsi="Tw Cen MT" w:cs="Calibri"/>
          <w:b/>
          <w:sz w:val="28"/>
          <w:szCs w:val="28"/>
        </w:rPr>
        <w:t>for</w:t>
      </w:r>
      <w:r w:rsidRPr="00BC1480">
        <w:rPr>
          <w:rFonts w:ascii="Tw Cen MT" w:hAnsi="Tw Cen MT" w:cs="Calibri"/>
          <w:b/>
          <w:spacing w:val="-10"/>
          <w:sz w:val="28"/>
          <w:szCs w:val="28"/>
        </w:rPr>
        <w:t xml:space="preserve"> </w:t>
      </w:r>
      <w:r w:rsidRPr="00BC1480">
        <w:rPr>
          <w:rFonts w:ascii="Tw Cen MT" w:hAnsi="Tw Cen MT" w:cs="Calibri"/>
          <w:b/>
          <w:spacing w:val="-2"/>
          <w:sz w:val="28"/>
          <w:szCs w:val="28"/>
        </w:rPr>
        <w:t>Housing and Urban Development</w:t>
      </w:r>
    </w:p>
    <w:p w14:paraId="0815C614" w14:textId="77777777" w:rsidR="00F52436" w:rsidRPr="00BC1480" w:rsidRDefault="00F52436" w:rsidP="00F52436">
      <w:pPr>
        <w:jc w:val="center"/>
        <w:rPr>
          <w:rFonts w:ascii="Tw Cen MT" w:hAnsi="Tw Cen MT"/>
          <w:b/>
          <w:sz w:val="28"/>
          <w:szCs w:val="28"/>
        </w:rPr>
      </w:pPr>
    </w:p>
    <w:p w14:paraId="465CA071" w14:textId="77777777" w:rsidR="00F52436" w:rsidRPr="00BC1480" w:rsidRDefault="00F52436" w:rsidP="00F52436">
      <w:pPr>
        <w:jc w:val="center"/>
        <w:rPr>
          <w:rFonts w:ascii="Tw Cen MT" w:hAnsi="Tw Cen MT" w:cstheme="minorHAnsi"/>
          <w:b/>
          <w:sz w:val="28"/>
          <w:szCs w:val="28"/>
          <w:lang w:val="en-GB"/>
        </w:rPr>
      </w:pPr>
      <w:r w:rsidRPr="00BC1480">
        <w:rPr>
          <w:rFonts w:ascii="Tw Cen MT" w:hAnsi="Tw Cen MT" w:cstheme="minorHAnsi"/>
          <w:b/>
          <w:sz w:val="28"/>
          <w:szCs w:val="28"/>
          <w:lang w:val="en-GB"/>
        </w:rPr>
        <w:t xml:space="preserve"> </w:t>
      </w:r>
    </w:p>
    <w:p w14:paraId="6A83EB36" w14:textId="77777777" w:rsidR="00F52436" w:rsidRDefault="00F52436" w:rsidP="00F52436">
      <w:pPr>
        <w:jc w:val="center"/>
        <w:rPr>
          <w:rFonts w:ascii="Tw Cen MT" w:hAnsi="Tw Cen MT" w:cstheme="minorHAnsi"/>
          <w:b/>
          <w:sz w:val="28"/>
          <w:szCs w:val="28"/>
          <w:lang w:val="en-GB"/>
        </w:rPr>
      </w:pPr>
      <w:r w:rsidRPr="009356CB">
        <w:rPr>
          <w:rFonts w:ascii="Tw Cen MT" w:hAnsi="Tw Cen MT" w:cstheme="minorHAnsi"/>
          <w:b/>
          <w:sz w:val="28"/>
          <w:szCs w:val="28"/>
          <w:lang w:val="en-GB"/>
        </w:rPr>
        <w:t xml:space="preserve">CONSULTANCY SERVICES FOR DESIGN, PREPARATION OF TECHNICAL SPECIFICATIONS AND BIDDING DOCUMENT FOR AN ELECTRONIC GRIEVANCE MANAGEMENT SYSTEM (e-GRM) </w:t>
      </w:r>
    </w:p>
    <w:p w14:paraId="61E3607D" w14:textId="77777777" w:rsidR="00F52436" w:rsidRPr="007B15E8" w:rsidRDefault="00F52436" w:rsidP="00F52436">
      <w:pPr>
        <w:jc w:val="center"/>
        <w:rPr>
          <w:rFonts w:ascii="Tw Cen MT" w:hAnsi="Tw Cen MT" w:cstheme="minorHAnsi"/>
          <w:b/>
          <w:lang w:val="en-GB"/>
        </w:rPr>
      </w:pPr>
      <w:r>
        <w:rPr>
          <w:rFonts w:ascii="Tw Cen MT" w:hAnsi="Tw Cen MT" w:cstheme="minorHAnsi"/>
          <w:b/>
          <w:lang w:val="en-GB"/>
        </w:rPr>
        <w:t xml:space="preserve">Contract No. KE - </w:t>
      </w:r>
      <w:r w:rsidRPr="007B15E8">
        <w:rPr>
          <w:rFonts w:ascii="Tw Cen MT" w:hAnsi="Tw Cen MT" w:cstheme="minorHAnsi"/>
          <w:b/>
          <w:lang w:val="en-GB"/>
        </w:rPr>
        <w:t>MOTI</w:t>
      </w:r>
      <w:r>
        <w:rPr>
          <w:rFonts w:ascii="Tw Cen MT" w:hAnsi="Tw Cen MT" w:cstheme="minorHAnsi"/>
          <w:b/>
          <w:lang w:val="en-GB"/>
        </w:rPr>
        <w:t xml:space="preserve"> – </w:t>
      </w:r>
      <w:r w:rsidRPr="007B15E8">
        <w:rPr>
          <w:rFonts w:ascii="Tw Cen MT" w:hAnsi="Tw Cen MT" w:cstheme="minorHAnsi"/>
          <w:b/>
          <w:lang w:val="en-GB"/>
        </w:rPr>
        <w:t>434503</w:t>
      </w:r>
      <w:r>
        <w:rPr>
          <w:rFonts w:ascii="Tw Cen MT" w:hAnsi="Tw Cen MT" w:cstheme="minorHAnsi"/>
          <w:b/>
          <w:lang w:val="en-GB"/>
        </w:rPr>
        <w:t xml:space="preserve"> - CS - </w:t>
      </w:r>
      <w:r w:rsidRPr="007B15E8">
        <w:rPr>
          <w:rFonts w:ascii="Tw Cen MT" w:hAnsi="Tw Cen MT" w:cstheme="minorHAnsi"/>
          <w:b/>
          <w:lang w:val="en-GB"/>
        </w:rPr>
        <w:t>INDV</w:t>
      </w:r>
    </w:p>
    <w:p w14:paraId="6AF98E7F" w14:textId="77777777" w:rsidR="00F52436" w:rsidRDefault="00F52436" w:rsidP="00F52436">
      <w:pPr>
        <w:jc w:val="center"/>
        <w:rPr>
          <w:rFonts w:ascii="Tw Cen MT" w:hAnsi="Tw Cen MT" w:cstheme="minorHAnsi"/>
          <w:b/>
          <w:sz w:val="28"/>
          <w:szCs w:val="28"/>
          <w:lang w:val="en-GB"/>
        </w:rPr>
      </w:pPr>
    </w:p>
    <w:p w14:paraId="02DC9E58" w14:textId="77777777" w:rsidR="00F52436" w:rsidRDefault="00F52436" w:rsidP="00F52436">
      <w:pPr>
        <w:jc w:val="center"/>
        <w:rPr>
          <w:rFonts w:ascii="Tw Cen MT" w:hAnsi="Tw Cen MT" w:cstheme="minorHAnsi"/>
          <w:b/>
          <w:sz w:val="28"/>
          <w:szCs w:val="28"/>
          <w:lang w:val="en-GB"/>
        </w:rPr>
      </w:pPr>
    </w:p>
    <w:p w14:paraId="64B3415A" w14:textId="41E4FECB" w:rsidR="00F52436" w:rsidRPr="00BC1480" w:rsidRDefault="006D06FB" w:rsidP="00F52436">
      <w:pPr>
        <w:jc w:val="center"/>
        <w:rPr>
          <w:rFonts w:ascii="Tw Cen MT" w:hAnsi="Tw Cen MT" w:cstheme="minorHAnsi"/>
          <w:b/>
          <w:sz w:val="28"/>
          <w:szCs w:val="28"/>
          <w:lang w:val="en-GB"/>
        </w:rPr>
      </w:pPr>
      <w:r>
        <w:rPr>
          <w:rFonts w:ascii="Tw Cen MT" w:hAnsi="Tw Cen MT" w:cstheme="minorHAnsi"/>
          <w:b/>
          <w:sz w:val="28"/>
          <w:szCs w:val="28"/>
          <w:lang w:val="en-GB"/>
        </w:rPr>
        <w:t>KUSP2 E-GRM BUSINESS REQUIREMENT DOCUMENT</w:t>
      </w:r>
      <w:r w:rsidR="00F52436" w:rsidRPr="00BC1480">
        <w:rPr>
          <w:rFonts w:ascii="Tw Cen MT" w:hAnsi="Tw Cen MT" w:cstheme="minorHAnsi"/>
          <w:b/>
          <w:sz w:val="28"/>
          <w:szCs w:val="28"/>
          <w:lang w:val="en-GB"/>
        </w:rPr>
        <w:t xml:space="preserve"> </w:t>
      </w:r>
    </w:p>
    <w:p w14:paraId="4BDEFA0E" w14:textId="77777777" w:rsidR="00F52436" w:rsidRPr="00BC1480" w:rsidRDefault="00F52436" w:rsidP="00F52436">
      <w:pPr>
        <w:jc w:val="center"/>
        <w:rPr>
          <w:rFonts w:ascii="Tw Cen MT" w:hAnsi="Tw Cen MT" w:cstheme="minorHAnsi"/>
          <w:b/>
          <w:sz w:val="28"/>
          <w:szCs w:val="28"/>
        </w:rPr>
      </w:pPr>
    </w:p>
    <w:p w14:paraId="442BCC31" w14:textId="77777777" w:rsidR="00F52436" w:rsidRPr="00BC1480" w:rsidRDefault="00F52436" w:rsidP="00F52436">
      <w:pPr>
        <w:jc w:val="center"/>
        <w:rPr>
          <w:rFonts w:ascii="Tw Cen MT" w:hAnsi="Tw Cen MT" w:cstheme="minorHAnsi"/>
          <w:b/>
          <w:sz w:val="28"/>
          <w:szCs w:val="28"/>
        </w:rPr>
      </w:pPr>
    </w:p>
    <w:p w14:paraId="5F455D39" w14:textId="77777777" w:rsidR="00F52436" w:rsidRPr="00BC1480" w:rsidRDefault="00F52436" w:rsidP="00F52436">
      <w:pPr>
        <w:jc w:val="center"/>
        <w:rPr>
          <w:rFonts w:ascii="Tw Cen MT" w:hAnsi="Tw Cen MT" w:cstheme="minorHAnsi"/>
          <w:i/>
          <w:sz w:val="28"/>
          <w:szCs w:val="28"/>
        </w:rPr>
      </w:pPr>
      <w:r>
        <w:rPr>
          <w:rFonts w:ascii="Tw Cen MT" w:hAnsi="Tw Cen MT" w:cstheme="minorHAnsi"/>
          <w:i/>
          <w:sz w:val="28"/>
          <w:szCs w:val="28"/>
        </w:rPr>
        <w:t>Submitted</w:t>
      </w:r>
      <w:r w:rsidRPr="00BC1480">
        <w:rPr>
          <w:rFonts w:ascii="Tw Cen MT" w:hAnsi="Tw Cen MT" w:cstheme="minorHAnsi"/>
          <w:i/>
          <w:sz w:val="28"/>
          <w:szCs w:val="28"/>
        </w:rPr>
        <w:t xml:space="preserve"> by</w:t>
      </w:r>
    </w:p>
    <w:p w14:paraId="0316435B" w14:textId="77777777" w:rsidR="00F52436" w:rsidRPr="00BC1480" w:rsidRDefault="00F52436" w:rsidP="00F52436">
      <w:pPr>
        <w:jc w:val="center"/>
        <w:rPr>
          <w:rFonts w:ascii="Tw Cen MT" w:hAnsi="Tw Cen MT" w:cstheme="minorHAnsi"/>
          <w:b/>
          <w:sz w:val="28"/>
          <w:szCs w:val="28"/>
        </w:rPr>
      </w:pPr>
      <w:r>
        <w:rPr>
          <w:rFonts w:ascii="Tw Cen MT" w:hAnsi="Tw Cen MT" w:cstheme="minorHAnsi"/>
          <w:b/>
          <w:sz w:val="28"/>
          <w:szCs w:val="28"/>
          <w:lang w:val="en-GB"/>
        </w:rPr>
        <w:t>Yapo Jesus Ekie (Individual Consultant)</w:t>
      </w:r>
    </w:p>
    <w:p w14:paraId="08229FE7" w14:textId="77777777" w:rsidR="00F52436" w:rsidRDefault="00F52436" w:rsidP="00F52436">
      <w:pPr>
        <w:jc w:val="center"/>
        <w:rPr>
          <w:rFonts w:ascii="Tw Cen MT" w:hAnsi="Tw Cen MT" w:cstheme="minorHAnsi"/>
          <w:b/>
          <w:sz w:val="28"/>
          <w:szCs w:val="28"/>
          <w:lang w:val="en-GB"/>
        </w:rPr>
      </w:pPr>
    </w:p>
    <w:p w14:paraId="335D09FB" w14:textId="77777777" w:rsidR="00F52436" w:rsidRPr="00BC1480" w:rsidRDefault="00F52436" w:rsidP="00F52436">
      <w:pPr>
        <w:jc w:val="center"/>
        <w:rPr>
          <w:rFonts w:ascii="Tw Cen MT" w:hAnsi="Tw Cen MT" w:cstheme="minorHAnsi"/>
          <w:b/>
          <w:sz w:val="28"/>
          <w:szCs w:val="28"/>
          <w:lang w:val="en-GB"/>
        </w:rPr>
      </w:pPr>
    </w:p>
    <w:p w14:paraId="1354C156" w14:textId="77777777" w:rsidR="00F52436" w:rsidRDefault="00F52436" w:rsidP="00F52436">
      <w:pPr>
        <w:jc w:val="center"/>
      </w:pPr>
      <w:r>
        <w:rPr>
          <w:rFonts w:ascii="Tw Cen MT" w:hAnsi="Tw Cen MT" w:cstheme="minorHAnsi"/>
          <w:sz w:val="28"/>
          <w:szCs w:val="28"/>
          <w:lang w:val="en-GB"/>
        </w:rPr>
        <w:t>February</w:t>
      </w:r>
      <w:r w:rsidRPr="00BC1480">
        <w:rPr>
          <w:rFonts w:ascii="Tw Cen MT" w:hAnsi="Tw Cen MT" w:cstheme="minorHAnsi"/>
          <w:sz w:val="28"/>
          <w:szCs w:val="28"/>
          <w:lang w:val="en-GB"/>
        </w:rPr>
        <w:t>, 2026</w:t>
      </w:r>
    </w:p>
    <w:p w14:paraId="3C320878" w14:textId="2879BB25" w:rsidR="00580E26" w:rsidRDefault="00000000" w:rsidP="00C46D3E">
      <w:r>
        <w:br/>
      </w:r>
    </w:p>
    <w:sdt>
      <w:sdtPr>
        <w:rPr>
          <w:rFonts w:ascii="Aptos" w:eastAsiaTheme="minorEastAsia" w:hAnsi="Aptos" w:cstheme="minorBidi"/>
          <w:b w:val="0"/>
          <w:bCs w:val="0"/>
          <w:color w:val="1A1A1A"/>
          <w:sz w:val="22"/>
          <w:szCs w:val="22"/>
        </w:rPr>
        <w:id w:val="-1551839715"/>
        <w:docPartObj>
          <w:docPartGallery w:val="Table of Contents"/>
          <w:docPartUnique/>
        </w:docPartObj>
      </w:sdtPr>
      <w:sdtEndPr>
        <w:rPr>
          <w:noProof/>
        </w:rPr>
      </w:sdtEndPr>
      <w:sdtContent>
        <w:p w14:paraId="1FAD6C89" w14:textId="48854F45" w:rsidR="00236B07" w:rsidRDefault="0000499D">
          <w:pPr>
            <w:pStyle w:val="TOCHeading"/>
          </w:pPr>
          <w:r>
            <w:t xml:space="preserve">Table of </w:t>
          </w:r>
          <w:r w:rsidR="00236B07">
            <w:t>Contents</w:t>
          </w:r>
        </w:p>
        <w:p w14:paraId="37EF4AC9" w14:textId="0D528A71" w:rsidR="00183902" w:rsidRDefault="00236B07">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22868015" w:history="1">
            <w:r w:rsidR="00183902" w:rsidRPr="006D55ED">
              <w:rPr>
                <w:rStyle w:val="Hyperlink"/>
                <w:noProof/>
              </w:rPr>
              <w:t>1. Introduction and Executive Summary</w:t>
            </w:r>
            <w:r w:rsidR="00183902">
              <w:rPr>
                <w:noProof/>
                <w:webHidden/>
              </w:rPr>
              <w:tab/>
            </w:r>
            <w:r w:rsidR="00183902">
              <w:rPr>
                <w:noProof/>
                <w:webHidden/>
              </w:rPr>
              <w:fldChar w:fldCharType="begin"/>
            </w:r>
            <w:r w:rsidR="00183902">
              <w:rPr>
                <w:noProof/>
                <w:webHidden/>
              </w:rPr>
              <w:instrText xml:space="preserve"> PAGEREF _Toc222868015 \h </w:instrText>
            </w:r>
            <w:r w:rsidR="00183902">
              <w:rPr>
                <w:noProof/>
                <w:webHidden/>
              </w:rPr>
            </w:r>
            <w:r w:rsidR="00183902">
              <w:rPr>
                <w:noProof/>
                <w:webHidden/>
              </w:rPr>
              <w:fldChar w:fldCharType="separate"/>
            </w:r>
            <w:r w:rsidR="00183902">
              <w:rPr>
                <w:noProof/>
                <w:webHidden/>
              </w:rPr>
              <w:t>6</w:t>
            </w:r>
            <w:r w:rsidR="00183902">
              <w:rPr>
                <w:noProof/>
                <w:webHidden/>
              </w:rPr>
              <w:fldChar w:fldCharType="end"/>
            </w:r>
          </w:hyperlink>
        </w:p>
        <w:p w14:paraId="7214DD41" w14:textId="34EC5460"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16" w:history="1">
            <w:r w:rsidRPr="006D55ED">
              <w:rPr>
                <w:rStyle w:val="Hyperlink"/>
                <w:noProof/>
              </w:rPr>
              <w:t>1.1 Background and Purpose of the e-GRM Project</w:t>
            </w:r>
            <w:r>
              <w:rPr>
                <w:noProof/>
                <w:webHidden/>
              </w:rPr>
              <w:tab/>
            </w:r>
            <w:r>
              <w:rPr>
                <w:noProof/>
                <w:webHidden/>
              </w:rPr>
              <w:fldChar w:fldCharType="begin"/>
            </w:r>
            <w:r>
              <w:rPr>
                <w:noProof/>
                <w:webHidden/>
              </w:rPr>
              <w:instrText xml:space="preserve"> PAGEREF _Toc222868016 \h </w:instrText>
            </w:r>
            <w:r>
              <w:rPr>
                <w:noProof/>
                <w:webHidden/>
              </w:rPr>
            </w:r>
            <w:r>
              <w:rPr>
                <w:noProof/>
                <w:webHidden/>
              </w:rPr>
              <w:fldChar w:fldCharType="separate"/>
            </w:r>
            <w:r>
              <w:rPr>
                <w:noProof/>
                <w:webHidden/>
              </w:rPr>
              <w:t>6</w:t>
            </w:r>
            <w:r>
              <w:rPr>
                <w:noProof/>
                <w:webHidden/>
              </w:rPr>
              <w:fldChar w:fldCharType="end"/>
            </w:r>
          </w:hyperlink>
        </w:p>
        <w:p w14:paraId="2578F775" w14:textId="2E98EB6B"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17" w:history="1">
            <w:r w:rsidRPr="006D55ED">
              <w:rPr>
                <w:rStyle w:val="Hyperlink"/>
                <w:noProof/>
              </w:rPr>
              <w:t>1.2 Document Objective and Scope (Phase 2 Implementation)</w:t>
            </w:r>
            <w:r>
              <w:rPr>
                <w:noProof/>
                <w:webHidden/>
              </w:rPr>
              <w:tab/>
            </w:r>
            <w:r>
              <w:rPr>
                <w:noProof/>
                <w:webHidden/>
              </w:rPr>
              <w:fldChar w:fldCharType="begin"/>
            </w:r>
            <w:r>
              <w:rPr>
                <w:noProof/>
                <w:webHidden/>
              </w:rPr>
              <w:instrText xml:space="preserve"> PAGEREF _Toc222868017 \h </w:instrText>
            </w:r>
            <w:r>
              <w:rPr>
                <w:noProof/>
                <w:webHidden/>
              </w:rPr>
            </w:r>
            <w:r>
              <w:rPr>
                <w:noProof/>
                <w:webHidden/>
              </w:rPr>
              <w:fldChar w:fldCharType="separate"/>
            </w:r>
            <w:r>
              <w:rPr>
                <w:noProof/>
                <w:webHidden/>
              </w:rPr>
              <w:t>7</w:t>
            </w:r>
            <w:r>
              <w:rPr>
                <w:noProof/>
                <w:webHidden/>
              </w:rPr>
              <w:fldChar w:fldCharType="end"/>
            </w:r>
          </w:hyperlink>
        </w:p>
        <w:p w14:paraId="2CBA0C43" w14:textId="0C605036"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18" w:history="1">
            <w:r w:rsidRPr="006D55ED">
              <w:rPr>
                <w:rStyle w:val="Hyperlink"/>
                <w:noProof/>
              </w:rPr>
              <w:t>1.3 Project Phases Overview (Phase 1: Design &amp; Procurement; Phase 2: Implementation)</w:t>
            </w:r>
            <w:r>
              <w:rPr>
                <w:noProof/>
                <w:webHidden/>
              </w:rPr>
              <w:tab/>
            </w:r>
            <w:r>
              <w:rPr>
                <w:noProof/>
                <w:webHidden/>
              </w:rPr>
              <w:fldChar w:fldCharType="begin"/>
            </w:r>
            <w:r>
              <w:rPr>
                <w:noProof/>
                <w:webHidden/>
              </w:rPr>
              <w:instrText xml:space="preserve"> PAGEREF _Toc222868018 \h </w:instrText>
            </w:r>
            <w:r>
              <w:rPr>
                <w:noProof/>
                <w:webHidden/>
              </w:rPr>
            </w:r>
            <w:r>
              <w:rPr>
                <w:noProof/>
                <w:webHidden/>
              </w:rPr>
              <w:fldChar w:fldCharType="separate"/>
            </w:r>
            <w:r>
              <w:rPr>
                <w:noProof/>
                <w:webHidden/>
              </w:rPr>
              <w:t>8</w:t>
            </w:r>
            <w:r>
              <w:rPr>
                <w:noProof/>
                <w:webHidden/>
              </w:rPr>
              <w:fldChar w:fldCharType="end"/>
            </w:r>
          </w:hyperlink>
        </w:p>
        <w:p w14:paraId="78752820" w14:textId="0910492C"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19" w:history="1">
            <w:r w:rsidRPr="006D55ED">
              <w:rPr>
                <w:rStyle w:val="Hyperlink"/>
                <w:noProof/>
              </w:rPr>
              <w:t>1.4 Executive Summary of Key Requirements and Deliverables</w:t>
            </w:r>
            <w:r>
              <w:rPr>
                <w:noProof/>
                <w:webHidden/>
              </w:rPr>
              <w:tab/>
            </w:r>
            <w:r>
              <w:rPr>
                <w:noProof/>
                <w:webHidden/>
              </w:rPr>
              <w:fldChar w:fldCharType="begin"/>
            </w:r>
            <w:r>
              <w:rPr>
                <w:noProof/>
                <w:webHidden/>
              </w:rPr>
              <w:instrText xml:space="preserve"> PAGEREF _Toc222868019 \h </w:instrText>
            </w:r>
            <w:r>
              <w:rPr>
                <w:noProof/>
                <w:webHidden/>
              </w:rPr>
            </w:r>
            <w:r>
              <w:rPr>
                <w:noProof/>
                <w:webHidden/>
              </w:rPr>
              <w:fldChar w:fldCharType="separate"/>
            </w:r>
            <w:r>
              <w:rPr>
                <w:noProof/>
                <w:webHidden/>
              </w:rPr>
              <w:t>8</w:t>
            </w:r>
            <w:r>
              <w:rPr>
                <w:noProof/>
                <w:webHidden/>
              </w:rPr>
              <w:fldChar w:fldCharType="end"/>
            </w:r>
          </w:hyperlink>
        </w:p>
        <w:p w14:paraId="41913FE6" w14:textId="697B0A54"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020" w:history="1">
            <w:r w:rsidRPr="006D55ED">
              <w:rPr>
                <w:rStyle w:val="Hyperlink"/>
                <w:noProof/>
              </w:rPr>
              <w:t>2. Business Context</w:t>
            </w:r>
            <w:r>
              <w:rPr>
                <w:noProof/>
                <w:webHidden/>
              </w:rPr>
              <w:tab/>
            </w:r>
            <w:r>
              <w:rPr>
                <w:noProof/>
                <w:webHidden/>
              </w:rPr>
              <w:fldChar w:fldCharType="begin"/>
            </w:r>
            <w:r>
              <w:rPr>
                <w:noProof/>
                <w:webHidden/>
              </w:rPr>
              <w:instrText xml:space="preserve"> PAGEREF _Toc222868020 \h </w:instrText>
            </w:r>
            <w:r>
              <w:rPr>
                <w:noProof/>
                <w:webHidden/>
              </w:rPr>
            </w:r>
            <w:r>
              <w:rPr>
                <w:noProof/>
                <w:webHidden/>
              </w:rPr>
              <w:fldChar w:fldCharType="separate"/>
            </w:r>
            <w:r>
              <w:rPr>
                <w:noProof/>
                <w:webHidden/>
              </w:rPr>
              <w:t>10</w:t>
            </w:r>
            <w:r>
              <w:rPr>
                <w:noProof/>
                <w:webHidden/>
              </w:rPr>
              <w:fldChar w:fldCharType="end"/>
            </w:r>
          </w:hyperlink>
        </w:p>
        <w:p w14:paraId="7C4D2029" w14:textId="5CBD87A3"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21" w:history="1">
            <w:r w:rsidRPr="006D55ED">
              <w:rPr>
                <w:rStyle w:val="Hyperlink"/>
                <w:noProof/>
              </w:rPr>
              <w:t>2.1 Program Overview and GRM Context</w:t>
            </w:r>
            <w:r>
              <w:rPr>
                <w:noProof/>
                <w:webHidden/>
              </w:rPr>
              <w:tab/>
            </w:r>
            <w:r>
              <w:rPr>
                <w:noProof/>
                <w:webHidden/>
              </w:rPr>
              <w:fldChar w:fldCharType="begin"/>
            </w:r>
            <w:r>
              <w:rPr>
                <w:noProof/>
                <w:webHidden/>
              </w:rPr>
              <w:instrText xml:space="preserve"> PAGEREF _Toc222868021 \h </w:instrText>
            </w:r>
            <w:r>
              <w:rPr>
                <w:noProof/>
                <w:webHidden/>
              </w:rPr>
            </w:r>
            <w:r>
              <w:rPr>
                <w:noProof/>
                <w:webHidden/>
              </w:rPr>
              <w:fldChar w:fldCharType="separate"/>
            </w:r>
            <w:r>
              <w:rPr>
                <w:noProof/>
                <w:webHidden/>
              </w:rPr>
              <w:t>10</w:t>
            </w:r>
            <w:r>
              <w:rPr>
                <w:noProof/>
                <w:webHidden/>
              </w:rPr>
              <w:fldChar w:fldCharType="end"/>
            </w:r>
          </w:hyperlink>
        </w:p>
        <w:p w14:paraId="35D7BB48" w14:textId="77EB25C1"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22" w:history="1">
            <w:r w:rsidRPr="006D55ED">
              <w:rPr>
                <w:rStyle w:val="Hyperlink"/>
                <w:noProof/>
              </w:rPr>
              <w:t>2.2 Business Need and Current Challenges</w:t>
            </w:r>
            <w:r>
              <w:rPr>
                <w:noProof/>
                <w:webHidden/>
              </w:rPr>
              <w:tab/>
            </w:r>
            <w:r>
              <w:rPr>
                <w:noProof/>
                <w:webHidden/>
              </w:rPr>
              <w:fldChar w:fldCharType="begin"/>
            </w:r>
            <w:r>
              <w:rPr>
                <w:noProof/>
                <w:webHidden/>
              </w:rPr>
              <w:instrText xml:space="preserve"> PAGEREF _Toc222868022 \h </w:instrText>
            </w:r>
            <w:r>
              <w:rPr>
                <w:noProof/>
                <w:webHidden/>
              </w:rPr>
            </w:r>
            <w:r>
              <w:rPr>
                <w:noProof/>
                <w:webHidden/>
              </w:rPr>
              <w:fldChar w:fldCharType="separate"/>
            </w:r>
            <w:r>
              <w:rPr>
                <w:noProof/>
                <w:webHidden/>
              </w:rPr>
              <w:t>12</w:t>
            </w:r>
            <w:r>
              <w:rPr>
                <w:noProof/>
                <w:webHidden/>
              </w:rPr>
              <w:fldChar w:fldCharType="end"/>
            </w:r>
          </w:hyperlink>
        </w:p>
        <w:p w14:paraId="303892B2" w14:textId="0C9ADD37"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23" w:history="1">
            <w:r w:rsidRPr="006D55ED">
              <w:rPr>
                <w:rStyle w:val="Hyperlink"/>
                <w:noProof/>
              </w:rPr>
              <w:t>2.3 Objectives of the KUSP2 e-GRM</w:t>
            </w:r>
            <w:r>
              <w:rPr>
                <w:noProof/>
                <w:webHidden/>
              </w:rPr>
              <w:tab/>
            </w:r>
            <w:r>
              <w:rPr>
                <w:noProof/>
                <w:webHidden/>
              </w:rPr>
              <w:fldChar w:fldCharType="begin"/>
            </w:r>
            <w:r>
              <w:rPr>
                <w:noProof/>
                <w:webHidden/>
              </w:rPr>
              <w:instrText xml:space="preserve"> PAGEREF _Toc222868023 \h </w:instrText>
            </w:r>
            <w:r>
              <w:rPr>
                <w:noProof/>
                <w:webHidden/>
              </w:rPr>
            </w:r>
            <w:r>
              <w:rPr>
                <w:noProof/>
                <w:webHidden/>
              </w:rPr>
              <w:fldChar w:fldCharType="separate"/>
            </w:r>
            <w:r>
              <w:rPr>
                <w:noProof/>
                <w:webHidden/>
              </w:rPr>
              <w:t>13</w:t>
            </w:r>
            <w:r>
              <w:rPr>
                <w:noProof/>
                <w:webHidden/>
              </w:rPr>
              <w:fldChar w:fldCharType="end"/>
            </w:r>
          </w:hyperlink>
        </w:p>
        <w:p w14:paraId="056092D4" w14:textId="2AF88F69"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24" w:history="1">
            <w:r w:rsidRPr="006D55ED">
              <w:rPr>
                <w:rStyle w:val="Hyperlink"/>
                <w:noProof/>
              </w:rPr>
              <w:t>2.4 Expected Benefits and Outcomes</w:t>
            </w:r>
            <w:r>
              <w:rPr>
                <w:noProof/>
                <w:webHidden/>
              </w:rPr>
              <w:tab/>
            </w:r>
            <w:r>
              <w:rPr>
                <w:noProof/>
                <w:webHidden/>
              </w:rPr>
              <w:fldChar w:fldCharType="begin"/>
            </w:r>
            <w:r>
              <w:rPr>
                <w:noProof/>
                <w:webHidden/>
              </w:rPr>
              <w:instrText xml:space="preserve"> PAGEREF _Toc222868024 \h </w:instrText>
            </w:r>
            <w:r>
              <w:rPr>
                <w:noProof/>
                <w:webHidden/>
              </w:rPr>
            </w:r>
            <w:r>
              <w:rPr>
                <w:noProof/>
                <w:webHidden/>
              </w:rPr>
              <w:fldChar w:fldCharType="separate"/>
            </w:r>
            <w:r>
              <w:rPr>
                <w:noProof/>
                <w:webHidden/>
              </w:rPr>
              <w:t>15</w:t>
            </w:r>
            <w:r>
              <w:rPr>
                <w:noProof/>
                <w:webHidden/>
              </w:rPr>
              <w:fldChar w:fldCharType="end"/>
            </w:r>
          </w:hyperlink>
        </w:p>
        <w:p w14:paraId="64ED9286" w14:textId="208DF2D2"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025" w:history="1">
            <w:r w:rsidRPr="006D55ED">
              <w:rPr>
                <w:rStyle w:val="Hyperlink"/>
                <w:noProof/>
              </w:rPr>
              <w:t>3. Stakeholder Profiles</w:t>
            </w:r>
            <w:r>
              <w:rPr>
                <w:noProof/>
                <w:webHidden/>
              </w:rPr>
              <w:tab/>
            </w:r>
            <w:r>
              <w:rPr>
                <w:noProof/>
                <w:webHidden/>
              </w:rPr>
              <w:fldChar w:fldCharType="begin"/>
            </w:r>
            <w:r>
              <w:rPr>
                <w:noProof/>
                <w:webHidden/>
              </w:rPr>
              <w:instrText xml:space="preserve"> PAGEREF _Toc222868025 \h </w:instrText>
            </w:r>
            <w:r>
              <w:rPr>
                <w:noProof/>
                <w:webHidden/>
              </w:rPr>
            </w:r>
            <w:r>
              <w:rPr>
                <w:noProof/>
                <w:webHidden/>
              </w:rPr>
              <w:fldChar w:fldCharType="separate"/>
            </w:r>
            <w:r>
              <w:rPr>
                <w:noProof/>
                <w:webHidden/>
              </w:rPr>
              <w:t>16</w:t>
            </w:r>
            <w:r>
              <w:rPr>
                <w:noProof/>
                <w:webHidden/>
              </w:rPr>
              <w:fldChar w:fldCharType="end"/>
            </w:r>
          </w:hyperlink>
        </w:p>
        <w:p w14:paraId="091B11C6" w14:textId="714A76A8"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26" w:history="1">
            <w:r w:rsidRPr="006D55ED">
              <w:rPr>
                <w:rStyle w:val="Hyperlink"/>
                <w:noProof/>
              </w:rPr>
              <w:t>3.1 Overview of Stakeholder Groups</w:t>
            </w:r>
            <w:r>
              <w:rPr>
                <w:noProof/>
                <w:webHidden/>
              </w:rPr>
              <w:tab/>
            </w:r>
            <w:r>
              <w:rPr>
                <w:noProof/>
                <w:webHidden/>
              </w:rPr>
              <w:fldChar w:fldCharType="begin"/>
            </w:r>
            <w:r>
              <w:rPr>
                <w:noProof/>
                <w:webHidden/>
              </w:rPr>
              <w:instrText xml:space="preserve"> PAGEREF _Toc222868026 \h </w:instrText>
            </w:r>
            <w:r>
              <w:rPr>
                <w:noProof/>
                <w:webHidden/>
              </w:rPr>
            </w:r>
            <w:r>
              <w:rPr>
                <w:noProof/>
                <w:webHidden/>
              </w:rPr>
              <w:fldChar w:fldCharType="separate"/>
            </w:r>
            <w:r>
              <w:rPr>
                <w:noProof/>
                <w:webHidden/>
              </w:rPr>
              <w:t>16</w:t>
            </w:r>
            <w:r>
              <w:rPr>
                <w:noProof/>
                <w:webHidden/>
              </w:rPr>
              <w:fldChar w:fldCharType="end"/>
            </w:r>
          </w:hyperlink>
        </w:p>
        <w:p w14:paraId="6E858C67" w14:textId="19003C78"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27" w:history="1">
            <w:r w:rsidRPr="006D55ED">
              <w:rPr>
                <w:rStyle w:val="Hyperlink"/>
                <w:noProof/>
              </w:rPr>
              <w:t>3.2 National-Level Stakeholders</w:t>
            </w:r>
            <w:r>
              <w:rPr>
                <w:noProof/>
                <w:webHidden/>
              </w:rPr>
              <w:tab/>
            </w:r>
            <w:r>
              <w:rPr>
                <w:noProof/>
                <w:webHidden/>
              </w:rPr>
              <w:fldChar w:fldCharType="begin"/>
            </w:r>
            <w:r>
              <w:rPr>
                <w:noProof/>
                <w:webHidden/>
              </w:rPr>
              <w:instrText xml:space="preserve"> PAGEREF _Toc222868027 \h </w:instrText>
            </w:r>
            <w:r>
              <w:rPr>
                <w:noProof/>
                <w:webHidden/>
              </w:rPr>
            </w:r>
            <w:r>
              <w:rPr>
                <w:noProof/>
                <w:webHidden/>
              </w:rPr>
              <w:fldChar w:fldCharType="separate"/>
            </w:r>
            <w:r>
              <w:rPr>
                <w:noProof/>
                <w:webHidden/>
              </w:rPr>
              <w:t>19</w:t>
            </w:r>
            <w:r>
              <w:rPr>
                <w:noProof/>
                <w:webHidden/>
              </w:rPr>
              <w:fldChar w:fldCharType="end"/>
            </w:r>
          </w:hyperlink>
        </w:p>
        <w:p w14:paraId="14684375" w14:textId="14AD1316"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28" w:history="1">
            <w:r w:rsidRPr="006D55ED">
              <w:rPr>
                <w:rStyle w:val="Hyperlink"/>
                <w:noProof/>
              </w:rPr>
              <w:t>3.3 County and Municipal Stakeholders</w:t>
            </w:r>
            <w:r>
              <w:rPr>
                <w:noProof/>
                <w:webHidden/>
              </w:rPr>
              <w:tab/>
            </w:r>
            <w:r>
              <w:rPr>
                <w:noProof/>
                <w:webHidden/>
              </w:rPr>
              <w:fldChar w:fldCharType="begin"/>
            </w:r>
            <w:r>
              <w:rPr>
                <w:noProof/>
                <w:webHidden/>
              </w:rPr>
              <w:instrText xml:space="preserve"> PAGEREF _Toc222868028 \h </w:instrText>
            </w:r>
            <w:r>
              <w:rPr>
                <w:noProof/>
                <w:webHidden/>
              </w:rPr>
            </w:r>
            <w:r>
              <w:rPr>
                <w:noProof/>
                <w:webHidden/>
              </w:rPr>
              <w:fldChar w:fldCharType="separate"/>
            </w:r>
            <w:r>
              <w:rPr>
                <w:noProof/>
                <w:webHidden/>
              </w:rPr>
              <w:t>20</w:t>
            </w:r>
            <w:r>
              <w:rPr>
                <w:noProof/>
                <w:webHidden/>
              </w:rPr>
              <w:fldChar w:fldCharType="end"/>
            </w:r>
          </w:hyperlink>
        </w:p>
        <w:p w14:paraId="7EF092AD" w14:textId="7F040327"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29" w:history="1">
            <w:r w:rsidRPr="006D55ED">
              <w:rPr>
                <w:rStyle w:val="Hyperlink"/>
                <w:noProof/>
              </w:rPr>
              <w:t>3.4 Community/Public Stakeholders and Inclusion Considerations</w:t>
            </w:r>
            <w:r>
              <w:rPr>
                <w:noProof/>
                <w:webHidden/>
              </w:rPr>
              <w:tab/>
            </w:r>
            <w:r>
              <w:rPr>
                <w:noProof/>
                <w:webHidden/>
              </w:rPr>
              <w:fldChar w:fldCharType="begin"/>
            </w:r>
            <w:r>
              <w:rPr>
                <w:noProof/>
                <w:webHidden/>
              </w:rPr>
              <w:instrText xml:space="preserve"> PAGEREF _Toc222868029 \h </w:instrText>
            </w:r>
            <w:r>
              <w:rPr>
                <w:noProof/>
                <w:webHidden/>
              </w:rPr>
            </w:r>
            <w:r>
              <w:rPr>
                <w:noProof/>
                <w:webHidden/>
              </w:rPr>
              <w:fldChar w:fldCharType="separate"/>
            </w:r>
            <w:r>
              <w:rPr>
                <w:noProof/>
                <w:webHidden/>
              </w:rPr>
              <w:t>21</w:t>
            </w:r>
            <w:r>
              <w:rPr>
                <w:noProof/>
                <w:webHidden/>
              </w:rPr>
              <w:fldChar w:fldCharType="end"/>
            </w:r>
          </w:hyperlink>
        </w:p>
        <w:p w14:paraId="6E37F95F" w14:textId="27BD5F94"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30" w:history="1">
            <w:r w:rsidRPr="006D55ED">
              <w:rPr>
                <w:rStyle w:val="Hyperlink"/>
                <w:noProof/>
              </w:rPr>
              <w:t>3.5 Implementing Firm Team Roles (Minimum)</w:t>
            </w:r>
            <w:r>
              <w:rPr>
                <w:noProof/>
                <w:webHidden/>
              </w:rPr>
              <w:tab/>
            </w:r>
            <w:r>
              <w:rPr>
                <w:noProof/>
                <w:webHidden/>
              </w:rPr>
              <w:fldChar w:fldCharType="begin"/>
            </w:r>
            <w:r>
              <w:rPr>
                <w:noProof/>
                <w:webHidden/>
              </w:rPr>
              <w:instrText xml:space="preserve"> PAGEREF _Toc222868030 \h </w:instrText>
            </w:r>
            <w:r>
              <w:rPr>
                <w:noProof/>
                <w:webHidden/>
              </w:rPr>
            </w:r>
            <w:r>
              <w:rPr>
                <w:noProof/>
                <w:webHidden/>
              </w:rPr>
              <w:fldChar w:fldCharType="separate"/>
            </w:r>
            <w:r>
              <w:rPr>
                <w:noProof/>
                <w:webHidden/>
              </w:rPr>
              <w:t>22</w:t>
            </w:r>
            <w:r>
              <w:rPr>
                <w:noProof/>
                <w:webHidden/>
              </w:rPr>
              <w:fldChar w:fldCharType="end"/>
            </w:r>
          </w:hyperlink>
        </w:p>
        <w:p w14:paraId="74669B88" w14:textId="095080CF"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31" w:history="1">
            <w:r w:rsidRPr="006D55ED">
              <w:rPr>
                <w:rStyle w:val="Hyperlink"/>
                <w:noProof/>
              </w:rPr>
              <w:t>3.6 Implementation Governance, Roles and Responsibilities (RACI)</w:t>
            </w:r>
            <w:r>
              <w:rPr>
                <w:noProof/>
                <w:webHidden/>
              </w:rPr>
              <w:tab/>
            </w:r>
            <w:r>
              <w:rPr>
                <w:noProof/>
                <w:webHidden/>
              </w:rPr>
              <w:fldChar w:fldCharType="begin"/>
            </w:r>
            <w:r>
              <w:rPr>
                <w:noProof/>
                <w:webHidden/>
              </w:rPr>
              <w:instrText xml:space="preserve"> PAGEREF _Toc222868031 \h </w:instrText>
            </w:r>
            <w:r>
              <w:rPr>
                <w:noProof/>
                <w:webHidden/>
              </w:rPr>
            </w:r>
            <w:r>
              <w:rPr>
                <w:noProof/>
                <w:webHidden/>
              </w:rPr>
              <w:fldChar w:fldCharType="separate"/>
            </w:r>
            <w:r>
              <w:rPr>
                <w:noProof/>
                <w:webHidden/>
              </w:rPr>
              <w:t>24</w:t>
            </w:r>
            <w:r>
              <w:rPr>
                <w:noProof/>
                <w:webHidden/>
              </w:rPr>
              <w:fldChar w:fldCharType="end"/>
            </w:r>
          </w:hyperlink>
        </w:p>
        <w:p w14:paraId="1F69B183" w14:textId="373AE8F1"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32" w:history="1">
            <w:r w:rsidRPr="006D55ED">
              <w:rPr>
                <w:rStyle w:val="Hyperlink"/>
                <w:noProof/>
              </w:rPr>
              <w:t>3.7 Stakeholder Engagement and Communication Protocols during Phase 2</w:t>
            </w:r>
            <w:r>
              <w:rPr>
                <w:noProof/>
                <w:webHidden/>
              </w:rPr>
              <w:tab/>
            </w:r>
            <w:r>
              <w:rPr>
                <w:noProof/>
                <w:webHidden/>
              </w:rPr>
              <w:fldChar w:fldCharType="begin"/>
            </w:r>
            <w:r>
              <w:rPr>
                <w:noProof/>
                <w:webHidden/>
              </w:rPr>
              <w:instrText xml:space="preserve"> PAGEREF _Toc222868032 \h </w:instrText>
            </w:r>
            <w:r>
              <w:rPr>
                <w:noProof/>
                <w:webHidden/>
              </w:rPr>
            </w:r>
            <w:r>
              <w:rPr>
                <w:noProof/>
                <w:webHidden/>
              </w:rPr>
              <w:fldChar w:fldCharType="separate"/>
            </w:r>
            <w:r>
              <w:rPr>
                <w:noProof/>
                <w:webHidden/>
              </w:rPr>
              <w:t>25</w:t>
            </w:r>
            <w:r>
              <w:rPr>
                <w:noProof/>
                <w:webHidden/>
              </w:rPr>
              <w:fldChar w:fldCharType="end"/>
            </w:r>
          </w:hyperlink>
        </w:p>
        <w:p w14:paraId="34CBA0DE" w14:textId="316E4424"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033" w:history="1">
            <w:r w:rsidRPr="006D55ED">
              <w:rPr>
                <w:rStyle w:val="Hyperlink"/>
                <w:noProof/>
              </w:rPr>
              <w:t>4. System Scope</w:t>
            </w:r>
            <w:r>
              <w:rPr>
                <w:noProof/>
                <w:webHidden/>
              </w:rPr>
              <w:tab/>
            </w:r>
            <w:r>
              <w:rPr>
                <w:noProof/>
                <w:webHidden/>
              </w:rPr>
              <w:fldChar w:fldCharType="begin"/>
            </w:r>
            <w:r>
              <w:rPr>
                <w:noProof/>
                <w:webHidden/>
              </w:rPr>
              <w:instrText xml:space="preserve"> PAGEREF _Toc222868033 \h </w:instrText>
            </w:r>
            <w:r>
              <w:rPr>
                <w:noProof/>
                <w:webHidden/>
              </w:rPr>
            </w:r>
            <w:r>
              <w:rPr>
                <w:noProof/>
                <w:webHidden/>
              </w:rPr>
              <w:fldChar w:fldCharType="separate"/>
            </w:r>
            <w:r>
              <w:rPr>
                <w:noProof/>
                <w:webHidden/>
              </w:rPr>
              <w:t>26</w:t>
            </w:r>
            <w:r>
              <w:rPr>
                <w:noProof/>
                <w:webHidden/>
              </w:rPr>
              <w:fldChar w:fldCharType="end"/>
            </w:r>
          </w:hyperlink>
        </w:p>
        <w:p w14:paraId="02E739EC" w14:textId="19253A8C"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34" w:history="1">
            <w:r w:rsidRPr="006D55ED">
              <w:rPr>
                <w:rStyle w:val="Hyperlink"/>
                <w:noProof/>
              </w:rPr>
              <w:t>4.1 In-Scope Functionality and Processes</w:t>
            </w:r>
            <w:r>
              <w:rPr>
                <w:noProof/>
                <w:webHidden/>
              </w:rPr>
              <w:tab/>
            </w:r>
            <w:r>
              <w:rPr>
                <w:noProof/>
                <w:webHidden/>
              </w:rPr>
              <w:fldChar w:fldCharType="begin"/>
            </w:r>
            <w:r>
              <w:rPr>
                <w:noProof/>
                <w:webHidden/>
              </w:rPr>
              <w:instrText xml:space="preserve"> PAGEREF _Toc222868034 \h </w:instrText>
            </w:r>
            <w:r>
              <w:rPr>
                <w:noProof/>
                <w:webHidden/>
              </w:rPr>
            </w:r>
            <w:r>
              <w:rPr>
                <w:noProof/>
                <w:webHidden/>
              </w:rPr>
              <w:fldChar w:fldCharType="separate"/>
            </w:r>
            <w:r>
              <w:rPr>
                <w:noProof/>
                <w:webHidden/>
              </w:rPr>
              <w:t>26</w:t>
            </w:r>
            <w:r>
              <w:rPr>
                <w:noProof/>
                <w:webHidden/>
              </w:rPr>
              <w:fldChar w:fldCharType="end"/>
            </w:r>
          </w:hyperlink>
        </w:p>
        <w:p w14:paraId="7BA5BAF8" w14:textId="7778666D"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35" w:history="1">
            <w:r w:rsidRPr="006D55ED">
              <w:rPr>
                <w:rStyle w:val="Hyperlink"/>
                <w:noProof/>
              </w:rPr>
              <w:t>4.2 Out-of-Scope Items and Exclusions</w:t>
            </w:r>
            <w:r>
              <w:rPr>
                <w:noProof/>
                <w:webHidden/>
              </w:rPr>
              <w:tab/>
            </w:r>
            <w:r>
              <w:rPr>
                <w:noProof/>
                <w:webHidden/>
              </w:rPr>
              <w:fldChar w:fldCharType="begin"/>
            </w:r>
            <w:r>
              <w:rPr>
                <w:noProof/>
                <w:webHidden/>
              </w:rPr>
              <w:instrText xml:space="preserve"> PAGEREF _Toc222868035 \h </w:instrText>
            </w:r>
            <w:r>
              <w:rPr>
                <w:noProof/>
                <w:webHidden/>
              </w:rPr>
            </w:r>
            <w:r>
              <w:rPr>
                <w:noProof/>
                <w:webHidden/>
              </w:rPr>
              <w:fldChar w:fldCharType="separate"/>
            </w:r>
            <w:r>
              <w:rPr>
                <w:noProof/>
                <w:webHidden/>
              </w:rPr>
              <w:t>31</w:t>
            </w:r>
            <w:r>
              <w:rPr>
                <w:noProof/>
                <w:webHidden/>
              </w:rPr>
              <w:fldChar w:fldCharType="end"/>
            </w:r>
          </w:hyperlink>
        </w:p>
        <w:p w14:paraId="2002AAB1" w14:textId="1A084411"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36" w:history="1">
            <w:r w:rsidRPr="006D55ED">
              <w:rPr>
                <w:rStyle w:val="Hyperlink"/>
                <w:noProof/>
              </w:rPr>
              <w:t>4.3 Phase 2 Implementation Deliverables Scope (3 months)</w:t>
            </w:r>
            <w:r>
              <w:rPr>
                <w:noProof/>
                <w:webHidden/>
              </w:rPr>
              <w:tab/>
            </w:r>
            <w:r>
              <w:rPr>
                <w:noProof/>
                <w:webHidden/>
              </w:rPr>
              <w:fldChar w:fldCharType="begin"/>
            </w:r>
            <w:r>
              <w:rPr>
                <w:noProof/>
                <w:webHidden/>
              </w:rPr>
              <w:instrText xml:space="preserve"> PAGEREF _Toc222868036 \h </w:instrText>
            </w:r>
            <w:r>
              <w:rPr>
                <w:noProof/>
                <w:webHidden/>
              </w:rPr>
            </w:r>
            <w:r>
              <w:rPr>
                <w:noProof/>
                <w:webHidden/>
              </w:rPr>
              <w:fldChar w:fldCharType="separate"/>
            </w:r>
            <w:r>
              <w:rPr>
                <w:noProof/>
                <w:webHidden/>
              </w:rPr>
              <w:t>32</w:t>
            </w:r>
            <w:r>
              <w:rPr>
                <w:noProof/>
                <w:webHidden/>
              </w:rPr>
              <w:fldChar w:fldCharType="end"/>
            </w:r>
          </w:hyperlink>
        </w:p>
        <w:p w14:paraId="215B16C1" w14:textId="7CCBDC08"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37" w:history="1">
            <w:r w:rsidRPr="006D55ED">
              <w:rPr>
                <w:rStyle w:val="Hyperlink"/>
                <w:noProof/>
              </w:rPr>
              <w:t>4.4 Phase 2 Implementation Timeline and Milestones (3 months)</w:t>
            </w:r>
            <w:r>
              <w:rPr>
                <w:noProof/>
                <w:webHidden/>
              </w:rPr>
              <w:tab/>
            </w:r>
            <w:r>
              <w:rPr>
                <w:noProof/>
                <w:webHidden/>
              </w:rPr>
              <w:fldChar w:fldCharType="begin"/>
            </w:r>
            <w:r>
              <w:rPr>
                <w:noProof/>
                <w:webHidden/>
              </w:rPr>
              <w:instrText xml:space="preserve"> PAGEREF _Toc222868037 \h </w:instrText>
            </w:r>
            <w:r>
              <w:rPr>
                <w:noProof/>
                <w:webHidden/>
              </w:rPr>
            </w:r>
            <w:r>
              <w:rPr>
                <w:noProof/>
                <w:webHidden/>
              </w:rPr>
              <w:fldChar w:fldCharType="separate"/>
            </w:r>
            <w:r>
              <w:rPr>
                <w:noProof/>
                <w:webHidden/>
              </w:rPr>
              <w:t>35</w:t>
            </w:r>
            <w:r>
              <w:rPr>
                <w:noProof/>
                <w:webHidden/>
              </w:rPr>
              <w:fldChar w:fldCharType="end"/>
            </w:r>
          </w:hyperlink>
        </w:p>
        <w:p w14:paraId="3E84A468" w14:textId="2A55FD5E"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38" w:history="1">
            <w:r w:rsidRPr="006D55ED">
              <w:rPr>
                <w:rStyle w:val="Hyperlink"/>
                <w:noProof/>
              </w:rPr>
              <w:t>4.5 Dependencies and Client Inputs</w:t>
            </w:r>
            <w:r>
              <w:rPr>
                <w:noProof/>
                <w:webHidden/>
              </w:rPr>
              <w:tab/>
            </w:r>
            <w:r>
              <w:rPr>
                <w:noProof/>
                <w:webHidden/>
              </w:rPr>
              <w:fldChar w:fldCharType="begin"/>
            </w:r>
            <w:r>
              <w:rPr>
                <w:noProof/>
                <w:webHidden/>
              </w:rPr>
              <w:instrText xml:space="preserve"> PAGEREF _Toc222868038 \h </w:instrText>
            </w:r>
            <w:r>
              <w:rPr>
                <w:noProof/>
                <w:webHidden/>
              </w:rPr>
            </w:r>
            <w:r>
              <w:rPr>
                <w:noProof/>
                <w:webHidden/>
              </w:rPr>
              <w:fldChar w:fldCharType="separate"/>
            </w:r>
            <w:r>
              <w:rPr>
                <w:noProof/>
                <w:webHidden/>
              </w:rPr>
              <w:t>35</w:t>
            </w:r>
            <w:r>
              <w:rPr>
                <w:noProof/>
                <w:webHidden/>
              </w:rPr>
              <w:fldChar w:fldCharType="end"/>
            </w:r>
          </w:hyperlink>
        </w:p>
        <w:p w14:paraId="01A40FC3" w14:textId="6F6357D9"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39" w:history="1">
            <w:r w:rsidRPr="006D55ED">
              <w:rPr>
                <w:rStyle w:val="Hyperlink"/>
                <w:noProof/>
              </w:rPr>
              <w:t>4.6 Deliverable Formats and Language</w:t>
            </w:r>
            <w:r>
              <w:rPr>
                <w:noProof/>
                <w:webHidden/>
              </w:rPr>
              <w:tab/>
            </w:r>
            <w:r>
              <w:rPr>
                <w:noProof/>
                <w:webHidden/>
              </w:rPr>
              <w:fldChar w:fldCharType="begin"/>
            </w:r>
            <w:r>
              <w:rPr>
                <w:noProof/>
                <w:webHidden/>
              </w:rPr>
              <w:instrText xml:space="preserve"> PAGEREF _Toc222868039 \h </w:instrText>
            </w:r>
            <w:r>
              <w:rPr>
                <w:noProof/>
                <w:webHidden/>
              </w:rPr>
            </w:r>
            <w:r>
              <w:rPr>
                <w:noProof/>
                <w:webHidden/>
              </w:rPr>
              <w:fldChar w:fldCharType="separate"/>
            </w:r>
            <w:r>
              <w:rPr>
                <w:noProof/>
                <w:webHidden/>
              </w:rPr>
              <w:t>37</w:t>
            </w:r>
            <w:r>
              <w:rPr>
                <w:noProof/>
                <w:webHidden/>
              </w:rPr>
              <w:fldChar w:fldCharType="end"/>
            </w:r>
          </w:hyperlink>
        </w:p>
        <w:p w14:paraId="0DFD677C" w14:textId="6EE0C9D9"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040" w:history="1">
            <w:r w:rsidRPr="006D55ED">
              <w:rPr>
                <w:rStyle w:val="Hyperlink"/>
                <w:noProof/>
              </w:rPr>
              <w:t>5. Functional Requirements</w:t>
            </w:r>
            <w:r>
              <w:rPr>
                <w:noProof/>
                <w:webHidden/>
              </w:rPr>
              <w:tab/>
            </w:r>
            <w:r>
              <w:rPr>
                <w:noProof/>
                <w:webHidden/>
              </w:rPr>
              <w:fldChar w:fldCharType="begin"/>
            </w:r>
            <w:r>
              <w:rPr>
                <w:noProof/>
                <w:webHidden/>
              </w:rPr>
              <w:instrText xml:space="preserve"> PAGEREF _Toc222868040 \h </w:instrText>
            </w:r>
            <w:r>
              <w:rPr>
                <w:noProof/>
                <w:webHidden/>
              </w:rPr>
            </w:r>
            <w:r>
              <w:rPr>
                <w:noProof/>
                <w:webHidden/>
              </w:rPr>
              <w:fldChar w:fldCharType="separate"/>
            </w:r>
            <w:r>
              <w:rPr>
                <w:noProof/>
                <w:webHidden/>
              </w:rPr>
              <w:t>37</w:t>
            </w:r>
            <w:r>
              <w:rPr>
                <w:noProof/>
                <w:webHidden/>
              </w:rPr>
              <w:fldChar w:fldCharType="end"/>
            </w:r>
          </w:hyperlink>
        </w:p>
        <w:p w14:paraId="4D77CA00" w14:textId="34470377"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41" w:history="1">
            <w:r w:rsidRPr="006D55ED">
              <w:rPr>
                <w:rStyle w:val="Hyperlink"/>
                <w:noProof/>
              </w:rPr>
              <w:t>5.1 Multi-Channel Grievance Intake and Lodging</w:t>
            </w:r>
            <w:r>
              <w:rPr>
                <w:noProof/>
                <w:webHidden/>
              </w:rPr>
              <w:tab/>
            </w:r>
            <w:r>
              <w:rPr>
                <w:noProof/>
                <w:webHidden/>
              </w:rPr>
              <w:fldChar w:fldCharType="begin"/>
            </w:r>
            <w:r>
              <w:rPr>
                <w:noProof/>
                <w:webHidden/>
              </w:rPr>
              <w:instrText xml:space="preserve"> PAGEREF _Toc222868041 \h </w:instrText>
            </w:r>
            <w:r>
              <w:rPr>
                <w:noProof/>
                <w:webHidden/>
              </w:rPr>
            </w:r>
            <w:r>
              <w:rPr>
                <w:noProof/>
                <w:webHidden/>
              </w:rPr>
              <w:fldChar w:fldCharType="separate"/>
            </w:r>
            <w:r>
              <w:rPr>
                <w:noProof/>
                <w:webHidden/>
              </w:rPr>
              <w:t>38</w:t>
            </w:r>
            <w:r>
              <w:rPr>
                <w:noProof/>
                <w:webHidden/>
              </w:rPr>
              <w:fldChar w:fldCharType="end"/>
            </w:r>
          </w:hyperlink>
        </w:p>
        <w:p w14:paraId="078D520F" w14:textId="38C8967B"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42" w:history="1">
            <w:r w:rsidRPr="006D55ED">
              <w:rPr>
                <w:rStyle w:val="Hyperlink"/>
                <w:noProof/>
              </w:rPr>
              <w:t>5.1.1 Web Portal Grievance Submission and Tracking</w:t>
            </w:r>
            <w:r>
              <w:rPr>
                <w:noProof/>
                <w:webHidden/>
              </w:rPr>
              <w:tab/>
            </w:r>
            <w:r>
              <w:rPr>
                <w:noProof/>
                <w:webHidden/>
              </w:rPr>
              <w:fldChar w:fldCharType="begin"/>
            </w:r>
            <w:r>
              <w:rPr>
                <w:noProof/>
                <w:webHidden/>
              </w:rPr>
              <w:instrText xml:space="preserve"> PAGEREF _Toc222868042 \h </w:instrText>
            </w:r>
            <w:r>
              <w:rPr>
                <w:noProof/>
                <w:webHidden/>
              </w:rPr>
            </w:r>
            <w:r>
              <w:rPr>
                <w:noProof/>
                <w:webHidden/>
              </w:rPr>
              <w:fldChar w:fldCharType="separate"/>
            </w:r>
            <w:r>
              <w:rPr>
                <w:noProof/>
                <w:webHidden/>
              </w:rPr>
              <w:t>39</w:t>
            </w:r>
            <w:r>
              <w:rPr>
                <w:noProof/>
                <w:webHidden/>
              </w:rPr>
              <w:fldChar w:fldCharType="end"/>
            </w:r>
          </w:hyperlink>
        </w:p>
        <w:p w14:paraId="5391C265" w14:textId="2DBAD343"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43" w:history="1">
            <w:r w:rsidRPr="006D55ED">
              <w:rPr>
                <w:rStyle w:val="Hyperlink"/>
                <w:noProof/>
              </w:rPr>
              <w:t>5.1.2 Mobile USSD Interface (Feature Phone Access)</w:t>
            </w:r>
            <w:r>
              <w:rPr>
                <w:noProof/>
                <w:webHidden/>
              </w:rPr>
              <w:tab/>
            </w:r>
            <w:r>
              <w:rPr>
                <w:noProof/>
                <w:webHidden/>
              </w:rPr>
              <w:fldChar w:fldCharType="begin"/>
            </w:r>
            <w:r>
              <w:rPr>
                <w:noProof/>
                <w:webHidden/>
              </w:rPr>
              <w:instrText xml:space="preserve"> PAGEREF _Toc222868043 \h </w:instrText>
            </w:r>
            <w:r>
              <w:rPr>
                <w:noProof/>
                <w:webHidden/>
              </w:rPr>
            </w:r>
            <w:r>
              <w:rPr>
                <w:noProof/>
                <w:webHidden/>
              </w:rPr>
              <w:fldChar w:fldCharType="separate"/>
            </w:r>
            <w:r>
              <w:rPr>
                <w:noProof/>
                <w:webHidden/>
              </w:rPr>
              <w:t>45</w:t>
            </w:r>
            <w:r>
              <w:rPr>
                <w:noProof/>
                <w:webHidden/>
              </w:rPr>
              <w:fldChar w:fldCharType="end"/>
            </w:r>
          </w:hyperlink>
        </w:p>
        <w:p w14:paraId="19DB7855" w14:textId="18C202C3"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44" w:history="1">
            <w:r w:rsidRPr="006D55ED">
              <w:rPr>
                <w:rStyle w:val="Hyperlink"/>
                <w:noProof/>
              </w:rPr>
              <w:t>5.1.3 Toll-Free Telephone Hotline (Assisted Intake)</w:t>
            </w:r>
            <w:r>
              <w:rPr>
                <w:noProof/>
                <w:webHidden/>
              </w:rPr>
              <w:tab/>
            </w:r>
            <w:r>
              <w:rPr>
                <w:noProof/>
                <w:webHidden/>
              </w:rPr>
              <w:fldChar w:fldCharType="begin"/>
            </w:r>
            <w:r>
              <w:rPr>
                <w:noProof/>
                <w:webHidden/>
              </w:rPr>
              <w:instrText xml:space="preserve"> PAGEREF _Toc222868044 \h </w:instrText>
            </w:r>
            <w:r>
              <w:rPr>
                <w:noProof/>
                <w:webHidden/>
              </w:rPr>
            </w:r>
            <w:r>
              <w:rPr>
                <w:noProof/>
                <w:webHidden/>
              </w:rPr>
              <w:fldChar w:fldCharType="separate"/>
            </w:r>
            <w:r>
              <w:rPr>
                <w:noProof/>
                <w:webHidden/>
              </w:rPr>
              <w:t>47</w:t>
            </w:r>
            <w:r>
              <w:rPr>
                <w:noProof/>
                <w:webHidden/>
              </w:rPr>
              <w:fldChar w:fldCharType="end"/>
            </w:r>
          </w:hyperlink>
        </w:p>
        <w:p w14:paraId="13A40DFA" w14:textId="5E17ACDA"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45" w:history="1">
            <w:r w:rsidRPr="006D55ED">
              <w:rPr>
                <w:rStyle w:val="Hyperlink"/>
                <w:noProof/>
              </w:rPr>
              <w:t>5.1.4 Email Submission Channel</w:t>
            </w:r>
            <w:r>
              <w:rPr>
                <w:noProof/>
                <w:webHidden/>
              </w:rPr>
              <w:tab/>
            </w:r>
            <w:r>
              <w:rPr>
                <w:noProof/>
                <w:webHidden/>
              </w:rPr>
              <w:fldChar w:fldCharType="begin"/>
            </w:r>
            <w:r>
              <w:rPr>
                <w:noProof/>
                <w:webHidden/>
              </w:rPr>
              <w:instrText xml:space="preserve"> PAGEREF _Toc222868045 \h </w:instrText>
            </w:r>
            <w:r>
              <w:rPr>
                <w:noProof/>
                <w:webHidden/>
              </w:rPr>
            </w:r>
            <w:r>
              <w:rPr>
                <w:noProof/>
                <w:webHidden/>
              </w:rPr>
              <w:fldChar w:fldCharType="separate"/>
            </w:r>
            <w:r>
              <w:rPr>
                <w:noProof/>
                <w:webHidden/>
              </w:rPr>
              <w:t>49</w:t>
            </w:r>
            <w:r>
              <w:rPr>
                <w:noProof/>
                <w:webHidden/>
              </w:rPr>
              <w:fldChar w:fldCharType="end"/>
            </w:r>
          </w:hyperlink>
        </w:p>
        <w:p w14:paraId="17B8F309" w14:textId="6DD8A60E"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46" w:history="1">
            <w:r w:rsidRPr="006D55ED">
              <w:rPr>
                <w:rStyle w:val="Hyperlink"/>
                <w:noProof/>
              </w:rPr>
              <w:t>5.1.5 Self-Service Guidance (FAQs/Knowledge Resources)</w:t>
            </w:r>
            <w:r>
              <w:rPr>
                <w:noProof/>
                <w:webHidden/>
              </w:rPr>
              <w:tab/>
            </w:r>
            <w:r>
              <w:rPr>
                <w:noProof/>
                <w:webHidden/>
              </w:rPr>
              <w:fldChar w:fldCharType="begin"/>
            </w:r>
            <w:r>
              <w:rPr>
                <w:noProof/>
                <w:webHidden/>
              </w:rPr>
              <w:instrText xml:space="preserve"> PAGEREF _Toc222868046 \h </w:instrText>
            </w:r>
            <w:r>
              <w:rPr>
                <w:noProof/>
                <w:webHidden/>
              </w:rPr>
            </w:r>
            <w:r>
              <w:rPr>
                <w:noProof/>
                <w:webHidden/>
              </w:rPr>
              <w:fldChar w:fldCharType="separate"/>
            </w:r>
            <w:r>
              <w:rPr>
                <w:noProof/>
                <w:webHidden/>
              </w:rPr>
              <w:t>50</w:t>
            </w:r>
            <w:r>
              <w:rPr>
                <w:noProof/>
                <w:webHidden/>
              </w:rPr>
              <w:fldChar w:fldCharType="end"/>
            </w:r>
          </w:hyperlink>
        </w:p>
        <w:p w14:paraId="2D505120" w14:textId="380C5DFA"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47" w:history="1">
            <w:r w:rsidRPr="006D55ED">
              <w:rPr>
                <w:rStyle w:val="Hyperlink"/>
                <w:noProof/>
              </w:rPr>
              <w:t>5.2 Grievance Case Management Workflow</w:t>
            </w:r>
            <w:r>
              <w:rPr>
                <w:noProof/>
                <w:webHidden/>
              </w:rPr>
              <w:tab/>
            </w:r>
            <w:r>
              <w:rPr>
                <w:noProof/>
                <w:webHidden/>
              </w:rPr>
              <w:fldChar w:fldCharType="begin"/>
            </w:r>
            <w:r>
              <w:rPr>
                <w:noProof/>
                <w:webHidden/>
              </w:rPr>
              <w:instrText xml:space="preserve"> PAGEREF _Toc222868047 \h </w:instrText>
            </w:r>
            <w:r>
              <w:rPr>
                <w:noProof/>
                <w:webHidden/>
              </w:rPr>
            </w:r>
            <w:r>
              <w:rPr>
                <w:noProof/>
                <w:webHidden/>
              </w:rPr>
              <w:fldChar w:fldCharType="separate"/>
            </w:r>
            <w:r>
              <w:rPr>
                <w:noProof/>
                <w:webHidden/>
              </w:rPr>
              <w:t>50</w:t>
            </w:r>
            <w:r>
              <w:rPr>
                <w:noProof/>
                <w:webHidden/>
              </w:rPr>
              <w:fldChar w:fldCharType="end"/>
            </w:r>
          </w:hyperlink>
        </w:p>
        <w:p w14:paraId="7D44FC95" w14:textId="784F69B6"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48" w:history="1">
            <w:r w:rsidRPr="006D55ED">
              <w:rPr>
                <w:rStyle w:val="Hyperlink"/>
                <w:noProof/>
              </w:rPr>
              <w:t>5.2.1 Staff Console - Core Case Management</w:t>
            </w:r>
            <w:r>
              <w:rPr>
                <w:noProof/>
                <w:webHidden/>
              </w:rPr>
              <w:tab/>
            </w:r>
            <w:r>
              <w:rPr>
                <w:noProof/>
                <w:webHidden/>
              </w:rPr>
              <w:fldChar w:fldCharType="begin"/>
            </w:r>
            <w:r>
              <w:rPr>
                <w:noProof/>
                <w:webHidden/>
              </w:rPr>
              <w:instrText xml:space="preserve"> PAGEREF _Toc222868048 \h </w:instrText>
            </w:r>
            <w:r>
              <w:rPr>
                <w:noProof/>
                <w:webHidden/>
              </w:rPr>
            </w:r>
            <w:r>
              <w:rPr>
                <w:noProof/>
                <w:webHidden/>
              </w:rPr>
              <w:fldChar w:fldCharType="separate"/>
            </w:r>
            <w:r>
              <w:rPr>
                <w:noProof/>
                <w:webHidden/>
              </w:rPr>
              <w:t>51</w:t>
            </w:r>
            <w:r>
              <w:rPr>
                <w:noProof/>
                <w:webHidden/>
              </w:rPr>
              <w:fldChar w:fldCharType="end"/>
            </w:r>
          </w:hyperlink>
        </w:p>
        <w:p w14:paraId="5A9AD6AA" w14:textId="60E8DB5D"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49" w:history="1">
            <w:r w:rsidRPr="006D55ED">
              <w:rPr>
                <w:rStyle w:val="Hyperlink"/>
                <w:noProof/>
              </w:rPr>
              <w:t>5.2.2 Escalation, Appeals and Complainant Satisfaction</w:t>
            </w:r>
            <w:r>
              <w:rPr>
                <w:noProof/>
                <w:webHidden/>
              </w:rPr>
              <w:tab/>
            </w:r>
            <w:r>
              <w:rPr>
                <w:noProof/>
                <w:webHidden/>
              </w:rPr>
              <w:fldChar w:fldCharType="begin"/>
            </w:r>
            <w:r>
              <w:rPr>
                <w:noProof/>
                <w:webHidden/>
              </w:rPr>
              <w:instrText xml:space="preserve"> PAGEREF _Toc222868049 \h </w:instrText>
            </w:r>
            <w:r>
              <w:rPr>
                <w:noProof/>
                <w:webHidden/>
              </w:rPr>
            </w:r>
            <w:r>
              <w:rPr>
                <w:noProof/>
                <w:webHidden/>
              </w:rPr>
              <w:fldChar w:fldCharType="separate"/>
            </w:r>
            <w:r>
              <w:rPr>
                <w:noProof/>
                <w:webHidden/>
              </w:rPr>
              <w:t>60</w:t>
            </w:r>
            <w:r>
              <w:rPr>
                <w:noProof/>
                <w:webHidden/>
              </w:rPr>
              <w:fldChar w:fldCharType="end"/>
            </w:r>
          </w:hyperlink>
        </w:p>
        <w:p w14:paraId="012A1F63" w14:textId="577A32C8"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50" w:history="1">
            <w:r w:rsidRPr="006D55ED">
              <w:rPr>
                <w:rStyle w:val="Hyperlink"/>
                <w:noProof/>
              </w:rPr>
              <w:t>5.2.3 Task and Action Management Linked to Grievances</w:t>
            </w:r>
            <w:r>
              <w:rPr>
                <w:noProof/>
                <w:webHidden/>
              </w:rPr>
              <w:tab/>
            </w:r>
            <w:r>
              <w:rPr>
                <w:noProof/>
                <w:webHidden/>
              </w:rPr>
              <w:fldChar w:fldCharType="begin"/>
            </w:r>
            <w:r>
              <w:rPr>
                <w:noProof/>
                <w:webHidden/>
              </w:rPr>
              <w:instrText xml:space="preserve"> PAGEREF _Toc222868050 \h </w:instrText>
            </w:r>
            <w:r>
              <w:rPr>
                <w:noProof/>
                <w:webHidden/>
              </w:rPr>
            </w:r>
            <w:r>
              <w:rPr>
                <w:noProof/>
                <w:webHidden/>
              </w:rPr>
              <w:fldChar w:fldCharType="separate"/>
            </w:r>
            <w:r>
              <w:rPr>
                <w:noProof/>
                <w:webHidden/>
              </w:rPr>
              <w:t>61</w:t>
            </w:r>
            <w:r>
              <w:rPr>
                <w:noProof/>
                <w:webHidden/>
              </w:rPr>
              <w:fldChar w:fldCharType="end"/>
            </w:r>
          </w:hyperlink>
        </w:p>
        <w:p w14:paraId="4802D475" w14:textId="0A4AB394"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51" w:history="1">
            <w:r w:rsidRPr="006D55ED">
              <w:rPr>
                <w:rStyle w:val="Hyperlink"/>
                <w:noProof/>
              </w:rPr>
              <w:t>5.2.4 Sensitive Grievance Handling (SEA/SH and Other Confidential Cases)</w:t>
            </w:r>
            <w:r>
              <w:rPr>
                <w:noProof/>
                <w:webHidden/>
              </w:rPr>
              <w:tab/>
            </w:r>
            <w:r>
              <w:rPr>
                <w:noProof/>
                <w:webHidden/>
              </w:rPr>
              <w:fldChar w:fldCharType="begin"/>
            </w:r>
            <w:r>
              <w:rPr>
                <w:noProof/>
                <w:webHidden/>
              </w:rPr>
              <w:instrText xml:space="preserve"> PAGEREF _Toc222868051 \h </w:instrText>
            </w:r>
            <w:r>
              <w:rPr>
                <w:noProof/>
                <w:webHidden/>
              </w:rPr>
            </w:r>
            <w:r>
              <w:rPr>
                <w:noProof/>
                <w:webHidden/>
              </w:rPr>
              <w:fldChar w:fldCharType="separate"/>
            </w:r>
            <w:r>
              <w:rPr>
                <w:noProof/>
                <w:webHidden/>
              </w:rPr>
              <w:t>62</w:t>
            </w:r>
            <w:r>
              <w:rPr>
                <w:noProof/>
                <w:webHidden/>
              </w:rPr>
              <w:fldChar w:fldCharType="end"/>
            </w:r>
          </w:hyperlink>
        </w:p>
        <w:p w14:paraId="2F9D6EE3" w14:textId="6B0C8EAB"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52" w:history="1">
            <w:r w:rsidRPr="006D55ED">
              <w:rPr>
                <w:rStyle w:val="Hyperlink"/>
                <w:noProof/>
              </w:rPr>
              <w:t>5.3 Notifications and Communication Mechanisms</w:t>
            </w:r>
            <w:r>
              <w:rPr>
                <w:noProof/>
                <w:webHidden/>
              </w:rPr>
              <w:tab/>
            </w:r>
            <w:r>
              <w:rPr>
                <w:noProof/>
                <w:webHidden/>
              </w:rPr>
              <w:fldChar w:fldCharType="begin"/>
            </w:r>
            <w:r>
              <w:rPr>
                <w:noProof/>
                <w:webHidden/>
              </w:rPr>
              <w:instrText xml:space="preserve"> PAGEREF _Toc222868052 \h </w:instrText>
            </w:r>
            <w:r>
              <w:rPr>
                <w:noProof/>
                <w:webHidden/>
              </w:rPr>
            </w:r>
            <w:r>
              <w:rPr>
                <w:noProof/>
                <w:webHidden/>
              </w:rPr>
              <w:fldChar w:fldCharType="separate"/>
            </w:r>
            <w:r>
              <w:rPr>
                <w:noProof/>
                <w:webHidden/>
              </w:rPr>
              <w:t>63</w:t>
            </w:r>
            <w:r>
              <w:rPr>
                <w:noProof/>
                <w:webHidden/>
              </w:rPr>
              <w:fldChar w:fldCharType="end"/>
            </w:r>
          </w:hyperlink>
        </w:p>
        <w:p w14:paraId="45B3CC5D" w14:textId="75CCB454"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53" w:history="1">
            <w:r w:rsidRPr="006D55ED">
              <w:rPr>
                <w:rStyle w:val="Hyperlink"/>
                <w:noProof/>
              </w:rPr>
              <w:t>5.4 User Roles and Access Control</w:t>
            </w:r>
            <w:r>
              <w:rPr>
                <w:noProof/>
                <w:webHidden/>
              </w:rPr>
              <w:tab/>
            </w:r>
            <w:r>
              <w:rPr>
                <w:noProof/>
                <w:webHidden/>
              </w:rPr>
              <w:fldChar w:fldCharType="begin"/>
            </w:r>
            <w:r>
              <w:rPr>
                <w:noProof/>
                <w:webHidden/>
              </w:rPr>
              <w:instrText xml:space="preserve"> PAGEREF _Toc222868053 \h </w:instrText>
            </w:r>
            <w:r>
              <w:rPr>
                <w:noProof/>
                <w:webHidden/>
              </w:rPr>
            </w:r>
            <w:r>
              <w:rPr>
                <w:noProof/>
                <w:webHidden/>
              </w:rPr>
              <w:fldChar w:fldCharType="separate"/>
            </w:r>
            <w:r>
              <w:rPr>
                <w:noProof/>
                <w:webHidden/>
              </w:rPr>
              <w:t>64</w:t>
            </w:r>
            <w:r>
              <w:rPr>
                <w:noProof/>
                <w:webHidden/>
              </w:rPr>
              <w:fldChar w:fldCharType="end"/>
            </w:r>
          </w:hyperlink>
        </w:p>
        <w:p w14:paraId="1DB3D3B8" w14:textId="2B270D14"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54" w:history="1">
            <w:r w:rsidRPr="006D55ED">
              <w:rPr>
                <w:rStyle w:val="Hyperlink"/>
                <w:noProof/>
              </w:rPr>
              <w:t>5.4.1 User and Organization Management</w:t>
            </w:r>
            <w:r>
              <w:rPr>
                <w:noProof/>
                <w:webHidden/>
              </w:rPr>
              <w:tab/>
            </w:r>
            <w:r>
              <w:rPr>
                <w:noProof/>
                <w:webHidden/>
              </w:rPr>
              <w:fldChar w:fldCharType="begin"/>
            </w:r>
            <w:r>
              <w:rPr>
                <w:noProof/>
                <w:webHidden/>
              </w:rPr>
              <w:instrText xml:space="preserve"> PAGEREF _Toc222868054 \h </w:instrText>
            </w:r>
            <w:r>
              <w:rPr>
                <w:noProof/>
                <w:webHidden/>
              </w:rPr>
            </w:r>
            <w:r>
              <w:rPr>
                <w:noProof/>
                <w:webHidden/>
              </w:rPr>
              <w:fldChar w:fldCharType="separate"/>
            </w:r>
            <w:r>
              <w:rPr>
                <w:noProof/>
                <w:webHidden/>
              </w:rPr>
              <w:t>64</w:t>
            </w:r>
            <w:r>
              <w:rPr>
                <w:noProof/>
                <w:webHidden/>
              </w:rPr>
              <w:fldChar w:fldCharType="end"/>
            </w:r>
          </w:hyperlink>
        </w:p>
        <w:p w14:paraId="16CDFBB5" w14:textId="2E62BFFF"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55" w:history="1">
            <w:r w:rsidRPr="006D55ED">
              <w:rPr>
                <w:rStyle w:val="Hyperlink"/>
                <w:noProof/>
              </w:rPr>
              <w:t>5.4.2 Access Control Catalogue</w:t>
            </w:r>
            <w:r>
              <w:rPr>
                <w:noProof/>
                <w:webHidden/>
              </w:rPr>
              <w:tab/>
            </w:r>
            <w:r>
              <w:rPr>
                <w:noProof/>
                <w:webHidden/>
              </w:rPr>
              <w:fldChar w:fldCharType="begin"/>
            </w:r>
            <w:r>
              <w:rPr>
                <w:noProof/>
                <w:webHidden/>
              </w:rPr>
              <w:instrText xml:space="preserve"> PAGEREF _Toc222868055 \h </w:instrText>
            </w:r>
            <w:r>
              <w:rPr>
                <w:noProof/>
                <w:webHidden/>
              </w:rPr>
            </w:r>
            <w:r>
              <w:rPr>
                <w:noProof/>
                <w:webHidden/>
              </w:rPr>
              <w:fldChar w:fldCharType="separate"/>
            </w:r>
            <w:r>
              <w:rPr>
                <w:noProof/>
                <w:webHidden/>
              </w:rPr>
              <w:t>65</w:t>
            </w:r>
            <w:r>
              <w:rPr>
                <w:noProof/>
                <w:webHidden/>
              </w:rPr>
              <w:fldChar w:fldCharType="end"/>
            </w:r>
          </w:hyperlink>
        </w:p>
        <w:p w14:paraId="773E1BA1" w14:textId="64324584"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56" w:history="1">
            <w:r w:rsidRPr="006D55ED">
              <w:rPr>
                <w:rStyle w:val="Hyperlink"/>
                <w:noProof/>
              </w:rPr>
              <w:t>5.5 Reporting and Dashboards</w:t>
            </w:r>
            <w:r>
              <w:rPr>
                <w:noProof/>
                <w:webHidden/>
              </w:rPr>
              <w:tab/>
            </w:r>
            <w:r>
              <w:rPr>
                <w:noProof/>
                <w:webHidden/>
              </w:rPr>
              <w:fldChar w:fldCharType="begin"/>
            </w:r>
            <w:r>
              <w:rPr>
                <w:noProof/>
                <w:webHidden/>
              </w:rPr>
              <w:instrText xml:space="preserve"> PAGEREF _Toc222868056 \h </w:instrText>
            </w:r>
            <w:r>
              <w:rPr>
                <w:noProof/>
                <w:webHidden/>
              </w:rPr>
            </w:r>
            <w:r>
              <w:rPr>
                <w:noProof/>
                <w:webHidden/>
              </w:rPr>
              <w:fldChar w:fldCharType="separate"/>
            </w:r>
            <w:r>
              <w:rPr>
                <w:noProof/>
                <w:webHidden/>
              </w:rPr>
              <w:t>66</w:t>
            </w:r>
            <w:r>
              <w:rPr>
                <w:noProof/>
                <w:webHidden/>
              </w:rPr>
              <w:fldChar w:fldCharType="end"/>
            </w:r>
          </w:hyperlink>
        </w:p>
        <w:p w14:paraId="24B6D744" w14:textId="15A1D5E4"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57" w:history="1">
            <w:r w:rsidRPr="006D55ED">
              <w:rPr>
                <w:rStyle w:val="Hyperlink"/>
                <w:noProof/>
              </w:rPr>
              <w:t>5.6 Content Management and Information Dissemination Features</w:t>
            </w:r>
            <w:r>
              <w:rPr>
                <w:noProof/>
                <w:webHidden/>
              </w:rPr>
              <w:tab/>
            </w:r>
            <w:r>
              <w:rPr>
                <w:noProof/>
                <w:webHidden/>
              </w:rPr>
              <w:fldChar w:fldCharType="begin"/>
            </w:r>
            <w:r>
              <w:rPr>
                <w:noProof/>
                <w:webHidden/>
              </w:rPr>
              <w:instrText xml:space="preserve"> PAGEREF _Toc222868057 \h </w:instrText>
            </w:r>
            <w:r>
              <w:rPr>
                <w:noProof/>
                <w:webHidden/>
              </w:rPr>
            </w:r>
            <w:r>
              <w:rPr>
                <w:noProof/>
                <w:webHidden/>
              </w:rPr>
              <w:fldChar w:fldCharType="separate"/>
            </w:r>
            <w:r>
              <w:rPr>
                <w:noProof/>
                <w:webHidden/>
              </w:rPr>
              <w:t>68</w:t>
            </w:r>
            <w:r>
              <w:rPr>
                <w:noProof/>
                <w:webHidden/>
              </w:rPr>
              <w:fldChar w:fldCharType="end"/>
            </w:r>
          </w:hyperlink>
        </w:p>
        <w:p w14:paraId="156D1536" w14:textId="50842F18"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58" w:history="1">
            <w:r w:rsidRPr="006D55ED">
              <w:rPr>
                <w:rStyle w:val="Hyperlink"/>
                <w:noProof/>
              </w:rPr>
              <w:t>5.6.1 Knowledge Resources and Response Templates</w:t>
            </w:r>
            <w:r>
              <w:rPr>
                <w:noProof/>
                <w:webHidden/>
              </w:rPr>
              <w:tab/>
            </w:r>
            <w:r>
              <w:rPr>
                <w:noProof/>
                <w:webHidden/>
              </w:rPr>
              <w:fldChar w:fldCharType="begin"/>
            </w:r>
            <w:r>
              <w:rPr>
                <w:noProof/>
                <w:webHidden/>
              </w:rPr>
              <w:instrText xml:space="preserve"> PAGEREF _Toc222868058 \h </w:instrText>
            </w:r>
            <w:r>
              <w:rPr>
                <w:noProof/>
                <w:webHidden/>
              </w:rPr>
            </w:r>
            <w:r>
              <w:rPr>
                <w:noProof/>
                <w:webHidden/>
              </w:rPr>
              <w:fldChar w:fldCharType="separate"/>
            </w:r>
            <w:r>
              <w:rPr>
                <w:noProof/>
                <w:webHidden/>
              </w:rPr>
              <w:t>68</w:t>
            </w:r>
            <w:r>
              <w:rPr>
                <w:noProof/>
                <w:webHidden/>
              </w:rPr>
              <w:fldChar w:fldCharType="end"/>
            </w:r>
          </w:hyperlink>
        </w:p>
        <w:p w14:paraId="14D3735D" w14:textId="429FF84F"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59" w:history="1">
            <w:r w:rsidRPr="006D55ED">
              <w:rPr>
                <w:rStyle w:val="Hyperlink"/>
                <w:noProof/>
              </w:rPr>
              <w:t>5.7 Audit Trail and Activity Logging</w:t>
            </w:r>
            <w:r>
              <w:rPr>
                <w:noProof/>
                <w:webHidden/>
              </w:rPr>
              <w:tab/>
            </w:r>
            <w:r>
              <w:rPr>
                <w:noProof/>
                <w:webHidden/>
              </w:rPr>
              <w:fldChar w:fldCharType="begin"/>
            </w:r>
            <w:r>
              <w:rPr>
                <w:noProof/>
                <w:webHidden/>
              </w:rPr>
              <w:instrText xml:space="preserve"> PAGEREF _Toc222868059 \h </w:instrText>
            </w:r>
            <w:r>
              <w:rPr>
                <w:noProof/>
                <w:webHidden/>
              </w:rPr>
            </w:r>
            <w:r>
              <w:rPr>
                <w:noProof/>
                <w:webHidden/>
              </w:rPr>
              <w:fldChar w:fldCharType="separate"/>
            </w:r>
            <w:r>
              <w:rPr>
                <w:noProof/>
                <w:webHidden/>
              </w:rPr>
              <w:t>68</w:t>
            </w:r>
            <w:r>
              <w:rPr>
                <w:noProof/>
                <w:webHidden/>
              </w:rPr>
              <w:fldChar w:fldCharType="end"/>
            </w:r>
          </w:hyperlink>
        </w:p>
        <w:p w14:paraId="0EFD79D9" w14:textId="0DC03542"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60" w:history="1">
            <w:r w:rsidRPr="006D55ED">
              <w:rPr>
                <w:rStyle w:val="Hyperlink"/>
                <w:noProof/>
              </w:rPr>
              <w:t>5.8 Attachment and Evidence Handling</w:t>
            </w:r>
            <w:r>
              <w:rPr>
                <w:noProof/>
                <w:webHidden/>
              </w:rPr>
              <w:tab/>
            </w:r>
            <w:r>
              <w:rPr>
                <w:noProof/>
                <w:webHidden/>
              </w:rPr>
              <w:fldChar w:fldCharType="begin"/>
            </w:r>
            <w:r>
              <w:rPr>
                <w:noProof/>
                <w:webHidden/>
              </w:rPr>
              <w:instrText xml:space="preserve"> PAGEREF _Toc222868060 \h </w:instrText>
            </w:r>
            <w:r>
              <w:rPr>
                <w:noProof/>
                <w:webHidden/>
              </w:rPr>
            </w:r>
            <w:r>
              <w:rPr>
                <w:noProof/>
                <w:webHidden/>
              </w:rPr>
              <w:fldChar w:fldCharType="separate"/>
            </w:r>
            <w:r>
              <w:rPr>
                <w:noProof/>
                <w:webHidden/>
              </w:rPr>
              <w:t>69</w:t>
            </w:r>
            <w:r>
              <w:rPr>
                <w:noProof/>
                <w:webHidden/>
              </w:rPr>
              <w:fldChar w:fldCharType="end"/>
            </w:r>
          </w:hyperlink>
        </w:p>
        <w:p w14:paraId="2D38431D" w14:textId="0BB36136"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61" w:history="1">
            <w:r w:rsidRPr="006D55ED">
              <w:rPr>
                <w:rStyle w:val="Hyperlink"/>
                <w:noProof/>
              </w:rPr>
              <w:t>5.9 System Administration and Configuration Tools</w:t>
            </w:r>
            <w:r>
              <w:rPr>
                <w:noProof/>
                <w:webHidden/>
              </w:rPr>
              <w:tab/>
            </w:r>
            <w:r>
              <w:rPr>
                <w:noProof/>
                <w:webHidden/>
              </w:rPr>
              <w:fldChar w:fldCharType="begin"/>
            </w:r>
            <w:r>
              <w:rPr>
                <w:noProof/>
                <w:webHidden/>
              </w:rPr>
              <w:instrText xml:space="preserve"> PAGEREF _Toc222868061 \h </w:instrText>
            </w:r>
            <w:r>
              <w:rPr>
                <w:noProof/>
                <w:webHidden/>
              </w:rPr>
            </w:r>
            <w:r>
              <w:rPr>
                <w:noProof/>
                <w:webHidden/>
              </w:rPr>
              <w:fldChar w:fldCharType="separate"/>
            </w:r>
            <w:r>
              <w:rPr>
                <w:noProof/>
                <w:webHidden/>
              </w:rPr>
              <w:t>69</w:t>
            </w:r>
            <w:r>
              <w:rPr>
                <w:noProof/>
                <w:webHidden/>
              </w:rPr>
              <w:fldChar w:fldCharType="end"/>
            </w:r>
          </w:hyperlink>
        </w:p>
        <w:p w14:paraId="62737BBC" w14:textId="063CC67F"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62" w:history="1">
            <w:r w:rsidRPr="006D55ED">
              <w:rPr>
                <w:rStyle w:val="Hyperlink"/>
                <w:noProof/>
              </w:rPr>
              <w:t>5.9.1 Administration and Configuration (Functional)</w:t>
            </w:r>
            <w:r>
              <w:rPr>
                <w:noProof/>
                <w:webHidden/>
              </w:rPr>
              <w:tab/>
            </w:r>
            <w:r>
              <w:rPr>
                <w:noProof/>
                <w:webHidden/>
              </w:rPr>
              <w:fldChar w:fldCharType="begin"/>
            </w:r>
            <w:r>
              <w:rPr>
                <w:noProof/>
                <w:webHidden/>
              </w:rPr>
              <w:instrText xml:space="preserve"> PAGEREF _Toc222868062 \h </w:instrText>
            </w:r>
            <w:r>
              <w:rPr>
                <w:noProof/>
                <w:webHidden/>
              </w:rPr>
            </w:r>
            <w:r>
              <w:rPr>
                <w:noProof/>
                <w:webHidden/>
              </w:rPr>
              <w:fldChar w:fldCharType="separate"/>
            </w:r>
            <w:r>
              <w:rPr>
                <w:noProof/>
                <w:webHidden/>
              </w:rPr>
              <w:t>69</w:t>
            </w:r>
            <w:r>
              <w:rPr>
                <w:noProof/>
                <w:webHidden/>
              </w:rPr>
              <w:fldChar w:fldCharType="end"/>
            </w:r>
          </w:hyperlink>
        </w:p>
        <w:p w14:paraId="035ED117" w14:textId="29F3B677"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63" w:history="1">
            <w:r w:rsidRPr="006D55ED">
              <w:rPr>
                <w:rStyle w:val="Hyperlink"/>
                <w:noProof/>
              </w:rPr>
              <w:t>5.9.2 Configuration Requirements Catalogue</w:t>
            </w:r>
            <w:r>
              <w:rPr>
                <w:noProof/>
                <w:webHidden/>
              </w:rPr>
              <w:tab/>
            </w:r>
            <w:r>
              <w:rPr>
                <w:noProof/>
                <w:webHidden/>
              </w:rPr>
              <w:fldChar w:fldCharType="begin"/>
            </w:r>
            <w:r>
              <w:rPr>
                <w:noProof/>
                <w:webHidden/>
              </w:rPr>
              <w:instrText xml:space="preserve"> PAGEREF _Toc222868063 \h </w:instrText>
            </w:r>
            <w:r>
              <w:rPr>
                <w:noProof/>
                <w:webHidden/>
              </w:rPr>
            </w:r>
            <w:r>
              <w:rPr>
                <w:noProof/>
                <w:webHidden/>
              </w:rPr>
              <w:fldChar w:fldCharType="separate"/>
            </w:r>
            <w:r>
              <w:rPr>
                <w:noProof/>
                <w:webHidden/>
              </w:rPr>
              <w:t>73</w:t>
            </w:r>
            <w:r>
              <w:rPr>
                <w:noProof/>
                <w:webHidden/>
              </w:rPr>
              <w:fldChar w:fldCharType="end"/>
            </w:r>
          </w:hyperlink>
        </w:p>
        <w:p w14:paraId="67880125" w14:textId="2ABEBF06"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064" w:history="1">
            <w:r w:rsidRPr="006D55ED">
              <w:rPr>
                <w:rStyle w:val="Hyperlink"/>
                <w:noProof/>
              </w:rPr>
              <w:t>6. Non-Functional Requirements</w:t>
            </w:r>
            <w:r>
              <w:rPr>
                <w:noProof/>
                <w:webHidden/>
              </w:rPr>
              <w:tab/>
            </w:r>
            <w:r>
              <w:rPr>
                <w:noProof/>
                <w:webHidden/>
              </w:rPr>
              <w:fldChar w:fldCharType="begin"/>
            </w:r>
            <w:r>
              <w:rPr>
                <w:noProof/>
                <w:webHidden/>
              </w:rPr>
              <w:instrText xml:space="preserve"> PAGEREF _Toc222868064 \h </w:instrText>
            </w:r>
            <w:r>
              <w:rPr>
                <w:noProof/>
                <w:webHidden/>
              </w:rPr>
            </w:r>
            <w:r>
              <w:rPr>
                <w:noProof/>
                <w:webHidden/>
              </w:rPr>
              <w:fldChar w:fldCharType="separate"/>
            </w:r>
            <w:r>
              <w:rPr>
                <w:noProof/>
                <w:webHidden/>
              </w:rPr>
              <w:t>75</w:t>
            </w:r>
            <w:r>
              <w:rPr>
                <w:noProof/>
                <w:webHidden/>
              </w:rPr>
              <w:fldChar w:fldCharType="end"/>
            </w:r>
          </w:hyperlink>
        </w:p>
        <w:p w14:paraId="67A0E592" w14:textId="5A67EA1D"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65" w:history="1">
            <w:r w:rsidRPr="006D55ED">
              <w:rPr>
                <w:rStyle w:val="Hyperlink"/>
                <w:noProof/>
              </w:rPr>
              <w:t>6.1 Usability and Accessibility</w:t>
            </w:r>
            <w:r>
              <w:rPr>
                <w:noProof/>
                <w:webHidden/>
              </w:rPr>
              <w:tab/>
            </w:r>
            <w:r>
              <w:rPr>
                <w:noProof/>
                <w:webHidden/>
              </w:rPr>
              <w:fldChar w:fldCharType="begin"/>
            </w:r>
            <w:r>
              <w:rPr>
                <w:noProof/>
                <w:webHidden/>
              </w:rPr>
              <w:instrText xml:space="preserve"> PAGEREF _Toc222868065 \h </w:instrText>
            </w:r>
            <w:r>
              <w:rPr>
                <w:noProof/>
                <w:webHidden/>
              </w:rPr>
            </w:r>
            <w:r>
              <w:rPr>
                <w:noProof/>
                <w:webHidden/>
              </w:rPr>
              <w:fldChar w:fldCharType="separate"/>
            </w:r>
            <w:r>
              <w:rPr>
                <w:noProof/>
                <w:webHidden/>
              </w:rPr>
              <w:t>76</w:t>
            </w:r>
            <w:r>
              <w:rPr>
                <w:noProof/>
                <w:webHidden/>
              </w:rPr>
              <w:fldChar w:fldCharType="end"/>
            </w:r>
          </w:hyperlink>
        </w:p>
        <w:p w14:paraId="2293F8EB" w14:textId="46AC1DB8"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66" w:history="1">
            <w:r w:rsidRPr="006D55ED">
              <w:rPr>
                <w:rStyle w:val="Hyperlink"/>
                <w:noProof/>
              </w:rPr>
              <w:t>6.2 Performance and Scalability</w:t>
            </w:r>
            <w:r>
              <w:rPr>
                <w:noProof/>
                <w:webHidden/>
              </w:rPr>
              <w:tab/>
            </w:r>
            <w:r>
              <w:rPr>
                <w:noProof/>
                <w:webHidden/>
              </w:rPr>
              <w:fldChar w:fldCharType="begin"/>
            </w:r>
            <w:r>
              <w:rPr>
                <w:noProof/>
                <w:webHidden/>
              </w:rPr>
              <w:instrText xml:space="preserve"> PAGEREF _Toc222868066 \h </w:instrText>
            </w:r>
            <w:r>
              <w:rPr>
                <w:noProof/>
                <w:webHidden/>
              </w:rPr>
            </w:r>
            <w:r>
              <w:rPr>
                <w:noProof/>
                <w:webHidden/>
              </w:rPr>
              <w:fldChar w:fldCharType="separate"/>
            </w:r>
            <w:r>
              <w:rPr>
                <w:noProof/>
                <w:webHidden/>
              </w:rPr>
              <w:t>77</w:t>
            </w:r>
            <w:r>
              <w:rPr>
                <w:noProof/>
                <w:webHidden/>
              </w:rPr>
              <w:fldChar w:fldCharType="end"/>
            </w:r>
          </w:hyperlink>
        </w:p>
        <w:p w14:paraId="21C111E9" w14:textId="2C0DB95E"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67" w:history="1">
            <w:r w:rsidRPr="006D55ED">
              <w:rPr>
                <w:rStyle w:val="Hyperlink"/>
                <w:noProof/>
              </w:rPr>
              <w:t>6.3 Security and Privacy</w:t>
            </w:r>
            <w:r>
              <w:rPr>
                <w:noProof/>
                <w:webHidden/>
              </w:rPr>
              <w:tab/>
            </w:r>
            <w:r>
              <w:rPr>
                <w:noProof/>
                <w:webHidden/>
              </w:rPr>
              <w:fldChar w:fldCharType="begin"/>
            </w:r>
            <w:r>
              <w:rPr>
                <w:noProof/>
                <w:webHidden/>
              </w:rPr>
              <w:instrText xml:space="preserve"> PAGEREF _Toc222868067 \h </w:instrText>
            </w:r>
            <w:r>
              <w:rPr>
                <w:noProof/>
                <w:webHidden/>
              </w:rPr>
            </w:r>
            <w:r>
              <w:rPr>
                <w:noProof/>
                <w:webHidden/>
              </w:rPr>
              <w:fldChar w:fldCharType="separate"/>
            </w:r>
            <w:r>
              <w:rPr>
                <w:noProof/>
                <w:webHidden/>
              </w:rPr>
              <w:t>77</w:t>
            </w:r>
            <w:r>
              <w:rPr>
                <w:noProof/>
                <w:webHidden/>
              </w:rPr>
              <w:fldChar w:fldCharType="end"/>
            </w:r>
          </w:hyperlink>
        </w:p>
        <w:p w14:paraId="06D8D683" w14:textId="2ED17DA0"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68" w:history="1">
            <w:r w:rsidRPr="006D55ED">
              <w:rPr>
                <w:rStyle w:val="Hyperlink"/>
                <w:noProof/>
              </w:rPr>
              <w:t>6.4 Availability, Backup and Disaster Recovery</w:t>
            </w:r>
            <w:r>
              <w:rPr>
                <w:noProof/>
                <w:webHidden/>
              </w:rPr>
              <w:tab/>
            </w:r>
            <w:r>
              <w:rPr>
                <w:noProof/>
                <w:webHidden/>
              </w:rPr>
              <w:fldChar w:fldCharType="begin"/>
            </w:r>
            <w:r>
              <w:rPr>
                <w:noProof/>
                <w:webHidden/>
              </w:rPr>
              <w:instrText xml:space="preserve"> PAGEREF _Toc222868068 \h </w:instrText>
            </w:r>
            <w:r>
              <w:rPr>
                <w:noProof/>
                <w:webHidden/>
              </w:rPr>
            </w:r>
            <w:r>
              <w:rPr>
                <w:noProof/>
                <w:webHidden/>
              </w:rPr>
              <w:fldChar w:fldCharType="separate"/>
            </w:r>
            <w:r>
              <w:rPr>
                <w:noProof/>
                <w:webHidden/>
              </w:rPr>
              <w:t>78</w:t>
            </w:r>
            <w:r>
              <w:rPr>
                <w:noProof/>
                <w:webHidden/>
              </w:rPr>
              <w:fldChar w:fldCharType="end"/>
            </w:r>
          </w:hyperlink>
        </w:p>
        <w:p w14:paraId="47AA2247" w14:textId="193C145C"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69" w:history="1">
            <w:r w:rsidRPr="006D55ED">
              <w:rPr>
                <w:rStyle w:val="Hyperlink"/>
                <w:noProof/>
              </w:rPr>
              <w:t>6.5 Maintainability and Extensibility</w:t>
            </w:r>
            <w:r>
              <w:rPr>
                <w:noProof/>
                <w:webHidden/>
              </w:rPr>
              <w:tab/>
            </w:r>
            <w:r>
              <w:rPr>
                <w:noProof/>
                <w:webHidden/>
              </w:rPr>
              <w:fldChar w:fldCharType="begin"/>
            </w:r>
            <w:r>
              <w:rPr>
                <w:noProof/>
                <w:webHidden/>
              </w:rPr>
              <w:instrText xml:space="preserve"> PAGEREF _Toc222868069 \h </w:instrText>
            </w:r>
            <w:r>
              <w:rPr>
                <w:noProof/>
                <w:webHidden/>
              </w:rPr>
            </w:r>
            <w:r>
              <w:rPr>
                <w:noProof/>
                <w:webHidden/>
              </w:rPr>
              <w:fldChar w:fldCharType="separate"/>
            </w:r>
            <w:r>
              <w:rPr>
                <w:noProof/>
                <w:webHidden/>
              </w:rPr>
              <w:t>79</w:t>
            </w:r>
            <w:r>
              <w:rPr>
                <w:noProof/>
                <w:webHidden/>
              </w:rPr>
              <w:fldChar w:fldCharType="end"/>
            </w:r>
          </w:hyperlink>
        </w:p>
        <w:p w14:paraId="64F1CA98" w14:textId="7AF1F488"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70" w:history="1">
            <w:r w:rsidRPr="006D55ED">
              <w:rPr>
                <w:rStyle w:val="Hyperlink"/>
                <w:noProof/>
              </w:rPr>
              <w:t>6.6 Technical Standards and Constraints</w:t>
            </w:r>
            <w:r>
              <w:rPr>
                <w:noProof/>
                <w:webHidden/>
              </w:rPr>
              <w:tab/>
            </w:r>
            <w:r>
              <w:rPr>
                <w:noProof/>
                <w:webHidden/>
              </w:rPr>
              <w:fldChar w:fldCharType="begin"/>
            </w:r>
            <w:r>
              <w:rPr>
                <w:noProof/>
                <w:webHidden/>
              </w:rPr>
              <w:instrText xml:space="preserve"> PAGEREF _Toc222868070 \h </w:instrText>
            </w:r>
            <w:r>
              <w:rPr>
                <w:noProof/>
                <w:webHidden/>
              </w:rPr>
            </w:r>
            <w:r>
              <w:rPr>
                <w:noProof/>
                <w:webHidden/>
              </w:rPr>
              <w:fldChar w:fldCharType="separate"/>
            </w:r>
            <w:r>
              <w:rPr>
                <w:noProof/>
                <w:webHidden/>
              </w:rPr>
              <w:t>79</w:t>
            </w:r>
            <w:r>
              <w:rPr>
                <w:noProof/>
                <w:webHidden/>
              </w:rPr>
              <w:fldChar w:fldCharType="end"/>
            </w:r>
          </w:hyperlink>
        </w:p>
        <w:p w14:paraId="2AF60A07" w14:textId="1EA1D09D"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071" w:history="1">
            <w:r w:rsidRPr="006D55ED">
              <w:rPr>
                <w:rStyle w:val="Hyperlink"/>
                <w:noProof/>
              </w:rPr>
              <w:t>7. Data Requirements</w:t>
            </w:r>
            <w:r>
              <w:rPr>
                <w:noProof/>
                <w:webHidden/>
              </w:rPr>
              <w:tab/>
            </w:r>
            <w:r>
              <w:rPr>
                <w:noProof/>
                <w:webHidden/>
              </w:rPr>
              <w:fldChar w:fldCharType="begin"/>
            </w:r>
            <w:r>
              <w:rPr>
                <w:noProof/>
                <w:webHidden/>
              </w:rPr>
              <w:instrText xml:space="preserve"> PAGEREF _Toc222868071 \h </w:instrText>
            </w:r>
            <w:r>
              <w:rPr>
                <w:noProof/>
                <w:webHidden/>
              </w:rPr>
            </w:r>
            <w:r>
              <w:rPr>
                <w:noProof/>
                <w:webHidden/>
              </w:rPr>
              <w:fldChar w:fldCharType="separate"/>
            </w:r>
            <w:r>
              <w:rPr>
                <w:noProof/>
                <w:webHidden/>
              </w:rPr>
              <w:t>85</w:t>
            </w:r>
            <w:r>
              <w:rPr>
                <w:noProof/>
                <w:webHidden/>
              </w:rPr>
              <w:fldChar w:fldCharType="end"/>
            </w:r>
          </w:hyperlink>
        </w:p>
        <w:p w14:paraId="3BEB7C18" w14:textId="0C3CACDC"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72" w:history="1">
            <w:r w:rsidRPr="006D55ED">
              <w:rPr>
                <w:rStyle w:val="Hyperlink"/>
                <w:noProof/>
              </w:rPr>
              <w:t>7.1 Core Data Entities and Structure</w:t>
            </w:r>
            <w:r>
              <w:rPr>
                <w:noProof/>
                <w:webHidden/>
              </w:rPr>
              <w:tab/>
            </w:r>
            <w:r>
              <w:rPr>
                <w:noProof/>
                <w:webHidden/>
              </w:rPr>
              <w:fldChar w:fldCharType="begin"/>
            </w:r>
            <w:r>
              <w:rPr>
                <w:noProof/>
                <w:webHidden/>
              </w:rPr>
              <w:instrText xml:space="preserve"> PAGEREF _Toc222868072 \h </w:instrText>
            </w:r>
            <w:r>
              <w:rPr>
                <w:noProof/>
                <w:webHidden/>
              </w:rPr>
            </w:r>
            <w:r>
              <w:rPr>
                <w:noProof/>
                <w:webHidden/>
              </w:rPr>
              <w:fldChar w:fldCharType="separate"/>
            </w:r>
            <w:r>
              <w:rPr>
                <w:noProof/>
                <w:webHidden/>
              </w:rPr>
              <w:t>86</w:t>
            </w:r>
            <w:r>
              <w:rPr>
                <w:noProof/>
                <w:webHidden/>
              </w:rPr>
              <w:fldChar w:fldCharType="end"/>
            </w:r>
          </w:hyperlink>
        </w:p>
        <w:p w14:paraId="54047E7B" w14:textId="7CBCE556"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73" w:history="1">
            <w:r w:rsidRPr="006D55ED">
              <w:rPr>
                <w:rStyle w:val="Hyperlink"/>
                <w:noProof/>
              </w:rPr>
              <w:t>7.2 Complainant Information (Personal Data and Consent)</w:t>
            </w:r>
            <w:r>
              <w:rPr>
                <w:noProof/>
                <w:webHidden/>
              </w:rPr>
              <w:tab/>
            </w:r>
            <w:r>
              <w:rPr>
                <w:noProof/>
                <w:webHidden/>
              </w:rPr>
              <w:fldChar w:fldCharType="begin"/>
            </w:r>
            <w:r>
              <w:rPr>
                <w:noProof/>
                <w:webHidden/>
              </w:rPr>
              <w:instrText xml:space="preserve"> PAGEREF _Toc222868073 \h </w:instrText>
            </w:r>
            <w:r>
              <w:rPr>
                <w:noProof/>
                <w:webHidden/>
              </w:rPr>
            </w:r>
            <w:r>
              <w:rPr>
                <w:noProof/>
                <w:webHidden/>
              </w:rPr>
              <w:fldChar w:fldCharType="separate"/>
            </w:r>
            <w:r>
              <w:rPr>
                <w:noProof/>
                <w:webHidden/>
              </w:rPr>
              <w:t>89</w:t>
            </w:r>
            <w:r>
              <w:rPr>
                <w:noProof/>
                <w:webHidden/>
              </w:rPr>
              <w:fldChar w:fldCharType="end"/>
            </w:r>
          </w:hyperlink>
        </w:p>
        <w:p w14:paraId="4B7525C0" w14:textId="09ACA134" w:rsidR="00183902" w:rsidRDefault="00183902">
          <w:pPr>
            <w:pStyle w:val="TOC3"/>
            <w:tabs>
              <w:tab w:val="right" w:leader="dot" w:pos="9350"/>
            </w:tabs>
            <w:rPr>
              <w:rFonts w:asciiTheme="minorHAnsi" w:hAnsiTheme="minorHAnsi"/>
              <w:noProof/>
              <w:color w:val="auto"/>
              <w:kern w:val="2"/>
              <w:sz w:val="24"/>
              <w:szCs w:val="24"/>
              <w14:ligatures w14:val="standardContextual"/>
            </w:rPr>
          </w:pPr>
          <w:hyperlink w:anchor="_Toc222868074" w:history="1">
            <w:r w:rsidRPr="006D55ED">
              <w:rPr>
                <w:rStyle w:val="Hyperlink"/>
                <w:noProof/>
              </w:rPr>
              <w:t>7.2.1 Standardized Grievance Intake Data Collection Fields</w:t>
            </w:r>
            <w:r>
              <w:rPr>
                <w:noProof/>
                <w:webHidden/>
              </w:rPr>
              <w:tab/>
            </w:r>
            <w:r>
              <w:rPr>
                <w:noProof/>
                <w:webHidden/>
              </w:rPr>
              <w:fldChar w:fldCharType="begin"/>
            </w:r>
            <w:r>
              <w:rPr>
                <w:noProof/>
                <w:webHidden/>
              </w:rPr>
              <w:instrText xml:space="preserve"> PAGEREF _Toc222868074 \h </w:instrText>
            </w:r>
            <w:r>
              <w:rPr>
                <w:noProof/>
                <w:webHidden/>
              </w:rPr>
            </w:r>
            <w:r>
              <w:rPr>
                <w:noProof/>
                <w:webHidden/>
              </w:rPr>
              <w:fldChar w:fldCharType="separate"/>
            </w:r>
            <w:r>
              <w:rPr>
                <w:noProof/>
                <w:webHidden/>
              </w:rPr>
              <w:t>89</w:t>
            </w:r>
            <w:r>
              <w:rPr>
                <w:noProof/>
                <w:webHidden/>
              </w:rPr>
              <w:fldChar w:fldCharType="end"/>
            </w:r>
          </w:hyperlink>
        </w:p>
        <w:p w14:paraId="68361442" w14:textId="28B8FF07"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75" w:history="1">
            <w:r w:rsidRPr="006D55ED">
              <w:rPr>
                <w:rStyle w:val="Hyperlink"/>
                <w:noProof/>
              </w:rPr>
              <w:t>7.3 Grievance Details Data Requirements</w:t>
            </w:r>
            <w:r>
              <w:rPr>
                <w:noProof/>
                <w:webHidden/>
              </w:rPr>
              <w:tab/>
            </w:r>
            <w:r>
              <w:rPr>
                <w:noProof/>
                <w:webHidden/>
              </w:rPr>
              <w:fldChar w:fldCharType="begin"/>
            </w:r>
            <w:r>
              <w:rPr>
                <w:noProof/>
                <w:webHidden/>
              </w:rPr>
              <w:instrText xml:space="preserve"> PAGEREF _Toc222868075 \h </w:instrText>
            </w:r>
            <w:r>
              <w:rPr>
                <w:noProof/>
                <w:webHidden/>
              </w:rPr>
            </w:r>
            <w:r>
              <w:rPr>
                <w:noProof/>
                <w:webHidden/>
              </w:rPr>
              <w:fldChar w:fldCharType="separate"/>
            </w:r>
            <w:r>
              <w:rPr>
                <w:noProof/>
                <w:webHidden/>
              </w:rPr>
              <w:t>93</w:t>
            </w:r>
            <w:r>
              <w:rPr>
                <w:noProof/>
                <w:webHidden/>
              </w:rPr>
              <w:fldChar w:fldCharType="end"/>
            </w:r>
          </w:hyperlink>
        </w:p>
        <w:p w14:paraId="7DB41C30" w14:textId="495739BF"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76" w:history="1">
            <w:r w:rsidRPr="006D55ED">
              <w:rPr>
                <w:rStyle w:val="Hyperlink"/>
                <w:noProof/>
              </w:rPr>
              <w:t>7.4 Classification Scheme and Taxonomy</w:t>
            </w:r>
            <w:r>
              <w:rPr>
                <w:noProof/>
                <w:webHidden/>
              </w:rPr>
              <w:tab/>
            </w:r>
            <w:r>
              <w:rPr>
                <w:noProof/>
                <w:webHidden/>
              </w:rPr>
              <w:fldChar w:fldCharType="begin"/>
            </w:r>
            <w:r>
              <w:rPr>
                <w:noProof/>
                <w:webHidden/>
              </w:rPr>
              <w:instrText xml:space="preserve"> PAGEREF _Toc222868076 \h </w:instrText>
            </w:r>
            <w:r>
              <w:rPr>
                <w:noProof/>
                <w:webHidden/>
              </w:rPr>
            </w:r>
            <w:r>
              <w:rPr>
                <w:noProof/>
                <w:webHidden/>
              </w:rPr>
              <w:fldChar w:fldCharType="separate"/>
            </w:r>
            <w:r>
              <w:rPr>
                <w:noProof/>
                <w:webHidden/>
              </w:rPr>
              <w:t>94</w:t>
            </w:r>
            <w:r>
              <w:rPr>
                <w:noProof/>
                <w:webHidden/>
              </w:rPr>
              <w:fldChar w:fldCharType="end"/>
            </w:r>
          </w:hyperlink>
        </w:p>
        <w:p w14:paraId="01AA5314" w14:textId="2131C9D1"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77" w:history="1">
            <w:r w:rsidRPr="006D55ED">
              <w:rPr>
                <w:rStyle w:val="Hyperlink"/>
                <w:noProof/>
              </w:rPr>
              <w:t>7.5 Resolution and Outcome Data</w:t>
            </w:r>
            <w:r>
              <w:rPr>
                <w:noProof/>
                <w:webHidden/>
              </w:rPr>
              <w:tab/>
            </w:r>
            <w:r>
              <w:rPr>
                <w:noProof/>
                <w:webHidden/>
              </w:rPr>
              <w:fldChar w:fldCharType="begin"/>
            </w:r>
            <w:r>
              <w:rPr>
                <w:noProof/>
                <w:webHidden/>
              </w:rPr>
              <w:instrText xml:space="preserve"> PAGEREF _Toc222868077 \h </w:instrText>
            </w:r>
            <w:r>
              <w:rPr>
                <w:noProof/>
                <w:webHidden/>
              </w:rPr>
            </w:r>
            <w:r>
              <w:rPr>
                <w:noProof/>
                <w:webHidden/>
              </w:rPr>
              <w:fldChar w:fldCharType="separate"/>
            </w:r>
            <w:r>
              <w:rPr>
                <w:noProof/>
                <w:webHidden/>
              </w:rPr>
              <w:t>94</w:t>
            </w:r>
            <w:r>
              <w:rPr>
                <w:noProof/>
                <w:webHidden/>
              </w:rPr>
              <w:fldChar w:fldCharType="end"/>
            </w:r>
          </w:hyperlink>
        </w:p>
        <w:p w14:paraId="7E41E0A2" w14:textId="4C4B17F8"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78" w:history="1">
            <w:r w:rsidRPr="006D55ED">
              <w:rPr>
                <w:rStyle w:val="Hyperlink"/>
                <w:noProof/>
              </w:rPr>
              <w:t>7.6 Reference Data Lists</w:t>
            </w:r>
            <w:r>
              <w:rPr>
                <w:noProof/>
                <w:webHidden/>
              </w:rPr>
              <w:tab/>
            </w:r>
            <w:r>
              <w:rPr>
                <w:noProof/>
                <w:webHidden/>
              </w:rPr>
              <w:fldChar w:fldCharType="begin"/>
            </w:r>
            <w:r>
              <w:rPr>
                <w:noProof/>
                <w:webHidden/>
              </w:rPr>
              <w:instrText xml:space="preserve"> PAGEREF _Toc222868078 \h </w:instrText>
            </w:r>
            <w:r>
              <w:rPr>
                <w:noProof/>
                <w:webHidden/>
              </w:rPr>
            </w:r>
            <w:r>
              <w:rPr>
                <w:noProof/>
                <w:webHidden/>
              </w:rPr>
              <w:fldChar w:fldCharType="separate"/>
            </w:r>
            <w:r>
              <w:rPr>
                <w:noProof/>
                <w:webHidden/>
              </w:rPr>
              <w:t>95</w:t>
            </w:r>
            <w:r>
              <w:rPr>
                <w:noProof/>
                <w:webHidden/>
              </w:rPr>
              <w:fldChar w:fldCharType="end"/>
            </w:r>
          </w:hyperlink>
        </w:p>
        <w:p w14:paraId="405393CC" w14:textId="674DD90C"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79" w:history="1">
            <w:r w:rsidRPr="006D55ED">
              <w:rPr>
                <w:rStyle w:val="Hyperlink"/>
                <w:noProof/>
              </w:rPr>
              <w:t>7.7 Data Volume and Scaling Considerations</w:t>
            </w:r>
            <w:r>
              <w:rPr>
                <w:noProof/>
                <w:webHidden/>
              </w:rPr>
              <w:tab/>
            </w:r>
            <w:r>
              <w:rPr>
                <w:noProof/>
                <w:webHidden/>
              </w:rPr>
              <w:fldChar w:fldCharType="begin"/>
            </w:r>
            <w:r>
              <w:rPr>
                <w:noProof/>
                <w:webHidden/>
              </w:rPr>
              <w:instrText xml:space="preserve"> PAGEREF _Toc222868079 \h </w:instrText>
            </w:r>
            <w:r>
              <w:rPr>
                <w:noProof/>
                <w:webHidden/>
              </w:rPr>
            </w:r>
            <w:r>
              <w:rPr>
                <w:noProof/>
                <w:webHidden/>
              </w:rPr>
              <w:fldChar w:fldCharType="separate"/>
            </w:r>
            <w:r>
              <w:rPr>
                <w:noProof/>
                <w:webHidden/>
              </w:rPr>
              <w:t>95</w:t>
            </w:r>
            <w:r>
              <w:rPr>
                <w:noProof/>
                <w:webHidden/>
              </w:rPr>
              <w:fldChar w:fldCharType="end"/>
            </w:r>
          </w:hyperlink>
        </w:p>
        <w:p w14:paraId="6159E288" w14:textId="1CA3740F"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80" w:history="1">
            <w:r w:rsidRPr="006D55ED">
              <w:rPr>
                <w:rStyle w:val="Hyperlink"/>
                <w:noProof/>
              </w:rPr>
              <w:t>7.8 Data Retention, Archiving and Deletion</w:t>
            </w:r>
            <w:r>
              <w:rPr>
                <w:noProof/>
                <w:webHidden/>
              </w:rPr>
              <w:tab/>
            </w:r>
            <w:r>
              <w:rPr>
                <w:noProof/>
                <w:webHidden/>
              </w:rPr>
              <w:fldChar w:fldCharType="begin"/>
            </w:r>
            <w:r>
              <w:rPr>
                <w:noProof/>
                <w:webHidden/>
              </w:rPr>
              <w:instrText xml:space="preserve"> PAGEREF _Toc222868080 \h </w:instrText>
            </w:r>
            <w:r>
              <w:rPr>
                <w:noProof/>
                <w:webHidden/>
              </w:rPr>
            </w:r>
            <w:r>
              <w:rPr>
                <w:noProof/>
                <w:webHidden/>
              </w:rPr>
              <w:fldChar w:fldCharType="separate"/>
            </w:r>
            <w:r>
              <w:rPr>
                <w:noProof/>
                <w:webHidden/>
              </w:rPr>
              <w:t>96</w:t>
            </w:r>
            <w:r>
              <w:rPr>
                <w:noProof/>
                <w:webHidden/>
              </w:rPr>
              <w:fldChar w:fldCharType="end"/>
            </w:r>
          </w:hyperlink>
        </w:p>
        <w:p w14:paraId="50546B0C" w14:textId="5D7B88A5"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81" w:history="1">
            <w:r w:rsidRPr="006D55ED">
              <w:rPr>
                <w:rStyle w:val="Hyperlink"/>
                <w:noProof/>
              </w:rPr>
              <w:t>7.9 Data Migration Requirements (if applicable)</w:t>
            </w:r>
            <w:r>
              <w:rPr>
                <w:noProof/>
                <w:webHidden/>
              </w:rPr>
              <w:tab/>
            </w:r>
            <w:r>
              <w:rPr>
                <w:noProof/>
                <w:webHidden/>
              </w:rPr>
              <w:fldChar w:fldCharType="begin"/>
            </w:r>
            <w:r>
              <w:rPr>
                <w:noProof/>
                <w:webHidden/>
              </w:rPr>
              <w:instrText xml:space="preserve"> PAGEREF _Toc222868081 \h </w:instrText>
            </w:r>
            <w:r>
              <w:rPr>
                <w:noProof/>
                <w:webHidden/>
              </w:rPr>
            </w:r>
            <w:r>
              <w:rPr>
                <w:noProof/>
                <w:webHidden/>
              </w:rPr>
              <w:fldChar w:fldCharType="separate"/>
            </w:r>
            <w:r>
              <w:rPr>
                <w:noProof/>
                <w:webHidden/>
              </w:rPr>
              <w:t>96</w:t>
            </w:r>
            <w:r>
              <w:rPr>
                <w:noProof/>
                <w:webHidden/>
              </w:rPr>
              <w:fldChar w:fldCharType="end"/>
            </w:r>
          </w:hyperlink>
        </w:p>
        <w:p w14:paraId="519B9DED" w14:textId="2158C7AB"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082" w:history="1">
            <w:r w:rsidRPr="006D55ED">
              <w:rPr>
                <w:rStyle w:val="Hyperlink"/>
                <w:noProof/>
              </w:rPr>
              <w:t>8. Integration and Interface Requirements</w:t>
            </w:r>
            <w:r>
              <w:rPr>
                <w:noProof/>
                <w:webHidden/>
              </w:rPr>
              <w:tab/>
            </w:r>
            <w:r>
              <w:rPr>
                <w:noProof/>
                <w:webHidden/>
              </w:rPr>
              <w:fldChar w:fldCharType="begin"/>
            </w:r>
            <w:r>
              <w:rPr>
                <w:noProof/>
                <w:webHidden/>
              </w:rPr>
              <w:instrText xml:space="preserve"> PAGEREF _Toc222868082 \h </w:instrText>
            </w:r>
            <w:r>
              <w:rPr>
                <w:noProof/>
                <w:webHidden/>
              </w:rPr>
            </w:r>
            <w:r>
              <w:rPr>
                <w:noProof/>
                <w:webHidden/>
              </w:rPr>
              <w:fldChar w:fldCharType="separate"/>
            </w:r>
            <w:r>
              <w:rPr>
                <w:noProof/>
                <w:webHidden/>
              </w:rPr>
              <w:t>97</w:t>
            </w:r>
            <w:r>
              <w:rPr>
                <w:noProof/>
                <w:webHidden/>
              </w:rPr>
              <w:fldChar w:fldCharType="end"/>
            </w:r>
          </w:hyperlink>
        </w:p>
        <w:p w14:paraId="5A065C85" w14:textId="5F3FB45E"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83" w:history="1">
            <w:r w:rsidRPr="006D55ED">
              <w:rPr>
                <w:rStyle w:val="Hyperlink"/>
                <w:noProof/>
              </w:rPr>
              <w:t>8.1 Integration with KUSP2 Website and Digital Properties</w:t>
            </w:r>
            <w:r>
              <w:rPr>
                <w:noProof/>
                <w:webHidden/>
              </w:rPr>
              <w:tab/>
            </w:r>
            <w:r>
              <w:rPr>
                <w:noProof/>
                <w:webHidden/>
              </w:rPr>
              <w:fldChar w:fldCharType="begin"/>
            </w:r>
            <w:r>
              <w:rPr>
                <w:noProof/>
                <w:webHidden/>
              </w:rPr>
              <w:instrText xml:space="preserve"> PAGEREF _Toc222868083 \h </w:instrText>
            </w:r>
            <w:r>
              <w:rPr>
                <w:noProof/>
                <w:webHidden/>
              </w:rPr>
            </w:r>
            <w:r>
              <w:rPr>
                <w:noProof/>
                <w:webHidden/>
              </w:rPr>
              <w:fldChar w:fldCharType="separate"/>
            </w:r>
            <w:r>
              <w:rPr>
                <w:noProof/>
                <w:webHidden/>
              </w:rPr>
              <w:t>98</w:t>
            </w:r>
            <w:r>
              <w:rPr>
                <w:noProof/>
                <w:webHidden/>
              </w:rPr>
              <w:fldChar w:fldCharType="end"/>
            </w:r>
          </w:hyperlink>
        </w:p>
        <w:p w14:paraId="411848D6" w14:textId="1291493D"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84" w:history="1">
            <w:r w:rsidRPr="006D55ED">
              <w:rPr>
                <w:rStyle w:val="Hyperlink"/>
                <w:noProof/>
              </w:rPr>
              <w:t>8.2 Toll-Free Hotline Integration (where enabled)</w:t>
            </w:r>
            <w:r>
              <w:rPr>
                <w:noProof/>
                <w:webHidden/>
              </w:rPr>
              <w:tab/>
            </w:r>
            <w:r>
              <w:rPr>
                <w:noProof/>
                <w:webHidden/>
              </w:rPr>
              <w:fldChar w:fldCharType="begin"/>
            </w:r>
            <w:r>
              <w:rPr>
                <w:noProof/>
                <w:webHidden/>
              </w:rPr>
              <w:instrText xml:space="preserve"> PAGEREF _Toc222868084 \h </w:instrText>
            </w:r>
            <w:r>
              <w:rPr>
                <w:noProof/>
                <w:webHidden/>
              </w:rPr>
            </w:r>
            <w:r>
              <w:rPr>
                <w:noProof/>
                <w:webHidden/>
              </w:rPr>
              <w:fldChar w:fldCharType="separate"/>
            </w:r>
            <w:r>
              <w:rPr>
                <w:noProof/>
                <w:webHidden/>
              </w:rPr>
              <w:t>101</w:t>
            </w:r>
            <w:r>
              <w:rPr>
                <w:noProof/>
                <w:webHidden/>
              </w:rPr>
              <w:fldChar w:fldCharType="end"/>
            </w:r>
          </w:hyperlink>
        </w:p>
        <w:p w14:paraId="5BAF1082" w14:textId="7D93EF48"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85" w:history="1">
            <w:r w:rsidRPr="006D55ED">
              <w:rPr>
                <w:rStyle w:val="Hyperlink"/>
                <w:noProof/>
              </w:rPr>
              <w:t>8.3 USSD Integration (where enabled)</w:t>
            </w:r>
            <w:r>
              <w:rPr>
                <w:noProof/>
                <w:webHidden/>
              </w:rPr>
              <w:tab/>
            </w:r>
            <w:r>
              <w:rPr>
                <w:noProof/>
                <w:webHidden/>
              </w:rPr>
              <w:fldChar w:fldCharType="begin"/>
            </w:r>
            <w:r>
              <w:rPr>
                <w:noProof/>
                <w:webHidden/>
              </w:rPr>
              <w:instrText xml:space="preserve"> PAGEREF _Toc222868085 \h </w:instrText>
            </w:r>
            <w:r>
              <w:rPr>
                <w:noProof/>
                <w:webHidden/>
              </w:rPr>
            </w:r>
            <w:r>
              <w:rPr>
                <w:noProof/>
                <w:webHidden/>
              </w:rPr>
              <w:fldChar w:fldCharType="separate"/>
            </w:r>
            <w:r>
              <w:rPr>
                <w:noProof/>
                <w:webHidden/>
              </w:rPr>
              <w:t>102</w:t>
            </w:r>
            <w:r>
              <w:rPr>
                <w:noProof/>
                <w:webHidden/>
              </w:rPr>
              <w:fldChar w:fldCharType="end"/>
            </w:r>
          </w:hyperlink>
        </w:p>
        <w:p w14:paraId="6619321A" w14:textId="1A43BBF8"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86" w:history="1">
            <w:r w:rsidRPr="006D55ED">
              <w:rPr>
                <w:rStyle w:val="Hyperlink"/>
                <w:noProof/>
              </w:rPr>
              <w:t>8.4 SMS and Email Notification Gateways</w:t>
            </w:r>
            <w:r>
              <w:rPr>
                <w:noProof/>
                <w:webHidden/>
              </w:rPr>
              <w:tab/>
            </w:r>
            <w:r>
              <w:rPr>
                <w:noProof/>
                <w:webHidden/>
              </w:rPr>
              <w:fldChar w:fldCharType="begin"/>
            </w:r>
            <w:r>
              <w:rPr>
                <w:noProof/>
                <w:webHidden/>
              </w:rPr>
              <w:instrText xml:space="preserve"> PAGEREF _Toc222868086 \h </w:instrText>
            </w:r>
            <w:r>
              <w:rPr>
                <w:noProof/>
                <w:webHidden/>
              </w:rPr>
            </w:r>
            <w:r>
              <w:rPr>
                <w:noProof/>
                <w:webHidden/>
              </w:rPr>
              <w:fldChar w:fldCharType="separate"/>
            </w:r>
            <w:r>
              <w:rPr>
                <w:noProof/>
                <w:webHidden/>
              </w:rPr>
              <w:t>102</w:t>
            </w:r>
            <w:r>
              <w:rPr>
                <w:noProof/>
                <w:webHidden/>
              </w:rPr>
              <w:fldChar w:fldCharType="end"/>
            </w:r>
          </w:hyperlink>
        </w:p>
        <w:p w14:paraId="6FA3F858" w14:textId="07EBF2FB"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87" w:history="1">
            <w:r w:rsidRPr="006D55ED">
              <w:rPr>
                <w:rStyle w:val="Hyperlink"/>
                <w:noProof/>
              </w:rPr>
              <w:t>8.5 Interoperability and API Requirements</w:t>
            </w:r>
            <w:r>
              <w:rPr>
                <w:noProof/>
                <w:webHidden/>
              </w:rPr>
              <w:tab/>
            </w:r>
            <w:r>
              <w:rPr>
                <w:noProof/>
                <w:webHidden/>
              </w:rPr>
              <w:fldChar w:fldCharType="begin"/>
            </w:r>
            <w:r>
              <w:rPr>
                <w:noProof/>
                <w:webHidden/>
              </w:rPr>
              <w:instrText xml:space="preserve"> PAGEREF _Toc222868087 \h </w:instrText>
            </w:r>
            <w:r>
              <w:rPr>
                <w:noProof/>
                <w:webHidden/>
              </w:rPr>
            </w:r>
            <w:r>
              <w:rPr>
                <w:noProof/>
                <w:webHidden/>
              </w:rPr>
              <w:fldChar w:fldCharType="separate"/>
            </w:r>
            <w:r>
              <w:rPr>
                <w:noProof/>
                <w:webHidden/>
              </w:rPr>
              <w:t>104</w:t>
            </w:r>
            <w:r>
              <w:rPr>
                <w:noProof/>
                <w:webHidden/>
              </w:rPr>
              <w:fldChar w:fldCharType="end"/>
            </w:r>
          </w:hyperlink>
        </w:p>
        <w:p w14:paraId="007B2D33" w14:textId="6F48F3C2"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88" w:history="1">
            <w:r w:rsidRPr="006D55ED">
              <w:rPr>
                <w:rStyle w:val="Hyperlink"/>
                <w:noProof/>
              </w:rPr>
              <w:t>8.6 Future Integration Considerations</w:t>
            </w:r>
            <w:r>
              <w:rPr>
                <w:noProof/>
                <w:webHidden/>
              </w:rPr>
              <w:tab/>
            </w:r>
            <w:r>
              <w:rPr>
                <w:noProof/>
                <w:webHidden/>
              </w:rPr>
              <w:fldChar w:fldCharType="begin"/>
            </w:r>
            <w:r>
              <w:rPr>
                <w:noProof/>
                <w:webHidden/>
              </w:rPr>
              <w:instrText xml:space="preserve"> PAGEREF _Toc222868088 \h </w:instrText>
            </w:r>
            <w:r>
              <w:rPr>
                <w:noProof/>
                <w:webHidden/>
              </w:rPr>
            </w:r>
            <w:r>
              <w:rPr>
                <w:noProof/>
                <w:webHidden/>
              </w:rPr>
              <w:fldChar w:fldCharType="separate"/>
            </w:r>
            <w:r>
              <w:rPr>
                <w:noProof/>
                <w:webHidden/>
              </w:rPr>
              <w:t>106</w:t>
            </w:r>
            <w:r>
              <w:rPr>
                <w:noProof/>
                <w:webHidden/>
              </w:rPr>
              <w:fldChar w:fldCharType="end"/>
            </w:r>
          </w:hyperlink>
        </w:p>
        <w:p w14:paraId="1081C04B" w14:textId="3ED80756"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089" w:history="1">
            <w:r w:rsidRPr="006D55ED">
              <w:rPr>
                <w:rStyle w:val="Hyperlink"/>
                <w:noProof/>
              </w:rPr>
              <w:t>9. Compliance and Regulatory Requirements</w:t>
            </w:r>
            <w:r>
              <w:rPr>
                <w:noProof/>
                <w:webHidden/>
              </w:rPr>
              <w:tab/>
            </w:r>
            <w:r>
              <w:rPr>
                <w:noProof/>
                <w:webHidden/>
              </w:rPr>
              <w:fldChar w:fldCharType="begin"/>
            </w:r>
            <w:r>
              <w:rPr>
                <w:noProof/>
                <w:webHidden/>
              </w:rPr>
              <w:instrText xml:space="preserve"> PAGEREF _Toc222868089 \h </w:instrText>
            </w:r>
            <w:r>
              <w:rPr>
                <w:noProof/>
                <w:webHidden/>
              </w:rPr>
            </w:r>
            <w:r>
              <w:rPr>
                <w:noProof/>
                <w:webHidden/>
              </w:rPr>
              <w:fldChar w:fldCharType="separate"/>
            </w:r>
            <w:r>
              <w:rPr>
                <w:noProof/>
                <w:webHidden/>
              </w:rPr>
              <w:t>107</w:t>
            </w:r>
            <w:r>
              <w:rPr>
                <w:noProof/>
                <w:webHidden/>
              </w:rPr>
              <w:fldChar w:fldCharType="end"/>
            </w:r>
          </w:hyperlink>
        </w:p>
        <w:p w14:paraId="5CBAAAA7" w14:textId="507A1F3E"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90" w:history="1">
            <w:r w:rsidRPr="006D55ED">
              <w:rPr>
                <w:rStyle w:val="Hyperlink"/>
                <w:noProof/>
              </w:rPr>
              <w:t>9.1 Kenya Data Protection Act (2019) and Privacy Requirements</w:t>
            </w:r>
            <w:r>
              <w:rPr>
                <w:noProof/>
                <w:webHidden/>
              </w:rPr>
              <w:tab/>
            </w:r>
            <w:r>
              <w:rPr>
                <w:noProof/>
                <w:webHidden/>
              </w:rPr>
              <w:fldChar w:fldCharType="begin"/>
            </w:r>
            <w:r>
              <w:rPr>
                <w:noProof/>
                <w:webHidden/>
              </w:rPr>
              <w:instrText xml:space="preserve"> PAGEREF _Toc222868090 \h </w:instrText>
            </w:r>
            <w:r>
              <w:rPr>
                <w:noProof/>
                <w:webHidden/>
              </w:rPr>
            </w:r>
            <w:r>
              <w:rPr>
                <w:noProof/>
                <w:webHidden/>
              </w:rPr>
              <w:fldChar w:fldCharType="separate"/>
            </w:r>
            <w:r>
              <w:rPr>
                <w:noProof/>
                <w:webHidden/>
              </w:rPr>
              <w:t>108</w:t>
            </w:r>
            <w:r>
              <w:rPr>
                <w:noProof/>
                <w:webHidden/>
              </w:rPr>
              <w:fldChar w:fldCharType="end"/>
            </w:r>
          </w:hyperlink>
        </w:p>
        <w:p w14:paraId="0031B0DC" w14:textId="3842B564"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91" w:history="1">
            <w:r w:rsidRPr="006D55ED">
              <w:rPr>
                <w:rStyle w:val="Hyperlink"/>
                <w:noProof/>
              </w:rPr>
              <w:t>9.2 Access to Information Act (2016) and Transparency</w:t>
            </w:r>
            <w:r>
              <w:rPr>
                <w:noProof/>
                <w:webHidden/>
              </w:rPr>
              <w:tab/>
            </w:r>
            <w:r>
              <w:rPr>
                <w:noProof/>
                <w:webHidden/>
              </w:rPr>
              <w:fldChar w:fldCharType="begin"/>
            </w:r>
            <w:r>
              <w:rPr>
                <w:noProof/>
                <w:webHidden/>
              </w:rPr>
              <w:instrText xml:space="preserve"> PAGEREF _Toc222868091 \h </w:instrText>
            </w:r>
            <w:r>
              <w:rPr>
                <w:noProof/>
                <w:webHidden/>
              </w:rPr>
            </w:r>
            <w:r>
              <w:rPr>
                <w:noProof/>
                <w:webHidden/>
              </w:rPr>
              <w:fldChar w:fldCharType="separate"/>
            </w:r>
            <w:r>
              <w:rPr>
                <w:noProof/>
                <w:webHidden/>
              </w:rPr>
              <w:t>109</w:t>
            </w:r>
            <w:r>
              <w:rPr>
                <w:noProof/>
                <w:webHidden/>
              </w:rPr>
              <w:fldChar w:fldCharType="end"/>
            </w:r>
          </w:hyperlink>
        </w:p>
        <w:p w14:paraId="0D5A9E2C" w14:textId="0D8A9792"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92" w:history="1">
            <w:r w:rsidRPr="006D55ED">
              <w:rPr>
                <w:rStyle w:val="Hyperlink"/>
                <w:noProof/>
              </w:rPr>
              <w:t>9.3 Records Retention and Archiving (Public Records Requirements)</w:t>
            </w:r>
            <w:r>
              <w:rPr>
                <w:noProof/>
                <w:webHidden/>
              </w:rPr>
              <w:tab/>
            </w:r>
            <w:r>
              <w:rPr>
                <w:noProof/>
                <w:webHidden/>
              </w:rPr>
              <w:fldChar w:fldCharType="begin"/>
            </w:r>
            <w:r>
              <w:rPr>
                <w:noProof/>
                <w:webHidden/>
              </w:rPr>
              <w:instrText xml:space="preserve"> PAGEREF _Toc222868092 \h </w:instrText>
            </w:r>
            <w:r>
              <w:rPr>
                <w:noProof/>
                <w:webHidden/>
              </w:rPr>
            </w:r>
            <w:r>
              <w:rPr>
                <w:noProof/>
                <w:webHidden/>
              </w:rPr>
              <w:fldChar w:fldCharType="separate"/>
            </w:r>
            <w:r>
              <w:rPr>
                <w:noProof/>
                <w:webHidden/>
              </w:rPr>
              <w:t>110</w:t>
            </w:r>
            <w:r>
              <w:rPr>
                <w:noProof/>
                <w:webHidden/>
              </w:rPr>
              <w:fldChar w:fldCharType="end"/>
            </w:r>
          </w:hyperlink>
        </w:p>
        <w:p w14:paraId="6872C4F1" w14:textId="3749D1BA"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93" w:history="1">
            <w:r w:rsidRPr="006D55ED">
              <w:rPr>
                <w:rStyle w:val="Hyperlink"/>
                <w:noProof/>
              </w:rPr>
              <w:t>9.4 Telecommunications Regulations (SMS/USSD/Hotline)</w:t>
            </w:r>
            <w:r>
              <w:rPr>
                <w:noProof/>
                <w:webHidden/>
              </w:rPr>
              <w:tab/>
            </w:r>
            <w:r>
              <w:rPr>
                <w:noProof/>
                <w:webHidden/>
              </w:rPr>
              <w:fldChar w:fldCharType="begin"/>
            </w:r>
            <w:r>
              <w:rPr>
                <w:noProof/>
                <w:webHidden/>
              </w:rPr>
              <w:instrText xml:space="preserve"> PAGEREF _Toc222868093 \h </w:instrText>
            </w:r>
            <w:r>
              <w:rPr>
                <w:noProof/>
                <w:webHidden/>
              </w:rPr>
            </w:r>
            <w:r>
              <w:rPr>
                <w:noProof/>
                <w:webHidden/>
              </w:rPr>
              <w:fldChar w:fldCharType="separate"/>
            </w:r>
            <w:r>
              <w:rPr>
                <w:noProof/>
                <w:webHidden/>
              </w:rPr>
              <w:t>111</w:t>
            </w:r>
            <w:r>
              <w:rPr>
                <w:noProof/>
                <w:webHidden/>
              </w:rPr>
              <w:fldChar w:fldCharType="end"/>
            </w:r>
          </w:hyperlink>
        </w:p>
        <w:p w14:paraId="15FA3A49" w14:textId="5994B35A"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94" w:history="1">
            <w:r w:rsidRPr="006D55ED">
              <w:rPr>
                <w:rStyle w:val="Hyperlink"/>
                <w:noProof/>
              </w:rPr>
              <w:t>9.5 Accessibility Standards (KS 2952-1:2022 and WCAG)</w:t>
            </w:r>
            <w:r>
              <w:rPr>
                <w:noProof/>
                <w:webHidden/>
              </w:rPr>
              <w:tab/>
            </w:r>
            <w:r>
              <w:rPr>
                <w:noProof/>
                <w:webHidden/>
              </w:rPr>
              <w:fldChar w:fldCharType="begin"/>
            </w:r>
            <w:r>
              <w:rPr>
                <w:noProof/>
                <w:webHidden/>
              </w:rPr>
              <w:instrText xml:space="preserve"> PAGEREF _Toc222868094 \h </w:instrText>
            </w:r>
            <w:r>
              <w:rPr>
                <w:noProof/>
                <w:webHidden/>
              </w:rPr>
            </w:r>
            <w:r>
              <w:rPr>
                <w:noProof/>
                <w:webHidden/>
              </w:rPr>
              <w:fldChar w:fldCharType="separate"/>
            </w:r>
            <w:r>
              <w:rPr>
                <w:noProof/>
                <w:webHidden/>
              </w:rPr>
              <w:t>112</w:t>
            </w:r>
            <w:r>
              <w:rPr>
                <w:noProof/>
                <w:webHidden/>
              </w:rPr>
              <w:fldChar w:fldCharType="end"/>
            </w:r>
          </w:hyperlink>
        </w:p>
        <w:p w14:paraId="3B9ABB51" w14:textId="0A777EC0"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95" w:history="1">
            <w:r w:rsidRPr="006D55ED">
              <w:rPr>
                <w:rStyle w:val="Hyperlink"/>
                <w:noProof/>
              </w:rPr>
              <w:t>9.6 Cybersecurity and ICT Standards</w:t>
            </w:r>
            <w:r>
              <w:rPr>
                <w:noProof/>
                <w:webHidden/>
              </w:rPr>
              <w:tab/>
            </w:r>
            <w:r>
              <w:rPr>
                <w:noProof/>
                <w:webHidden/>
              </w:rPr>
              <w:fldChar w:fldCharType="begin"/>
            </w:r>
            <w:r>
              <w:rPr>
                <w:noProof/>
                <w:webHidden/>
              </w:rPr>
              <w:instrText xml:space="preserve"> PAGEREF _Toc222868095 \h </w:instrText>
            </w:r>
            <w:r>
              <w:rPr>
                <w:noProof/>
                <w:webHidden/>
              </w:rPr>
            </w:r>
            <w:r>
              <w:rPr>
                <w:noProof/>
                <w:webHidden/>
              </w:rPr>
              <w:fldChar w:fldCharType="separate"/>
            </w:r>
            <w:r>
              <w:rPr>
                <w:noProof/>
                <w:webHidden/>
              </w:rPr>
              <w:t>113</w:t>
            </w:r>
            <w:r>
              <w:rPr>
                <w:noProof/>
                <w:webHidden/>
              </w:rPr>
              <w:fldChar w:fldCharType="end"/>
            </w:r>
          </w:hyperlink>
        </w:p>
        <w:p w14:paraId="3A10E021" w14:textId="14E88F3E"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96" w:history="1">
            <w:r w:rsidRPr="006D55ED">
              <w:rPr>
                <w:rStyle w:val="Hyperlink"/>
                <w:noProof/>
              </w:rPr>
              <w:t>9.7 World Bank Environmental and Social Safeguards (ESS10 and Related Requirements)</w:t>
            </w:r>
            <w:r>
              <w:rPr>
                <w:noProof/>
                <w:webHidden/>
              </w:rPr>
              <w:tab/>
            </w:r>
            <w:r>
              <w:rPr>
                <w:noProof/>
                <w:webHidden/>
              </w:rPr>
              <w:fldChar w:fldCharType="begin"/>
            </w:r>
            <w:r>
              <w:rPr>
                <w:noProof/>
                <w:webHidden/>
              </w:rPr>
              <w:instrText xml:space="preserve"> PAGEREF _Toc222868096 \h </w:instrText>
            </w:r>
            <w:r>
              <w:rPr>
                <w:noProof/>
                <w:webHidden/>
              </w:rPr>
            </w:r>
            <w:r>
              <w:rPr>
                <w:noProof/>
                <w:webHidden/>
              </w:rPr>
              <w:fldChar w:fldCharType="separate"/>
            </w:r>
            <w:r>
              <w:rPr>
                <w:noProof/>
                <w:webHidden/>
              </w:rPr>
              <w:t>114</w:t>
            </w:r>
            <w:r>
              <w:rPr>
                <w:noProof/>
                <w:webHidden/>
              </w:rPr>
              <w:fldChar w:fldCharType="end"/>
            </w:r>
          </w:hyperlink>
        </w:p>
        <w:p w14:paraId="34731354" w14:textId="049E4B05"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97" w:history="1">
            <w:r w:rsidRPr="006D55ED">
              <w:rPr>
                <w:rStyle w:val="Hyperlink"/>
                <w:noProof/>
              </w:rPr>
              <w:t>9.8 SEA/SH Grievance Handling and Survivor-Centered Approaches</w:t>
            </w:r>
            <w:r>
              <w:rPr>
                <w:noProof/>
                <w:webHidden/>
              </w:rPr>
              <w:tab/>
            </w:r>
            <w:r>
              <w:rPr>
                <w:noProof/>
                <w:webHidden/>
              </w:rPr>
              <w:fldChar w:fldCharType="begin"/>
            </w:r>
            <w:r>
              <w:rPr>
                <w:noProof/>
                <w:webHidden/>
              </w:rPr>
              <w:instrText xml:space="preserve"> PAGEREF _Toc222868097 \h </w:instrText>
            </w:r>
            <w:r>
              <w:rPr>
                <w:noProof/>
                <w:webHidden/>
              </w:rPr>
            </w:r>
            <w:r>
              <w:rPr>
                <w:noProof/>
                <w:webHidden/>
              </w:rPr>
              <w:fldChar w:fldCharType="separate"/>
            </w:r>
            <w:r>
              <w:rPr>
                <w:noProof/>
                <w:webHidden/>
              </w:rPr>
              <w:t>115</w:t>
            </w:r>
            <w:r>
              <w:rPr>
                <w:noProof/>
                <w:webHidden/>
              </w:rPr>
              <w:fldChar w:fldCharType="end"/>
            </w:r>
          </w:hyperlink>
        </w:p>
        <w:p w14:paraId="3DB93FFA" w14:textId="5EC08F6B"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098" w:history="1">
            <w:r w:rsidRPr="006D55ED">
              <w:rPr>
                <w:rStyle w:val="Hyperlink"/>
                <w:noProof/>
              </w:rPr>
              <w:t>9.9 Compliance Requirements Checklist (Implementation Evidence)</w:t>
            </w:r>
            <w:r>
              <w:rPr>
                <w:noProof/>
                <w:webHidden/>
              </w:rPr>
              <w:tab/>
            </w:r>
            <w:r>
              <w:rPr>
                <w:noProof/>
                <w:webHidden/>
              </w:rPr>
              <w:fldChar w:fldCharType="begin"/>
            </w:r>
            <w:r>
              <w:rPr>
                <w:noProof/>
                <w:webHidden/>
              </w:rPr>
              <w:instrText xml:space="preserve"> PAGEREF _Toc222868098 \h </w:instrText>
            </w:r>
            <w:r>
              <w:rPr>
                <w:noProof/>
                <w:webHidden/>
              </w:rPr>
            </w:r>
            <w:r>
              <w:rPr>
                <w:noProof/>
                <w:webHidden/>
              </w:rPr>
              <w:fldChar w:fldCharType="separate"/>
            </w:r>
            <w:r>
              <w:rPr>
                <w:noProof/>
                <w:webHidden/>
              </w:rPr>
              <w:t>116</w:t>
            </w:r>
            <w:r>
              <w:rPr>
                <w:noProof/>
                <w:webHidden/>
              </w:rPr>
              <w:fldChar w:fldCharType="end"/>
            </w:r>
          </w:hyperlink>
        </w:p>
        <w:p w14:paraId="06D83815" w14:textId="01DDCBCA"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099" w:history="1">
            <w:r w:rsidRPr="006D55ED">
              <w:rPr>
                <w:rStyle w:val="Hyperlink"/>
                <w:noProof/>
              </w:rPr>
              <w:t>10. Assumptions and Constraints</w:t>
            </w:r>
            <w:r>
              <w:rPr>
                <w:noProof/>
                <w:webHidden/>
              </w:rPr>
              <w:tab/>
            </w:r>
            <w:r>
              <w:rPr>
                <w:noProof/>
                <w:webHidden/>
              </w:rPr>
              <w:fldChar w:fldCharType="begin"/>
            </w:r>
            <w:r>
              <w:rPr>
                <w:noProof/>
                <w:webHidden/>
              </w:rPr>
              <w:instrText xml:space="preserve"> PAGEREF _Toc222868099 \h </w:instrText>
            </w:r>
            <w:r>
              <w:rPr>
                <w:noProof/>
                <w:webHidden/>
              </w:rPr>
            </w:r>
            <w:r>
              <w:rPr>
                <w:noProof/>
                <w:webHidden/>
              </w:rPr>
              <w:fldChar w:fldCharType="separate"/>
            </w:r>
            <w:r>
              <w:rPr>
                <w:noProof/>
                <w:webHidden/>
              </w:rPr>
              <w:t>117</w:t>
            </w:r>
            <w:r>
              <w:rPr>
                <w:noProof/>
                <w:webHidden/>
              </w:rPr>
              <w:fldChar w:fldCharType="end"/>
            </w:r>
          </w:hyperlink>
        </w:p>
        <w:p w14:paraId="2FEC4470" w14:textId="03589EB9"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00" w:history="1">
            <w:r w:rsidRPr="006D55ED">
              <w:rPr>
                <w:rStyle w:val="Hyperlink"/>
                <w:noProof/>
              </w:rPr>
              <w:t>10.1 Key Assumptions</w:t>
            </w:r>
            <w:r>
              <w:rPr>
                <w:noProof/>
                <w:webHidden/>
              </w:rPr>
              <w:tab/>
            </w:r>
            <w:r>
              <w:rPr>
                <w:noProof/>
                <w:webHidden/>
              </w:rPr>
              <w:fldChar w:fldCharType="begin"/>
            </w:r>
            <w:r>
              <w:rPr>
                <w:noProof/>
                <w:webHidden/>
              </w:rPr>
              <w:instrText xml:space="preserve"> PAGEREF _Toc222868100 \h </w:instrText>
            </w:r>
            <w:r>
              <w:rPr>
                <w:noProof/>
                <w:webHidden/>
              </w:rPr>
            </w:r>
            <w:r>
              <w:rPr>
                <w:noProof/>
                <w:webHidden/>
              </w:rPr>
              <w:fldChar w:fldCharType="separate"/>
            </w:r>
            <w:r>
              <w:rPr>
                <w:noProof/>
                <w:webHidden/>
              </w:rPr>
              <w:t>118</w:t>
            </w:r>
            <w:r>
              <w:rPr>
                <w:noProof/>
                <w:webHidden/>
              </w:rPr>
              <w:fldChar w:fldCharType="end"/>
            </w:r>
          </w:hyperlink>
        </w:p>
        <w:p w14:paraId="160A491E" w14:textId="69BEE23C"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01" w:history="1">
            <w:r w:rsidRPr="006D55ED">
              <w:rPr>
                <w:rStyle w:val="Hyperlink"/>
                <w:noProof/>
              </w:rPr>
              <w:t>10.2 Constraints</w:t>
            </w:r>
            <w:r>
              <w:rPr>
                <w:noProof/>
                <w:webHidden/>
              </w:rPr>
              <w:tab/>
            </w:r>
            <w:r>
              <w:rPr>
                <w:noProof/>
                <w:webHidden/>
              </w:rPr>
              <w:fldChar w:fldCharType="begin"/>
            </w:r>
            <w:r>
              <w:rPr>
                <w:noProof/>
                <w:webHidden/>
              </w:rPr>
              <w:instrText xml:space="preserve"> PAGEREF _Toc222868101 \h </w:instrText>
            </w:r>
            <w:r>
              <w:rPr>
                <w:noProof/>
                <w:webHidden/>
              </w:rPr>
            </w:r>
            <w:r>
              <w:rPr>
                <w:noProof/>
                <w:webHidden/>
              </w:rPr>
              <w:fldChar w:fldCharType="separate"/>
            </w:r>
            <w:r>
              <w:rPr>
                <w:noProof/>
                <w:webHidden/>
              </w:rPr>
              <w:t>119</w:t>
            </w:r>
            <w:r>
              <w:rPr>
                <w:noProof/>
                <w:webHidden/>
              </w:rPr>
              <w:fldChar w:fldCharType="end"/>
            </w:r>
          </w:hyperlink>
        </w:p>
        <w:p w14:paraId="23A3C1DE" w14:textId="42DCFEB2"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02" w:history="1">
            <w:r w:rsidRPr="006D55ED">
              <w:rPr>
                <w:rStyle w:val="Hyperlink"/>
                <w:noProof/>
              </w:rPr>
              <w:t>10.3 Key Implementation Risks and Mitigation Requirements</w:t>
            </w:r>
            <w:r>
              <w:rPr>
                <w:noProof/>
                <w:webHidden/>
              </w:rPr>
              <w:tab/>
            </w:r>
            <w:r>
              <w:rPr>
                <w:noProof/>
                <w:webHidden/>
              </w:rPr>
              <w:fldChar w:fldCharType="begin"/>
            </w:r>
            <w:r>
              <w:rPr>
                <w:noProof/>
                <w:webHidden/>
              </w:rPr>
              <w:instrText xml:space="preserve"> PAGEREF _Toc222868102 \h </w:instrText>
            </w:r>
            <w:r>
              <w:rPr>
                <w:noProof/>
                <w:webHidden/>
              </w:rPr>
            </w:r>
            <w:r>
              <w:rPr>
                <w:noProof/>
                <w:webHidden/>
              </w:rPr>
              <w:fldChar w:fldCharType="separate"/>
            </w:r>
            <w:r>
              <w:rPr>
                <w:noProof/>
                <w:webHidden/>
              </w:rPr>
              <w:t>120</w:t>
            </w:r>
            <w:r>
              <w:rPr>
                <w:noProof/>
                <w:webHidden/>
              </w:rPr>
              <w:fldChar w:fldCharType="end"/>
            </w:r>
          </w:hyperlink>
        </w:p>
        <w:p w14:paraId="5C511D71" w14:textId="7F974076"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103" w:history="1">
            <w:r w:rsidRPr="006D55ED">
              <w:rPr>
                <w:rStyle w:val="Hyperlink"/>
                <w:noProof/>
              </w:rPr>
              <w:t>11. Acceptance Criteria (Enhanced)</w:t>
            </w:r>
            <w:r>
              <w:rPr>
                <w:noProof/>
                <w:webHidden/>
              </w:rPr>
              <w:tab/>
            </w:r>
            <w:r>
              <w:rPr>
                <w:noProof/>
                <w:webHidden/>
              </w:rPr>
              <w:fldChar w:fldCharType="begin"/>
            </w:r>
            <w:r>
              <w:rPr>
                <w:noProof/>
                <w:webHidden/>
              </w:rPr>
              <w:instrText xml:space="preserve"> PAGEREF _Toc222868103 \h </w:instrText>
            </w:r>
            <w:r>
              <w:rPr>
                <w:noProof/>
                <w:webHidden/>
              </w:rPr>
            </w:r>
            <w:r>
              <w:rPr>
                <w:noProof/>
                <w:webHidden/>
              </w:rPr>
              <w:fldChar w:fldCharType="separate"/>
            </w:r>
            <w:r>
              <w:rPr>
                <w:noProof/>
                <w:webHidden/>
              </w:rPr>
              <w:t>123</w:t>
            </w:r>
            <w:r>
              <w:rPr>
                <w:noProof/>
                <w:webHidden/>
              </w:rPr>
              <w:fldChar w:fldCharType="end"/>
            </w:r>
          </w:hyperlink>
        </w:p>
        <w:p w14:paraId="2EE34FF1" w14:textId="1CBD0571"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04" w:history="1">
            <w:r w:rsidRPr="006D55ED">
              <w:rPr>
                <w:rStyle w:val="Hyperlink"/>
                <w:noProof/>
              </w:rPr>
              <w:t>11.1 Functional Acceptance</w:t>
            </w:r>
            <w:r>
              <w:rPr>
                <w:noProof/>
                <w:webHidden/>
              </w:rPr>
              <w:tab/>
            </w:r>
            <w:r>
              <w:rPr>
                <w:noProof/>
                <w:webHidden/>
              </w:rPr>
              <w:fldChar w:fldCharType="begin"/>
            </w:r>
            <w:r>
              <w:rPr>
                <w:noProof/>
                <w:webHidden/>
              </w:rPr>
              <w:instrText xml:space="preserve"> PAGEREF _Toc222868104 \h </w:instrText>
            </w:r>
            <w:r>
              <w:rPr>
                <w:noProof/>
                <w:webHidden/>
              </w:rPr>
            </w:r>
            <w:r>
              <w:rPr>
                <w:noProof/>
                <w:webHidden/>
              </w:rPr>
              <w:fldChar w:fldCharType="separate"/>
            </w:r>
            <w:r>
              <w:rPr>
                <w:noProof/>
                <w:webHidden/>
              </w:rPr>
              <w:t>124</w:t>
            </w:r>
            <w:r>
              <w:rPr>
                <w:noProof/>
                <w:webHidden/>
              </w:rPr>
              <w:fldChar w:fldCharType="end"/>
            </w:r>
          </w:hyperlink>
        </w:p>
        <w:p w14:paraId="617EACDC" w14:textId="35079CD3"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05" w:history="1">
            <w:r w:rsidRPr="006D55ED">
              <w:rPr>
                <w:rStyle w:val="Hyperlink"/>
                <w:noProof/>
              </w:rPr>
              <w:t>11.2 Performance and Availability Acceptance</w:t>
            </w:r>
            <w:r>
              <w:rPr>
                <w:noProof/>
                <w:webHidden/>
              </w:rPr>
              <w:tab/>
            </w:r>
            <w:r>
              <w:rPr>
                <w:noProof/>
                <w:webHidden/>
              </w:rPr>
              <w:fldChar w:fldCharType="begin"/>
            </w:r>
            <w:r>
              <w:rPr>
                <w:noProof/>
                <w:webHidden/>
              </w:rPr>
              <w:instrText xml:space="preserve"> PAGEREF _Toc222868105 \h </w:instrText>
            </w:r>
            <w:r>
              <w:rPr>
                <w:noProof/>
                <w:webHidden/>
              </w:rPr>
            </w:r>
            <w:r>
              <w:rPr>
                <w:noProof/>
                <w:webHidden/>
              </w:rPr>
              <w:fldChar w:fldCharType="separate"/>
            </w:r>
            <w:r>
              <w:rPr>
                <w:noProof/>
                <w:webHidden/>
              </w:rPr>
              <w:t>126</w:t>
            </w:r>
            <w:r>
              <w:rPr>
                <w:noProof/>
                <w:webHidden/>
              </w:rPr>
              <w:fldChar w:fldCharType="end"/>
            </w:r>
          </w:hyperlink>
        </w:p>
        <w:p w14:paraId="53BA6BBB" w14:textId="39176921"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06" w:history="1">
            <w:r w:rsidRPr="006D55ED">
              <w:rPr>
                <w:rStyle w:val="Hyperlink"/>
                <w:noProof/>
              </w:rPr>
              <w:t>11.3 Security, Privacy and Compliance Acceptance</w:t>
            </w:r>
            <w:r>
              <w:rPr>
                <w:noProof/>
                <w:webHidden/>
              </w:rPr>
              <w:tab/>
            </w:r>
            <w:r>
              <w:rPr>
                <w:noProof/>
                <w:webHidden/>
              </w:rPr>
              <w:fldChar w:fldCharType="begin"/>
            </w:r>
            <w:r>
              <w:rPr>
                <w:noProof/>
                <w:webHidden/>
              </w:rPr>
              <w:instrText xml:space="preserve"> PAGEREF _Toc222868106 \h </w:instrText>
            </w:r>
            <w:r>
              <w:rPr>
                <w:noProof/>
                <w:webHidden/>
              </w:rPr>
            </w:r>
            <w:r>
              <w:rPr>
                <w:noProof/>
                <w:webHidden/>
              </w:rPr>
              <w:fldChar w:fldCharType="separate"/>
            </w:r>
            <w:r>
              <w:rPr>
                <w:noProof/>
                <w:webHidden/>
              </w:rPr>
              <w:t>127</w:t>
            </w:r>
            <w:r>
              <w:rPr>
                <w:noProof/>
                <w:webHidden/>
              </w:rPr>
              <w:fldChar w:fldCharType="end"/>
            </w:r>
          </w:hyperlink>
        </w:p>
        <w:p w14:paraId="31C3CFC8" w14:textId="04225D11"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07" w:history="1">
            <w:r w:rsidRPr="006D55ED">
              <w:rPr>
                <w:rStyle w:val="Hyperlink"/>
                <w:noProof/>
              </w:rPr>
              <w:t>11.4 User Acceptance Testing and Operational Readiness</w:t>
            </w:r>
            <w:r>
              <w:rPr>
                <w:noProof/>
                <w:webHidden/>
              </w:rPr>
              <w:tab/>
            </w:r>
            <w:r>
              <w:rPr>
                <w:noProof/>
                <w:webHidden/>
              </w:rPr>
              <w:fldChar w:fldCharType="begin"/>
            </w:r>
            <w:r>
              <w:rPr>
                <w:noProof/>
                <w:webHidden/>
              </w:rPr>
              <w:instrText xml:space="preserve"> PAGEREF _Toc222868107 \h </w:instrText>
            </w:r>
            <w:r>
              <w:rPr>
                <w:noProof/>
                <w:webHidden/>
              </w:rPr>
            </w:r>
            <w:r>
              <w:rPr>
                <w:noProof/>
                <w:webHidden/>
              </w:rPr>
              <w:fldChar w:fldCharType="separate"/>
            </w:r>
            <w:r>
              <w:rPr>
                <w:noProof/>
                <w:webHidden/>
              </w:rPr>
              <w:t>129</w:t>
            </w:r>
            <w:r>
              <w:rPr>
                <w:noProof/>
                <w:webHidden/>
              </w:rPr>
              <w:fldChar w:fldCharType="end"/>
            </w:r>
          </w:hyperlink>
        </w:p>
        <w:p w14:paraId="4007063F" w14:textId="330427F9"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08" w:history="1">
            <w:r w:rsidRPr="006D55ED">
              <w:rPr>
                <w:rStyle w:val="Hyperlink"/>
                <w:noProof/>
              </w:rPr>
              <w:t>11.5 Documentation and Handover Acceptance</w:t>
            </w:r>
            <w:r>
              <w:rPr>
                <w:noProof/>
                <w:webHidden/>
              </w:rPr>
              <w:tab/>
            </w:r>
            <w:r>
              <w:rPr>
                <w:noProof/>
                <w:webHidden/>
              </w:rPr>
              <w:fldChar w:fldCharType="begin"/>
            </w:r>
            <w:r>
              <w:rPr>
                <w:noProof/>
                <w:webHidden/>
              </w:rPr>
              <w:instrText xml:space="preserve"> PAGEREF _Toc222868108 \h </w:instrText>
            </w:r>
            <w:r>
              <w:rPr>
                <w:noProof/>
                <w:webHidden/>
              </w:rPr>
            </w:r>
            <w:r>
              <w:rPr>
                <w:noProof/>
                <w:webHidden/>
              </w:rPr>
              <w:fldChar w:fldCharType="separate"/>
            </w:r>
            <w:r>
              <w:rPr>
                <w:noProof/>
                <w:webHidden/>
              </w:rPr>
              <w:t>130</w:t>
            </w:r>
            <w:r>
              <w:rPr>
                <w:noProof/>
                <w:webHidden/>
              </w:rPr>
              <w:fldChar w:fldCharType="end"/>
            </w:r>
          </w:hyperlink>
        </w:p>
        <w:p w14:paraId="68876983" w14:textId="22BB62E7"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09" w:history="1">
            <w:r w:rsidRPr="006D55ED">
              <w:rPr>
                <w:rStyle w:val="Hyperlink"/>
                <w:noProof/>
              </w:rPr>
              <w:t>11.6 Success Metrics (Phase 2 Implementation Outcomes)</w:t>
            </w:r>
            <w:r>
              <w:rPr>
                <w:noProof/>
                <w:webHidden/>
              </w:rPr>
              <w:tab/>
            </w:r>
            <w:r>
              <w:rPr>
                <w:noProof/>
                <w:webHidden/>
              </w:rPr>
              <w:fldChar w:fldCharType="begin"/>
            </w:r>
            <w:r>
              <w:rPr>
                <w:noProof/>
                <w:webHidden/>
              </w:rPr>
              <w:instrText xml:space="preserve"> PAGEREF _Toc222868109 \h </w:instrText>
            </w:r>
            <w:r>
              <w:rPr>
                <w:noProof/>
                <w:webHidden/>
              </w:rPr>
            </w:r>
            <w:r>
              <w:rPr>
                <w:noProof/>
                <w:webHidden/>
              </w:rPr>
              <w:fldChar w:fldCharType="separate"/>
            </w:r>
            <w:r>
              <w:rPr>
                <w:noProof/>
                <w:webHidden/>
              </w:rPr>
              <w:t>131</w:t>
            </w:r>
            <w:r>
              <w:rPr>
                <w:noProof/>
                <w:webHidden/>
              </w:rPr>
              <w:fldChar w:fldCharType="end"/>
            </w:r>
          </w:hyperlink>
        </w:p>
        <w:p w14:paraId="2DE7C37F" w14:textId="3C143021"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10" w:history="1">
            <w:r w:rsidRPr="006D55ED">
              <w:rPr>
                <w:rStyle w:val="Hyperlink"/>
                <w:noProof/>
              </w:rPr>
              <w:t>11.7 Deliverable Acceptance Summary (Enhanced)</w:t>
            </w:r>
            <w:r>
              <w:rPr>
                <w:noProof/>
                <w:webHidden/>
              </w:rPr>
              <w:tab/>
            </w:r>
            <w:r>
              <w:rPr>
                <w:noProof/>
                <w:webHidden/>
              </w:rPr>
              <w:fldChar w:fldCharType="begin"/>
            </w:r>
            <w:r>
              <w:rPr>
                <w:noProof/>
                <w:webHidden/>
              </w:rPr>
              <w:instrText xml:space="preserve"> PAGEREF _Toc222868110 \h </w:instrText>
            </w:r>
            <w:r>
              <w:rPr>
                <w:noProof/>
                <w:webHidden/>
              </w:rPr>
            </w:r>
            <w:r>
              <w:rPr>
                <w:noProof/>
                <w:webHidden/>
              </w:rPr>
              <w:fldChar w:fldCharType="separate"/>
            </w:r>
            <w:r>
              <w:rPr>
                <w:noProof/>
                <w:webHidden/>
              </w:rPr>
              <w:t>132</w:t>
            </w:r>
            <w:r>
              <w:rPr>
                <w:noProof/>
                <w:webHidden/>
              </w:rPr>
              <w:fldChar w:fldCharType="end"/>
            </w:r>
          </w:hyperlink>
        </w:p>
        <w:p w14:paraId="2F43B11C" w14:textId="79CC91A4" w:rsidR="00183902" w:rsidRDefault="00183902">
          <w:pPr>
            <w:pStyle w:val="TOC1"/>
            <w:tabs>
              <w:tab w:val="right" w:leader="dot" w:pos="9350"/>
            </w:tabs>
            <w:rPr>
              <w:rFonts w:asciiTheme="minorHAnsi" w:hAnsiTheme="minorHAnsi"/>
              <w:noProof/>
              <w:color w:val="auto"/>
              <w:kern w:val="2"/>
              <w:sz w:val="24"/>
              <w:szCs w:val="24"/>
              <w14:ligatures w14:val="standardContextual"/>
            </w:rPr>
          </w:pPr>
          <w:hyperlink w:anchor="_Toc222868111" w:history="1">
            <w:r w:rsidRPr="006D55ED">
              <w:rPr>
                <w:rStyle w:val="Hyperlink"/>
                <w:noProof/>
              </w:rPr>
              <w:t>12. Appendices</w:t>
            </w:r>
            <w:r>
              <w:rPr>
                <w:noProof/>
                <w:webHidden/>
              </w:rPr>
              <w:tab/>
            </w:r>
            <w:r>
              <w:rPr>
                <w:noProof/>
                <w:webHidden/>
              </w:rPr>
              <w:fldChar w:fldCharType="begin"/>
            </w:r>
            <w:r>
              <w:rPr>
                <w:noProof/>
                <w:webHidden/>
              </w:rPr>
              <w:instrText xml:space="preserve"> PAGEREF _Toc222868111 \h </w:instrText>
            </w:r>
            <w:r>
              <w:rPr>
                <w:noProof/>
                <w:webHidden/>
              </w:rPr>
            </w:r>
            <w:r>
              <w:rPr>
                <w:noProof/>
                <w:webHidden/>
              </w:rPr>
              <w:fldChar w:fldCharType="separate"/>
            </w:r>
            <w:r>
              <w:rPr>
                <w:noProof/>
                <w:webHidden/>
              </w:rPr>
              <w:t>132</w:t>
            </w:r>
            <w:r>
              <w:rPr>
                <w:noProof/>
                <w:webHidden/>
              </w:rPr>
              <w:fldChar w:fldCharType="end"/>
            </w:r>
          </w:hyperlink>
        </w:p>
        <w:p w14:paraId="52EE4E12" w14:textId="5F82761D"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12" w:history="1">
            <w:r w:rsidRPr="006D55ED">
              <w:rPr>
                <w:rStyle w:val="Hyperlink"/>
                <w:noProof/>
              </w:rPr>
              <w:t>12.1 Glossary and Acronyms</w:t>
            </w:r>
            <w:r>
              <w:rPr>
                <w:noProof/>
                <w:webHidden/>
              </w:rPr>
              <w:tab/>
            </w:r>
            <w:r>
              <w:rPr>
                <w:noProof/>
                <w:webHidden/>
              </w:rPr>
              <w:fldChar w:fldCharType="begin"/>
            </w:r>
            <w:r>
              <w:rPr>
                <w:noProof/>
                <w:webHidden/>
              </w:rPr>
              <w:instrText xml:space="preserve"> PAGEREF _Toc222868112 \h </w:instrText>
            </w:r>
            <w:r>
              <w:rPr>
                <w:noProof/>
                <w:webHidden/>
              </w:rPr>
            </w:r>
            <w:r>
              <w:rPr>
                <w:noProof/>
                <w:webHidden/>
              </w:rPr>
              <w:fldChar w:fldCharType="separate"/>
            </w:r>
            <w:r>
              <w:rPr>
                <w:noProof/>
                <w:webHidden/>
              </w:rPr>
              <w:t>132</w:t>
            </w:r>
            <w:r>
              <w:rPr>
                <w:noProof/>
                <w:webHidden/>
              </w:rPr>
              <w:fldChar w:fldCharType="end"/>
            </w:r>
          </w:hyperlink>
        </w:p>
        <w:p w14:paraId="1B35ECA5" w14:textId="591344DC"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13" w:history="1">
            <w:r w:rsidRPr="006D55ED">
              <w:rPr>
                <w:rStyle w:val="Hyperlink"/>
                <w:noProof/>
              </w:rPr>
              <w:t>12.2 Revised Standard Grievance Intake/Data Collection Form (Template)</w:t>
            </w:r>
            <w:r>
              <w:rPr>
                <w:noProof/>
                <w:webHidden/>
              </w:rPr>
              <w:tab/>
            </w:r>
            <w:r>
              <w:rPr>
                <w:noProof/>
                <w:webHidden/>
              </w:rPr>
              <w:fldChar w:fldCharType="begin"/>
            </w:r>
            <w:r>
              <w:rPr>
                <w:noProof/>
                <w:webHidden/>
              </w:rPr>
              <w:instrText xml:space="preserve"> PAGEREF _Toc222868113 \h </w:instrText>
            </w:r>
            <w:r>
              <w:rPr>
                <w:noProof/>
                <w:webHidden/>
              </w:rPr>
            </w:r>
            <w:r>
              <w:rPr>
                <w:noProof/>
                <w:webHidden/>
              </w:rPr>
              <w:fldChar w:fldCharType="separate"/>
            </w:r>
            <w:r>
              <w:rPr>
                <w:noProof/>
                <w:webHidden/>
              </w:rPr>
              <w:t>134</w:t>
            </w:r>
            <w:r>
              <w:rPr>
                <w:noProof/>
                <w:webHidden/>
              </w:rPr>
              <w:fldChar w:fldCharType="end"/>
            </w:r>
          </w:hyperlink>
        </w:p>
        <w:p w14:paraId="7EC44330" w14:textId="31034F27"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14" w:history="1">
            <w:r w:rsidRPr="006D55ED">
              <w:rPr>
                <w:rStyle w:val="Hyperlink"/>
                <w:noProof/>
              </w:rPr>
              <w:t>12.3 Legal and Compliance Requirements Summary Matrix</w:t>
            </w:r>
            <w:r>
              <w:rPr>
                <w:noProof/>
                <w:webHidden/>
              </w:rPr>
              <w:tab/>
            </w:r>
            <w:r>
              <w:rPr>
                <w:noProof/>
                <w:webHidden/>
              </w:rPr>
              <w:fldChar w:fldCharType="begin"/>
            </w:r>
            <w:r>
              <w:rPr>
                <w:noProof/>
                <w:webHidden/>
              </w:rPr>
              <w:instrText xml:space="preserve"> PAGEREF _Toc222868114 \h </w:instrText>
            </w:r>
            <w:r>
              <w:rPr>
                <w:noProof/>
                <w:webHidden/>
              </w:rPr>
            </w:r>
            <w:r>
              <w:rPr>
                <w:noProof/>
                <w:webHidden/>
              </w:rPr>
              <w:fldChar w:fldCharType="separate"/>
            </w:r>
            <w:r>
              <w:rPr>
                <w:noProof/>
                <w:webHidden/>
              </w:rPr>
              <w:t>139</w:t>
            </w:r>
            <w:r>
              <w:rPr>
                <w:noProof/>
                <w:webHidden/>
              </w:rPr>
              <w:fldChar w:fldCharType="end"/>
            </w:r>
          </w:hyperlink>
        </w:p>
        <w:p w14:paraId="4A52930E" w14:textId="1601A5F6"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15" w:history="1">
            <w:r w:rsidRPr="006D55ED">
              <w:rPr>
                <w:rStyle w:val="Hyperlink"/>
                <w:noProof/>
              </w:rPr>
              <w:t>12.4 Technology Options Analysis (For Information Only)</w:t>
            </w:r>
            <w:r>
              <w:rPr>
                <w:noProof/>
                <w:webHidden/>
              </w:rPr>
              <w:tab/>
            </w:r>
            <w:r>
              <w:rPr>
                <w:noProof/>
                <w:webHidden/>
              </w:rPr>
              <w:fldChar w:fldCharType="begin"/>
            </w:r>
            <w:r>
              <w:rPr>
                <w:noProof/>
                <w:webHidden/>
              </w:rPr>
              <w:instrText xml:space="preserve"> PAGEREF _Toc222868115 \h </w:instrText>
            </w:r>
            <w:r>
              <w:rPr>
                <w:noProof/>
                <w:webHidden/>
              </w:rPr>
            </w:r>
            <w:r>
              <w:rPr>
                <w:noProof/>
                <w:webHidden/>
              </w:rPr>
              <w:fldChar w:fldCharType="separate"/>
            </w:r>
            <w:r>
              <w:rPr>
                <w:noProof/>
                <w:webHidden/>
              </w:rPr>
              <w:t>140</w:t>
            </w:r>
            <w:r>
              <w:rPr>
                <w:noProof/>
                <w:webHidden/>
              </w:rPr>
              <w:fldChar w:fldCharType="end"/>
            </w:r>
          </w:hyperlink>
        </w:p>
        <w:p w14:paraId="5CE05B6C" w14:textId="7181A370"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16" w:history="1">
            <w:r w:rsidRPr="006D55ED">
              <w:rPr>
                <w:rStyle w:val="Hyperlink"/>
                <w:noProof/>
              </w:rPr>
              <w:t>12.5 Stakeholder Consultation Summary (Phase 1 Inputs)</w:t>
            </w:r>
            <w:r>
              <w:rPr>
                <w:noProof/>
                <w:webHidden/>
              </w:rPr>
              <w:tab/>
            </w:r>
            <w:r>
              <w:rPr>
                <w:noProof/>
                <w:webHidden/>
              </w:rPr>
              <w:fldChar w:fldCharType="begin"/>
            </w:r>
            <w:r>
              <w:rPr>
                <w:noProof/>
                <w:webHidden/>
              </w:rPr>
              <w:instrText xml:space="preserve"> PAGEREF _Toc222868116 \h </w:instrText>
            </w:r>
            <w:r>
              <w:rPr>
                <w:noProof/>
                <w:webHidden/>
              </w:rPr>
            </w:r>
            <w:r>
              <w:rPr>
                <w:noProof/>
                <w:webHidden/>
              </w:rPr>
              <w:fldChar w:fldCharType="separate"/>
            </w:r>
            <w:r>
              <w:rPr>
                <w:noProof/>
                <w:webHidden/>
              </w:rPr>
              <w:t>140</w:t>
            </w:r>
            <w:r>
              <w:rPr>
                <w:noProof/>
                <w:webHidden/>
              </w:rPr>
              <w:fldChar w:fldCharType="end"/>
            </w:r>
          </w:hyperlink>
        </w:p>
        <w:p w14:paraId="2620282F" w14:textId="516C0407"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17" w:history="1">
            <w:r w:rsidRPr="006D55ED">
              <w:rPr>
                <w:rStyle w:val="Hyperlink"/>
                <w:noProof/>
              </w:rPr>
              <w:t>12.6 Process Workflow Diagrams and Scenarios</w:t>
            </w:r>
            <w:r>
              <w:rPr>
                <w:noProof/>
                <w:webHidden/>
              </w:rPr>
              <w:tab/>
            </w:r>
            <w:r>
              <w:rPr>
                <w:noProof/>
                <w:webHidden/>
              </w:rPr>
              <w:fldChar w:fldCharType="begin"/>
            </w:r>
            <w:r>
              <w:rPr>
                <w:noProof/>
                <w:webHidden/>
              </w:rPr>
              <w:instrText xml:space="preserve"> PAGEREF _Toc222868117 \h </w:instrText>
            </w:r>
            <w:r>
              <w:rPr>
                <w:noProof/>
                <w:webHidden/>
              </w:rPr>
            </w:r>
            <w:r>
              <w:rPr>
                <w:noProof/>
                <w:webHidden/>
              </w:rPr>
              <w:fldChar w:fldCharType="separate"/>
            </w:r>
            <w:r>
              <w:rPr>
                <w:noProof/>
                <w:webHidden/>
              </w:rPr>
              <w:t>141</w:t>
            </w:r>
            <w:r>
              <w:rPr>
                <w:noProof/>
                <w:webHidden/>
              </w:rPr>
              <w:fldChar w:fldCharType="end"/>
            </w:r>
          </w:hyperlink>
        </w:p>
        <w:p w14:paraId="3AB266C5" w14:textId="269C63F5" w:rsidR="00183902" w:rsidRDefault="00183902">
          <w:pPr>
            <w:pStyle w:val="TOC2"/>
            <w:tabs>
              <w:tab w:val="right" w:leader="dot" w:pos="9350"/>
            </w:tabs>
            <w:rPr>
              <w:rFonts w:asciiTheme="minorHAnsi" w:hAnsiTheme="minorHAnsi"/>
              <w:noProof/>
              <w:color w:val="auto"/>
              <w:kern w:val="2"/>
              <w:sz w:val="24"/>
              <w:szCs w:val="24"/>
              <w14:ligatures w14:val="standardContextual"/>
            </w:rPr>
          </w:pPr>
          <w:hyperlink w:anchor="_Toc222868118" w:history="1">
            <w:r w:rsidRPr="006D55ED">
              <w:rPr>
                <w:rStyle w:val="Hyperlink"/>
                <w:noProof/>
              </w:rPr>
              <w:t>12.7 Requirements Traceability Source Documents</w:t>
            </w:r>
            <w:r>
              <w:rPr>
                <w:noProof/>
                <w:webHidden/>
              </w:rPr>
              <w:tab/>
            </w:r>
            <w:r>
              <w:rPr>
                <w:noProof/>
                <w:webHidden/>
              </w:rPr>
              <w:fldChar w:fldCharType="begin"/>
            </w:r>
            <w:r>
              <w:rPr>
                <w:noProof/>
                <w:webHidden/>
              </w:rPr>
              <w:instrText xml:space="preserve"> PAGEREF _Toc222868118 \h </w:instrText>
            </w:r>
            <w:r>
              <w:rPr>
                <w:noProof/>
                <w:webHidden/>
              </w:rPr>
            </w:r>
            <w:r>
              <w:rPr>
                <w:noProof/>
                <w:webHidden/>
              </w:rPr>
              <w:fldChar w:fldCharType="separate"/>
            </w:r>
            <w:r>
              <w:rPr>
                <w:noProof/>
                <w:webHidden/>
              </w:rPr>
              <w:t>144</w:t>
            </w:r>
            <w:r>
              <w:rPr>
                <w:noProof/>
                <w:webHidden/>
              </w:rPr>
              <w:fldChar w:fldCharType="end"/>
            </w:r>
          </w:hyperlink>
        </w:p>
        <w:p w14:paraId="5B2973DF" w14:textId="691D6948" w:rsidR="00236B07" w:rsidRDefault="00236B07">
          <w:r>
            <w:rPr>
              <w:b/>
              <w:bCs/>
              <w:noProof/>
            </w:rPr>
            <w:fldChar w:fldCharType="end"/>
          </w:r>
        </w:p>
      </w:sdtContent>
    </w:sdt>
    <w:p w14:paraId="52A456A9" w14:textId="01263DDD" w:rsidR="00C46D3E" w:rsidRDefault="00C46D3E" w:rsidP="00C46D3E"/>
    <w:p w14:paraId="0D2E5928" w14:textId="77777777" w:rsidR="00236B07" w:rsidRDefault="00236B07" w:rsidP="00236B07">
      <w:r>
        <w:br w:type="page"/>
      </w:r>
    </w:p>
    <w:p w14:paraId="2814A462" w14:textId="77777777" w:rsidR="00921B7D" w:rsidRPr="00252F44" w:rsidRDefault="00921B7D" w:rsidP="00921B7D">
      <w:pPr>
        <w:pStyle w:val="Heading1"/>
      </w:pPr>
      <w:bookmarkStart w:id="0" w:name="_Toc218629403"/>
      <w:bookmarkStart w:id="1" w:name="_Toc222868015"/>
      <w:r w:rsidRPr="00252F44">
        <w:t>1. Introduction and Executive Summary</w:t>
      </w:r>
      <w:bookmarkEnd w:id="0"/>
      <w:bookmarkEnd w:id="1"/>
    </w:p>
    <w:p w14:paraId="3AF3175F" w14:textId="77777777" w:rsidR="00921B7D" w:rsidRPr="00252F44" w:rsidRDefault="00921B7D" w:rsidP="00921B7D">
      <w:pPr>
        <w:pStyle w:val="Heading2"/>
      </w:pPr>
      <w:bookmarkStart w:id="2" w:name="_Toc222868016"/>
      <w:r w:rsidRPr="00252F44">
        <w:t>1.1 Background and Purpose of the e-GRM Project</w:t>
      </w:r>
      <w:bookmarkEnd w:id="2"/>
    </w:p>
    <w:p w14:paraId="637A9673" w14:textId="0234A0A3" w:rsidR="00921B7D" w:rsidRDefault="00921B7D" w:rsidP="00921B7D">
      <w:pPr>
        <w:rPr>
          <w:color w:val="auto"/>
          <w:szCs w:val="24"/>
        </w:rPr>
      </w:pPr>
      <w:r w:rsidRPr="00252F44">
        <w:rPr>
          <w:color w:val="auto"/>
          <w:szCs w:val="24"/>
        </w:rPr>
        <w:t>The Second Kenya Urban Support Program (KUSP2) is a five-year Government of Kenya programme (2024–2028) implemented through the State Department for Housing and Urban Development (SDHUD) and its National Programme Coordination Team (NPCT). KUSP2 aims to strengthen urban institutions and improve service delivery across Kenya’s counties and municipalities. A robust Grievance Redress Mechanism (GRM) is therefore a core accountability and service-improvement tool under KUSP2, supporting transparency, citizen engagement and timely redress for project-affected persons and other stakeholders.</w:t>
      </w:r>
    </w:p>
    <w:p w14:paraId="50C6D27E" w14:textId="0F27A2FC" w:rsidR="009424CA" w:rsidRPr="00252F44" w:rsidRDefault="009424CA" w:rsidP="00921B7D">
      <w:pPr>
        <w:rPr>
          <w:color w:val="auto"/>
          <w:szCs w:val="24"/>
        </w:rPr>
      </w:pPr>
      <w:r>
        <w:rPr>
          <w:noProof/>
          <w:color w:val="auto"/>
          <w:szCs w:val="24"/>
        </w:rPr>
        <w:drawing>
          <wp:inline distT="0" distB="0" distL="0" distR="0" wp14:anchorId="7EA4609B" wp14:editId="358F2D9E">
            <wp:extent cx="5943600" cy="2505075"/>
            <wp:effectExtent l="0" t="0" r="0" b="9525"/>
            <wp:docPr id="81095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59029" name="Picture 810959029"/>
                    <pic:cNvPicPr/>
                  </pic:nvPicPr>
                  <pic:blipFill rotWithShape="1">
                    <a:blip r:embed="rId10"/>
                    <a:srcRect t="6598" b="14517"/>
                    <a:stretch>
                      <a:fillRect/>
                    </a:stretch>
                  </pic:blipFill>
                  <pic:spPr bwMode="auto">
                    <a:xfrm>
                      <a:off x="0" y="0"/>
                      <a:ext cx="5943600" cy="2505075"/>
                    </a:xfrm>
                    <a:prstGeom prst="rect">
                      <a:avLst/>
                    </a:prstGeom>
                    <a:ln>
                      <a:noFill/>
                    </a:ln>
                    <a:extLst>
                      <a:ext uri="{53640926-AAD7-44D8-BBD7-CCE9431645EC}">
                        <a14:shadowObscured xmlns:a14="http://schemas.microsoft.com/office/drawing/2010/main"/>
                      </a:ext>
                    </a:extLst>
                  </pic:spPr>
                </pic:pic>
              </a:graphicData>
            </a:graphic>
          </wp:inline>
        </w:drawing>
      </w:r>
    </w:p>
    <w:p w14:paraId="7763AA0F" w14:textId="774E4559" w:rsidR="00921B7D" w:rsidRPr="00252F44" w:rsidRDefault="00921B7D" w:rsidP="00921B7D">
      <w:pPr>
        <w:rPr>
          <w:color w:val="auto"/>
          <w:szCs w:val="24"/>
        </w:rPr>
      </w:pPr>
      <w:r w:rsidRPr="00252F44">
        <w:rPr>
          <w:color w:val="auto"/>
          <w:szCs w:val="24"/>
        </w:rPr>
        <w:t>For the purposes of KUSP2, a “grievance” should be understood broadly as a concern, suggestion, request for information, allegation, or feedback related to KUSP2 activities and service delivery, submitted through any approved channel, including by a complainant who may choose to remain anonymous. This broader definition is important because the e-GRM must support not only complaint resolution, but also structured feedback loops and information responses that reduce recurring grievances and strengthen trust in public institutions.</w:t>
      </w:r>
    </w:p>
    <w:p w14:paraId="5BA6AB96" w14:textId="10C75C56" w:rsidR="00921B7D" w:rsidRPr="00252F44" w:rsidRDefault="00921B7D" w:rsidP="00921B7D">
      <w:pPr>
        <w:rPr>
          <w:color w:val="auto"/>
          <w:szCs w:val="24"/>
        </w:rPr>
      </w:pPr>
      <w:r w:rsidRPr="00252F44">
        <w:rPr>
          <w:color w:val="auto"/>
          <w:szCs w:val="24"/>
        </w:rPr>
        <w:t>KUSP2 is implementing an electronic Grievance Redress Mechanism (e-GRM) to complement existing county and municipal GRM structures. The e-GRM will provide a unified platform for grievance intake, tracking, assignment, resolution, and reporting, supporting multi-channel access (digital and assisted) and enabling program-wide monitoring.</w:t>
      </w:r>
    </w:p>
    <w:p w14:paraId="2411738F" w14:textId="77777777" w:rsidR="00921B7D" w:rsidRPr="00252F44" w:rsidRDefault="00921B7D" w:rsidP="00921B7D">
      <w:pPr>
        <w:rPr>
          <w:color w:val="auto"/>
          <w:szCs w:val="24"/>
        </w:rPr>
      </w:pPr>
      <w:r w:rsidRPr="00252F44">
        <w:rPr>
          <w:color w:val="auto"/>
          <w:szCs w:val="24"/>
        </w:rPr>
        <w:t xml:space="preserve">In practical terms, the e-GRM is intended to function as a </w:t>
      </w:r>
      <w:r w:rsidRPr="00252F44">
        <w:rPr>
          <w:b/>
          <w:bCs/>
          <w:color w:val="auto"/>
          <w:szCs w:val="24"/>
        </w:rPr>
        <w:t>single system of record</w:t>
      </w:r>
      <w:r w:rsidRPr="00252F44">
        <w:rPr>
          <w:color w:val="auto"/>
          <w:szCs w:val="24"/>
        </w:rPr>
        <w:t xml:space="preserve"> for KUSP2 grievances, while still enabling decentralized handling at county/municipal level through defined roles, routing, and escalation pathways. This means:</w:t>
      </w:r>
    </w:p>
    <w:p w14:paraId="4C8AF52A" w14:textId="77777777" w:rsidR="00921B7D" w:rsidRPr="00252F44" w:rsidRDefault="00921B7D" w:rsidP="00921B7D">
      <w:pPr>
        <w:numPr>
          <w:ilvl w:val="0"/>
          <w:numId w:val="14"/>
        </w:numPr>
        <w:spacing w:before="60" w:after="60" w:line="264" w:lineRule="auto"/>
        <w:rPr>
          <w:color w:val="auto"/>
          <w:szCs w:val="24"/>
        </w:rPr>
      </w:pPr>
      <w:r w:rsidRPr="00252F44">
        <w:rPr>
          <w:b/>
          <w:bCs/>
          <w:color w:val="auto"/>
          <w:szCs w:val="24"/>
        </w:rPr>
        <w:t>Complainants</w:t>
      </w:r>
      <w:r w:rsidRPr="00252F44">
        <w:rPr>
          <w:color w:val="auto"/>
          <w:szCs w:val="24"/>
        </w:rPr>
        <w:t xml:space="preserve"> can submit grievances through appropriate channels (online or assisted), receive a reference number, and track progress where applicable.</w:t>
      </w:r>
    </w:p>
    <w:p w14:paraId="09EC194A" w14:textId="77777777" w:rsidR="00921B7D" w:rsidRPr="00252F44" w:rsidRDefault="00921B7D" w:rsidP="00921B7D">
      <w:pPr>
        <w:numPr>
          <w:ilvl w:val="0"/>
          <w:numId w:val="14"/>
        </w:numPr>
        <w:spacing w:before="60" w:after="60" w:line="264" w:lineRule="auto"/>
        <w:rPr>
          <w:color w:val="auto"/>
          <w:szCs w:val="24"/>
        </w:rPr>
      </w:pPr>
      <w:r w:rsidRPr="00252F44">
        <w:rPr>
          <w:b/>
          <w:bCs/>
          <w:color w:val="auto"/>
          <w:szCs w:val="24"/>
        </w:rPr>
        <w:t>County and municipal GRM focal persons/committees</w:t>
      </w:r>
      <w:r w:rsidRPr="00252F44">
        <w:rPr>
          <w:color w:val="auto"/>
          <w:szCs w:val="24"/>
        </w:rPr>
        <w:t xml:space="preserve"> can register and process cases received through in-person or phone channels via assisted intake, ensuring that all grievances—digital or non-digital—are captured consistently in the same register.</w:t>
      </w:r>
    </w:p>
    <w:p w14:paraId="38FD3033" w14:textId="621E1037" w:rsidR="00921B7D" w:rsidRPr="00921B7D" w:rsidRDefault="00921B7D" w:rsidP="00921B7D">
      <w:pPr>
        <w:numPr>
          <w:ilvl w:val="0"/>
          <w:numId w:val="14"/>
        </w:numPr>
        <w:spacing w:before="60" w:after="60" w:line="264" w:lineRule="auto"/>
        <w:rPr>
          <w:color w:val="auto"/>
          <w:szCs w:val="24"/>
        </w:rPr>
      </w:pPr>
      <w:r w:rsidRPr="00252F44">
        <w:rPr>
          <w:b/>
          <w:bCs/>
          <w:color w:val="auto"/>
          <w:szCs w:val="24"/>
        </w:rPr>
        <w:t>NPCT/SDHUD</w:t>
      </w:r>
      <w:r w:rsidRPr="00252F44">
        <w:rPr>
          <w:color w:val="auto"/>
          <w:szCs w:val="24"/>
        </w:rPr>
        <w:t xml:space="preserve"> can monitor case volumes, timeliness, and outcomes across jurisdictions, identify systemic issues, and meet program accountability and safeguards reporting obligations using standardized data and dashboards.</w:t>
      </w:r>
    </w:p>
    <w:p w14:paraId="642EEF6A" w14:textId="77777777" w:rsidR="00921B7D" w:rsidRPr="00252F44" w:rsidRDefault="00921B7D" w:rsidP="00921B7D">
      <w:pPr>
        <w:rPr>
          <w:color w:val="auto"/>
          <w:szCs w:val="24"/>
        </w:rPr>
      </w:pPr>
      <w:r w:rsidRPr="00252F44">
        <w:rPr>
          <w:color w:val="auto"/>
          <w:szCs w:val="24"/>
        </w:rPr>
        <w:t>A key driver for the e-GRM is to reduce fragmentation and variability across counties/municipalities by introducing consistent workflows, service-level expectations, and minimum data standards, while protecting confidentiality—especially for sensitive grievances. In addition, the e-GRM supports KUSP2 commitments under the World Bank Environmental and Social Framework (including ESS10 on stakeholder engagement and disclosure) by enabling an accessible, transparent, and responsive grievance process.</w:t>
      </w:r>
    </w:p>
    <w:p w14:paraId="77A39C02" w14:textId="77777777" w:rsidR="00921B7D" w:rsidRPr="00252F44" w:rsidRDefault="00921B7D" w:rsidP="00921B7D">
      <w:pPr>
        <w:rPr>
          <w:color w:val="auto"/>
          <w:szCs w:val="24"/>
        </w:rPr>
      </w:pPr>
    </w:p>
    <w:p w14:paraId="5AA4E526" w14:textId="77777777" w:rsidR="00921B7D" w:rsidRPr="00252F44" w:rsidRDefault="00921B7D" w:rsidP="00921B7D">
      <w:pPr>
        <w:pStyle w:val="Heading2"/>
      </w:pPr>
      <w:bookmarkStart w:id="3" w:name="_Toc222868017"/>
      <w:r w:rsidRPr="00252F44">
        <w:t>1.2 Document Objective and Scope (Phase 2 Implementation)</w:t>
      </w:r>
      <w:bookmarkEnd w:id="3"/>
    </w:p>
    <w:p w14:paraId="741B6279" w14:textId="3660F7A1" w:rsidR="00921B7D" w:rsidRPr="00252F44" w:rsidRDefault="00921B7D" w:rsidP="00921B7D">
      <w:pPr>
        <w:rPr>
          <w:color w:val="auto"/>
          <w:szCs w:val="24"/>
        </w:rPr>
      </w:pPr>
      <w:r w:rsidRPr="00252F44">
        <w:rPr>
          <w:color w:val="auto"/>
          <w:szCs w:val="24"/>
        </w:rPr>
        <w:t xml:space="preserve">This Business Requirements Document (BRD) defines the business, functional, non-functional, data, integration, and compliance requirements for the KUSP2 e-GRM for the </w:t>
      </w:r>
      <w:r w:rsidRPr="00252F44">
        <w:rPr>
          <w:b/>
          <w:bCs/>
          <w:color w:val="auto"/>
          <w:szCs w:val="24"/>
        </w:rPr>
        <w:t>Phase 2 implementation period (3 months)</w:t>
      </w:r>
      <w:r w:rsidRPr="00252F44">
        <w:rPr>
          <w:color w:val="auto"/>
          <w:szCs w:val="24"/>
        </w:rPr>
        <w:t>. It is intended to be included with the Request for Quotations (RFQ) to inform qualified bidders of what must be delivered.</w:t>
      </w:r>
    </w:p>
    <w:p w14:paraId="135998CC" w14:textId="4108B9AC" w:rsidR="00921B7D" w:rsidRPr="00252F44" w:rsidRDefault="00921B7D" w:rsidP="00921B7D">
      <w:pPr>
        <w:rPr>
          <w:color w:val="auto"/>
          <w:szCs w:val="24"/>
        </w:rPr>
      </w:pPr>
      <w:r w:rsidRPr="00252F44">
        <w:rPr>
          <w:color w:val="auto"/>
          <w:szCs w:val="24"/>
        </w:rPr>
        <w:t xml:space="preserve">The BRD is written from the perspective of the Implementing Firm (the Supplier) and focuses on </w:t>
      </w:r>
      <w:r w:rsidRPr="00252F44">
        <w:rPr>
          <w:b/>
          <w:bCs/>
          <w:color w:val="auto"/>
          <w:szCs w:val="24"/>
        </w:rPr>
        <w:t>implementation requirements only</w:t>
      </w:r>
      <w:r w:rsidRPr="00252F44">
        <w:rPr>
          <w:color w:val="auto"/>
          <w:szCs w:val="24"/>
        </w:rPr>
        <w:t>. It defines required outcomes, capabilities and deliverables without prescribing specific technology platforms, implementation methodologies, tools, or solution architectures. This technology and platform neutrality is a core procurement principle: bidders may propose solutions and approaches, but they must meet the defined outcomes and acceptance expectations.</w:t>
      </w:r>
    </w:p>
    <w:p w14:paraId="6F4781B4" w14:textId="77777777" w:rsidR="00921B7D" w:rsidRPr="00252F44" w:rsidRDefault="00921B7D" w:rsidP="00921B7D">
      <w:pPr>
        <w:rPr>
          <w:color w:val="auto"/>
          <w:szCs w:val="24"/>
        </w:rPr>
      </w:pPr>
      <w:r w:rsidRPr="00252F44">
        <w:rPr>
          <w:color w:val="auto"/>
          <w:szCs w:val="24"/>
        </w:rPr>
        <w:t>Accordingly, this BRD should be used by bidders to:</w:t>
      </w:r>
    </w:p>
    <w:p w14:paraId="2547CE0E" w14:textId="77777777" w:rsidR="00921B7D" w:rsidRPr="00252F44" w:rsidRDefault="00921B7D" w:rsidP="00921B7D">
      <w:pPr>
        <w:numPr>
          <w:ilvl w:val="0"/>
          <w:numId w:val="15"/>
        </w:numPr>
        <w:spacing w:before="60" w:after="60" w:line="264" w:lineRule="auto"/>
        <w:rPr>
          <w:color w:val="auto"/>
          <w:szCs w:val="24"/>
        </w:rPr>
      </w:pPr>
      <w:r w:rsidRPr="00252F44">
        <w:rPr>
          <w:b/>
          <w:bCs/>
          <w:color w:val="auto"/>
          <w:szCs w:val="24"/>
        </w:rPr>
        <w:t>Understand the minimum mandatory (Must) outcomes</w:t>
      </w:r>
      <w:r w:rsidRPr="00252F44">
        <w:rPr>
          <w:color w:val="auto"/>
          <w:szCs w:val="24"/>
        </w:rPr>
        <w:t xml:space="preserve"> for Phase 2 delivery, and the implementation services expected (configuration, integrations, testing, training, deployment, and handover).</w:t>
      </w:r>
    </w:p>
    <w:p w14:paraId="4EB8A5B5" w14:textId="77777777" w:rsidR="00921B7D" w:rsidRPr="00252F44" w:rsidRDefault="00921B7D" w:rsidP="00921B7D">
      <w:pPr>
        <w:numPr>
          <w:ilvl w:val="0"/>
          <w:numId w:val="15"/>
        </w:numPr>
        <w:spacing w:before="60" w:after="60" w:line="264" w:lineRule="auto"/>
        <w:rPr>
          <w:color w:val="auto"/>
          <w:szCs w:val="24"/>
        </w:rPr>
      </w:pPr>
      <w:r w:rsidRPr="00252F44">
        <w:rPr>
          <w:b/>
          <w:bCs/>
          <w:color w:val="auto"/>
          <w:szCs w:val="24"/>
        </w:rPr>
        <w:t>Design an implementation plan and resourcing model</w:t>
      </w:r>
      <w:r w:rsidRPr="00252F44">
        <w:rPr>
          <w:color w:val="auto"/>
          <w:szCs w:val="24"/>
        </w:rPr>
        <w:t xml:space="preserve"> that meets the three-month delivery window and supports successful adoption across national and sub-national users.</w:t>
      </w:r>
    </w:p>
    <w:p w14:paraId="25CDDF59" w14:textId="6828A096" w:rsidR="00921B7D" w:rsidRPr="00921B7D" w:rsidRDefault="00921B7D" w:rsidP="00921B7D">
      <w:pPr>
        <w:numPr>
          <w:ilvl w:val="0"/>
          <w:numId w:val="15"/>
        </w:numPr>
        <w:spacing w:before="60" w:after="60" w:line="264" w:lineRule="auto"/>
        <w:rPr>
          <w:color w:val="auto"/>
          <w:szCs w:val="24"/>
        </w:rPr>
      </w:pPr>
      <w:r w:rsidRPr="00252F44">
        <w:rPr>
          <w:b/>
          <w:bCs/>
          <w:color w:val="auto"/>
          <w:szCs w:val="24"/>
        </w:rPr>
        <w:t>Prepare an evidence-based delivery approach</w:t>
      </w:r>
      <w:r w:rsidRPr="00252F44">
        <w:rPr>
          <w:color w:val="auto"/>
          <w:szCs w:val="24"/>
        </w:rPr>
        <w:t>, including testing artifacts, demonstrations, and documentation needed for acceptance and handover.</w:t>
      </w:r>
    </w:p>
    <w:p w14:paraId="5EDC4BC2" w14:textId="79A59C0A" w:rsidR="00921B7D" w:rsidRPr="00252F44" w:rsidRDefault="00921B7D" w:rsidP="00921B7D">
      <w:pPr>
        <w:rPr>
          <w:color w:val="auto"/>
          <w:szCs w:val="24"/>
        </w:rPr>
      </w:pPr>
      <w:r w:rsidRPr="00252F44">
        <w:rPr>
          <w:color w:val="auto"/>
          <w:szCs w:val="24"/>
        </w:rPr>
        <w:t>The Implementing Firm shall deliver a working, secure, accessible and operational e-GRM solution, including configuration, required development/customization, channel integrations, testing, training, deployment, and handover within the Phase 2 timeline. “Operational” in this context means that the solution is production-deployed in an approved environment, user access is provisioned, priority workflows and reports are functioning, and the Client has received sufficient documentation and knowledge transfer to sustain operations after go-live.</w:t>
      </w:r>
    </w:p>
    <w:p w14:paraId="44532E63" w14:textId="77777777" w:rsidR="00921B7D" w:rsidRPr="00252F44" w:rsidRDefault="00921B7D" w:rsidP="00921B7D">
      <w:pPr>
        <w:rPr>
          <w:color w:val="auto"/>
          <w:szCs w:val="24"/>
        </w:rPr>
      </w:pPr>
      <w:r w:rsidRPr="00252F44">
        <w:rPr>
          <w:color w:val="auto"/>
          <w:szCs w:val="24"/>
        </w:rPr>
        <w:t>Where implementation dependencies exist—particularly for telecom-enabled channels such as SMS/USSD and toll-free hotline—the Implementing Firm must design integration and operations with practical fallbacks (e.g., assisted intake and alternative notification mechanisms), given that channel availability may depend on third-party providers and coverage.</w:t>
      </w:r>
    </w:p>
    <w:p w14:paraId="46276ECC" w14:textId="77777777" w:rsidR="00921B7D" w:rsidRPr="00252F44" w:rsidRDefault="00921B7D" w:rsidP="00921B7D">
      <w:pPr>
        <w:rPr>
          <w:color w:val="auto"/>
          <w:szCs w:val="24"/>
        </w:rPr>
      </w:pPr>
    </w:p>
    <w:p w14:paraId="71D251FC" w14:textId="77777777" w:rsidR="00921B7D" w:rsidRPr="00252F44" w:rsidRDefault="00921B7D" w:rsidP="00921B7D">
      <w:pPr>
        <w:pStyle w:val="Heading2"/>
      </w:pPr>
      <w:bookmarkStart w:id="4" w:name="_Toc222868018"/>
      <w:r w:rsidRPr="00252F44">
        <w:t>1.3 Project Phases Overview (Phase 1: Design &amp; Procurement; Phase 2: Implementation)</w:t>
      </w:r>
      <w:bookmarkEnd w:id="4"/>
    </w:p>
    <w:p w14:paraId="2CA0347F" w14:textId="77777777" w:rsidR="00921B7D" w:rsidRPr="00252F44" w:rsidRDefault="00921B7D" w:rsidP="00921B7D">
      <w:pPr>
        <w:rPr>
          <w:color w:val="auto"/>
          <w:szCs w:val="24"/>
        </w:rPr>
      </w:pPr>
      <w:r w:rsidRPr="00252F44">
        <w:rPr>
          <w:color w:val="auto"/>
          <w:szCs w:val="24"/>
        </w:rPr>
        <w:t>KUSP2 e-GRM activities are structured in two phases:</w:t>
      </w:r>
    </w:p>
    <w:p w14:paraId="190AC108" w14:textId="77777777" w:rsidR="00921B7D" w:rsidRPr="00252F44" w:rsidRDefault="00921B7D" w:rsidP="00921B7D">
      <w:pPr>
        <w:numPr>
          <w:ilvl w:val="0"/>
          <w:numId w:val="16"/>
        </w:numPr>
        <w:spacing w:before="60" w:after="60" w:line="264" w:lineRule="auto"/>
        <w:rPr>
          <w:color w:val="auto"/>
          <w:szCs w:val="24"/>
        </w:rPr>
      </w:pPr>
      <w:r w:rsidRPr="00252F44">
        <w:rPr>
          <w:b/>
          <w:bCs/>
          <w:color w:val="auto"/>
          <w:szCs w:val="24"/>
        </w:rPr>
        <w:t>Phase 1 – Design and procurement preparation:</w:t>
      </w:r>
      <w:r w:rsidRPr="00252F44">
        <w:rPr>
          <w:color w:val="auto"/>
          <w:szCs w:val="24"/>
        </w:rPr>
        <w:t xml:space="preserve"> definition of business requirements, workflows, standard data collection, stakeholder engagement planning, and preparation of procurement documentation and implementation inputs.</w:t>
      </w:r>
    </w:p>
    <w:p w14:paraId="1CD24362" w14:textId="293FC9BD" w:rsidR="00921B7D" w:rsidRPr="00921B7D" w:rsidRDefault="00921B7D" w:rsidP="00921B7D">
      <w:pPr>
        <w:numPr>
          <w:ilvl w:val="0"/>
          <w:numId w:val="16"/>
        </w:numPr>
        <w:spacing w:before="60" w:after="60" w:line="264" w:lineRule="auto"/>
        <w:rPr>
          <w:color w:val="auto"/>
          <w:szCs w:val="24"/>
        </w:rPr>
      </w:pPr>
      <w:r w:rsidRPr="00252F44">
        <w:rPr>
          <w:b/>
          <w:bCs/>
          <w:color w:val="auto"/>
          <w:szCs w:val="24"/>
        </w:rPr>
        <w:t>Phase 2 – Implementation and commissioning (this BRD’s focus):</w:t>
      </w:r>
      <w:r w:rsidRPr="00252F44">
        <w:rPr>
          <w:color w:val="auto"/>
          <w:szCs w:val="24"/>
        </w:rPr>
        <w:t xml:space="preserve"> build/configure the e-GRM, enable required multi-channel interfaces, conduct testing and user acceptance, train users, deploy to the approved production environment, and complete handover for sustained operations.</w:t>
      </w:r>
    </w:p>
    <w:p w14:paraId="5E8FFF72" w14:textId="0F2B1D32" w:rsidR="00921B7D" w:rsidRPr="00252F44" w:rsidRDefault="00921B7D" w:rsidP="00921B7D">
      <w:pPr>
        <w:rPr>
          <w:color w:val="auto"/>
          <w:szCs w:val="24"/>
        </w:rPr>
      </w:pPr>
      <w:r w:rsidRPr="00252F44">
        <w:rPr>
          <w:color w:val="auto"/>
          <w:szCs w:val="24"/>
        </w:rPr>
        <w:t>Phase 1 outputs are formal implementation inputs. In particular, Phase 1 has produced (among others) validated requirements and workflows, a standardized intake/data collection form and data standards, reporting/KPI expectations, and key risk and compliance considerations that must be reflected in Phase 2 delivery planning and configuration.</w:t>
      </w:r>
    </w:p>
    <w:p w14:paraId="554795A0" w14:textId="77777777" w:rsidR="00921B7D" w:rsidRPr="00252F44" w:rsidRDefault="00921B7D" w:rsidP="00921B7D">
      <w:pPr>
        <w:rPr>
          <w:color w:val="auto"/>
          <w:szCs w:val="24"/>
        </w:rPr>
      </w:pPr>
      <w:r w:rsidRPr="00252F44">
        <w:rPr>
          <w:color w:val="auto"/>
          <w:szCs w:val="24"/>
        </w:rPr>
        <w:t>Therefore, during Phase 2 mobilization, the Implementing Firm shall:</w:t>
      </w:r>
    </w:p>
    <w:p w14:paraId="3643F377" w14:textId="77777777" w:rsidR="00921B7D" w:rsidRPr="00252F44" w:rsidRDefault="00921B7D" w:rsidP="00921B7D">
      <w:pPr>
        <w:numPr>
          <w:ilvl w:val="0"/>
          <w:numId w:val="17"/>
        </w:numPr>
        <w:spacing w:before="60" w:after="60" w:line="264" w:lineRule="auto"/>
        <w:rPr>
          <w:color w:val="auto"/>
          <w:szCs w:val="24"/>
        </w:rPr>
      </w:pPr>
      <w:r w:rsidRPr="00252F44">
        <w:rPr>
          <w:color w:val="auto"/>
          <w:szCs w:val="24"/>
        </w:rPr>
        <w:t xml:space="preserve">Review Phase 1 outputs as baseline inputs and </w:t>
      </w:r>
      <w:r w:rsidRPr="00252F44">
        <w:rPr>
          <w:b/>
          <w:bCs/>
          <w:color w:val="auto"/>
          <w:szCs w:val="24"/>
        </w:rPr>
        <w:t>confirm traceability</w:t>
      </w:r>
      <w:r w:rsidRPr="00252F44">
        <w:rPr>
          <w:color w:val="auto"/>
          <w:szCs w:val="24"/>
        </w:rPr>
        <w:t xml:space="preserve"> between (a) the agreed requirements and workflows and (b) the system configuration, forms, queues, categories, SLAs, templates, and reports being delivered.</w:t>
      </w:r>
    </w:p>
    <w:p w14:paraId="67DFFBFD" w14:textId="77777777" w:rsidR="00921B7D" w:rsidRPr="00252F44" w:rsidRDefault="00921B7D" w:rsidP="00921B7D">
      <w:pPr>
        <w:numPr>
          <w:ilvl w:val="0"/>
          <w:numId w:val="17"/>
        </w:numPr>
        <w:spacing w:before="60" w:after="60" w:line="264" w:lineRule="auto"/>
        <w:rPr>
          <w:color w:val="auto"/>
          <w:szCs w:val="24"/>
        </w:rPr>
      </w:pPr>
      <w:r w:rsidRPr="00252F44">
        <w:rPr>
          <w:color w:val="auto"/>
          <w:szCs w:val="24"/>
        </w:rPr>
        <w:t>Validate practical implementation constraints early (e.g., hosting approvals, channel readiness, stakeholder availability for UAT and training), and incorporate mitigations into the implementation plan and delivery schedule.</w:t>
      </w:r>
    </w:p>
    <w:p w14:paraId="16D2F7FF" w14:textId="77777777" w:rsidR="00921B7D" w:rsidRPr="00252F44" w:rsidRDefault="00921B7D" w:rsidP="00921B7D">
      <w:pPr>
        <w:numPr>
          <w:ilvl w:val="0"/>
          <w:numId w:val="17"/>
        </w:numPr>
        <w:spacing w:before="60" w:after="60" w:line="264" w:lineRule="auto"/>
        <w:rPr>
          <w:color w:val="auto"/>
          <w:szCs w:val="24"/>
        </w:rPr>
      </w:pPr>
      <w:r w:rsidRPr="00252F44">
        <w:rPr>
          <w:color w:val="auto"/>
          <w:szCs w:val="24"/>
        </w:rPr>
        <w:t>Ensure the delivered system supports decentralized operations (county/municipal handling) while enabling national oversight, aggregation, and reporting through standardised data and governance controls.</w:t>
      </w:r>
    </w:p>
    <w:p w14:paraId="032DD9F9" w14:textId="040BD039" w:rsidR="00921B7D" w:rsidRDefault="00921B7D" w:rsidP="00921B7D">
      <w:pPr>
        <w:rPr>
          <w:color w:val="auto"/>
          <w:szCs w:val="24"/>
        </w:rPr>
      </w:pPr>
      <w:r w:rsidRPr="00252F44">
        <w:rPr>
          <w:color w:val="auto"/>
          <w:szCs w:val="24"/>
        </w:rPr>
        <w:t xml:space="preserve">Phase 1 activities themselves are not part of the Supplier’s scope; however, the Supplier is expected to implement the solution </w:t>
      </w:r>
      <w:r w:rsidRPr="00252F44">
        <w:rPr>
          <w:b/>
          <w:bCs/>
          <w:color w:val="auto"/>
          <w:szCs w:val="24"/>
        </w:rPr>
        <w:t>without redefining the agreed functional intent</w:t>
      </w:r>
      <w:r w:rsidRPr="00252F44">
        <w:rPr>
          <w:color w:val="auto"/>
          <w:szCs w:val="24"/>
        </w:rPr>
        <w:t>, using those Phase 1 outputs as binding inputs for configuration and delivery.</w:t>
      </w:r>
    </w:p>
    <w:p w14:paraId="48C8BB52" w14:textId="77777777" w:rsidR="00921B7D" w:rsidRPr="00252F44" w:rsidRDefault="00921B7D" w:rsidP="00921B7D">
      <w:pPr>
        <w:rPr>
          <w:color w:val="auto"/>
          <w:szCs w:val="24"/>
        </w:rPr>
      </w:pPr>
    </w:p>
    <w:p w14:paraId="110FE78C" w14:textId="77777777" w:rsidR="00921B7D" w:rsidRPr="00252F44" w:rsidRDefault="00921B7D" w:rsidP="00921B7D">
      <w:pPr>
        <w:pStyle w:val="Heading2"/>
      </w:pPr>
      <w:bookmarkStart w:id="5" w:name="_Toc222868019"/>
      <w:r w:rsidRPr="00252F44">
        <w:t>1.4 Executive Summary of Key Requirements and Deliverables</w:t>
      </w:r>
      <w:bookmarkEnd w:id="5"/>
    </w:p>
    <w:p w14:paraId="2A32A148" w14:textId="77777777" w:rsidR="00921B7D" w:rsidRPr="00252F44" w:rsidRDefault="00921B7D" w:rsidP="00921B7D">
      <w:pPr>
        <w:rPr>
          <w:color w:val="auto"/>
          <w:szCs w:val="24"/>
        </w:rPr>
      </w:pPr>
      <w:r w:rsidRPr="00252F44">
        <w:rPr>
          <w:color w:val="auto"/>
          <w:szCs w:val="24"/>
        </w:rPr>
        <w:t>The Phase 2 implementation shall deliver, at minimum:</w:t>
      </w:r>
    </w:p>
    <w:p w14:paraId="73621335" w14:textId="77777777" w:rsidR="00921B7D" w:rsidRPr="00252F44" w:rsidRDefault="00921B7D" w:rsidP="00921B7D">
      <w:pPr>
        <w:rPr>
          <w:color w:val="auto"/>
          <w:szCs w:val="24"/>
        </w:rPr>
      </w:pPr>
      <w:r>
        <w:rPr>
          <w:b/>
          <w:bCs/>
          <w:color w:val="auto"/>
          <w:szCs w:val="24"/>
        </w:rPr>
        <w:t xml:space="preserve">a) </w:t>
      </w:r>
      <w:r w:rsidRPr="00252F44">
        <w:rPr>
          <w:b/>
          <w:bCs/>
          <w:color w:val="auto"/>
          <w:szCs w:val="24"/>
        </w:rPr>
        <w:t>Multi-channel grievance intake and acknowledgement</w:t>
      </w:r>
      <w:r w:rsidRPr="00252F44">
        <w:rPr>
          <w:color w:val="auto"/>
          <w:szCs w:val="24"/>
        </w:rPr>
        <w:t xml:space="preserve"> (web portal and assisted intake; with enabled integrations for email, SMS/USSD and hotline where applicable and available).</w:t>
      </w:r>
    </w:p>
    <w:p w14:paraId="1487C01C" w14:textId="77777777" w:rsidR="00921B7D" w:rsidRPr="00252F44" w:rsidRDefault="00921B7D" w:rsidP="00921B7D">
      <w:pPr>
        <w:numPr>
          <w:ilvl w:val="0"/>
          <w:numId w:val="18"/>
        </w:numPr>
        <w:spacing w:before="60" w:after="60" w:line="264" w:lineRule="auto"/>
        <w:rPr>
          <w:color w:val="auto"/>
          <w:szCs w:val="24"/>
        </w:rPr>
      </w:pPr>
      <w:r w:rsidRPr="00252F44">
        <w:rPr>
          <w:color w:val="auto"/>
          <w:szCs w:val="24"/>
        </w:rPr>
        <w:t>All channels must feed into a unified grievance register with consistent reference numbering and source/channel tagging to support operational routing and reporting.</w:t>
      </w:r>
    </w:p>
    <w:p w14:paraId="08383304" w14:textId="4EC0A5DF" w:rsidR="00921B7D" w:rsidRPr="00921B7D" w:rsidRDefault="00921B7D" w:rsidP="00921B7D">
      <w:pPr>
        <w:numPr>
          <w:ilvl w:val="0"/>
          <w:numId w:val="18"/>
        </w:numPr>
        <w:spacing w:before="60" w:after="60" w:line="264" w:lineRule="auto"/>
        <w:rPr>
          <w:color w:val="auto"/>
          <w:szCs w:val="24"/>
        </w:rPr>
      </w:pPr>
      <w:r w:rsidRPr="00252F44">
        <w:rPr>
          <w:color w:val="auto"/>
          <w:szCs w:val="24"/>
        </w:rPr>
        <w:t>Acknowledgement must be supported in a practical, channel-appropriate manner (e.g., confirmation page on web, scripted confirmation for assisted intake, and notifications where enabled), recognising that some channels depend on third-party readiness.</w:t>
      </w:r>
    </w:p>
    <w:p w14:paraId="6F09DFC4" w14:textId="77777777" w:rsidR="00921B7D" w:rsidRPr="00252F44" w:rsidRDefault="00921B7D" w:rsidP="00921B7D">
      <w:pPr>
        <w:rPr>
          <w:color w:val="auto"/>
          <w:szCs w:val="24"/>
        </w:rPr>
      </w:pPr>
      <w:r>
        <w:rPr>
          <w:b/>
          <w:bCs/>
          <w:color w:val="auto"/>
          <w:szCs w:val="24"/>
        </w:rPr>
        <w:t xml:space="preserve">b) </w:t>
      </w:r>
      <w:r w:rsidRPr="00252F44">
        <w:rPr>
          <w:b/>
          <w:bCs/>
          <w:color w:val="auto"/>
          <w:szCs w:val="24"/>
        </w:rPr>
        <w:t>End-to-end grievance case management workflows</w:t>
      </w:r>
      <w:r w:rsidRPr="00252F44">
        <w:rPr>
          <w:color w:val="auto"/>
          <w:szCs w:val="24"/>
        </w:rPr>
        <w:t xml:space="preserve"> (triage, assignment, investigation, resolution actions, escalation, closure and feedback).</w:t>
      </w:r>
    </w:p>
    <w:p w14:paraId="68DA4EB2" w14:textId="77777777" w:rsidR="00921B7D" w:rsidRPr="00252F44" w:rsidRDefault="00921B7D" w:rsidP="00921B7D">
      <w:pPr>
        <w:numPr>
          <w:ilvl w:val="0"/>
          <w:numId w:val="19"/>
        </w:numPr>
        <w:spacing w:before="60" w:after="60" w:line="264" w:lineRule="auto"/>
        <w:rPr>
          <w:color w:val="auto"/>
          <w:szCs w:val="24"/>
        </w:rPr>
      </w:pPr>
      <w:r w:rsidRPr="00252F44">
        <w:rPr>
          <w:color w:val="auto"/>
          <w:szCs w:val="24"/>
        </w:rPr>
        <w:t>Workflows must support multi-level handling (municipal/county/national) with clear routing and escalation triggers aligned to agreed governance roles.</w:t>
      </w:r>
    </w:p>
    <w:p w14:paraId="0D33CF4A" w14:textId="01923C0C" w:rsidR="00921B7D" w:rsidRPr="00921B7D" w:rsidRDefault="00921B7D" w:rsidP="00921B7D">
      <w:pPr>
        <w:numPr>
          <w:ilvl w:val="0"/>
          <w:numId w:val="19"/>
        </w:numPr>
        <w:spacing w:before="60" w:after="60" w:line="264" w:lineRule="auto"/>
        <w:rPr>
          <w:color w:val="auto"/>
          <w:szCs w:val="24"/>
        </w:rPr>
      </w:pPr>
      <w:r w:rsidRPr="00252F44">
        <w:rPr>
          <w:color w:val="auto"/>
          <w:szCs w:val="24"/>
        </w:rPr>
        <w:t>The solution must preserve a complete and auditable case history from intake through closure, including actions taken and outcomes recorded.</w:t>
      </w:r>
    </w:p>
    <w:p w14:paraId="17A4024E" w14:textId="77777777" w:rsidR="00921B7D" w:rsidRPr="00252F44" w:rsidRDefault="00921B7D" w:rsidP="00921B7D">
      <w:pPr>
        <w:rPr>
          <w:color w:val="auto"/>
          <w:szCs w:val="24"/>
        </w:rPr>
      </w:pPr>
      <w:r>
        <w:rPr>
          <w:b/>
          <w:bCs/>
          <w:color w:val="auto"/>
          <w:szCs w:val="24"/>
        </w:rPr>
        <w:t xml:space="preserve">c) </w:t>
      </w:r>
      <w:r w:rsidRPr="00252F44">
        <w:rPr>
          <w:b/>
          <w:bCs/>
          <w:color w:val="auto"/>
          <w:szCs w:val="24"/>
        </w:rPr>
        <w:t>Role-based access controls and audit logging</w:t>
      </w:r>
      <w:r w:rsidRPr="00252F44">
        <w:rPr>
          <w:color w:val="auto"/>
          <w:szCs w:val="24"/>
        </w:rPr>
        <w:t xml:space="preserve"> to support confidentiality (including special handling for sensitive cases such as SEA/SH).</w:t>
      </w:r>
    </w:p>
    <w:p w14:paraId="09F93B90" w14:textId="77777777" w:rsidR="00921B7D" w:rsidRPr="00252F44" w:rsidRDefault="00921B7D" w:rsidP="00921B7D">
      <w:pPr>
        <w:numPr>
          <w:ilvl w:val="0"/>
          <w:numId w:val="20"/>
        </w:numPr>
        <w:spacing w:before="60" w:after="60" w:line="264" w:lineRule="auto"/>
        <w:rPr>
          <w:color w:val="auto"/>
          <w:szCs w:val="24"/>
        </w:rPr>
      </w:pPr>
      <w:r w:rsidRPr="00252F44">
        <w:rPr>
          <w:color w:val="auto"/>
          <w:szCs w:val="24"/>
        </w:rPr>
        <w:t>Access must be enforced on a least-privilege basis, and audit logs must enable accountability for key case and administrative actions.</w:t>
      </w:r>
    </w:p>
    <w:p w14:paraId="66D1BBC7" w14:textId="69113C4D" w:rsidR="00921B7D" w:rsidRPr="00921B7D" w:rsidRDefault="00921B7D" w:rsidP="00921B7D">
      <w:pPr>
        <w:numPr>
          <w:ilvl w:val="0"/>
          <w:numId w:val="20"/>
        </w:numPr>
        <w:spacing w:before="60" w:after="60" w:line="264" w:lineRule="auto"/>
        <w:rPr>
          <w:color w:val="auto"/>
          <w:szCs w:val="24"/>
        </w:rPr>
      </w:pPr>
      <w:r w:rsidRPr="00252F44">
        <w:rPr>
          <w:color w:val="auto"/>
          <w:szCs w:val="24"/>
        </w:rPr>
        <w:t>Sensitive grievance handling must apply stricter confidentiality controls and safe workflow behaviours to reduce risk of inappropriate disclosure.</w:t>
      </w:r>
    </w:p>
    <w:p w14:paraId="171DB12A" w14:textId="77777777" w:rsidR="00921B7D" w:rsidRPr="00252F44" w:rsidRDefault="00921B7D" w:rsidP="00921B7D">
      <w:pPr>
        <w:rPr>
          <w:color w:val="auto"/>
          <w:szCs w:val="24"/>
        </w:rPr>
      </w:pPr>
      <w:r>
        <w:rPr>
          <w:b/>
          <w:bCs/>
          <w:color w:val="auto"/>
          <w:szCs w:val="24"/>
        </w:rPr>
        <w:t xml:space="preserve">d) </w:t>
      </w:r>
      <w:r w:rsidRPr="00252F44">
        <w:rPr>
          <w:b/>
          <w:bCs/>
          <w:color w:val="auto"/>
          <w:szCs w:val="24"/>
        </w:rPr>
        <w:t>Standardized grievance intake data capture</w:t>
      </w:r>
      <w:r w:rsidRPr="00252F44">
        <w:rPr>
          <w:color w:val="auto"/>
          <w:szCs w:val="24"/>
        </w:rPr>
        <w:t xml:space="preserve"> aligned to the Revised Standard Grievance Intake/Data Collection Form (KUSP2 e-GRM).</w:t>
      </w:r>
    </w:p>
    <w:p w14:paraId="69225300" w14:textId="77777777" w:rsidR="00921B7D" w:rsidRPr="00252F44" w:rsidRDefault="00921B7D" w:rsidP="00921B7D">
      <w:pPr>
        <w:numPr>
          <w:ilvl w:val="0"/>
          <w:numId w:val="21"/>
        </w:numPr>
        <w:spacing w:before="60" w:after="60" w:line="264" w:lineRule="auto"/>
        <w:rPr>
          <w:color w:val="auto"/>
          <w:szCs w:val="24"/>
        </w:rPr>
      </w:pPr>
      <w:r w:rsidRPr="00252F44">
        <w:rPr>
          <w:color w:val="auto"/>
          <w:szCs w:val="24"/>
        </w:rPr>
        <w:t>The Implementing Firm must implement the standardized data fields, validations, and reference data controls so that cases are comparable across counties/municipalities and suitable for aggregation and safeguards reporting.</w:t>
      </w:r>
    </w:p>
    <w:p w14:paraId="299DEEE1" w14:textId="7CE0AD82" w:rsidR="00921B7D" w:rsidRPr="00921B7D" w:rsidRDefault="00921B7D" w:rsidP="00921B7D">
      <w:pPr>
        <w:numPr>
          <w:ilvl w:val="0"/>
          <w:numId w:val="21"/>
        </w:numPr>
        <w:spacing w:before="60" w:after="60" w:line="264" w:lineRule="auto"/>
        <w:rPr>
          <w:color w:val="auto"/>
          <w:szCs w:val="24"/>
        </w:rPr>
      </w:pPr>
      <w:r w:rsidRPr="00252F44">
        <w:rPr>
          <w:color w:val="auto"/>
          <w:szCs w:val="24"/>
        </w:rPr>
        <w:t>Data quality controls should be practical for each channel (e.g., minimal mandatory fields for USSD while still meeting the standard dataset through staged capture in assisted follow-up, if required by the agreed design).</w:t>
      </w:r>
    </w:p>
    <w:p w14:paraId="2AE1F9F1" w14:textId="77777777" w:rsidR="00921B7D" w:rsidRPr="00252F44" w:rsidRDefault="00921B7D" w:rsidP="00921B7D">
      <w:pPr>
        <w:rPr>
          <w:color w:val="auto"/>
          <w:szCs w:val="24"/>
        </w:rPr>
      </w:pPr>
      <w:r>
        <w:rPr>
          <w:b/>
          <w:bCs/>
          <w:color w:val="auto"/>
          <w:szCs w:val="24"/>
        </w:rPr>
        <w:t xml:space="preserve">e) </w:t>
      </w:r>
      <w:r w:rsidRPr="00252F44">
        <w:rPr>
          <w:b/>
          <w:bCs/>
          <w:color w:val="auto"/>
          <w:szCs w:val="24"/>
        </w:rPr>
        <w:t>Dashboards and reports</w:t>
      </w:r>
      <w:r w:rsidRPr="00252F44">
        <w:rPr>
          <w:color w:val="auto"/>
          <w:szCs w:val="24"/>
        </w:rPr>
        <w:t xml:space="preserve"> for operational management and compliance reporting (national and sub-national levels).</w:t>
      </w:r>
    </w:p>
    <w:p w14:paraId="3A3E61FA" w14:textId="77777777" w:rsidR="00921B7D" w:rsidRPr="00252F44" w:rsidRDefault="00921B7D" w:rsidP="00921B7D">
      <w:pPr>
        <w:numPr>
          <w:ilvl w:val="0"/>
          <w:numId w:val="22"/>
        </w:numPr>
        <w:spacing w:before="60" w:after="60" w:line="264" w:lineRule="auto"/>
        <w:rPr>
          <w:color w:val="auto"/>
          <w:szCs w:val="24"/>
        </w:rPr>
      </w:pPr>
      <w:r w:rsidRPr="00252F44">
        <w:rPr>
          <w:color w:val="auto"/>
          <w:szCs w:val="24"/>
        </w:rPr>
        <w:t>Reporting must support oversight of volumes, categories, timeliness/SLAs, escalation rates, and outcomes by geography and channel, enabling both local operational management and national-level monitoring.</w:t>
      </w:r>
    </w:p>
    <w:p w14:paraId="193DFC97" w14:textId="460B870F" w:rsidR="00921B7D" w:rsidRPr="00921B7D" w:rsidRDefault="00921B7D" w:rsidP="00921B7D">
      <w:pPr>
        <w:numPr>
          <w:ilvl w:val="0"/>
          <w:numId w:val="22"/>
        </w:numPr>
        <w:spacing w:before="60" w:after="60" w:line="264" w:lineRule="auto"/>
        <w:rPr>
          <w:color w:val="auto"/>
          <w:szCs w:val="24"/>
        </w:rPr>
      </w:pPr>
      <w:r w:rsidRPr="00252F44">
        <w:rPr>
          <w:color w:val="auto"/>
          <w:szCs w:val="24"/>
        </w:rPr>
        <w:t>Export capability is required for downstream analysis and programme reporting processes.</w:t>
      </w:r>
    </w:p>
    <w:p w14:paraId="7A0FED5E" w14:textId="77777777" w:rsidR="00921B7D" w:rsidRPr="00252F44" w:rsidRDefault="00921B7D" w:rsidP="00921B7D">
      <w:pPr>
        <w:rPr>
          <w:color w:val="auto"/>
          <w:szCs w:val="24"/>
        </w:rPr>
      </w:pPr>
      <w:r>
        <w:rPr>
          <w:b/>
          <w:bCs/>
          <w:color w:val="auto"/>
          <w:szCs w:val="24"/>
        </w:rPr>
        <w:t xml:space="preserve">f) </w:t>
      </w:r>
      <w:r w:rsidRPr="00252F44">
        <w:rPr>
          <w:b/>
          <w:bCs/>
          <w:color w:val="auto"/>
          <w:szCs w:val="24"/>
        </w:rPr>
        <w:t>Administration tools</w:t>
      </w:r>
      <w:r w:rsidRPr="00252F44">
        <w:rPr>
          <w:color w:val="auto"/>
          <w:szCs w:val="24"/>
        </w:rPr>
        <w:t xml:space="preserve"> for configuring categories, SLAs, notifications, user roles, reference data lists and content without software development.</w:t>
      </w:r>
    </w:p>
    <w:p w14:paraId="61316996" w14:textId="646EA2BE" w:rsidR="00921B7D" w:rsidRPr="00921B7D" w:rsidRDefault="00921B7D" w:rsidP="00921B7D">
      <w:pPr>
        <w:numPr>
          <w:ilvl w:val="0"/>
          <w:numId w:val="23"/>
        </w:numPr>
        <w:spacing w:before="60" w:after="60" w:line="264" w:lineRule="auto"/>
        <w:rPr>
          <w:color w:val="auto"/>
          <w:szCs w:val="24"/>
        </w:rPr>
      </w:pPr>
      <w:r w:rsidRPr="00252F44">
        <w:rPr>
          <w:color w:val="auto"/>
          <w:szCs w:val="24"/>
        </w:rPr>
        <w:t>Configuration must support sustainable operations beyond go-live (e.g., changing categories/help topics, adjusting SLA settings, updating templates, updating county/municipality reference lists) without dependence on the supplier for routine changes.</w:t>
      </w:r>
    </w:p>
    <w:p w14:paraId="3FAC888B" w14:textId="77777777" w:rsidR="00921B7D" w:rsidRPr="00252F44" w:rsidRDefault="00921B7D" w:rsidP="00921B7D">
      <w:pPr>
        <w:rPr>
          <w:color w:val="auto"/>
          <w:szCs w:val="24"/>
        </w:rPr>
      </w:pPr>
      <w:r>
        <w:rPr>
          <w:b/>
          <w:bCs/>
          <w:color w:val="auto"/>
          <w:szCs w:val="24"/>
        </w:rPr>
        <w:t xml:space="preserve">g) </w:t>
      </w:r>
      <w:r w:rsidRPr="00252F44">
        <w:rPr>
          <w:b/>
          <w:bCs/>
          <w:color w:val="auto"/>
          <w:szCs w:val="24"/>
        </w:rPr>
        <w:t>Compliance controls</w:t>
      </w:r>
      <w:r w:rsidRPr="00252F44">
        <w:rPr>
          <w:color w:val="auto"/>
          <w:szCs w:val="24"/>
        </w:rPr>
        <w:t xml:space="preserve"> aligned to Kenya legal requirements (data protection, records retention, telecom) and World Bank safeguards.</w:t>
      </w:r>
    </w:p>
    <w:p w14:paraId="58FF094C" w14:textId="77777777" w:rsidR="00921B7D" w:rsidRPr="00252F44" w:rsidRDefault="00921B7D" w:rsidP="00921B7D">
      <w:pPr>
        <w:numPr>
          <w:ilvl w:val="0"/>
          <w:numId w:val="24"/>
        </w:numPr>
        <w:spacing w:before="60" w:after="60" w:line="264" w:lineRule="auto"/>
        <w:rPr>
          <w:color w:val="auto"/>
          <w:szCs w:val="24"/>
        </w:rPr>
      </w:pPr>
      <w:r w:rsidRPr="00252F44">
        <w:rPr>
          <w:color w:val="auto"/>
          <w:szCs w:val="24"/>
        </w:rPr>
        <w:t>The system must embed privacy-by-design principles appropriate to handling personal data and sensitive grievances, including consent-aware data capture and strict confidentiality controls where required.</w:t>
      </w:r>
    </w:p>
    <w:p w14:paraId="6DE89B6B" w14:textId="4A82A2F2" w:rsidR="00921B7D" w:rsidRPr="00921B7D" w:rsidRDefault="00921B7D" w:rsidP="00921B7D">
      <w:pPr>
        <w:numPr>
          <w:ilvl w:val="0"/>
          <w:numId w:val="24"/>
        </w:numPr>
        <w:spacing w:before="60" w:after="60" w:line="264" w:lineRule="auto"/>
        <w:rPr>
          <w:color w:val="auto"/>
          <w:szCs w:val="24"/>
        </w:rPr>
      </w:pPr>
      <w:r w:rsidRPr="00252F44">
        <w:rPr>
          <w:color w:val="auto"/>
          <w:szCs w:val="24"/>
        </w:rPr>
        <w:t>The e-GRM must support the GRM’s credibility and accessibility obligations (including safeguards-related requirements for stakeholder engagement and responsiveness).</w:t>
      </w:r>
    </w:p>
    <w:p w14:paraId="0F9F5800" w14:textId="77777777" w:rsidR="00921B7D" w:rsidRPr="00252F44" w:rsidRDefault="00921B7D" w:rsidP="00921B7D">
      <w:pPr>
        <w:rPr>
          <w:color w:val="auto"/>
          <w:szCs w:val="24"/>
        </w:rPr>
      </w:pPr>
      <w:r>
        <w:rPr>
          <w:b/>
          <w:bCs/>
          <w:color w:val="auto"/>
          <w:szCs w:val="24"/>
        </w:rPr>
        <w:t xml:space="preserve">h) </w:t>
      </w:r>
      <w:r w:rsidRPr="00252F44">
        <w:rPr>
          <w:b/>
          <w:bCs/>
          <w:color w:val="auto"/>
          <w:szCs w:val="24"/>
        </w:rPr>
        <w:t>Implementation deliverables, training, documentation, testing evidence, go-live support and handover within 3 months.</w:t>
      </w:r>
    </w:p>
    <w:p w14:paraId="6EFFC2DA" w14:textId="77777777" w:rsidR="00921B7D" w:rsidRPr="00252F44" w:rsidRDefault="00921B7D" w:rsidP="00921B7D">
      <w:pPr>
        <w:numPr>
          <w:ilvl w:val="0"/>
          <w:numId w:val="25"/>
        </w:numPr>
        <w:spacing w:before="60" w:after="60" w:line="264" w:lineRule="auto"/>
        <w:rPr>
          <w:color w:val="auto"/>
          <w:szCs w:val="24"/>
        </w:rPr>
      </w:pPr>
      <w:r w:rsidRPr="00252F44">
        <w:rPr>
          <w:color w:val="auto"/>
          <w:szCs w:val="24"/>
        </w:rPr>
        <w:t>The Supplier must plan and execute implementation with sufficient quality assurance and documentation to enable Client acceptance, UAT sign-off, and sustainable operations after commissioning.</w:t>
      </w:r>
    </w:p>
    <w:p w14:paraId="29E0B25C" w14:textId="5636DA8D" w:rsidR="00921B7D" w:rsidRPr="00921B7D" w:rsidRDefault="00921B7D" w:rsidP="00921B7D">
      <w:pPr>
        <w:numPr>
          <w:ilvl w:val="0"/>
          <w:numId w:val="25"/>
        </w:numPr>
        <w:spacing w:before="60" w:after="60" w:line="264" w:lineRule="auto"/>
        <w:rPr>
          <w:color w:val="auto"/>
          <w:szCs w:val="24"/>
        </w:rPr>
      </w:pPr>
      <w:r w:rsidRPr="00252F44">
        <w:rPr>
          <w:color w:val="auto"/>
          <w:szCs w:val="24"/>
        </w:rPr>
        <w:t>Acceptance is evidence-driven: the Supplier is expected to provide demonstrations and testing evidence covering the implemented workflows and controls, consistent with the delivery expectations for Phase 2.</w:t>
      </w:r>
    </w:p>
    <w:p w14:paraId="2C2737E8" w14:textId="77777777" w:rsidR="00921B7D" w:rsidRPr="00252F44" w:rsidRDefault="00921B7D" w:rsidP="00921B7D">
      <w:pPr>
        <w:pStyle w:val="Heading1"/>
      </w:pPr>
      <w:bookmarkStart w:id="6" w:name="_Toc218629404"/>
      <w:bookmarkStart w:id="7" w:name="_Toc222868020"/>
      <w:r w:rsidRPr="00252F44">
        <w:t>2. Business Context</w:t>
      </w:r>
      <w:bookmarkEnd w:id="6"/>
      <w:bookmarkEnd w:id="7"/>
    </w:p>
    <w:p w14:paraId="779899DE" w14:textId="77777777" w:rsidR="00921B7D" w:rsidRPr="00252F44" w:rsidRDefault="00921B7D" w:rsidP="00921B7D">
      <w:pPr>
        <w:pStyle w:val="Heading2"/>
      </w:pPr>
      <w:bookmarkStart w:id="8" w:name="_Toc222868021"/>
      <w:r w:rsidRPr="00252F44">
        <w:t>2.1 Program Overview and GRM Context</w:t>
      </w:r>
      <w:bookmarkEnd w:id="8"/>
    </w:p>
    <w:p w14:paraId="0C521C1D" w14:textId="6B2892C7" w:rsidR="009424CA" w:rsidRDefault="00921B7D" w:rsidP="00921B7D">
      <w:pPr>
        <w:rPr>
          <w:color w:val="auto"/>
          <w:szCs w:val="24"/>
        </w:rPr>
      </w:pPr>
      <w:r w:rsidRPr="00252F44">
        <w:rPr>
          <w:color w:val="auto"/>
          <w:szCs w:val="24"/>
        </w:rPr>
        <w:t xml:space="preserve">KUSP2 supports urban development and institutional strengthening across Kenya, including performance-based intergovernmental transfers and technical assistance to counties and municipalities. </w:t>
      </w:r>
    </w:p>
    <w:p w14:paraId="52AB6FFC" w14:textId="3B3F7401" w:rsidR="009424CA" w:rsidRPr="00252F44" w:rsidRDefault="00921B7D" w:rsidP="00921B7D">
      <w:pPr>
        <w:rPr>
          <w:color w:val="auto"/>
          <w:szCs w:val="24"/>
        </w:rPr>
      </w:pPr>
      <w:r w:rsidRPr="00252F44">
        <w:rPr>
          <w:color w:val="auto"/>
          <w:szCs w:val="24"/>
        </w:rPr>
        <w:t xml:space="preserve">As a program with broad stakeholder interfaces and decentralized implementation, KUSP2 requires a GRM that is </w:t>
      </w:r>
      <w:r w:rsidRPr="00252F44">
        <w:rPr>
          <w:b/>
          <w:bCs/>
          <w:color w:val="auto"/>
          <w:szCs w:val="24"/>
        </w:rPr>
        <w:t>accessible, predictable, transparent, and credible</w:t>
      </w:r>
      <w:r w:rsidRPr="00252F44">
        <w:rPr>
          <w:color w:val="auto"/>
          <w:szCs w:val="24"/>
        </w:rPr>
        <w:t xml:space="preserve"> across all participating jurisdictions and stakeholder groups.</w:t>
      </w:r>
    </w:p>
    <w:p w14:paraId="2D50933C" w14:textId="77777777" w:rsidR="00921B7D" w:rsidRPr="00252F44" w:rsidRDefault="00921B7D" w:rsidP="00921B7D">
      <w:pPr>
        <w:rPr>
          <w:color w:val="auto"/>
          <w:szCs w:val="24"/>
        </w:rPr>
      </w:pPr>
      <w:r w:rsidRPr="00252F44">
        <w:rPr>
          <w:color w:val="auto"/>
          <w:szCs w:val="24"/>
        </w:rPr>
        <w:t>Within this operating environment, grievances may arise from multiple program touchpoints, including (but not limited to): planning and prioritization processes, implementation of urban investments and services, contractor and service-provider performance, environmental and social risk management, citizen engagement processes, and integrity/accountability concerns. A robust GRM therefore functions as both:</w:t>
      </w:r>
    </w:p>
    <w:p w14:paraId="072D33B3" w14:textId="77777777" w:rsidR="00921B7D" w:rsidRPr="00252F44" w:rsidRDefault="00921B7D" w:rsidP="00921B7D">
      <w:pPr>
        <w:numPr>
          <w:ilvl w:val="0"/>
          <w:numId w:val="26"/>
        </w:numPr>
        <w:spacing w:before="60" w:after="60" w:line="264" w:lineRule="auto"/>
        <w:rPr>
          <w:color w:val="auto"/>
          <w:szCs w:val="24"/>
        </w:rPr>
      </w:pPr>
      <w:r w:rsidRPr="00252F44">
        <w:rPr>
          <w:b/>
          <w:bCs/>
          <w:color w:val="auto"/>
          <w:szCs w:val="24"/>
        </w:rPr>
        <w:t>A service channel</w:t>
      </w:r>
      <w:r w:rsidRPr="00252F44">
        <w:rPr>
          <w:color w:val="auto"/>
          <w:szCs w:val="24"/>
        </w:rPr>
        <w:t xml:space="preserve"> for complainants to lodge concerns and receive timely redress; and</w:t>
      </w:r>
    </w:p>
    <w:p w14:paraId="660DADD1" w14:textId="0712A68D" w:rsidR="00921B7D" w:rsidRPr="00921B7D" w:rsidRDefault="00921B7D" w:rsidP="00921B7D">
      <w:pPr>
        <w:numPr>
          <w:ilvl w:val="0"/>
          <w:numId w:val="26"/>
        </w:numPr>
        <w:spacing w:before="60" w:after="60" w:line="264" w:lineRule="auto"/>
        <w:rPr>
          <w:color w:val="auto"/>
          <w:szCs w:val="24"/>
        </w:rPr>
      </w:pPr>
      <w:r w:rsidRPr="00252F44">
        <w:rPr>
          <w:b/>
          <w:bCs/>
          <w:color w:val="auto"/>
          <w:szCs w:val="24"/>
        </w:rPr>
        <w:t>A management tool</w:t>
      </w:r>
      <w:r w:rsidRPr="00252F44">
        <w:rPr>
          <w:color w:val="auto"/>
          <w:szCs w:val="24"/>
        </w:rPr>
        <w:t xml:space="preserve"> for program leadership to detect recurring issues, guide corrective actions, and strengthen institutional performance.</w:t>
      </w:r>
    </w:p>
    <w:p w14:paraId="35D20F41" w14:textId="77777777" w:rsidR="00921B7D" w:rsidRPr="00252F44" w:rsidRDefault="00921B7D" w:rsidP="00921B7D">
      <w:pPr>
        <w:rPr>
          <w:color w:val="auto"/>
          <w:szCs w:val="24"/>
        </w:rPr>
      </w:pPr>
      <w:r w:rsidRPr="00252F44">
        <w:rPr>
          <w:color w:val="auto"/>
          <w:szCs w:val="24"/>
        </w:rPr>
        <w:t>To serve this role effectively, the GRM must be designed to work across multiple levels of the program delivery chain—</w:t>
      </w:r>
      <w:r w:rsidRPr="00252F44">
        <w:rPr>
          <w:b/>
          <w:bCs/>
          <w:color w:val="auto"/>
          <w:szCs w:val="24"/>
        </w:rPr>
        <w:t>municipal, county, and national</w:t>
      </w:r>
      <w:r w:rsidRPr="00252F44">
        <w:rPr>
          <w:color w:val="auto"/>
          <w:szCs w:val="24"/>
        </w:rPr>
        <w:t>—with clear escalation pathways and standardized data capture to enable aggregation. In practice, this means the GRM must support:</w:t>
      </w:r>
    </w:p>
    <w:p w14:paraId="56A012C5" w14:textId="77777777" w:rsidR="00921B7D" w:rsidRPr="00252F44" w:rsidRDefault="00921B7D" w:rsidP="00921B7D">
      <w:pPr>
        <w:numPr>
          <w:ilvl w:val="0"/>
          <w:numId w:val="27"/>
        </w:numPr>
        <w:spacing w:before="60" w:after="60" w:line="264" w:lineRule="auto"/>
        <w:rPr>
          <w:color w:val="auto"/>
          <w:szCs w:val="24"/>
        </w:rPr>
      </w:pPr>
      <w:r w:rsidRPr="00252F44">
        <w:rPr>
          <w:b/>
          <w:bCs/>
          <w:color w:val="auto"/>
          <w:szCs w:val="24"/>
        </w:rPr>
        <w:t>Decentralized handling</w:t>
      </w:r>
      <w:r w:rsidRPr="00252F44">
        <w:rPr>
          <w:color w:val="auto"/>
          <w:szCs w:val="24"/>
        </w:rPr>
        <w:t xml:space="preserve"> (most grievances should be resolved at the closest appropriate level);</w:t>
      </w:r>
    </w:p>
    <w:p w14:paraId="55FCE775" w14:textId="77777777" w:rsidR="00921B7D" w:rsidRPr="00252F44" w:rsidRDefault="00921B7D" w:rsidP="00921B7D">
      <w:pPr>
        <w:numPr>
          <w:ilvl w:val="0"/>
          <w:numId w:val="27"/>
        </w:numPr>
        <w:spacing w:before="60" w:after="60" w:line="264" w:lineRule="auto"/>
        <w:rPr>
          <w:color w:val="auto"/>
          <w:szCs w:val="24"/>
        </w:rPr>
      </w:pPr>
      <w:r w:rsidRPr="00252F44">
        <w:rPr>
          <w:b/>
          <w:bCs/>
          <w:color w:val="auto"/>
          <w:szCs w:val="24"/>
        </w:rPr>
        <w:t>Escalation and oversight</w:t>
      </w:r>
      <w:r w:rsidRPr="00252F44">
        <w:rPr>
          <w:color w:val="auto"/>
          <w:szCs w:val="24"/>
        </w:rPr>
        <w:t xml:space="preserve"> (cases that breach timelines, require higher authority, or present heightened sensitivity must move to the right level promptly and with full traceability); and</w:t>
      </w:r>
    </w:p>
    <w:p w14:paraId="0B2AD660" w14:textId="53FF723B" w:rsidR="00921B7D" w:rsidRPr="00921B7D" w:rsidRDefault="00921B7D" w:rsidP="00921B7D">
      <w:pPr>
        <w:numPr>
          <w:ilvl w:val="0"/>
          <w:numId w:val="27"/>
        </w:numPr>
        <w:spacing w:before="60" w:after="60" w:line="264" w:lineRule="auto"/>
        <w:rPr>
          <w:color w:val="auto"/>
          <w:szCs w:val="24"/>
        </w:rPr>
      </w:pPr>
      <w:r w:rsidRPr="00252F44">
        <w:rPr>
          <w:b/>
          <w:bCs/>
          <w:color w:val="auto"/>
          <w:szCs w:val="24"/>
        </w:rPr>
        <w:t>Consistency across locations</w:t>
      </w:r>
      <w:r w:rsidRPr="00252F44">
        <w:rPr>
          <w:color w:val="auto"/>
          <w:szCs w:val="24"/>
        </w:rPr>
        <w:t xml:space="preserve"> (common categories, minimum data standards, common workflow states, and shared reporting outputs).</w:t>
      </w:r>
    </w:p>
    <w:p w14:paraId="056EE55D" w14:textId="77777777" w:rsidR="00921B7D" w:rsidRPr="00252F44" w:rsidRDefault="00921B7D" w:rsidP="00921B7D">
      <w:pPr>
        <w:rPr>
          <w:color w:val="auto"/>
          <w:szCs w:val="24"/>
        </w:rPr>
      </w:pPr>
      <w:r w:rsidRPr="00252F44">
        <w:rPr>
          <w:color w:val="auto"/>
          <w:szCs w:val="24"/>
        </w:rPr>
        <w:t xml:space="preserve">The e-GRM will support KUSP2 commitments under the World Bank Environmental and Social Framework (including </w:t>
      </w:r>
      <w:r w:rsidRPr="00252F44">
        <w:rPr>
          <w:b/>
          <w:bCs/>
          <w:color w:val="auto"/>
          <w:szCs w:val="24"/>
        </w:rPr>
        <w:t>ESS10 on stakeholder engagement and information disclosure</w:t>
      </w:r>
      <w:r w:rsidRPr="00252F44">
        <w:rPr>
          <w:color w:val="auto"/>
          <w:szCs w:val="24"/>
        </w:rPr>
        <w:t xml:space="preserve">) and Government of Kenya requirements for </w:t>
      </w:r>
      <w:r w:rsidRPr="00252F44">
        <w:rPr>
          <w:b/>
          <w:bCs/>
          <w:color w:val="auto"/>
          <w:szCs w:val="24"/>
        </w:rPr>
        <w:t>public participation, accountability and access to information</w:t>
      </w:r>
      <w:r w:rsidRPr="00252F44">
        <w:rPr>
          <w:color w:val="auto"/>
          <w:szCs w:val="24"/>
        </w:rPr>
        <w:t>. This includes ensuring that stakeholders are informed about:</w:t>
      </w:r>
    </w:p>
    <w:p w14:paraId="0A61D504" w14:textId="77777777" w:rsidR="00921B7D" w:rsidRPr="00252F44" w:rsidRDefault="00921B7D" w:rsidP="00921B7D">
      <w:pPr>
        <w:numPr>
          <w:ilvl w:val="0"/>
          <w:numId w:val="28"/>
        </w:numPr>
        <w:spacing w:before="60" w:after="60" w:line="264" w:lineRule="auto"/>
        <w:rPr>
          <w:color w:val="auto"/>
          <w:szCs w:val="24"/>
        </w:rPr>
      </w:pPr>
      <w:r w:rsidRPr="00252F44">
        <w:rPr>
          <w:color w:val="auto"/>
          <w:szCs w:val="24"/>
        </w:rPr>
        <w:t>How to lodge a grievance and through which channels;</w:t>
      </w:r>
    </w:p>
    <w:p w14:paraId="66359EB7" w14:textId="77777777" w:rsidR="00921B7D" w:rsidRPr="00252F44" w:rsidRDefault="00921B7D" w:rsidP="00921B7D">
      <w:pPr>
        <w:numPr>
          <w:ilvl w:val="0"/>
          <w:numId w:val="28"/>
        </w:numPr>
        <w:spacing w:before="60" w:after="60" w:line="264" w:lineRule="auto"/>
        <w:rPr>
          <w:color w:val="auto"/>
          <w:szCs w:val="24"/>
        </w:rPr>
      </w:pPr>
      <w:r w:rsidRPr="00252F44">
        <w:rPr>
          <w:color w:val="auto"/>
          <w:szCs w:val="24"/>
        </w:rPr>
        <w:t>What timelines and service standards apply (acknowledgement, response, escalation, and closure expectations);</w:t>
      </w:r>
    </w:p>
    <w:p w14:paraId="3216CF63" w14:textId="77777777" w:rsidR="00921B7D" w:rsidRPr="00252F44" w:rsidRDefault="00921B7D" w:rsidP="00921B7D">
      <w:pPr>
        <w:numPr>
          <w:ilvl w:val="0"/>
          <w:numId w:val="28"/>
        </w:numPr>
        <w:spacing w:before="60" w:after="60" w:line="264" w:lineRule="auto"/>
        <w:rPr>
          <w:color w:val="auto"/>
          <w:szCs w:val="24"/>
        </w:rPr>
      </w:pPr>
      <w:r w:rsidRPr="00252F44">
        <w:rPr>
          <w:color w:val="auto"/>
          <w:szCs w:val="24"/>
        </w:rPr>
        <w:t>What confidentiality and non-retaliation protections are in place; and</w:t>
      </w:r>
    </w:p>
    <w:p w14:paraId="2AC1F817" w14:textId="23210515" w:rsidR="00921B7D" w:rsidRDefault="00921B7D" w:rsidP="00921B7D">
      <w:pPr>
        <w:numPr>
          <w:ilvl w:val="0"/>
          <w:numId w:val="28"/>
        </w:numPr>
        <w:spacing w:before="60" w:after="60" w:line="264" w:lineRule="auto"/>
        <w:rPr>
          <w:color w:val="auto"/>
          <w:szCs w:val="24"/>
        </w:rPr>
      </w:pPr>
      <w:r w:rsidRPr="00252F44">
        <w:rPr>
          <w:color w:val="auto"/>
          <w:szCs w:val="24"/>
        </w:rPr>
        <w:t>How outcomes are communicated, including the right to appeal or escalate where applicable.</w:t>
      </w:r>
    </w:p>
    <w:p w14:paraId="7DA61CF2" w14:textId="77777777" w:rsidR="009424CA" w:rsidRPr="009424CA" w:rsidRDefault="009424CA" w:rsidP="009424CA">
      <w:pPr>
        <w:spacing w:before="60" w:after="60" w:line="264" w:lineRule="auto"/>
        <w:rPr>
          <w:color w:val="auto"/>
          <w:szCs w:val="24"/>
        </w:rPr>
      </w:pPr>
    </w:p>
    <w:p w14:paraId="59F78073" w14:textId="76E62C04" w:rsidR="009424CA" w:rsidRDefault="009424CA" w:rsidP="00921B7D">
      <w:pPr>
        <w:rPr>
          <w:color w:val="auto"/>
          <w:szCs w:val="24"/>
        </w:rPr>
      </w:pPr>
      <w:r>
        <w:rPr>
          <w:noProof/>
          <w:color w:val="auto"/>
          <w:szCs w:val="24"/>
        </w:rPr>
        <w:drawing>
          <wp:inline distT="0" distB="0" distL="0" distR="0" wp14:anchorId="77338A0A" wp14:editId="05FF4093">
            <wp:extent cx="5943600" cy="4029075"/>
            <wp:effectExtent l="0" t="0" r="0" b="9525"/>
            <wp:docPr id="1121114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14146" name="Picture 1121114146"/>
                    <pic:cNvPicPr/>
                  </pic:nvPicPr>
                  <pic:blipFill rotWithShape="1">
                    <a:blip r:embed="rId11"/>
                    <a:srcRect t="6600" b="6160"/>
                    <a:stretch>
                      <a:fillRect/>
                    </a:stretch>
                  </pic:blipFill>
                  <pic:spPr bwMode="auto">
                    <a:xfrm>
                      <a:off x="0" y="0"/>
                      <a:ext cx="5943600" cy="4029075"/>
                    </a:xfrm>
                    <a:prstGeom prst="rect">
                      <a:avLst/>
                    </a:prstGeom>
                    <a:ln>
                      <a:noFill/>
                    </a:ln>
                    <a:extLst>
                      <a:ext uri="{53640926-AAD7-44D8-BBD7-CCE9431645EC}">
                        <a14:shadowObscured xmlns:a14="http://schemas.microsoft.com/office/drawing/2010/main"/>
                      </a:ext>
                    </a:extLst>
                  </pic:spPr>
                </pic:pic>
              </a:graphicData>
            </a:graphic>
          </wp:inline>
        </w:drawing>
      </w:r>
    </w:p>
    <w:p w14:paraId="6E574818" w14:textId="77777777" w:rsidR="00921B7D" w:rsidRDefault="00921B7D" w:rsidP="00921B7D">
      <w:pPr>
        <w:rPr>
          <w:color w:val="auto"/>
          <w:szCs w:val="24"/>
        </w:rPr>
      </w:pPr>
      <w:r w:rsidRPr="00252F44">
        <w:rPr>
          <w:color w:val="auto"/>
          <w:szCs w:val="24"/>
        </w:rPr>
        <w:t xml:space="preserve">In addition, the e-GRM is intended to operate as a </w:t>
      </w:r>
      <w:r w:rsidRPr="00252F44">
        <w:rPr>
          <w:b/>
          <w:bCs/>
          <w:color w:val="auto"/>
          <w:szCs w:val="24"/>
        </w:rPr>
        <w:t>program-wide system of record</w:t>
      </w:r>
      <w:r w:rsidRPr="00252F44">
        <w:rPr>
          <w:color w:val="auto"/>
          <w:szCs w:val="24"/>
        </w:rPr>
        <w:t xml:space="preserve"> that strengthens governance by ensuring grievances are: (i) logged consistently, (ii) assigned and actioned with accountability, and (iii) reportable in ways that support oversight and compliance requirements.</w:t>
      </w:r>
    </w:p>
    <w:p w14:paraId="2575B456" w14:textId="77777777" w:rsidR="00921B7D" w:rsidRPr="00252F44" w:rsidRDefault="00921B7D" w:rsidP="00921B7D">
      <w:pPr>
        <w:rPr>
          <w:color w:val="auto"/>
          <w:szCs w:val="24"/>
        </w:rPr>
      </w:pPr>
    </w:p>
    <w:p w14:paraId="2F940536" w14:textId="77777777" w:rsidR="00921B7D" w:rsidRPr="00252F44" w:rsidRDefault="00921B7D" w:rsidP="00921B7D">
      <w:pPr>
        <w:pStyle w:val="Heading2"/>
      </w:pPr>
      <w:bookmarkStart w:id="9" w:name="_Toc222868022"/>
      <w:r w:rsidRPr="00252F44">
        <w:t>2.2 Business Need and Current Challenges</w:t>
      </w:r>
      <w:bookmarkEnd w:id="9"/>
    </w:p>
    <w:p w14:paraId="5C98A469" w14:textId="77777777" w:rsidR="00921B7D" w:rsidRPr="00252F44" w:rsidRDefault="00921B7D" w:rsidP="00921B7D">
      <w:pPr>
        <w:rPr>
          <w:color w:val="auto"/>
          <w:szCs w:val="24"/>
        </w:rPr>
      </w:pPr>
      <w:r w:rsidRPr="00252F44">
        <w:rPr>
          <w:color w:val="auto"/>
          <w:szCs w:val="24"/>
        </w:rPr>
        <w:t>Existing grievance handling practices across counties and municipalities can be fragmented, largely paper-based or spread across informal channels. This creates challenges including:</w:t>
      </w:r>
    </w:p>
    <w:p w14:paraId="66E82809" w14:textId="77777777" w:rsidR="00921B7D" w:rsidRPr="00252F44" w:rsidRDefault="00921B7D" w:rsidP="00921B7D">
      <w:pPr>
        <w:numPr>
          <w:ilvl w:val="0"/>
          <w:numId w:val="29"/>
        </w:numPr>
        <w:spacing w:before="60" w:after="60" w:line="264" w:lineRule="auto"/>
        <w:rPr>
          <w:color w:val="auto"/>
          <w:szCs w:val="24"/>
        </w:rPr>
      </w:pPr>
      <w:r w:rsidRPr="00252F44">
        <w:rPr>
          <w:b/>
          <w:bCs/>
          <w:color w:val="auto"/>
          <w:szCs w:val="24"/>
        </w:rPr>
        <w:t>Limited visibility of grievance status for complainants and program leadership.</w:t>
      </w:r>
      <w:r w:rsidRPr="00252F44">
        <w:rPr>
          <w:color w:val="auto"/>
          <w:szCs w:val="24"/>
        </w:rPr>
        <w:br/>
        <w:t>In many contexts, complainants are unable to reliably confirm whether their grievance has been received, assigned, investigated, or resolved—especially when it is lodged through an informal channel (e.g., verbal reports, personal phone calls, ad hoc messages, or walk-ins without a formal register entry). From a program leadership perspective, limited visibility makes it difficult to:</w:t>
      </w:r>
    </w:p>
    <w:p w14:paraId="7354BD94"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Monitor backlog and timeliness;</w:t>
      </w:r>
    </w:p>
    <w:p w14:paraId="14F9CE94"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Identify geographic or thematic hotspots;</w:t>
      </w:r>
    </w:p>
    <w:p w14:paraId="4E76C853"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Verify whether escalated cases are being actioned; and</w:t>
      </w:r>
    </w:p>
    <w:p w14:paraId="3A4B81A0" w14:textId="4E8D481B" w:rsidR="00921B7D" w:rsidRPr="00921B7D" w:rsidRDefault="00921B7D" w:rsidP="00921B7D">
      <w:pPr>
        <w:numPr>
          <w:ilvl w:val="1"/>
          <w:numId w:val="29"/>
        </w:numPr>
        <w:spacing w:before="60" w:after="60" w:line="264" w:lineRule="auto"/>
        <w:rPr>
          <w:color w:val="auto"/>
          <w:szCs w:val="24"/>
        </w:rPr>
      </w:pPr>
      <w:r w:rsidRPr="00252F44">
        <w:rPr>
          <w:color w:val="auto"/>
          <w:szCs w:val="24"/>
        </w:rPr>
        <w:t>Demonstrate accountability through auditable evidence.</w:t>
      </w:r>
    </w:p>
    <w:p w14:paraId="7DB8AE0A" w14:textId="77777777" w:rsidR="00921B7D" w:rsidRPr="00252F44" w:rsidRDefault="00921B7D" w:rsidP="00921B7D">
      <w:pPr>
        <w:numPr>
          <w:ilvl w:val="0"/>
          <w:numId w:val="29"/>
        </w:numPr>
        <w:spacing w:before="60" w:after="60" w:line="264" w:lineRule="auto"/>
        <w:rPr>
          <w:color w:val="auto"/>
          <w:szCs w:val="24"/>
        </w:rPr>
      </w:pPr>
      <w:r w:rsidRPr="00252F44">
        <w:rPr>
          <w:b/>
          <w:bCs/>
          <w:color w:val="auto"/>
          <w:szCs w:val="24"/>
        </w:rPr>
        <w:t>Inconsistent data capture and classification, hindering aggregation and analysis across locations and themes.</w:t>
      </w:r>
      <w:r w:rsidRPr="00252F44">
        <w:rPr>
          <w:color w:val="auto"/>
          <w:szCs w:val="24"/>
        </w:rPr>
        <w:br/>
        <w:t>Where counties and municipalities use different registers, templates, or categorization approaches, data cannot be reliably aggregated for program-wide reporting. Common issues include:</w:t>
      </w:r>
    </w:p>
    <w:p w14:paraId="30F9AA73"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Missing key fields (location, category, channel, assignment, dates);</w:t>
      </w:r>
    </w:p>
    <w:p w14:paraId="750CB825"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Non-standard categories (free-text classifications that cannot be analyzed consistently);</w:t>
      </w:r>
    </w:p>
    <w:p w14:paraId="04015064"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Duplicate records for the same issue when multiple channels are used; and</w:t>
      </w:r>
    </w:p>
    <w:p w14:paraId="5DED0C44" w14:textId="29C9E863" w:rsidR="00921B7D" w:rsidRPr="00921B7D" w:rsidRDefault="00921B7D" w:rsidP="00921B7D">
      <w:pPr>
        <w:numPr>
          <w:ilvl w:val="1"/>
          <w:numId w:val="29"/>
        </w:numPr>
        <w:spacing w:before="60" w:after="60" w:line="264" w:lineRule="auto"/>
        <w:rPr>
          <w:color w:val="auto"/>
          <w:szCs w:val="24"/>
        </w:rPr>
      </w:pPr>
      <w:r w:rsidRPr="00252F44">
        <w:rPr>
          <w:color w:val="auto"/>
          <w:szCs w:val="24"/>
        </w:rPr>
        <w:t>Limited ability to disaggregate (e.g., by county/municipality, intake channel, grievance type, or outcome).</w:t>
      </w:r>
      <w:r w:rsidRPr="00252F44">
        <w:rPr>
          <w:color w:val="auto"/>
          <w:szCs w:val="24"/>
        </w:rPr>
        <w:br/>
        <w:t>This weakens KUSP2’s ability to use grievance data for learning and continuous improvement.</w:t>
      </w:r>
    </w:p>
    <w:p w14:paraId="69FC657E" w14:textId="77777777" w:rsidR="00921B7D" w:rsidRPr="00252F44" w:rsidRDefault="00921B7D" w:rsidP="00921B7D">
      <w:pPr>
        <w:numPr>
          <w:ilvl w:val="0"/>
          <w:numId w:val="29"/>
        </w:numPr>
        <w:spacing w:before="60" w:after="60" w:line="264" w:lineRule="auto"/>
        <w:rPr>
          <w:color w:val="auto"/>
          <w:szCs w:val="24"/>
        </w:rPr>
      </w:pPr>
      <w:r w:rsidRPr="00252F44">
        <w:rPr>
          <w:b/>
          <w:bCs/>
          <w:color w:val="auto"/>
          <w:szCs w:val="24"/>
        </w:rPr>
        <w:t>Delays in triage, assignment, escalation and closure, with limited service level monitoring.</w:t>
      </w:r>
      <w:r w:rsidRPr="00252F44">
        <w:rPr>
          <w:color w:val="auto"/>
          <w:szCs w:val="24"/>
        </w:rPr>
        <w:br/>
        <w:t xml:space="preserve">Paper-based or informal handling often lacks systematic </w:t>
      </w:r>
      <w:r w:rsidRPr="00252F44">
        <w:rPr>
          <w:b/>
          <w:bCs/>
          <w:color w:val="auto"/>
          <w:szCs w:val="24"/>
        </w:rPr>
        <w:t>service-level target tracking</w:t>
      </w:r>
      <w:r w:rsidRPr="00252F44">
        <w:rPr>
          <w:color w:val="auto"/>
          <w:szCs w:val="24"/>
        </w:rPr>
        <w:t>, resulting in delayed acknowledgement, slow routing to responsible officers, and limited enforcement of escalation protocols when timelines are breached. Without automated or semi-automated controls (queues, reminders, overdue flags, escalation triggers), delays can accumulate and create:</w:t>
      </w:r>
    </w:p>
    <w:p w14:paraId="12CE75FB"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Increased complainant dissatisfaction;</w:t>
      </w:r>
    </w:p>
    <w:p w14:paraId="1590E48B"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Higher reputational and political risk; and</w:t>
      </w:r>
    </w:p>
    <w:p w14:paraId="76BA2C02" w14:textId="1E54645B" w:rsidR="00921B7D" w:rsidRPr="00921B7D" w:rsidRDefault="00921B7D" w:rsidP="00921B7D">
      <w:pPr>
        <w:numPr>
          <w:ilvl w:val="1"/>
          <w:numId w:val="29"/>
        </w:numPr>
        <w:spacing w:before="60" w:after="60" w:line="264" w:lineRule="auto"/>
        <w:rPr>
          <w:color w:val="auto"/>
          <w:szCs w:val="24"/>
        </w:rPr>
      </w:pPr>
      <w:r w:rsidRPr="00252F44">
        <w:rPr>
          <w:color w:val="auto"/>
          <w:szCs w:val="24"/>
        </w:rPr>
        <w:t>Reduced confidence in program accountability processes.</w:t>
      </w:r>
    </w:p>
    <w:p w14:paraId="5F374F12" w14:textId="77777777" w:rsidR="00921B7D" w:rsidRPr="00252F44" w:rsidRDefault="00921B7D" w:rsidP="00921B7D">
      <w:pPr>
        <w:numPr>
          <w:ilvl w:val="0"/>
          <w:numId w:val="29"/>
        </w:numPr>
        <w:spacing w:before="60" w:after="60" w:line="264" w:lineRule="auto"/>
        <w:rPr>
          <w:color w:val="auto"/>
          <w:szCs w:val="24"/>
        </w:rPr>
      </w:pPr>
      <w:r w:rsidRPr="00252F44">
        <w:rPr>
          <w:b/>
          <w:bCs/>
          <w:color w:val="auto"/>
          <w:szCs w:val="24"/>
        </w:rPr>
        <w:t>Barriers to access for stakeholders with different levels of connectivity, literacy, language and disability.</w:t>
      </w:r>
    </w:p>
    <w:p w14:paraId="67E1599A" w14:textId="77777777" w:rsidR="00921B7D" w:rsidRPr="00252F44" w:rsidRDefault="00921B7D" w:rsidP="00921B7D">
      <w:pPr>
        <w:ind w:left="720"/>
        <w:rPr>
          <w:color w:val="auto"/>
          <w:szCs w:val="24"/>
        </w:rPr>
      </w:pPr>
      <w:r w:rsidRPr="00252F44">
        <w:rPr>
          <w:color w:val="auto"/>
          <w:szCs w:val="24"/>
        </w:rPr>
        <w:t>A GRM that depends on a single channel (e.g., an online form only, or in-person only) risks excluding significant stakeholder segments. Barriers may include:</w:t>
      </w:r>
    </w:p>
    <w:p w14:paraId="4B3750A5"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Limited internet access or device constraints (feature phones vs smartphones);</w:t>
      </w:r>
    </w:p>
    <w:p w14:paraId="241DB2C5"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Digital literacy differences;</w:t>
      </w:r>
    </w:p>
    <w:p w14:paraId="225FE777" w14:textId="77777777" w:rsidR="00921B7D" w:rsidRPr="00252F44" w:rsidRDefault="00921B7D" w:rsidP="00921B7D">
      <w:pPr>
        <w:numPr>
          <w:ilvl w:val="1"/>
          <w:numId w:val="29"/>
        </w:numPr>
        <w:spacing w:before="60" w:after="60" w:line="264" w:lineRule="auto"/>
        <w:rPr>
          <w:color w:val="auto"/>
          <w:szCs w:val="24"/>
        </w:rPr>
      </w:pPr>
      <w:r w:rsidRPr="00252F44">
        <w:rPr>
          <w:color w:val="auto"/>
          <w:szCs w:val="24"/>
        </w:rPr>
        <w:t>Language constraints for user-facing content; and</w:t>
      </w:r>
    </w:p>
    <w:p w14:paraId="543F8709" w14:textId="77777777" w:rsidR="00921B7D" w:rsidRDefault="00921B7D" w:rsidP="00921B7D">
      <w:pPr>
        <w:numPr>
          <w:ilvl w:val="1"/>
          <w:numId w:val="29"/>
        </w:numPr>
        <w:spacing w:before="60" w:after="60" w:line="264" w:lineRule="auto"/>
        <w:rPr>
          <w:color w:val="auto"/>
          <w:szCs w:val="24"/>
        </w:rPr>
      </w:pPr>
      <w:r w:rsidRPr="00252F44">
        <w:rPr>
          <w:color w:val="auto"/>
          <w:szCs w:val="24"/>
        </w:rPr>
        <w:t>Accessibility gaps for persons with disabilities if interfaces are not designed to recognized accessibility standards.</w:t>
      </w:r>
    </w:p>
    <w:p w14:paraId="5414BEC7" w14:textId="269ABDCB" w:rsidR="00921B7D" w:rsidRPr="00252F44" w:rsidRDefault="00921B7D" w:rsidP="00921B7D">
      <w:pPr>
        <w:ind w:left="1080"/>
        <w:rPr>
          <w:color w:val="auto"/>
          <w:szCs w:val="24"/>
        </w:rPr>
      </w:pPr>
      <w:r>
        <w:rPr>
          <w:color w:val="auto"/>
          <w:szCs w:val="24"/>
        </w:rPr>
        <w:t>T</w:t>
      </w:r>
      <w:r w:rsidRPr="00252F44">
        <w:rPr>
          <w:color w:val="auto"/>
          <w:szCs w:val="24"/>
        </w:rPr>
        <w:t>hese barriers can reduce uptake, increase inequity, and undermine KUSP2’s inclusion commitments.</w:t>
      </w:r>
    </w:p>
    <w:p w14:paraId="3AE7BA73" w14:textId="77777777" w:rsidR="00921B7D" w:rsidRPr="00252F44" w:rsidRDefault="00921B7D" w:rsidP="00921B7D">
      <w:pPr>
        <w:numPr>
          <w:ilvl w:val="0"/>
          <w:numId w:val="29"/>
        </w:numPr>
        <w:spacing w:before="60" w:after="60" w:line="264" w:lineRule="auto"/>
        <w:rPr>
          <w:color w:val="auto"/>
          <w:szCs w:val="24"/>
        </w:rPr>
      </w:pPr>
      <w:r w:rsidRPr="00252F44">
        <w:rPr>
          <w:b/>
          <w:bCs/>
          <w:color w:val="auto"/>
          <w:szCs w:val="24"/>
        </w:rPr>
        <w:t>Increased risk of confidentiality breaches for sensitive grievances if handled through non-secure channels.</w:t>
      </w:r>
    </w:p>
    <w:p w14:paraId="66E8A5AB" w14:textId="77777777" w:rsidR="00921B7D" w:rsidRPr="00252F44" w:rsidRDefault="00921B7D" w:rsidP="00921B7D">
      <w:pPr>
        <w:ind w:left="720"/>
        <w:rPr>
          <w:color w:val="auto"/>
          <w:szCs w:val="24"/>
        </w:rPr>
      </w:pPr>
      <w:r w:rsidRPr="00252F44">
        <w:rPr>
          <w:color w:val="auto"/>
          <w:szCs w:val="24"/>
        </w:rPr>
        <w:t xml:space="preserve">Informal handling (e.g., uncontrolled email forwarding, shared messaging platforms, or open-access paper registers) increases the risk that personal data or sensitive grievances are seen by unauthorized persons. This is particularly critical for </w:t>
      </w:r>
      <w:r w:rsidRPr="00252F44">
        <w:rPr>
          <w:b/>
          <w:bCs/>
          <w:color w:val="auto"/>
          <w:szCs w:val="24"/>
        </w:rPr>
        <w:t>SEA/SH and other sensitive cases</w:t>
      </w:r>
      <w:r w:rsidRPr="00252F44">
        <w:rPr>
          <w:color w:val="auto"/>
          <w:szCs w:val="24"/>
        </w:rPr>
        <w:t>, where confidentiality must be enforced through need-to-know access, controlled notifications, and careful handling of narrative details. Privacy risk is also heightened when attachments and evidence are exchanged without proper controls.</w:t>
      </w:r>
    </w:p>
    <w:p w14:paraId="06286D70" w14:textId="77777777" w:rsidR="00921B7D" w:rsidRDefault="00921B7D" w:rsidP="00921B7D">
      <w:pPr>
        <w:rPr>
          <w:color w:val="auto"/>
          <w:szCs w:val="24"/>
        </w:rPr>
      </w:pPr>
    </w:p>
    <w:p w14:paraId="57FB0CC5" w14:textId="77777777" w:rsidR="00921B7D" w:rsidRPr="00252F44" w:rsidRDefault="00921B7D" w:rsidP="00921B7D">
      <w:pPr>
        <w:rPr>
          <w:color w:val="auto"/>
          <w:szCs w:val="24"/>
        </w:rPr>
      </w:pPr>
      <w:r w:rsidRPr="00252F44">
        <w:rPr>
          <w:color w:val="auto"/>
          <w:szCs w:val="24"/>
        </w:rPr>
        <w:t xml:space="preserve">These challenges collectively justify the business need for a unified e-GRM that standardizes intake, workflows, roles, auditability, reporting, and privacy controls—while still supporting </w:t>
      </w:r>
      <w:r w:rsidRPr="00252F44">
        <w:rPr>
          <w:b/>
          <w:bCs/>
          <w:color w:val="auto"/>
          <w:szCs w:val="24"/>
        </w:rPr>
        <w:t>assisted intake</w:t>
      </w:r>
      <w:r w:rsidRPr="00252F44">
        <w:rPr>
          <w:color w:val="auto"/>
          <w:szCs w:val="24"/>
        </w:rPr>
        <w:t xml:space="preserve"> and operational realities at county and municipal levels. They also align with known delivery and operational risks that require proactive mitigation during Phase 2 implementation (e.g., adoption, telecom dependencies, privacy compliance, and capacity constraints).</w:t>
      </w:r>
    </w:p>
    <w:p w14:paraId="5525CC6A" w14:textId="77777777" w:rsidR="00921B7D" w:rsidRPr="00252F44" w:rsidRDefault="00921B7D" w:rsidP="00921B7D">
      <w:pPr>
        <w:rPr>
          <w:color w:val="auto"/>
          <w:szCs w:val="24"/>
        </w:rPr>
      </w:pPr>
    </w:p>
    <w:p w14:paraId="261FD919" w14:textId="77777777" w:rsidR="00921B7D" w:rsidRPr="00252F44" w:rsidRDefault="00921B7D" w:rsidP="00921B7D">
      <w:pPr>
        <w:pStyle w:val="Heading2"/>
      </w:pPr>
      <w:bookmarkStart w:id="10" w:name="_Toc222868023"/>
      <w:r w:rsidRPr="00252F44">
        <w:t>2.3 Objectives of the KUSP2 e-GRM</w:t>
      </w:r>
      <w:bookmarkEnd w:id="10"/>
    </w:p>
    <w:p w14:paraId="2ED85EB6" w14:textId="77777777" w:rsidR="00921B7D" w:rsidRDefault="00921B7D" w:rsidP="00921B7D">
      <w:pPr>
        <w:numPr>
          <w:ilvl w:val="0"/>
          <w:numId w:val="30"/>
        </w:numPr>
        <w:spacing w:before="60" w:after="60" w:line="264" w:lineRule="auto"/>
        <w:rPr>
          <w:color w:val="auto"/>
          <w:szCs w:val="24"/>
        </w:rPr>
      </w:pPr>
      <w:r w:rsidRPr="00252F44">
        <w:rPr>
          <w:b/>
          <w:bCs/>
          <w:color w:val="auto"/>
          <w:szCs w:val="24"/>
        </w:rPr>
        <w:t>Provide a unified, trackable grievance management platform from intake to closure across KUSP2 implementation levels.</w:t>
      </w:r>
    </w:p>
    <w:p w14:paraId="3DB642A9" w14:textId="77777777" w:rsidR="00921B7D" w:rsidRPr="00252F44" w:rsidRDefault="00921B7D" w:rsidP="00921B7D">
      <w:pPr>
        <w:ind w:left="720"/>
        <w:rPr>
          <w:color w:val="auto"/>
          <w:szCs w:val="24"/>
        </w:rPr>
      </w:pPr>
      <w:r w:rsidRPr="00252F44">
        <w:rPr>
          <w:color w:val="auto"/>
          <w:szCs w:val="24"/>
        </w:rPr>
        <w:t xml:space="preserve">The e-GRM is intended to serve as the </w:t>
      </w:r>
      <w:r w:rsidRPr="00252F44">
        <w:rPr>
          <w:b/>
          <w:bCs/>
          <w:color w:val="auto"/>
          <w:szCs w:val="24"/>
        </w:rPr>
        <w:t>single system of record</w:t>
      </w:r>
      <w:r w:rsidRPr="00252F44">
        <w:rPr>
          <w:color w:val="auto"/>
          <w:szCs w:val="24"/>
        </w:rPr>
        <w:t xml:space="preserve"> for KUSP2 grievances, ensuring every grievance—regardless of channel—results in a logged case with:</w:t>
      </w:r>
    </w:p>
    <w:p w14:paraId="14281F5E"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A unique reference number for tracking;</w:t>
      </w:r>
    </w:p>
    <w:p w14:paraId="6248280C"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Clear ownership (assigned officer/unit/team);</w:t>
      </w:r>
    </w:p>
    <w:p w14:paraId="05353878"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Standard workflow states and timestamps;</w:t>
      </w:r>
    </w:p>
    <w:p w14:paraId="65C3FA7B"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A documented action history (notes, tasks, decisions, and communications); and</w:t>
      </w:r>
    </w:p>
    <w:p w14:paraId="382EE660" w14:textId="07EC62C4" w:rsidR="00921B7D" w:rsidRPr="00921B7D" w:rsidRDefault="00921B7D" w:rsidP="00921B7D">
      <w:pPr>
        <w:numPr>
          <w:ilvl w:val="1"/>
          <w:numId w:val="30"/>
        </w:numPr>
        <w:spacing w:before="60" w:after="60" w:line="264" w:lineRule="auto"/>
        <w:rPr>
          <w:color w:val="auto"/>
          <w:szCs w:val="24"/>
        </w:rPr>
      </w:pPr>
      <w:r w:rsidRPr="00252F44">
        <w:rPr>
          <w:color w:val="auto"/>
          <w:szCs w:val="24"/>
        </w:rPr>
        <w:t>A closure record that captures outcomes and (where applicable) complainant feedback.</w:t>
      </w:r>
      <w:r w:rsidRPr="00252F44">
        <w:rPr>
          <w:color w:val="auto"/>
          <w:szCs w:val="24"/>
        </w:rPr>
        <w:br/>
        <w:t xml:space="preserve">This unification also supports structured escalation across municipal </w:t>
      </w:r>
      <w:r w:rsidRPr="00252F44">
        <w:rPr>
          <w:rFonts w:ascii="Times New Roman" w:hAnsi="Times New Roman" w:cs="Times New Roman"/>
          <w:color w:val="auto"/>
          <w:szCs w:val="24"/>
        </w:rPr>
        <w:t>→</w:t>
      </w:r>
      <w:r w:rsidRPr="00252F44">
        <w:rPr>
          <w:color w:val="auto"/>
          <w:szCs w:val="24"/>
        </w:rPr>
        <w:t xml:space="preserve"> county </w:t>
      </w:r>
      <w:r w:rsidRPr="00252F44">
        <w:rPr>
          <w:rFonts w:ascii="Times New Roman" w:hAnsi="Times New Roman" w:cs="Times New Roman"/>
          <w:color w:val="auto"/>
          <w:szCs w:val="24"/>
        </w:rPr>
        <w:t>→</w:t>
      </w:r>
      <w:r w:rsidRPr="00252F44">
        <w:rPr>
          <w:color w:val="auto"/>
          <w:szCs w:val="24"/>
        </w:rPr>
        <w:t xml:space="preserve"> national levels with traceability.</w:t>
      </w:r>
    </w:p>
    <w:p w14:paraId="7A48CCE2" w14:textId="77777777" w:rsidR="00921B7D" w:rsidRDefault="00921B7D" w:rsidP="00921B7D">
      <w:pPr>
        <w:numPr>
          <w:ilvl w:val="0"/>
          <w:numId w:val="30"/>
        </w:numPr>
        <w:spacing w:before="60" w:after="60" w:line="264" w:lineRule="auto"/>
        <w:rPr>
          <w:color w:val="auto"/>
          <w:szCs w:val="24"/>
        </w:rPr>
      </w:pPr>
      <w:r w:rsidRPr="00252F44">
        <w:rPr>
          <w:b/>
          <w:bCs/>
          <w:color w:val="auto"/>
          <w:szCs w:val="24"/>
        </w:rPr>
        <w:t>Enable multi-channel access and assisted intake so that all stakeholders can lodge grievances without cost barriers.</w:t>
      </w:r>
    </w:p>
    <w:p w14:paraId="55E8FC67" w14:textId="77777777" w:rsidR="00921B7D" w:rsidRPr="00252F44" w:rsidRDefault="00921B7D" w:rsidP="00921B7D">
      <w:pPr>
        <w:ind w:left="720"/>
        <w:rPr>
          <w:color w:val="auto"/>
          <w:szCs w:val="24"/>
        </w:rPr>
      </w:pPr>
      <w:r w:rsidRPr="00252F44">
        <w:rPr>
          <w:color w:val="auto"/>
          <w:szCs w:val="24"/>
        </w:rPr>
        <w:t>The e-GRM must be inclusive by design, supporting both digital and assisted access. In operational terms, this includes:</w:t>
      </w:r>
    </w:p>
    <w:p w14:paraId="6627D076"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A public web portal for self-service submission and status tracking;</w:t>
      </w:r>
    </w:p>
    <w:p w14:paraId="20751EED"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Assisted intake for grievances received via phone calls, in-person visits, letters, or other locally used channels; and</w:t>
      </w:r>
    </w:p>
    <w:p w14:paraId="7DE1E8E9" w14:textId="58D1501C" w:rsidR="00921B7D" w:rsidRPr="00921B7D" w:rsidRDefault="00921B7D" w:rsidP="00921B7D">
      <w:pPr>
        <w:numPr>
          <w:ilvl w:val="1"/>
          <w:numId w:val="30"/>
        </w:numPr>
        <w:spacing w:before="60" w:after="60" w:line="264" w:lineRule="auto"/>
        <w:rPr>
          <w:color w:val="auto"/>
          <w:szCs w:val="24"/>
        </w:rPr>
      </w:pPr>
      <w:r w:rsidRPr="00252F44">
        <w:rPr>
          <w:color w:val="auto"/>
          <w:szCs w:val="24"/>
        </w:rPr>
        <w:t>Enabled integrations for email, SMS/USSD and hotline where applicable and available, ensuring these channels feed into the same unified register.</w:t>
      </w:r>
      <w:r w:rsidRPr="00252F44">
        <w:rPr>
          <w:color w:val="auto"/>
          <w:szCs w:val="24"/>
        </w:rPr>
        <w:br/>
        <w:t>Assisted intake is not a fallback; it is a core mechanism to ensure equitable access in contexts with limited connectivity or literacy constraints.</w:t>
      </w:r>
    </w:p>
    <w:p w14:paraId="5EB11FF7" w14:textId="77777777" w:rsidR="00921B7D" w:rsidRDefault="00921B7D" w:rsidP="00921B7D">
      <w:pPr>
        <w:numPr>
          <w:ilvl w:val="0"/>
          <w:numId w:val="30"/>
        </w:numPr>
        <w:spacing w:before="60" w:after="60" w:line="264" w:lineRule="auto"/>
        <w:rPr>
          <w:color w:val="auto"/>
          <w:szCs w:val="24"/>
        </w:rPr>
      </w:pPr>
      <w:r w:rsidRPr="00252F44">
        <w:rPr>
          <w:b/>
          <w:bCs/>
          <w:color w:val="auto"/>
          <w:szCs w:val="24"/>
        </w:rPr>
        <w:t>Support timely response and resolution aligned to KUSP2 service standards (including acknowledgement on submission, response within program timelines, and resolution targets where feasible).</w:t>
      </w:r>
    </w:p>
    <w:p w14:paraId="4C24212B" w14:textId="77777777" w:rsidR="00921B7D" w:rsidRPr="00252F44" w:rsidRDefault="00921B7D" w:rsidP="00921B7D">
      <w:pPr>
        <w:ind w:left="720"/>
        <w:rPr>
          <w:color w:val="auto"/>
          <w:szCs w:val="24"/>
        </w:rPr>
      </w:pPr>
      <w:r w:rsidRPr="00252F44">
        <w:rPr>
          <w:color w:val="auto"/>
          <w:szCs w:val="24"/>
        </w:rPr>
        <w:t>The e-GRM should operationalize service standards by embedding timeliness controls into workflows, including:</w:t>
      </w:r>
    </w:p>
    <w:p w14:paraId="211951AE"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Automated or prompt-based acknowledgement mechanisms;</w:t>
      </w:r>
    </w:p>
    <w:p w14:paraId="635F38A1"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Configurable service-level targets (e.g., acknowledgement, response, resolution) tied to timestamps;</w:t>
      </w:r>
    </w:p>
    <w:p w14:paraId="570C7013"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Overdue tracking and escalation triggers; and</w:t>
      </w:r>
    </w:p>
    <w:p w14:paraId="5B276B6B" w14:textId="584778EA" w:rsidR="00921B7D" w:rsidRPr="00921B7D" w:rsidRDefault="00921B7D" w:rsidP="00921B7D">
      <w:pPr>
        <w:numPr>
          <w:ilvl w:val="1"/>
          <w:numId w:val="30"/>
        </w:numPr>
        <w:spacing w:before="60" w:after="60" w:line="264" w:lineRule="auto"/>
        <w:rPr>
          <w:color w:val="auto"/>
          <w:szCs w:val="24"/>
        </w:rPr>
      </w:pPr>
      <w:r w:rsidRPr="00252F44">
        <w:rPr>
          <w:color w:val="auto"/>
          <w:szCs w:val="24"/>
        </w:rPr>
        <w:t>Management dashboards that highlight bottlenecks, backlogs, and repeated breaches.</w:t>
      </w:r>
      <w:r w:rsidRPr="00252F44">
        <w:rPr>
          <w:color w:val="auto"/>
          <w:szCs w:val="24"/>
        </w:rPr>
        <w:br/>
        <w:t>This ensures that timeliness is not only a policy statement but a measurable operational output.</w:t>
      </w:r>
    </w:p>
    <w:p w14:paraId="1250D7BE" w14:textId="77777777" w:rsidR="00921B7D" w:rsidRDefault="00921B7D" w:rsidP="00921B7D">
      <w:pPr>
        <w:numPr>
          <w:ilvl w:val="0"/>
          <w:numId w:val="30"/>
        </w:numPr>
        <w:spacing w:before="60" w:after="60" w:line="264" w:lineRule="auto"/>
        <w:rPr>
          <w:color w:val="auto"/>
          <w:szCs w:val="24"/>
        </w:rPr>
      </w:pPr>
      <w:r w:rsidRPr="00252F44">
        <w:rPr>
          <w:b/>
          <w:bCs/>
          <w:color w:val="auto"/>
          <w:szCs w:val="24"/>
        </w:rPr>
        <w:t>Provide reliable, disaggregable data for management decisions, safeguards monitoring and reporting.</w:t>
      </w:r>
    </w:p>
    <w:p w14:paraId="42714EC4" w14:textId="77777777" w:rsidR="00921B7D" w:rsidRPr="00252F44" w:rsidRDefault="00921B7D" w:rsidP="00921B7D">
      <w:pPr>
        <w:ind w:left="720"/>
        <w:rPr>
          <w:color w:val="auto"/>
          <w:szCs w:val="24"/>
        </w:rPr>
      </w:pPr>
      <w:r w:rsidRPr="00252F44">
        <w:rPr>
          <w:color w:val="auto"/>
          <w:szCs w:val="24"/>
        </w:rPr>
        <w:t>The e-GRM should produce consistent data suitable for operational and compliance reporting, including disaggregation by:</w:t>
      </w:r>
    </w:p>
    <w:p w14:paraId="0FE79EA1"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Geography (county, municipality, and other configured levels);</w:t>
      </w:r>
    </w:p>
    <w:p w14:paraId="43BD4FC5"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Channel/source of intake;</w:t>
      </w:r>
    </w:p>
    <w:p w14:paraId="50AA04C5"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Category/type (including safeguards-linked categories where relevant);</w:t>
      </w:r>
    </w:p>
    <w:p w14:paraId="2585C8FE"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Status/outcome; and</w:t>
      </w:r>
    </w:p>
    <w:p w14:paraId="7B57D2B9" w14:textId="4153A23F" w:rsidR="00921B7D" w:rsidRPr="00921B7D" w:rsidRDefault="00921B7D" w:rsidP="00921B7D">
      <w:pPr>
        <w:numPr>
          <w:ilvl w:val="1"/>
          <w:numId w:val="30"/>
        </w:numPr>
        <w:spacing w:before="60" w:after="60" w:line="264" w:lineRule="auto"/>
        <w:rPr>
          <w:color w:val="auto"/>
          <w:szCs w:val="24"/>
        </w:rPr>
      </w:pPr>
      <w:r w:rsidRPr="00252F44">
        <w:rPr>
          <w:color w:val="auto"/>
          <w:szCs w:val="24"/>
        </w:rPr>
        <w:t>Timeliness (acknowledgement, response, resolution, overdue).</w:t>
      </w:r>
      <w:r w:rsidRPr="00252F44">
        <w:rPr>
          <w:color w:val="auto"/>
          <w:szCs w:val="24"/>
        </w:rPr>
        <w:br/>
        <w:t>This supports evidence-based management, trend analysis, and corrective action planning at both national and sub-national levels.</w:t>
      </w:r>
    </w:p>
    <w:p w14:paraId="733C1072" w14:textId="77777777" w:rsidR="00921B7D" w:rsidRDefault="00921B7D" w:rsidP="00921B7D">
      <w:pPr>
        <w:numPr>
          <w:ilvl w:val="0"/>
          <w:numId w:val="30"/>
        </w:numPr>
        <w:spacing w:before="60" w:after="60" w:line="264" w:lineRule="auto"/>
        <w:rPr>
          <w:color w:val="auto"/>
          <w:szCs w:val="24"/>
        </w:rPr>
      </w:pPr>
      <w:r w:rsidRPr="00252F44">
        <w:rPr>
          <w:b/>
          <w:bCs/>
          <w:color w:val="auto"/>
          <w:szCs w:val="24"/>
        </w:rPr>
        <w:t>Ensure compliance with Kenya legal requirements (data protection, access to information, records management) and World Bank safeguards, including special handling for SEA/SH and other sensitive grievances.</w:t>
      </w:r>
    </w:p>
    <w:p w14:paraId="624FCE63" w14:textId="77777777" w:rsidR="00921B7D" w:rsidRPr="00252F44" w:rsidRDefault="00921B7D" w:rsidP="00921B7D">
      <w:pPr>
        <w:ind w:left="720"/>
        <w:rPr>
          <w:color w:val="auto"/>
          <w:szCs w:val="24"/>
        </w:rPr>
      </w:pPr>
      <w:r w:rsidRPr="00252F44">
        <w:rPr>
          <w:color w:val="auto"/>
          <w:szCs w:val="24"/>
        </w:rPr>
        <w:t>The e-GRM must implement privacy- and security-by-design controls appropriate for handling personal data, including:</w:t>
      </w:r>
    </w:p>
    <w:p w14:paraId="2AAD983D"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Role-based access control and audit logging;</w:t>
      </w:r>
    </w:p>
    <w:p w14:paraId="60B621B1"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Consent capture where personal data is collected;</w:t>
      </w:r>
    </w:p>
    <w:p w14:paraId="463772B8"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Controlled handling of attachments and evidence;</w:t>
      </w:r>
    </w:p>
    <w:p w14:paraId="5838DA81" w14:textId="77777777" w:rsidR="00921B7D" w:rsidRPr="00252F44" w:rsidRDefault="00921B7D" w:rsidP="00921B7D">
      <w:pPr>
        <w:numPr>
          <w:ilvl w:val="1"/>
          <w:numId w:val="30"/>
        </w:numPr>
        <w:spacing w:before="60" w:after="60" w:line="264" w:lineRule="auto"/>
        <w:rPr>
          <w:color w:val="auto"/>
          <w:szCs w:val="24"/>
        </w:rPr>
      </w:pPr>
      <w:r w:rsidRPr="00252F44">
        <w:rPr>
          <w:color w:val="auto"/>
          <w:szCs w:val="24"/>
        </w:rPr>
        <w:t>Configurable retention/archiving aligned to applicable requirements; and</w:t>
      </w:r>
    </w:p>
    <w:p w14:paraId="208C67B4" w14:textId="4CEB5D5F" w:rsidR="00921B7D" w:rsidRPr="00921B7D" w:rsidRDefault="00921B7D" w:rsidP="00921B7D">
      <w:pPr>
        <w:numPr>
          <w:ilvl w:val="1"/>
          <w:numId w:val="30"/>
        </w:numPr>
        <w:spacing w:before="60" w:after="60" w:line="264" w:lineRule="auto"/>
        <w:rPr>
          <w:color w:val="auto"/>
          <w:szCs w:val="24"/>
        </w:rPr>
      </w:pPr>
      <w:r w:rsidRPr="00252F44">
        <w:rPr>
          <w:color w:val="auto"/>
          <w:szCs w:val="24"/>
        </w:rPr>
        <w:t>“Need-to-know” workflows and restricted reporting for sensitive cases (including SEA/SH) to prevent unauthorized access and inappropriate disclosure.</w:t>
      </w:r>
      <w:r w:rsidRPr="00252F44">
        <w:rPr>
          <w:color w:val="auto"/>
          <w:szCs w:val="24"/>
        </w:rPr>
        <w:br/>
        <w:t>Compliance is not limited to technical controls; it also depends on clear procedures, user training, and operational governance.</w:t>
      </w:r>
    </w:p>
    <w:p w14:paraId="039C1D87" w14:textId="77777777" w:rsidR="00921B7D" w:rsidRDefault="00921B7D" w:rsidP="00921B7D">
      <w:pPr>
        <w:rPr>
          <w:color w:val="auto"/>
          <w:szCs w:val="24"/>
        </w:rPr>
      </w:pPr>
    </w:p>
    <w:p w14:paraId="45731F5C" w14:textId="7C69D84E" w:rsidR="00921B7D" w:rsidRPr="00252F44" w:rsidRDefault="00921B7D" w:rsidP="00921B7D">
      <w:pPr>
        <w:rPr>
          <w:color w:val="auto"/>
          <w:szCs w:val="24"/>
        </w:rPr>
      </w:pPr>
      <w:r w:rsidRPr="00252F44">
        <w:rPr>
          <w:color w:val="auto"/>
          <w:szCs w:val="24"/>
        </w:rPr>
        <w:t xml:space="preserve">Collectively, these objectives frame the e-GRM as both a </w:t>
      </w:r>
      <w:r w:rsidRPr="00252F44">
        <w:rPr>
          <w:b/>
          <w:bCs/>
          <w:color w:val="auto"/>
          <w:szCs w:val="24"/>
        </w:rPr>
        <w:t>service delivery mechanism for complainants</w:t>
      </w:r>
      <w:r w:rsidRPr="00252F44">
        <w:rPr>
          <w:color w:val="auto"/>
          <w:szCs w:val="24"/>
        </w:rPr>
        <w:t xml:space="preserve"> and a </w:t>
      </w:r>
      <w:r w:rsidRPr="00252F44">
        <w:rPr>
          <w:b/>
          <w:bCs/>
          <w:color w:val="auto"/>
          <w:szCs w:val="24"/>
        </w:rPr>
        <w:t>program management instrument</w:t>
      </w:r>
      <w:r w:rsidRPr="00252F44">
        <w:rPr>
          <w:color w:val="auto"/>
          <w:szCs w:val="24"/>
        </w:rPr>
        <w:t xml:space="preserve"> that strengthens accountability, safeguards compliance, and institutional performance.</w:t>
      </w:r>
    </w:p>
    <w:p w14:paraId="6C86E463" w14:textId="77777777" w:rsidR="00921B7D" w:rsidRPr="00252F44" w:rsidRDefault="00921B7D" w:rsidP="00921B7D">
      <w:pPr>
        <w:rPr>
          <w:color w:val="auto"/>
          <w:szCs w:val="24"/>
        </w:rPr>
      </w:pPr>
    </w:p>
    <w:p w14:paraId="0DF48D40" w14:textId="77777777" w:rsidR="00921B7D" w:rsidRPr="00252F44" w:rsidRDefault="00921B7D" w:rsidP="00921B7D">
      <w:pPr>
        <w:pStyle w:val="Heading2"/>
      </w:pPr>
      <w:bookmarkStart w:id="11" w:name="_Toc222868024"/>
      <w:r w:rsidRPr="00252F44">
        <w:t>2.4 Expected Benefits and Outcomes</w:t>
      </w:r>
      <w:bookmarkEnd w:id="11"/>
    </w:p>
    <w:p w14:paraId="79DB7749" w14:textId="77777777" w:rsidR="00921B7D" w:rsidRDefault="00921B7D" w:rsidP="00921B7D">
      <w:pPr>
        <w:numPr>
          <w:ilvl w:val="0"/>
          <w:numId w:val="31"/>
        </w:numPr>
        <w:spacing w:before="60" w:after="60" w:line="264" w:lineRule="auto"/>
        <w:rPr>
          <w:color w:val="auto"/>
          <w:szCs w:val="24"/>
        </w:rPr>
      </w:pPr>
      <w:r w:rsidRPr="00252F44">
        <w:rPr>
          <w:b/>
          <w:bCs/>
          <w:color w:val="auto"/>
          <w:szCs w:val="24"/>
        </w:rPr>
        <w:t>Improved transparency and accountability through consistent tracking, auditability and reporting.</w:t>
      </w:r>
    </w:p>
    <w:p w14:paraId="7B8CA20F" w14:textId="17257AD2" w:rsidR="00921B7D" w:rsidRPr="00252F44" w:rsidRDefault="00921B7D" w:rsidP="00921B7D">
      <w:pPr>
        <w:ind w:left="720"/>
        <w:rPr>
          <w:color w:val="auto"/>
          <w:szCs w:val="24"/>
        </w:rPr>
      </w:pPr>
      <w:r w:rsidRPr="00252F44">
        <w:rPr>
          <w:color w:val="auto"/>
          <w:szCs w:val="24"/>
        </w:rPr>
        <w:t>With standardized registration, reference numbering, and audit logs, stakeholders can trace: who received a grievance, what actions were taken, when decisions were made, and what outcome was communicated. This strengthens internal accountability and improves the credibility of the GRM as a trusted mechanism.</w:t>
      </w:r>
    </w:p>
    <w:p w14:paraId="5D321CA6" w14:textId="77777777" w:rsidR="00921B7D" w:rsidRDefault="00921B7D" w:rsidP="00921B7D">
      <w:pPr>
        <w:numPr>
          <w:ilvl w:val="0"/>
          <w:numId w:val="31"/>
        </w:numPr>
        <w:spacing w:before="60" w:after="60" w:line="264" w:lineRule="auto"/>
        <w:rPr>
          <w:color w:val="auto"/>
          <w:szCs w:val="24"/>
        </w:rPr>
      </w:pPr>
      <w:r w:rsidRPr="00252F44">
        <w:rPr>
          <w:b/>
          <w:bCs/>
          <w:color w:val="auto"/>
          <w:szCs w:val="24"/>
        </w:rPr>
        <w:t>Better complainant experience through clear acknowledgement, status updates and predictable workflows.</w:t>
      </w:r>
    </w:p>
    <w:p w14:paraId="6681E83D" w14:textId="77777777" w:rsidR="00921B7D" w:rsidRPr="00252F44" w:rsidRDefault="00921B7D" w:rsidP="00921B7D">
      <w:pPr>
        <w:ind w:left="720"/>
        <w:rPr>
          <w:color w:val="auto"/>
          <w:szCs w:val="24"/>
        </w:rPr>
      </w:pPr>
      <w:r w:rsidRPr="00252F44">
        <w:rPr>
          <w:color w:val="auto"/>
          <w:szCs w:val="24"/>
        </w:rPr>
        <w:t>Complainants benefit from:</w:t>
      </w:r>
    </w:p>
    <w:p w14:paraId="20B7677F" w14:textId="77777777" w:rsidR="00921B7D" w:rsidRPr="00252F44" w:rsidRDefault="00921B7D" w:rsidP="00921B7D">
      <w:pPr>
        <w:numPr>
          <w:ilvl w:val="1"/>
          <w:numId w:val="31"/>
        </w:numPr>
        <w:spacing w:before="60" w:after="60" w:line="264" w:lineRule="auto"/>
        <w:rPr>
          <w:color w:val="auto"/>
          <w:szCs w:val="24"/>
        </w:rPr>
      </w:pPr>
      <w:r w:rsidRPr="00252F44">
        <w:rPr>
          <w:color w:val="auto"/>
          <w:szCs w:val="24"/>
        </w:rPr>
        <w:t>Confirmation that their grievance has been received;</w:t>
      </w:r>
    </w:p>
    <w:p w14:paraId="370A25DD" w14:textId="77777777" w:rsidR="00921B7D" w:rsidRPr="00252F44" w:rsidRDefault="00921B7D" w:rsidP="00921B7D">
      <w:pPr>
        <w:numPr>
          <w:ilvl w:val="1"/>
          <w:numId w:val="31"/>
        </w:numPr>
        <w:spacing w:before="60" w:after="60" w:line="264" w:lineRule="auto"/>
        <w:rPr>
          <w:color w:val="auto"/>
          <w:szCs w:val="24"/>
        </w:rPr>
      </w:pPr>
      <w:r w:rsidRPr="00252F44">
        <w:rPr>
          <w:color w:val="auto"/>
          <w:szCs w:val="24"/>
        </w:rPr>
        <w:t>A reference number for follow-up;</w:t>
      </w:r>
    </w:p>
    <w:p w14:paraId="1B5B6801" w14:textId="77777777" w:rsidR="00921B7D" w:rsidRPr="00252F44" w:rsidRDefault="00921B7D" w:rsidP="00921B7D">
      <w:pPr>
        <w:numPr>
          <w:ilvl w:val="1"/>
          <w:numId w:val="31"/>
        </w:numPr>
        <w:spacing w:before="60" w:after="60" w:line="264" w:lineRule="auto"/>
        <w:rPr>
          <w:color w:val="auto"/>
          <w:szCs w:val="24"/>
        </w:rPr>
      </w:pPr>
      <w:r w:rsidRPr="00252F44">
        <w:rPr>
          <w:color w:val="auto"/>
          <w:szCs w:val="24"/>
        </w:rPr>
        <w:t>A clear understanding of expected steps and timelines; and</w:t>
      </w:r>
    </w:p>
    <w:p w14:paraId="65F682A3" w14:textId="323FDBCF" w:rsidR="00921B7D" w:rsidRPr="00921B7D" w:rsidRDefault="00921B7D" w:rsidP="00921B7D">
      <w:pPr>
        <w:numPr>
          <w:ilvl w:val="1"/>
          <w:numId w:val="31"/>
        </w:numPr>
        <w:spacing w:before="60" w:after="60" w:line="264" w:lineRule="auto"/>
        <w:rPr>
          <w:color w:val="auto"/>
          <w:szCs w:val="24"/>
        </w:rPr>
      </w:pPr>
      <w:r w:rsidRPr="00252F44">
        <w:rPr>
          <w:color w:val="auto"/>
          <w:szCs w:val="24"/>
        </w:rPr>
        <w:t>More consistent communication throughout the lifecycle (request for additional information, resolution notification, closure confirmation, and satisfaction capture where applicable).</w:t>
      </w:r>
      <w:r w:rsidRPr="00252F44">
        <w:rPr>
          <w:color w:val="auto"/>
          <w:szCs w:val="24"/>
        </w:rPr>
        <w:br/>
        <w:t>Predictability and responsiveness are essential to sustaining trust and encouraging appropriate use of the GRM.</w:t>
      </w:r>
    </w:p>
    <w:p w14:paraId="3CFE962F" w14:textId="77777777" w:rsidR="00921B7D" w:rsidRDefault="00921B7D" w:rsidP="00921B7D">
      <w:pPr>
        <w:numPr>
          <w:ilvl w:val="0"/>
          <w:numId w:val="31"/>
        </w:numPr>
        <w:spacing w:before="60" w:after="60" w:line="264" w:lineRule="auto"/>
        <w:rPr>
          <w:color w:val="auto"/>
          <w:szCs w:val="24"/>
        </w:rPr>
      </w:pPr>
      <w:r w:rsidRPr="00252F44">
        <w:rPr>
          <w:b/>
          <w:bCs/>
          <w:color w:val="auto"/>
          <w:szCs w:val="24"/>
        </w:rPr>
        <w:t>Improved management oversight through dashboards, SLA monitoring and escalation triggers.</w:t>
      </w:r>
    </w:p>
    <w:p w14:paraId="0DD4634B" w14:textId="77777777" w:rsidR="00921B7D" w:rsidRPr="00252F44" w:rsidRDefault="00921B7D" w:rsidP="00921B7D">
      <w:pPr>
        <w:ind w:left="720"/>
        <w:rPr>
          <w:color w:val="auto"/>
          <w:szCs w:val="24"/>
        </w:rPr>
      </w:pPr>
      <w:r w:rsidRPr="00252F44">
        <w:rPr>
          <w:color w:val="auto"/>
          <w:szCs w:val="24"/>
        </w:rPr>
        <w:t>Supervisors and program leadership gain a real-time (or near real-time) view of:</w:t>
      </w:r>
    </w:p>
    <w:p w14:paraId="27F1DC09" w14:textId="77777777" w:rsidR="00921B7D" w:rsidRPr="00252F44" w:rsidRDefault="00921B7D" w:rsidP="00921B7D">
      <w:pPr>
        <w:numPr>
          <w:ilvl w:val="1"/>
          <w:numId w:val="31"/>
        </w:numPr>
        <w:spacing w:before="60" w:after="60" w:line="264" w:lineRule="auto"/>
        <w:rPr>
          <w:color w:val="auto"/>
          <w:szCs w:val="24"/>
        </w:rPr>
      </w:pPr>
      <w:r w:rsidRPr="00252F44">
        <w:rPr>
          <w:color w:val="auto"/>
          <w:szCs w:val="24"/>
        </w:rPr>
        <w:t>Volumes by county/municipality and category;</w:t>
      </w:r>
    </w:p>
    <w:p w14:paraId="04930A0F" w14:textId="77777777" w:rsidR="00921B7D" w:rsidRPr="00252F44" w:rsidRDefault="00921B7D" w:rsidP="00921B7D">
      <w:pPr>
        <w:numPr>
          <w:ilvl w:val="1"/>
          <w:numId w:val="31"/>
        </w:numPr>
        <w:spacing w:before="60" w:after="60" w:line="264" w:lineRule="auto"/>
        <w:rPr>
          <w:color w:val="auto"/>
          <w:szCs w:val="24"/>
        </w:rPr>
      </w:pPr>
      <w:r w:rsidRPr="00252F44">
        <w:rPr>
          <w:color w:val="auto"/>
          <w:szCs w:val="24"/>
        </w:rPr>
        <w:t>Backlogs and overdue cases;</w:t>
      </w:r>
    </w:p>
    <w:p w14:paraId="17F58B30" w14:textId="77777777" w:rsidR="00921B7D" w:rsidRPr="00252F44" w:rsidRDefault="00921B7D" w:rsidP="00921B7D">
      <w:pPr>
        <w:numPr>
          <w:ilvl w:val="1"/>
          <w:numId w:val="31"/>
        </w:numPr>
        <w:spacing w:before="60" w:after="60" w:line="264" w:lineRule="auto"/>
        <w:rPr>
          <w:color w:val="auto"/>
          <w:szCs w:val="24"/>
        </w:rPr>
      </w:pPr>
      <w:r w:rsidRPr="00252F44">
        <w:rPr>
          <w:color w:val="auto"/>
          <w:szCs w:val="24"/>
        </w:rPr>
        <w:t>Workload distribution by unit/assignee;</w:t>
      </w:r>
    </w:p>
    <w:p w14:paraId="41E96A95" w14:textId="77777777" w:rsidR="00921B7D" w:rsidRPr="00252F44" w:rsidRDefault="00921B7D" w:rsidP="00921B7D">
      <w:pPr>
        <w:numPr>
          <w:ilvl w:val="1"/>
          <w:numId w:val="31"/>
        </w:numPr>
        <w:spacing w:before="60" w:after="60" w:line="264" w:lineRule="auto"/>
        <w:rPr>
          <w:color w:val="auto"/>
          <w:szCs w:val="24"/>
        </w:rPr>
      </w:pPr>
      <w:r w:rsidRPr="00252F44">
        <w:rPr>
          <w:color w:val="auto"/>
          <w:szCs w:val="24"/>
        </w:rPr>
        <w:t>Escalations and reopened cases; and</w:t>
      </w:r>
    </w:p>
    <w:p w14:paraId="58E891DE" w14:textId="4DAFC72B" w:rsidR="00921B7D" w:rsidRPr="00921B7D" w:rsidRDefault="00921B7D" w:rsidP="00921B7D">
      <w:pPr>
        <w:numPr>
          <w:ilvl w:val="1"/>
          <w:numId w:val="31"/>
        </w:numPr>
        <w:spacing w:before="60" w:after="60" w:line="264" w:lineRule="auto"/>
        <w:rPr>
          <w:color w:val="auto"/>
          <w:szCs w:val="24"/>
        </w:rPr>
      </w:pPr>
      <w:r w:rsidRPr="00252F44">
        <w:rPr>
          <w:color w:val="auto"/>
          <w:szCs w:val="24"/>
        </w:rPr>
        <w:t>Timeliness performance against configured service levels.</w:t>
      </w:r>
      <w:r w:rsidRPr="00252F44">
        <w:rPr>
          <w:color w:val="auto"/>
          <w:szCs w:val="24"/>
        </w:rPr>
        <w:br/>
        <w:t>This enables early intervention, targeted capacity support, and evidence-driven management decisions.</w:t>
      </w:r>
    </w:p>
    <w:p w14:paraId="6D30E137" w14:textId="77777777" w:rsidR="00921B7D" w:rsidRDefault="00921B7D" w:rsidP="00921B7D">
      <w:pPr>
        <w:numPr>
          <w:ilvl w:val="0"/>
          <w:numId w:val="31"/>
        </w:numPr>
        <w:spacing w:before="60" w:after="60" w:line="264" w:lineRule="auto"/>
        <w:rPr>
          <w:color w:val="auto"/>
          <w:szCs w:val="24"/>
        </w:rPr>
      </w:pPr>
      <w:r w:rsidRPr="00252F44">
        <w:rPr>
          <w:b/>
          <w:bCs/>
          <w:color w:val="auto"/>
          <w:szCs w:val="24"/>
        </w:rPr>
        <w:t>Reduced operational burden through configurable templates, knowledge resources and automation of routine communications.</w:t>
      </w:r>
    </w:p>
    <w:p w14:paraId="46668F50" w14:textId="6B789B41" w:rsidR="00921B7D" w:rsidRPr="00252F44" w:rsidRDefault="00921B7D" w:rsidP="00921B7D">
      <w:pPr>
        <w:ind w:left="720"/>
        <w:rPr>
          <w:color w:val="auto"/>
          <w:szCs w:val="24"/>
        </w:rPr>
      </w:pPr>
      <w:r w:rsidRPr="00252F44">
        <w:rPr>
          <w:color w:val="auto"/>
          <w:szCs w:val="24"/>
        </w:rPr>
        <w:t>Standardized forms, routing rules, and reusable templates reduce repetitive work and improve consistency. Knowledge resources (FAQs and guidance content) help prevent avoidable grievances and reduce inbound inquiries by addressing common questions proactively. Automation—used appropriately and with privacy safeguards—supports timely acknowledgements, reminders, and workload management.</w:t>
      </w:r>
    </w:p>
    <w:p w14:paraId="6794B7D7" w14:textId="77777777" w:rsidR="00921B7D" w:rsidRDefault="00921B7D" w:rsidP="00921B7D">
      <w:pPr>
        <w:numPr>
          <w:ilvl w:val="0"/>
          <w:numId w:val="31"/>
        </w:numPr>
        <w:spacing w:before="60" w:after="60" w:line="264" w:lineRule="auto"/>
        <w:rPr>
          <w:color w:val="auto"/>
          <w:szCs w:val="24"/>
        </w:rPr>
      </w:pPr>
      <w:r w:rsidRPr="00252F44">
        <w:rPr>
          <w:b/>
          <w:bCs/>
          <w:color w:val="auto"/>
          <w:szCs w:val="24"/>
        </w:rPr>
        <w:t>Stronger compliance posture through privacy controls, access management, audit logs and retention policies.</w:t>
      </w:r>
    </w:p>
    <w:p w14:paraId="4F5DB3C2" w14:textId="77777777" w:rsidR="00921B7D" w:rsidRPr="00252F44" w:rsidRDefault="00921B7D" w:rsidP="00921B7D">
      <w:pPr>
        <w:ind w:left="720"/>
        <w:rPr>
          <w:color w:val="auto"/>
          <w:szCs w:val="24"/>
        </w:rPr>
      </w:pPr>
      <w:r w:rsidRPr="00252F44">
        <w:rPr>
          <w:color w:val="auto"/>
          <w:szCs w:val="24"/>
        </w:rPr>
        <w:t>By embedding privacy and security controls into day-to-day operations, the e-GRM reduces exposure to data breaches and confidentiality failures, especially for sensitive cases. Structured retention/archiving settings and export capabilities also strengthen compliance with records management and lawful reporting requirements, while ensuring the Client retains ownership and control of grievance data.</w:t>
      </w:r>
    </w:p>
    <w:p w14:paraId="58C5EE98" w14:textId="77777777" w:rsidR="00921B7D" w:rsidRDefault="00921B7D" w:rsidP="00921B7D">
      <w:pPr>
        <w:rPr>
          <w:color w:val="auto"/>
          <w:szCs w:val="24"/>
        </w:rPr>
      </w:pPr>
    </w:p>
    <w:p w14:paraId="401D8769" w14:textId="0CE8F644" w:rsidR="00921B7D" w:rsidRDefault="00921B7D" w:rsidP="00921B7D">
      <w:pPr>
        <w:rPr>
          <w:color w:val="auto"/>
          <w:szCs w:val="24"/>
        </w:rPr>
      </w:pPr>
      <w:r w:rsidRPr="00252F44">
        <w:rPr>
          <w:color w:val="auto"/>
          <w:szCs w:val="24"/>
        </w:rPr>
        <w:t>Overall, the expected outcome is a functioning e-GRM that improves access, timeliness, and accountability at scale—while remaining practical for decentralized use and sustainable under the operational capacities of national, county, and municipal stakeholders.</w:t>
      </w:r>
    </w:p>
    <w:p w14:paraId="47E08A94" w14:textId="77777777" w:rsidR="00921B7D" w:rsidRPr="00BE3A98" w:rsidRDefault="00921B7D" w:rsidP="00921B7D">
      <w:pPr>
        <w:pStyle w:val="Heading1"/>
      </w:pPr>
      <w:bookmarkStart w:id="12" w:name="_Toc218629405"/>
      <w:bookmarkStart w:id="13" w:name="_Toc222868025"/>
      <w:r w:rsidRPr="00BE3A98">
        <w:t>3. Stakeholder Profiles</w:t>
      </w:r>
      <w:bookmarkEnd w:id="12"/>
      <w:bookmarkEnd w:id="13"/>
    </w:p>
    <w:p w14:paraId="0C313BE4" w14:textId="77777777" w:rsidR="00921B7D" w:rsidRPr="00BE3A98" w:rsidRDefault="00921B7D" w:rsidP="00921B7D">
      <w:pPr>
        <w:pStyle w:val="Heading2"/>
      </w:pPr>
      <w:bookmarkStart w:id="14" w:name="_Toc222868026"/>
      <w:r w:rsidRPr="00BE3A98">
        <w:t>3.1 Overview of Stakeholder Groups</w:t>
      </w:r>
      <w:bookmarkEnd w:id="14"/>
    </w:p>
    <w:p w14:paraId="60E793E5" w14:textId="603C46AC" w:rsidR="00921B7D" w:rsidRPr="00BE3A98" w:rsidRDefault="00921B7D" w:rsidP="00921B7D">
      <w:pPr>
        <w:rPr>
          <w:color w:val="auto"/>
          <w:szCs w:val="24"/>
        </w:rPr>
      </w:pPr>
      <w:r w:rsidRPr="00BE3A98">
        <w:rPr>
          <w:color w:val="auto"/>
          <w:szCs w:val="24"/>
        </w:rPr>
        <w:t>The e-GRM serves multiple stakeholder groups spanning national, county/municipal and community levels. Stakeholder engagement and clear role definition are critical to successful Phase 2 implementation and adoption. The system must be implemented in a way that preserves existing GRM institutional arrangements while providing a unified digital “system of record” for KUSP2 grievances, end-to-end traceability, and program-wide reporting.</w:t>
      </w:r>
    </w:p>
    <w:p w14:paraId="2F21951B" w14:textId="77777777" w:rsidR="00921B7D" w:rsidRPr="00BE3A98" w:rsidRDefault="00921B7D" w:rsidP="00921B7D">
      <w:pPr>
        <w:rPr>
          <w:color w:val="auto"/>
          <w:szCs w:val="24"/>
        </w:rPr>
      </w:pPr>
      <w:r w:rsidRPr="00BE3A98">
        <w:rPr>
          <w:color w:val="auto"/>
          <w:szCs w:val="24"/>
        </w:rPr>
        <w:t>For Phase 2 implementation, stakeholder profiling is not only a communications activity; it is an operational and governance requirement. The Implementing Firm shall use stakeholder profiles to:</w:t>
      </w:r>
    </w:p>
    <w:p w14:paraId="3661E947" w14:textId="77777777" w:rsidR="00921B7D" w:rsidRPr="00BE3A98" w:rsidRDefault="00921B7D" w:rsidP="00921B7D">
      <w:pPr>
        <w:numPr>
          <w:ilvl w:val="0"/>
          <w:numId w:val="32"/>
        </w:numPr>
        <w:spacing w:before="60" w:after="60" w:line="264" w:lineRule="auto"/>
        <w:rPr>
          <w:color w:val="auto"/>
          <w:szCs w:val="24"/>
        </w:rPr>
      </w:pPr>
      <w:r w:rsidRPr="00BE3A98">
        <w:rPr>
          <w:color w:val="auto"/>
          <w:szCs w:val="24"/>
        </w:rPr>
        <w:t xml:space="preserve">Confirm </w:t>
      </w:r>
      <w:r w:rsidRPr="00BE3A98">
        <w:rPr>
          <w:i/>
          <w:iCs/>
          <w:color w:val="auto"/>
          <w:szCs w:val="24"/>
        </w:rPr>
        <w:t>who</w:t>
      </w:r>
      <w:r w:rsidRPr="00BE3A98">
        <w:rPr>
          <w:color w:val="auto"/>
          <w:szCs w:val="24"/>
        </w:rPr>
        <w:t xml:space="preserve"> will use the system, </w:t>
      </w:r>
      <w:r w:rsidRPr="00BE3A98">
        <w:rPr>
          <w:i/>
          <w:iCs/>
          <w:color w:val="auto"/>
          <w:szCs w:val="24"/>
        </w:rPr>
        <w:t>how</w:t>
      </w:r>
      <w:r w:rsidRPr="00BE3A98">
        <w:rPr>
          <w:color w:val="auto"/>
          <w:szCs w:val="24"/>
        </w:rPr>
        <w:t xml:space="preserve"> they will use it, and </w:t>
      </w:r>
      <w:r w:rsidRPr="00BE3A98">
        <w:rPr>
          <w:i/>
          <w:iCs/>
          <w:color w:val="auto"/>
          <w:szCs w:val="24"/>
        </w:rPr>
        <w:t>what authorizations</w:t>
      </w:r>
      <w:r w:rsidRPr="00BE3A98">
        <w:rPr>
          <w:color w:val="auto"/>
          <w:szCs w:val="24"/>
        </w:rPr>
        <w:t xml:space="preserve"> they require (role-based access control, segregation of duties, confidentiality).</w:t>
      </w:r>
    </w:p>
    <w:p w14:paraId="653F12AC" w14:textId="77777777" w:rsidR="00921B7D" w:rsidRPr="00BE3A98" w:rsidRDefault="00921B7D" w:rsidP="00921B7D">
      <w:pPr>
        <w:numPr>
          <w:ilvl w:val="0"/>
          <w:numId w:val="32"/>
        </w:numPr>
        <w:spacing w:before="60" w:after="60" w:line="264" w:lineRule="auto"/>
        <w:rPr>
          <w:color w:val="auto"/>
          <w:szCs w:val="24"/>
        </w:rPr>
      </w:pPr>
      <w:r w:rsidRPr="00BE3A98">
        <w:rPr>
          <w:color w:val="auto"/>
          <w:szCs w:val="24"/>
        </w:rPr>
        <w:t xml:space="preserve">Map key workflows and escalation pathways across implementation levels (municipality </w:t>
      </w:r>
      <w:r w:rsidRPr="00BE3A98">
        <w:rPr>
          <w:rFonts w:ascii="Times New Roman" w:hAnsi="Times New Roman" w:cs="Times New Roman"/>
          <w:color w:val="auto"/>
          <w:szCs w:val="24"/>
        </w:rPr>
        <w:t>→</w:t>
      </w:r>
      <w:r w:rsidRPr="00BE3A98">
        <w:rPr>
          <w:color w:val="auto"/>
          <w:szCs w:val="24"/>
        </w:rPr>
        <w:t xml:space="preserve"> county </w:t>
      </w:r>
      <w:r w:rsidRPr="00BE3A98">
        <w:rPr>
          <w:rFonts w:ascii="Times New Roman" w:hAnsi="Times New Roman" w:cs="Times New Roman"/>
          <w:color w:val="auto"/>
          <w:szCs w:val="24"/>
        </w:rPr>
        <w:t>→</w:t>
      </w:r>
      <w:r w:rsidRPr="00BE3A98">
        <w:rPr>
          <w:color w:val="auto"/>
          <w:szCs w:val="24"/>
        </w:rPr>
        <w:t xml:space="preserve"> national), including </w:t>
      </w:r>
      <w:r w:rsidRPr="00BE3A98">
        <w:rPr>
          <w:rFonts w:cs="Poppins"/>
          <w:color w:val="auto"/>
          <w:szCs w:val="24"/>
        </w:rPr>
        <w:t>“</w:t>
      </w:r>
      <w:r w:rsidRPr="00BE3A98">
        <w:rPr>
          <w:color w:val="auto"/>
          <w:szCs w:val="24"/>
        </w:rPr>
        <w:t>handoffs</w:t>
      </w:r>
      <w:r w:rsidRPr="00BE3A98">
        <w:rPr>
          <w:rFonts w:cs="Poppins"/>
          <w:color w:val="auto"/>
          <w:szCs w:val="24"/>
        </w:rPr>
        <w:t>”</w:t>
      </w:r>
      <w:r w:rsidRPr="00BE3A98">
        <w:rPr>
          <w:color w:val="auto"/>
          <w:szCs w:val="24"/>
        </w:rPr>
        <w:t xml:space="preserve"> and points where delays typically occur (triage, assignment, investigation coordination, approvals, closure).</w:t>
      </w:r>
    </w:p>
    <w:p w14:paraId="3FBC2E12" w14:textId="77777777" w:rsidR="00921B7D" w:rsidRPr="00BE3A98" w:rsidRDefault="00921B7D" w:rsidP="00921B7D">
      <w:pPr>
        <w:numPr>
          <w:ilvl w:val="0"/>
          <w:numId w:val="32"/>
        </w:numPr>
        <w:spacing w:before="60" w:after="60" w:line="264" w:lineRule="auto"/>
        <w:rPr>
          <w:color w:val="auto"/>
          <w:szCs w:val="24"/>
        </w:rPr>
      </w:pPr>
      <w:r w:rsidRPr="00BE3A98">
        <w:rPr>
          <w:color w:val="auto"/>
          <w:szCs w:val="24"/>
        </w:rPr>
        <w:t>Plan training, onboarding, and user acceptance testing (UAT) using representative users from each stakeholder group, including contexts with connectivity constraints and vulnerable groups.</w:t>
      </w:r>
    </w:p>
    <w:p w14:paraId="31403D5C" w14:textId="77777777" w:rsidR="00921B7D" w:rsidRDefault="00921B7D" w:rsidP="00921B7D">
      <w:pPr>
        <w:numPr>
          <w:ilvl w:val="0"/>
          <w:numId w:val="32"/>
        </w:numPr>
        <w:spacing w:before="60" w:after="60" w:line="264" w:lineRule="auto"/>
        <w:rPr>
          <w:color w:val="auto"/>
          <w:szCs w:val="24"/>
        </w:rPr>
      </w:pPr>
      <w:r w:rsidRPr="00BE3A98">
        <w:rPr>
          <w:color w:val="auto"/>
          <w:szCs w:val="24"/>
        </w:rPr>
        <w:t>Ensure that compliance obligations (data protection, recordkeeping, accessibility, sensitive case handling) are operationalized through both configuration and standard operating procedures (SOPs), not left to informal practice.</w:t>
      </w:r>
    </w:p>
    <w:p w14:paraId="087EBD94" w14:textId="77777777" w:rsidR="00921B7D" w:rsidRDefault="00921B7D" w:rsidP="00921B7D">
      <w:pPr>
        <w:rPr>
          <w:color w:val="auto"/>
          <w:szCs w:val="24"/>
        </w:rPr>
      </w:pPr>
    </w:p>
    <w:p w14:paraId="248F1AB4" w14:textId="20982F30" w:rsidR="00212DD8" w:rsidRDefault="00212DD8" w:rsidP="00921B7D">
      <w:pPr>
        <w:rPr>
          <w:color w:val="auto"/>
          <w:szCs w:val="24"/>
        </w:rPr>
      </w:pPr>
      <w:r>
        <w:rPr>
          <w:noProof/>
          <w:color w:val="auto"/>
          <w:szCs w:val="24"/>
        </w:rPr>
        <w:drawing>
          <wp:inline distT="0" distB="0" distL="0" distR="0" wp14:anchorId="09570B06" wp14:editId="4946FF2A">
            <wp:extent cx="5943600" cy="4552950"/>
            <wp:effectExtent l="0" t="0" r="0" b="0"/>
            <wp:docPr id="525292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92142" name="Picture 525292142"/>
                    <pic:cNvPicPr/>
                  </pic:nvPicPr>
                  <pic:blipFill rotWithShape="1">
                    <a:blip r:embed="rId12"/>
                    <a:srcRect t="4713" b="5201"/>
                    <a:stretch>
                      <a:fillRect/>
                    </a:stretch>
                  </pic:blipFill>
                  <pic:spPr bwMode="auto">
                    <a:xfrm>
                      <a:off x="0" y="0"/>
                      <a:ext cx="5943600" cy="4552950"/>
                    </a:xfrm>
                    <a:prstGeom prst="rect">
                      <a:avLst/>
                    </a:prstGeom>
                    <a:ln>
                      <a:noFill/>
                    </a:ln>
                    <a:extLst>
                      <a:ext uri="{53640926-AAD7-44D8-BBD7-CCE9431645EC}">
                        <a14:shadowObscured xmlns:a14="http://schemas.microsoft.com/office/drawing/2010/main"/>
                      </a:ext>
                    </a:extLst>
                  </pic:spPr>
                </pic:pic>
              </a:graphicData>
            </a:graphic>
          </wp:inline>
        </w:drawing>
      </w:r>
    </w:p>
    <w:p w14:paraId="7E2E1C92" w14:textId="77777777" w:rsidR="00212DD8" w:rsidRPr="00BE3A98" w:rsidRDefault="00212DD8" w:rsidP="00921B7D">
      <w:pPr>
        <w:rPr>
          <w:color w:val="auto"/>
          <w:szCs w:val="24"/>
        </w:rPr>
      </w:pP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3"/>
        <w:gridCol w:w="6627"/>
      </w:tblGrid>
      <w:tr w:rsidR="001F7A99" w:rsidRPr="001F7A99" w14:paraId="0907292C"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013B915D" w14:textId="77777777" w:rsidR="00921B7D" w:rsidRPr="001F7A99" w:rsidRDefault="00921B7D" w:rsidP="001F7A99">
            <w:pPr>
              <w:spacing w:after="0"/>
              <w:jc w:val="left"/>
              <w:rPr>
                <w:color w:val="FFFFFF"/>
                <w:sz w:val="20"/>
                <w:szCs w:val="18"/>
              </w:rPr>
            </w:pPr>
            <w:r w:rsidRPr="001F7A99">
              <w:rPr>
                <w:color w:val="FFFFFF"/>
                <w:sz w:val="20"/>
                <w:szCs w:val="18"/>
              </w:rPr>
              <w:t>Stakeholder Group</w:t>
            </w:r>
          </w:p>
        </w:tc>
        <w:tc>
          <w:tcPr>
            <w:tcW w:w="0" w:type="auto"/>
            <w:shd w:val="clear" w:color="auto" w:fill="000000"/>
            <w:hideMark/>
          </w:tcPr>
          <w:p w14:paraId="654451E8"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Description and GRM/e-GRM Relationship</w:t>
            </w:r>
          </w:p>
        </w:tc>
      </w:tr>
      <w:tr w:rsidR="00921B7D" w:rsidRPr="001F7A99" w14:paraId="352C95DD"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2C32D89" w14:textId="77777777" w:rsidR="00921B7D" w:rsidRPr="001F7A99" w:rsidRDefault="00921B7D" w:rsidP="001F7A99">
            <w:pPr>
              <w:spacing w:after="0"/>
              <w:jc w:val="left"/>
              <w:rPr>
                <w:color w:val="auto"/>
                <w:sz w:val="20"/>
                <w:szCs w:val="18"/>
              </w:rPr>
            </w:pPr>
            <w:r w:rsidRPr="001F7A99">
              <w:rPr>
                <w:color w:val="auto"/>
                <w:sz w:val="20"/>
                <w:szCs w:val="18"/>
              </w:rPr>
              <w:t>Complainants / Project-Affected Persons (PAPs) and the public</w:t>
            </w:r>
          </w:p>
        </w:tc>
        <w:tc>
          <w:tcPr>
            <w:tcW w:w="0" w:type="auto"/>
            <w:tcBorders>
              <w:top w:val="none" w:sz="0" w:space="0" w:color="auto"/>
              <w:bottom w:val="none" w:sz="0" w:space="0" w:color="auto"/>
            </w:tcBorders>
            <w:hideMark/>
          </w:tcPr>
          <w:p w14:paraId="44B6D59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Individuals and groups lodging grievances, feedback, allegations, requests for information, or complaints linked to KUSP2-supported activities. They may use the web portal, USSD, hotline, email, or assisted channels depending on access and preference. This group includes vulnerable and marginalized persons who require accessible, language-appropriate, low-bandwidth and confidential channels. The e-GRM must enable clear acknowledgement, predictable status tracking using a reference number, and appropriate follow-up without imposing cost barriers or exposing the complainant to risk.</w:t>
            </w:r>
          </w:p>
        </w:tc>
      </w:tr>
      <w:tr w:rsidR="00921B7D" w:rsidRPr="001F7A99" w14:paraId="55929919"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A7E05DF" w14:textId="77777777" w:rsidR="00921B7D" w:rsidRPr="001F7A99" w:rsidRDefault="00921B7D" w:rsidP="001F7A99">
            <w:pPr>
              <w:spacing w:after="0"/>
              <w:jc w:val="left"/>
              <w:rPr>
                <w:color w:val="auto"/>
                <w:sz w:val="20"/>
                <w:szCs w:val="18"/>
              </w:rPr>
            </w:pPr>
            <w:r w:rsidRPr="001F7A99">
              <w:rPr>
                <w:color w:val="auto"/>
                <w:sz w:val="20"/>
                <w:szCs w:val="18"/>
              </w:rPr>
              <w:t>SDHUD / NPCT (National level)</w:t>
            </w:r>
          </w:p>
        </w:tc>
        <w:tc>
          <w:tcPr>
            <w:tcW w:w="0" w:type="auto"/>
            <w:hideMark/>
          </w:tcPr>
          <w:p w14:paraId="1FB3F38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Program leadership and national coordination. Accountable for e-GRM governance, standard-setting, and consolidated monitoring and reporting across KUSP2. Provides national GRM administration (system ownership, configuration governance, quality standards, reporting) and coordinates escalated case handling where required. NPCT stakeholders also ensure alignment to safeguards and integrity obligations, and oversee sensitive-case protocols (e.g., SEA/SH confidentiality and referral handling) through designated focal persons and restricted roles.</w:t>
            </w:r>
          </w:p>
        </w:tc>
      </w:tr>
      <w:tr w:rsidR="00921B7D" w:rsidRPr="001F7A99" w14:paraId="33A38CD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408351C" w14:textId="77777777" w:rsidR="00921B7D" w:rsidRPr="001F7A99" w:rsidRDefault="00921B7D" w:rsidP="001F7A99">
            <w:pPr>
              <w:spacing w:after="0"/>
              <w:jc w:val="left"/>
              <w:rPr>
                <w:color w:val="auto"/>
                <w:sz w:val="20"/>
                <w:szCs w:val="18"/>
              </w:rPr>
            </w:pPr>
            <w:r w:rsidRPr="001F7A99">
              <w:rPr>
                <w:color w:val="auto"/>
                <w:sz w:val="20"/>
                <w:szCs w:val="18"/>
              </w:rPr>
              <w:t>County Governments and Municipalities (Sub-national level)</w:t>
            </w:r>
          </w:p>
        </w:tc>
        <w:tc>
          <w:tcPr>
            <w:tcW w:w="0" w:type="auto"/>
            <w:tcBorders>
              <w:top w:val="none" w:sz="0" w:space="0" w:color="auto"/>
              <w:bottom w:val="none" w:sz="0" w:space="0" w:color="auto"/>
            </w:tcBorders>
            <w:hideMark/>
          </w:tcPr>
          <w:p w14:paraId="79EA7BF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Primary operational users for case handling at local level. Responsible for receiving, investigating, documenting actions, responding, and resolving grievances within their jurisdiction and mandates. They provide GRM focal persons/committees and operational supervisors who will use case queues, assignment, action logs, task tracking, and closure/satisfaction steps. Counties/municipalities also participate in UAT, training, pilot rollout and stabilization, and are expected to maintain data quality and timeliness against configured service level targets.</w:t>
            </w:r>
          </w:p>
        </w:tc>
      </w:tr>
      <w:tr w:rsidR="00921B7D" w:rsidRPr="001F7A99" w14:paraId="0847E9CF"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45E547E" w14:textId="77777777" w:rsidR="00921B7D" w:rsidRPr="001F7A99" w:rsidRDefault="00921B7D" w:rsidP="001F7A99">
            <w:pPr>
              <w:spacing w:after="0"/>
              <w:jc w:val="left"/>
              <w:rPr>
                <w:color w:val="auto"/>
                <w:sz w:val="20"/>
                <w:szCs w:val="18"/>
              </w:rPr>
            </w:pPr>
            <w:r w:rsidRPr="001F7A99">
              <w:rPr>
                <w:color w:val="auto"/>
                <w:sz w:val="20"/>
                <w:szCs w:val="18"/>
              </w:rPr>
              <w:t>Implementing Firm (Supplier)</w:t>
            </w:r>
          </w:p>
        </w:tc>
        <w:tc>
          <w:tcPr>
            <w:tcW w:w="0" w:type="auto"/>
            <w:hideMark/>
          </w:tcPr>
          <w:p w14:paraId="51DC377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Implements and commissions the e-GRM in Phase 2. Responsible for mobilization, configuration and any required development/customization, channel integrations (as enabled/available), testing and evidence pack, training delivery and materials, deployment, hypercare, and handover. The Supplier is accountable for ensuring the system is usable by the defined stakeholders, and that governance, configuration, and operational procedures are clear and transferable to Client teams within the 3</w:t>
            </w:r>
            <w:r w:rsidRPr="001F7A99">
              <w:rPr>
                <w:color w:val="auto"/>
                <w:sz w:val="20"/>
                <w:szCs w:val="18"/>
              </w:rPr>
              <w:noBreakHyphen/>
              <w:t>month timeline.</w:t>
            </w:r>
          </w:p>
        </w:tc>
      </w:tr>
      <w:tr w:rsidR="00921B7D" w:rsidRPr="001F7A99" w14:paraId="3A60B5A7"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9E15210" w14:textId="77777777" w:rsidR="00921B7D" w:rsidRPr="001F7A99" w:rsidRDefault="00921B7D" w:rsidP="001F7A99">
            <w:pPr>
              <w:spacing w:after="0"/>
              <w:jc w:val="left"/>
              <w:rPr>
                <w:color w:val="auto"/>
                <w:sz w:val="20"/>
                <w:szCs w:val="18"/>
              </w:rPr>
            </w:pPr>
            <w:r w:rsidRPr="001F7A99">
              <w:rPr>
                <w:color w:val="auto"/>
                <w:sz w:val="20"/>
                <w:szCs w:val="18"/>
              </w:rPr>
              <w:t>Regulatory and Oversight Bodies (as applicable)</w:t>
            </w:r>
          </w:p>
        </w:tc>
        <w:tc>
          <w:tcPr>
            <w:tcW w:w="0" w:type="auto"/>
            <w:tcBorders>
              <w:top w:val="none" w:sz="0" w:space="0" w:color="auto"/>
              <w:bottom w:val="none" w:sz="0" w:space="0" w:color="auto"/>
            </w:tcBorders>
            <w:hideMark/>
          </w:tcPr>
          <w:p w14:paraId="6415FB9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Institutions relevant to compliance and escalation pathways (e.g., Office of the Data Protection Commissioner, ICT Authority, Communications Authority, and other oversight institutions relevant to grievance escalation and complaints-handling norms). The e-GRM must support compliance evidence needs (privacy notices and consent capture, audit logs, retention settings, telecom integration constraints) and enable production of aggregate reports where required, without inappropriate disclosure of personal data.</w:t>
            </w:r>
          </w:p>
        </w:tc>
      </w:tr>
      <w:tr w:rsidR="00921B7D" w:rsidRPr="001F7A99" w14:paraId="067637AC"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B25A88D" w14:textId="77777777" w:rsidR="00921B7D" w:rsidRPr="001F7A99" w:rsidRDefault="00921B7D" w:rsidP="001F7A99">
            <w:pPr>
              <w:spacing w:after="0"/>
              <w:jc w:val="left"/>
              <w:rPr>
                <w:color w:val="auto"/>
                <w:sz w:val="20"/>
                <w:szCs w:val="18"/>
              </w:rPr>
            </w:pPr>
            <w:r w:rsidRPr="001F7A99">
              <w:rPr>
                <w:color w:val="auto"/>
                <w:sz w:val="20"/>
                <w:szCs w:val="18"/>
              </w:rPr>
              <w:t>Service providers/contractors</w:t>
            </w:r>
          </w:p>
        </w:tc>
        <w:tc>
          <w:tcPr>
            <w:tcW w:w="0" w:type="auto"/>
            <w:hideMark/>
          </w:tcPr>
          <w:p w14:paraId="5EBFFDB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Entities delivering KUSP2-linked works or services (or otherwise involved in program delivery) whose activities may be the subject of grievances. They may be requested to provide information, implement corrective actions, or respond to assigned items through defined workflows where authorized. Their interaction must be governed by clear access controls, ensuring they only see the minimum necessary information, and do not access sensitive complainant data unless formally authorized and justified.</w:t>
            </w:r>
          </w:p>
        </w:tc>
      </w:tr>
    </w:tbl>
    <w:p w14:paraId="00426634" w14:textId="77777777" w:rsidR="00921B7D" w:rsidRDefault="00921B7D" w:rsidP="00921B7D">
      <w:pPr>
        <w:rPr>
          <w:b/>
          <w:bCs/>
          <w:color w:val="auto"/>
          <w:szCs w:val="24"/>
        </w:rPr>
      </w:pPr>
    </w:p>
    <w:p w14:paraId="0E578C85" w14:textId="77777777" w:rsidR="00921B7D" w:rsidRPr="00BE3A98" w:rsidRDefault="00921B7D" w:rsidP="00921B7D">
      <w:pPr>
        <w:rPr>
          <w:color w:val="auto"/>
          <w:szCs w:val="24"/>
        </w:rPr>
      </w:pPr>
      <w:r w:rsidRPr="00BE3A98">
        <w:rPr>
          <w:b/>
          <w:bCs/>
          <w:color w:val="auto"/>
          <w:szCs w:val="24"/>
        </w:rPr>
        <w:t>Additional implementation guidance (cross-cutting):</w:t>
      </w:r>
    </w:p>
    <w:p w14:paraId="4FB68390" w14:textId="77777777" w:rsidR="00921B7D" w:rsidRPr="00BE3A98" w:rsidRDefault="00921B7D" w:rsidP="00921B7D">
      <w:pPr>
        <w:numPr>
          <w:ilvl w:val="0"/>
          <w:numId w:val="33"/>
        </w:numPr>
        <w:spacing w:before="60" w:after="60" w:line="264" w:lineRule="auto"/>
        <w:rPr>
          <w:color w:val="auto"/>
          <w:szCs w:val="24"/>
        </w:rPr>
      </w:pPr>
      <w:r w:rsidRPr="00BE3A98">
        <w:rPr>
          <w:color w:val="auto"/>
          <w:szCs w:val="24"/>
        </w:rPr>
        <w:t xml:space="preserve">The Implementing Firm shall treat stakeholder profiling as an input to the </w:t>
      </w:r>
      <w:r w:rsidRPr="00BE3A98">
        <w:rPr>
          <w:b/>
          <w:bCs/>
          <w:color w:val="auto"/>
          <w:szCs w:val="24"/>
        </w:rPr>
        <w:t>access model</w:t>
      </w:r>
      <w:r w:rsidRPr="00BE3A98">
        <w:rPr>
          <w:color w:val="auto"/>
          <w:szCs w:val="24"/>
        </w:rPr>
        <w:t xml:space="preserve"> (roles, permissions, department/team structures), </w:t>
      </w:r>
      <w:r w:rsidRPr="00BE3A98">
        <w:rPr>
          <w:b/>
          <w:bCs/>
          <w:color w:val="auto"/>
          <w:szCs w:val="24"/>
        </w:rPr>
        <w:t>routing model</w:t>
      </w:r>
      <w:r w:rsidRPr="00BE3A98">
        <w:rPr>
          <w:color w:val="auto"/>
          <w:szCs w:val="24"/>
        </w:rPr>
        <w:t xml:space="preserve"> (help topics/categories, geographic routing), and </w:t>
      </w:r>
      <w:r w:rsidRPr="00BE3A98">
        <w:rPr>
          <w:b/>
          <w:bCs/>
          <w:color w:val="auto"/>
          <w:szCs w:val="24"/>
        </w:rPr>
        <w:t>training model</w:t>
      </w:r>
      <w:r w:rsidRPr="00BE3A98">
        <w:rPr>
          <w:color w:val="auto"/>
          <w:szCs w:val="24"/>
        </w:rPr>
        <w:t xml:space="preserve"> (role-based training tracks).</w:t>
      </w:r>
    </w:p>
    <w:p w14:paraId="27E20AD4" w14:textId="77777777" w:rsidR="00921B7D" w:rsidRPr="00BE3A98" w:rsidRDefault="00921B7D" w:rsidP="00921B7D">
      <w:pPr>
        <w:numPr>
          <w:ilvl w:val="0"/>
          <w:numId w:val="33"/>
        </w:numPr>
        <w:spacing w:before="60" w:after="60" w:line="264" w:lineRule="auto"/>
        <w:rPr>
          <w:color w:val="auto"/>
          <w:szCs w:val="24"/>
        </w:rPr>
      </w:pPr>
      <w:r w:rsidRPr="00BE3A98">
        <w:rPr>
          <w:color w:val="auto"/>
          <w:szCs w:val="24"/>
        </w:rPr>
        <w:t xml:space="preserve">Stakeholder expectations shall be reflected in configured </w:t>
      </w:r>
      <w:r w:rsidRPr="00BE3A98">
        <w:rPr>
          <w:b/>
          <w:bCs/>
          <w:color w:val="auto"/>
          <w:szCs w:val="24"/>
        </w:rPr>
        <w:t>public portal content</w:t>
      </w:r>
      <w:r w:rsidRPr="00BE3A98">
        <w:rPr>
          <w:color w:val="auto"/>
          <w:szCs w:val="24"/>
        </w:rPr>
        <w:t xml:space="preserve"> (process overview, privacy and non-retaliation messaging, “free-of-charge” statement) and </w:t>
      </w:r>
      <w:r w:rsidRPr="00BE3A98">
        <w:rPr>
          <w:b/>
          <w:bCs/>
          <w:color w:val="auto"/>
          <w:szCs w:val="24"/>
        </w:rPr>
        <w:t>notification templates</w:t>
      </w:r>
      <w:r w:rsidRPr="00BE3A98">
        <w:rPr>
          <w:color w:val="auto"/>
          <w:szCs w:val="24"/>
        </w:rPr>
        <w:t xml:space="preserve"> (acknowledgement, status updates, closure communications), ensuring consistency across channels.</w:t>
      </w:r>
    </w:p>
    <w:p w14:paraId="25C63910" w14:textId="77777777" w:rsidR="00921B7D" w:rsidRPr="00BE3A98" w:rsidRDefault="00921B7D" w:rsidP="00921B7D">
      <w:pPr>
        <w:rPr>
          <w:color w:val="auto"/>
          <w:szCs w:val="24"/>
        </w:rPr>
      </w:pPr>
    </w:p>
    <w:p w14:paraId="4087F0AE" w14:textId="77777777" w:rsidR="00921B7D" w:rsidRPr="00BE3A98" w:rsidRDefault="00921B7D" w:rsidP="00921B7D">
      <w:pPr>
        <w:pStyle w:val="Heading2"/>
      </w:pPr>
      <w:bookmarkStart w:id="15" w:name="_Toc222868027"/>
      <w:r w:rsidRPr="00BE3A98">
        <w:t>3.2 National-Level Stakeholders</w:t>
      </w:r>
      <w:bookmarkEnd w:id="15"/>
    </w:p>
    <w:p w14:paraId="573802CA" w14:textId="037028A1" w:rsidR="00921B7D" w:rsidRPr="00BE3A98" w:rsidRDefault="00921B7D" w:rsidP="00921B7D">
      <w:pPr>
        <w:rPr>
          <w:color w:val="auto"/>
          <w:szCs w:val="24"/>
        </w:rPr>
      </w:pPr>
      <w:r w:rsidRPr="00BE3A98">
        <w:rPr>
          <w:color w:val="auto"/>
          <w:szCs w:val="24"/>
        </w:rPr>
        <w:t>National stakeholders include SDHUD/NPCT leadership, national GRM coordination staff, safeguards specialists, ICT and data protection focal persons, monitoring and evaluation (M&amp;E) staff, and communications teams. These stakeholders define program-wide standards, oversee aggregated reporting, and manage escalated grievances.</w:t>
      </w:r>
    </w:p>
    <w:p w14:paraId="33D5A57B" w14:textId="00D34A6F" w:rsidR="00921B7D" w:rsidRPr="00BE3A98" w:rsidRDefault="00921B7D" w:rsidP="00921B7D">
      <w:pPr>
        <w:rPr>
          <w:color w:val="auto"/>
          <w:szCs w:val="24"/>
        </w:rPr>
      </w:pPr>
      <w:r w:rsidRPr="00BE3A98">
        <w:rPr>
          <w:color w:val="auto"/>
          <w:szCs w:val="24"/>
        </w:rPr>
        <w:t>To enable consistent national governance and reduce operational ambiguity during Phase 2, national stakeholder roles should be reflected in the e-GRM through distinct role profiles and responsibilities, including at minimum:</w:t>
      </w:r>
    </w:p>
    <w:p w14:paraId="263A3D92" w14:textId="77777777" w:rsidR="00921B7D" w:rsidRPr="00BE3A98" w:rsidRDefault="00921B7D" w:rsidP="00921B7D">
      <w:pPr>
        <w:rPr>
          <w:color w:val="auto"/>
          <w:szCs w:val="24"/>
        </w:rPr>
      </w:pPr>
      <w:r w:rsidRPr="00BE3A98">
        <w:rPr>
          <w:b/>
          <w:bCs/>
          <w:color w:val="auto"/>
          <w:szCs w:val="24"/>
        </w:rPr>
        <w:t>a) Governance and policy ownership (NPCT leadership / GRM coordination):</w:t>
      </w:r>
    </w:p>
    <w:p w14:paraId="2358D45F" w14:textId="77777777" w:rsidR="00921B7D" w:rsidRPr="00BE3A98" w:rsidRDefault="00921B7D" w:rsidP="00921B7D">
      <w:pPr>
        <w:numPr>
          <w:ilvl w:val="0"/>
          <w:numId w:val="34"/>
        </w:numPr>
        <w:spacing w:before="60" w:after="60" w:line="264" w:lineRule="auto"/>
        <w:rPr>
          <w:color w:val="auto"/>
          <w:szCs w:val="24"/>
        </w:rPr>
      </w:pPr>
      <w:r w:rsidRPr="00BE3A98">
        <w:rPr>
          <w:color w:val="auto"/>
          <w:szCs w:val="24"/>
        </w:rPr>
        <w:t>Define and approve national GRM operational standards that the e-GRM enforces through configuration (e.g., standard statuses, escalation levels, service level targets, closure requirements).</w:t>
      </w:r>
    </w:p>
    <w:p w14:paraId="21D7FB2F" w14:textId="77777777" w:rsidR="00921B7D" w:rsidRPr="00BE3A98" w:rsidRDefault="00921B7D" w:rsidP="00921B7D">
      <w:pPr>
        <w:numPr>
          <w:ilvl w:val="0"/>
          <w:numId w:val="34"/>
        </w:numPr>
        <w:spacing w:before="60" w:after="60" w:line="264" w:lineRule="auto"/>
        <w:rPr>
          <w:color w:val="auto"/>
          <w:szCs w:val="24"/>
        </w:rPr>
      </w:pPr>
      <w:r w:rsidRPr="00BE3A98">
        <w:rPr>
          <w:color w:val="auto"/>
          <w:szCs w:val="24"/>
        </w:rPr>
        <w:t>Approve the standardized classification scheme (categories/help topics and definitions) and ensure consistent use across counties/municipalities.</w:t>
      </w:r>
    </w:p>
    <w:p w14:paraId="75CBF62A" w14:textId="77777777" w:rsidR="00921B7D" w:rsidRPr="00BE3A98" w:rsidRDefault="00921B7D" w:rsidP="00921B7D">
      <w:pPr>
        <w:numPr>
          <w:ilvl w:val="0"/>
          <w:numId w:val="34"/>
        </w:numPr>
        <w:spacing w:before="60" w:after="60" w:line="264" w:lineRule="auto"/>
        <w:rPr>
          <w:color w:val="auto"/>
          <w:szCs w:val="24"/>
        </w:rPr>
      </w:pPr>
      <w:r w:rsidRPr="00BE3A98">
        <w:rPr>
          <w:color w:val="auto"/>
          <w:szCs w:val="24"/>
        </w:rPr>
        <w:t>Define escalation thresholds and receiving authorities at national level (e.g., cases escalated due to time breach, complexity, integrity concerns, or multi-jurisdictional issues).</w:t>
      </w:r>
    </w:p>
    <w:p w14:paraId="6827BB14" w14:textId="0D574D51" w:rsidR="00921B7D" w:rsidRPr="00921B7D" w:rsidRDefault="00921B7D" w:rsidP="00921B7D">
      <w:pPr>
        <w:numPr>
          <w:ilvl w:val="0"/>
          <w:numId w:val="34"/>
        </w:numPr>
        <w:spacing w:before="60" w:after="60" w:line="264" w:lineRule="auto"/>
        <w:rPr>
          <w:color w:val="auto"/>
          <w:szCs w:val="24"/>
        </w:rPr>
      </w:pPr>
      <w:r w:rsidRPr="00BE3A98">
        <w:rPr>
          <w:color w:val="auto"/>
          <w:szCs w:val="24"/>
        </w:rPr>
        <w:t>Oversee implementation governance decisions, including configuration change approvals where changes affect national comparability of data.</w:t>
      </w:r>
    </w:p>
    <w:p w14:paraId="5740EE8B" w14:textId="77777777" w:rsidR="00921B7D" w:rsidRPr="00BE3A98" w:rsidRDefault="00921B7D" w:rsidP="00921B7D">
      <w:pPr>
        <w:rPr>
          <w:color w:val="auto"/>
          <w:szCs w:val="24"/>
        </w:rPr>
      </w:pPr>
      <w:r w:rsidRPr="00BE3A98">
        <w:rPr>
          <w:b/>
          <w:bCs/>
          <w:color w:val="auto"/>
          <w:szCs w:val="24"/>
        </w:rPr>
        <w:t>b) Safeguards and sensitive-case oversight (E&amp;S specialists and designated focal persons):</w:t>
      </w:r>
    </w:p>
    <w:p w14:paraId="710C2322" w14:textId="77777777" w:rsidR="00921B7D" w:rsidRPr="00BE3A98" w:rsidRDefault="00921B7D" w:rsidP="00921B7D">
      <w:pPr>
        <w:numPr>
          <w:ilvl w:val="0"/>
          <w:numId w:val="35"/>
        </w:numPr>
        <w:spacing w:before="60" w:after="60" w:line="264" w:lineRule="auto"/>
        <w:rPr>
          <w:color w:val="auto"/>
          <w:szCs w:val="24"/>
        </w:rPr>
      </w:pPr>
      <w:r w:rsidRPr="00BE3A98">
        <w:rPr>
          <w:color w:val="auto"/>
          <w:szCs w:val="24"/>
        </w:rPr>
        <w:t>Ensure the e-GRM configuration supports safeguards-aligned workflows, including confidential handling and restricted access for sensitive grievances (including SEA/SH).</w:t>
      </w:r>
    </w:p>
    <w:p w14:paraId="79ACCAFB" w14:textId="77777777" w:rsidR="00921B7D" w:rsidRPr="00BE3A98" w:rsidRDefault="00921B7D" w:rsidP="00921B7D">
      <w:pPr>
        <w:numPr>
          <w:ilvl w:val="0"/>
          <w:numId w:val="35"/>
        </w:numPr>
        <w:spacing w:before="60" w:after="60" w:line="264" w:lineRule="auto"/>
        <w:rPr>
          <w:color w:val="auto"/>
          <w:szCs w:val="24"/>
        </w:rPr>
      </w:pPr>
      <w:r w:rsidRPr="00BE3A98">
        <w:rPr>
          <w:color w:val="auto"/>
          <w:szCs w:val="24"/>
        </w:rPr>
        <w:t>Validate that reporting outputs for sensitive cases are aggregated and privacy-preserving by default, with exports restricted to explicitly authorized users.</w:t>
      </w:r>
    </w:p>
    <w:p w14:paraId="4DEFDDDA" w14:textId="13FC5B96" w:rsidR="00921B7D" w:rsidRPr="00921B7D" w:rsidRDefault="00921B7D" w:rsidP="00921B7D">
      <w:pPr>
        <w:numPr>
          <w:ilvl w:val="0"/>
          <w:numId w:val="35"/>
        </w:numPr>
        <w:spacing w:before="60" w:after="60" w:line="264" w:lineRule="auto"/>
        <w:rPr>
          <w:color w:val="auto"/>
          <w:szCs w:val="24"/>
        </w:rPr>
      </w:pPr>
      <w:r w:rsidRPr="00BE3A98">
        <w:rPr>
          <w:color w:val="auto"/>
          <w:szCs w:val="24"/>
        </w:rPr>
        <w:t>Support training content related to ethical handling, confidentiality, and “need-to-know” access.</w:t>
      </w:r>
    </w:p>
    <w:p w14:paraId="061ED0BC" w14:textId="77777777" w:rsidR="00921B7D" w:rsidRPr="00BE3A98" w:rsidRDefault="00921B7D" w:rsidP="00921B7D">
      <w:pPr>
        <w:rPr>
          <w:color w:val="auto"/>
          <w:szCs w:val="24"/>
        </w:rPr>
      </w:pPr>
      <w:r w:rsidRPr="00BE3A98">
        <w:rPr>
          <w:b/>
          <w:bCs/>
          <w:color w:val="auto"/>
          <w:szCs w:val="24"/>
        </w:rPr>
        <w:t>c) M&amp;E and reporting stakeholders:</w:t>
      </w:r>
    </w:p>
    <w:p w14:paraId="673A7C49" w14:textId="77777777" w:rsidR="00921B7D" w:rsidRPr="00BE3A98" w:rsidRDefault="00921B7D" w:rsidP="00921B7D">
      <w:pPr>
        <w:numPr>
          <w:ilvl w:val="0"/>
          <w:numId w:val="36"/>
        </w:numPr>
        <w:spacing w:before="60" w:after="60" w:line="264" w:lineRule="auto"/>
        <w:rPr>
          <w:color w:val="auto"/>
          <w:szCs w:val="24"/>
        </w:rPr>
      </w:pPr>
      <w:r w:rsidRPr="00BE3A98">
        <w:rPr>
          <w:color w:val="auto"/>
          <w:szCs w:val="24"/>
        </w:rPr>
        <w:t>Define national dashboards and reporting packs needed for performance monitoring (e.g., volumes, timeliness, overdue rates, resolution outcomes, escalations, geographic distribution).</w:t>
      </w:r>
    </w:p>
    <w:p w14:paraId="49BEDB01" w14:textId="77777777" w:rsidR="00921B7D" w:rsidRPr="00BE3A98" w:rsidRDefault="00921B7D" w:rsidP="00921B7D">
      <w:pPr>
        <w:numPr>
          <w:ilvl w:val="0"/>
          <w:numId w:val="36"/>
        </w:numPr>
        <w:spacing w:before="60" w:after="60" w:line="264" w:lineRule="auto"/>
        <w:rPr>
          <w:color w:val="auto"/>
          <w:szCs w:val="24"/>
        </w:rPr>
      </w:pPr>
      <w:r w:rsidRPr="00BE3A98">
        <w:rPr>
          <w:color w:val="auto"/>
          <w:szCs w:val="24"/>
        </w:rPr>
        <w:t>Validate data disaggregation requirements (county, municipality, intake channel, category/type, status) and confirm export formats required for program reporting and audits.</w:t>
      </w:r>
    </w:p>
    <w:p w14:paraId="109E6C55" w14:textId="60FFBD92" w:rsidR="00921B7D" w:rsidRPr="00921B7D" w:rsidRDefault="00921B7D" w:rsidP="00921B7D">
      <w:pPr>
        <w:numPr>
          <w:ilvl w:val="0"/>
          <w:numId w:val="36"/>
        </w:numPr>
        <w:spacing w:before="60" w:after="60" w:line="264" w:lineRule="auto"/>
        <w:rPr>
          <w:color w:val="auto"/>
          <w:szCs w:val="24"/>
        </w:rPr>
      </w:pPr>
      <w:r w:rsidRPr="00BE3A98">
        <w:rPr>
          <w:color w:val="auto"/>
          <w:szCs w:val="24"/>
        </w:rPr>
        <w:t>Use the e-GRM outputs to identify systemic issues, recurring themes, and capacity gaps requiring management action.</w:t>
      </w:r>
    </w:p>
    <w:p w14:paraId="28AEB7F8" w14:textId="77777777" w:rsidR="00921B7D" w:rsidRPr="00BE3A98" w:rsidRDefault="00921B7D" w:rsidP="00921B7D">
      <w:pPr>
        <w:rPr>
          <w:color w:val="auto"/>
          <w:szCs w:val="24"/>
        </w:rPr>
      </w:pPr>
      <w:r w:rsidRPr="00BE3A98">
        <w:rPr>
          <w:b/>
          <w:bCs/>
          <w:color w:val="auto"/>
          <w:szCs w:val="24"/>
        </w:rPr>
        <w:t>d) ICT, security, and data protection stakeholders:</w:t>
      </w:r>
    </w:p>
    <w:p w14:paraId="51D47CAF" w14:textId="77777777" w:rsidR="00921B7D" w:rsidRPr="00BE3A98" w:rsidRDefault="00921B7D" w:rsidP="00921B7D">
      <w:pPr>
        <w:numPr>
          <w:ilvl w:val="0"/>
          <w:numId w:val="37"/>
        </w:numPr>
        <w:spacing w:before="60" w:after="60" w:line="264" w:lineRule="auto"/>
        <w:rPr>
          <w:color w:val="auto"/>
          <w:szCs w:val="24"/>
        </w:rPr>
      </w:pPr>
      <w:r w:rsidRPr="00BE3A98">
        <w:rPr>
          <w:color w:val="auto"/>
          <w:szCs w:val="24"/>
        </w:rPr>
        <w:t>Provide (or approve) hosting environment requirements and access arrangements; confirm operational readiness expectations (backup, restore, monitoring, admin access).</w:t>
      </w:r>
    </w:p>
    <w:p w14:paraId="5FC02C60" w14:textId="77777777" w:rsidR="00921B7D" w:rsidRPr="00BE3A98" w:rsidRDefault="00921B7D" w:rsidP="00921B7D">
      <w:pPr>
        <w:numPr>
          <w:ilvl w:val="0"/>
          <w:numId w:val="37"/>
        </w:numPr>
        <w:spacing w:before="60" w:after="60" w:line="264" w:lineRule="auto"/>
        <w:rPr>
          <w:color w:val="auto"/>
          <w:szCs w:val="24"/>
        </w:rPr>
      </w:pPr>
      <w:r w:rsidRPr="00BE3A98">
        <w:rPr>
          <w:color w:val="auto"/>
          <w:szCs w:val="24"/>
        </w:rPr>
        <w:t>Approve security configurations (RBAC structures, MFA/2FA settings where enabled, audit log access and retention settings) and verify evidence of security testing.</w:t>
      </w:r>
    </w:p>
    <w:p w14:paraId="628A082F" w14:textId="3F5E9030" w:rsidR="00921B7D" w:rsidRPr="00921B7D" w:rsidRDefault="00921B7D" w:rsidP="00921B7D">
      <w:pPr>
        <w:numPr>
          <w:ilvl w:val="0"/>
          <w:numId w:val="37"/>
        </w:numPr>
        <w:spacing w:before="60" w:after="60" w:line="264" w:lineRule="auto"/>
        <w:rPr>
          <w:color w:val="auto"/>
          <w:szCs w:val="24"/>
        </w:rPr>
      </w:pPr>
      <w:r w:rsidRPr="00BE3A98">
        <w:rPr>
          <w:color w:val="auto"/>
          <w:szCs w:val="24"/>
        </w:rPr>
        <w:t>Confirm that consent capture and privacy notice content are implemented on public and assisted intake channels, and that the system supports secure data handling practices (including controlled attachment access).</w:t>
      </w:r>
    </w:p>
    <w:p w14:paraId="6468DBBF" w14:textId="77777777" w:rsidR="00921B7D" w:rsidRPr="00BE3A98" w:rsidRDefault="00921B7D" w:rsidP="00921B7D">
      <w:pPr>
        <w:rPr>
          <w:color w:val="auto"/>
          <w:szCs w:val="24"/>
        </w:rPr>
      </w:pPr>
      <w:r w:rsidRPr="00BE3A98">
        <w:rPr>
          <w:b/>
          <w:bCs/>
          <w:color w:val="auto"/>
          <w:szCs w:val="24"/>
        </w:rPr>
        <w:t>e) Communications stakeholders:</w:t>
      </w:r>
    </w:p>
    <w:p w14:paraId="25C32513" w14:textId="77777777" w:rsidR="00921B7D" w:rsidRPr="00BE3A98" w:rsidRDefault="00921B7D" w:rsidP="00921B7D">
      <w:pPr>
        <w:numPr>
          <w:ilvl w:val="0"/>
          <w:numId w:val="38"/>
        </w:numPr>
        <w:spacing w:before="60" w:after="60" w:line="264" w:lineRule="auto"/>
        <w:rPr>
          <w:color w:val="auto"/>
          <w:szCs w:val="24"/>
        </w:rPr>
      </w:pPr>
      <w:r w:rsidRPr="00BE3A98">
        <w:rPr>
          <w:color w:val="auto"/>
          <w:szCs w:val="24"/>
        </w:rPr>
        <w:t>Ensure public-facing guidance content is clear, consistent, and aligned to KUSP2 GRM messaging (how to submit, what to expect, timelines in general terms, confidentiality and non-retaliation assurances, and status tracking using reference numbers).</w:t>
      </w:r>
    </w:p>
    <w:p w14:paraId="4A7218F4" w14:textId="77777777" w:rsidR="00921B7D" w:rsidRDefault="00921B7D" w:rsidP="00921B7D">
      <w:pPr>
        <w:numPr>
          <w:ilvl w:val="0"/>
          <w:numId w:val="38"/>
        </w:numPr>
        <w:spacing w:before="60" w:after="60" w:line="264" w:lineRule="auto"/>
        <w:rPr>
          <w:color w:val="auto"/>
          <w:szCs w:val="24"/>
        </w:rPr>
      </w:pPr>
      <w:r w:rsidRPr="00BE3A98">
        <w:rPr>
          <w:color w:val="auto"/>
          <w:szCs w:val="24"/>
        </w:rPr>
        <w:t>Coordinate awareness activities, including pre-launch messaging and post go-live sensitization, ensuring the e-GRM complements rather than confuses existing GRM channels.</w:t>
      </w:r>
    </w:p>
    <w:p w14:paraId="16341452" w14:textId="77777777" w:rsidR="00921B7D" w:rsidRPr="00BE3A98" w:rsidRDefault="00921B7D" w:rsidP="00921B7D">
      <w:pPr>
        <w:rPr>
          <w:color w:val="auto"/>
          <w:szCs w:val="24"/>
        </w:rPr>
      </w:pPr>
    </w:p>
    <w:p w14:paraId="66FC52CC" w14:textId="77777777" w:rsidR="00921B7D" w:rsidRPr="00BE3A98" w:rsidRDefault="00921B7D" w:rsidP="00921B7D">
      <w:pPr>
        <w:rPr>
          <w:color w:val="auto"/>
          <w:szCs w:val="24"/>
        </w:rPr>
      </w:pPr>
      <w:r w:rsidRPr="00BE3A98">
        <w:rPr>
          <w:b/>
          <w:bCs/>
          <w:color w:val="auto"/>
          <w:szCs w:val="24"/>
        </w:rPr>
        <w:t>Implementation requirement for Phase 2:</w:t>
      </w:r>
      <w:r w:rsidRPr="00BE3A98">
        <w:rPr>
          <w:color w:val="auto"/>
          <w:szCs w:val="24"/>
        </w:rPr>
        <w:t xml:space="preserve"> The Implementing Firm shall ensure national users are represented in UAT and that national reporting dashboards, audit log access, and administrative configuration functions are demonstrably usable by designated NPCT roles prior to go-live.</w:t>
      </w:r>
    </w:p>
    <w:p w14:paraId="7901411C" w14:textId="77777777" w:rsidR="00921B7D" w:rsidRPr="00BE3A98" w:rsidRDefault="00921B7D" w:rsidP="00921B7D">
      <w:pPr>
        <w:rPr>
          <w:color w:val="auto"/>
          <w:szCs w:val="24"/>
        </w:rPr>
      </w:pPr>
    </w:p>
    <w:p w14:paraId="402BC9AE" w14:textId="77777777" w:rsidR="00921B7D" w:rsidRPr="00BE3A98" w:rsidRDefault="00921B7D" w:rsidP="00921B7D">
      <w:pPr>
        <w:pStyle w:val="Heading2"/>
      </w:pPr>
      <w:bookmarkStart w:id="16" w:name="_Toc222868028"/>
      <w:r w:rsidRPr="00BE3A98">
        <w:t>3.3 County and Municipal Stakeholders</w:t>
      </w:r>
      <w:bookmarkEnd w:id="16"/>
    </w:p>
    <w:p w14:paraId="6AE4F173" w14:textId="77777777" w:rsidR="00921B7D" w:rsidRDefault="00921B7D" w:rsidP="00921B7D">
      <w:pPr>
        <w:rPr>
          <w:color w:val="auto"/>
          <w:szCs w:val="24"/>
        </w:rPr>
      </w:pPr>
      <w:r w:rsidRPr="00BE3A98">
        <w:rPr>
          <w:color w:val="auto"/>
          <w:szCs w:val="24"/>
        </w:rPr>
        <w:t>County and municipal stakeholders include County Programme Coordination Teams (CPCTs), municipal boards and designated GRM focal persons/committees. These stakeholders are primary users of the case management functions, and are responsible for intake (including assisted intake), investigation, resolution actions, and closure within their jurisdictions.</w:t>
      </w:r>
    </w:p>
    <w:p w14:paraId="6C0FAF6D" w14:textId="77777777" w:rsidR="00921B7D" w:rsidRPr="00BE3A98" w:rsidRDefault="00921B7D" w:rsidP="00921B7D">
      <w:pPr>
        <w:rPr>
          <w:color w:val="auto"/>
          <w:szCs w:val="24"/>
        </w:rPr>
      </w:pPr>
    </w:p>
    <w:p w14:paraId="4C1A5C0C" w14:textId="29CE4B65" w:rsidR="00921B7D" w:rsidRPr="00BE3A98" w:rsidRDefault="00921B7D" w:rsidP="00921B7D">
      <w:pPr>
        <w:rPr>
          <w:color w:val="auto"/>
          <w:szCs w:val="24"/>
        </w:rPr>
      </w:pPr>
      <w:r w:rsidRPr="00BE3A98">
        <w:rPr>
          <w:color w:val="auto"/>
          <w:szCs w:val="24"/>
        </w:rPr>
        <w:t>Given the decentralized operating model, sub-national stakeholders will interact with the e-GRM in roles that typically include:</w:t>
      </w:r>
    </w:p>
    <w:p w14:paraId="2A4A1F03" w14:textId="77777777" w:rsidR="00921B7D" w:rsidRPr="00BE3A98" w:rsidRDefault="00921B7D" w:rsidP="00921B7D">
      <w:pPr>
        <w:rPr>
          <w:color w:val="auto"/>
          <w:szCs w:val="24"/>
        </w:rPr>
      </w:pPr>
      <w:r w:rsidRPr="00BE3A98">
        <w:rPr>
          <w:b/>
          <w:bCs/>
          <w:color w:val="auto"/>
          <w:szCs w:val="24"/>
        </w:rPr>
        <w:t>a) GRM focal persons / grievance handlers (operational users):</w:t>
      </w:r>
    </w:p>
    <w:p w14:paraId="78948A15" w14:textId="77777777" w:rsidR="00921B7D" w:rsidRPr="00BE3A98" w:rsidRDefault="00921B7D" w:rsidP="00921B7D">
      <w:pPr>
        <w:numPr>
          <w:ilvl w:val="0"/>
          <w:numId w:val="39"/>
        </w:numPr>
        <w:spacing w:before="60" w:after="60" w:line="264" w:lineRule="auto"/>
        <w:rPr>
          <w:color w:val="auto"/>
          <w:szCs w:val="24"/>
        </w:rPr>
      </w:pPr>
      <w:r w:rsidRPr="00BE3A98">
        <w:rPr>
          <w:color w:val="auto"/>
          <w:szCs w:val="24"/>
        </w:rPr>
        <w:t>Receive grievances through the e-GRM queues and/or register grievances received through assisted channels (in-person, phone) into the system using the standardized dataset.</w:t>
      </w:r>
    </w:p>
    <w:p w14:paraId="75823938" w14:textId="77777777" w:rsidR="00921B7D" w:rsidRPr="00BE3A98" w:rsidRDefault="00921B7D" w:rsidP="00921B7D">
      <w:pPr>
        <w:numPr>
          <w:ilvl w:val="0"/>
          <w:numId w:val="39"/>
        </w:numPr>
        <w:spacing w:before="60" w:after="60" w:line="264" w:lineRule="auto"/>
        <w:rPr>
          <w:color w:val="auto"/>
          <w:szCs w:val="24"/>
        </w:rPr>
      </w:pPr>
      <w:r w:rsidRPr="00BE3A98">
        <w:rPr>
          <w:color w:val="auto"/>
          <w:szCs w:val="24"/>
        </w:rPr>
        <w:t>Conduct triage (validate completeness, confirm location, classify grievance category/type, identify responsible unit), and assign to appropriate handler(s) or teams.</w:t>
      </w:r>
    </w:p>
    <w:p w14:paraId="1FDA0146" w14:textId="77777777" w:rsidR="00921B7D" w:rsidRPr="00BE3A98" w:rsidRDefault="00921B7D" w:rsidP="00921B7D">
      <w:pPr>
        <w:numPr>
          <w:ilvl w:val="0"/>
          <w:numId w:val="39"/>
        </w:numPr>
        <w:spacing w:before="60" w:after="60" w:line="264" w:lineRule="auto"/>
        <w:rPr>
          <w:color w:val="auto"/>
          <w:szCs w:val="24"/>
        </w:rPr>
      </w:pPr>
      <w:r w:rsidRPr="00BE3A98">
        <w:rPr>
          <w:color w:val="auto"/>
          <w:szCs w:val="24"/>
        </w:rPr>
        <w:t>Record investigation actions, communications, referrals, and evidence within the case record (including structured action tracking where configured).</w:t>
      </w:r>
    </w:p>
    <w:p w14:paraId="1747D318" w14:textId="495BED2D" w:rsidR="00921B7D" w:rsidRPr="00921B7D" w:rsidRDefault="00921B7D" w:rsidP="00921B7D">
      <w:pPr>
        <w:numPr>
          <w:ilvl w:val="0"/>
          <w:numId w:val="39"/>
        </w:numPr>
        <w:spacing w:before="60" w:after="60" w:line="264" w:lineRule="auto"/>
        <w:rPr>
          <w:color w:val="auto"/>
          <w:szCs w:val="24"/>
        </w:rPr>
      </w:pPr>
      <w:r w:rsidRPr="00BE3A98">
        <w:rPr>
          <w:color w:val="auto"/>
          <w:szCs w:val="24"/>
        </w:rPr>
        <w:t>Draft responses and closure summaries using approved templates and appropriate language, ensuring complainant communications are consistent and privacy-aware.</w:t>
      </w:r>
    </w:p>
    <w:p w14:paraId="397A0388" w14:textId="77777777" w:rsidR="00921B7D" w:rsidRPr="00BE3A98" w:rsidRDefault="00921B7D" w:rsidP="00921B7D">
      <w:pPr>
        <w:rPr>
          <w:color w:val="auto"/>
          <w:szCs w:val="24"/>
        </w:rPr>
      </w:pPr>
      <w:r w:rsidRPr="00BE3A98">
        <w:rPr>
          <w:b/>
          <w:bCs/>
          <w:color w:val="auto"/>
          <w:szCs w:val="24"/>
        </w:rPr>
        <w:t>b) Supervisors / municipal or county GRM committee members (oversight users):</w:t>
      </w:r>
    </w:p>
    <w:p w14:paraId="18E63AA5" w14:textId="77777777" w:rsidR="00921B7D" w:rsidRPr="00BE3A98" w:rsidRDefault="00921B7D" w:rsidP="00921B7D">
      <w:pPr>
        <w:numPr>
          <w:ilvl w:val="0"/>
          <w:numId w:val="40"/>
        </w:numPr>
        <w:spacing w:before="60" w:after="60" w:line="264" w:lineRule="auto"/>
        <w:rPr>
          <w:color w:val="auto"/>
          <w:szCs w:val="24"/>
        </w:rPr>
      </w:pPr>
      <w:r w:rsidRPr="00BE3A98">
        <w:rPr>
          <w:color w:val="auto"/>
          <w:szCs w:val="24"/>
        </w:rPr>
        <w:t>Monitor operational queues (open, overdue, escalated), ensure timely action, and address bottlenecks.</w:t>
      </w:r>
    </w:p>
    <w:p w14:paraId="5364954C" w14:textId="77777777" w:rsidR="00921B7D" w:rsidRPr="00BE3A98" w:rsidRDefault="00921B7D" w:rsidP="00921B7D">
      <w:pPr>
        <w:numPr>
          <w:ilvl w:val="0"/>
          <w:numId w:val="40"/>
        </w:numPr>
        <w:spacing w:before="60" w:after="60" w:line="264" w:lineRule="auto"/>
        <w:rPr>
          <w:color w:val="auto"/>
          <w:szCs w:val="24"/>
        </w:rPr>
      </w:pPr>
      <w:r w:rsidRPr="00BE3A98">
        <w:rPr>
          <w:color w:val="auto"/>
          <w:szCs w:val="24"/>
        </w:rPr>
        <w:t>Validate resolution adequacy and documentation completeness prior to closure (e.g., mandatory fields populated, outcome recorded, complainant informed where possible).</w:t>
      </w:r>
    </w:p>
    <w:p w14:paraId="71F45EF5" w14:textId="5C0A7E71" w:rsidR="00921B7D" w:rsidRPr="00921B7D" w:rsidRDefault="00921B7D" w:rsidP="00921B7D">
      <w:pPr>
        <w:numPr>
          <w:ilvl w:val="0"/>
          <w:numId w:val="40"/>
        </w:numPr>
        <w:spacing w:before="60" w:after="60" w:line="264" w:lineRule="auto"/>
        <w:rPr>
          <w:color w:val="auto"/>
          <w:szCs w:val="24"/>
        </w:rPr>
      </w:pPr>
      <w:r w:rsidRPr="00BE3A98">
        <w:rPr>
          <w:color w:val="auto"/>
          <w:szCs w:val="24"/>
        </w:rPr>
        <w:t>Manage escalations within county/municipality (e.g., transfer between departments, elevation to senior authority) and approve escalation to national where required by workflow rules or program protocols.</w:t>
      </w:r>
    </w:p>
    <w:p w14:paraId="46EBCBE6" w14:textId="77777777" w:rsidR="00921B7D" w:rsidRPr="00BE3A98" w:rsidRDefault="00921B7D" w:rsidP="00921B7D">
      <w:pPr>
        <w:rPr>
          <w:color w:val="auto"/>
          <w:szCs w:val="24"/>
        </w:rPr>
      </w:pPr>
      <w:r w:rsidRPr="00BE3A98">
        <w:rPr>
          <w:b/>
          <w:bCs/>
          <w:color w:val="auto"/>
          <w:szCs w:val="24"/>
        </w:rPr>
        <w:t>c) County/Municipal technical and administrative support users:</w:t>
      </w:r>
    </w:p>
    <w:p w14:paraId="5EFA09CC" w14:textId="77777777" w:rsidR="00921B7D" w:rsidRPr="00BE3A98" w:rsidRDefault="00921B7D" w:rsidP="00921B7D">
      <w:pPr>
        <w:numPr>
          <w:ilvl w:val="0"/>
          <w:numId w:val="41"/>
        </w:numPr>
        <w:spacing w:before="60" w:after="60" w:line="264" w:lineRule="auto"/>
        <w:rPr>
          <w:color w:val="auto"/>
          <w:szCs w:val="24"/>
        </w:rPr>
      </w:pPr>
      <w:r w:rsidRPr="00BE3A98">
        <w:rPr>
          <w:color w:val="auto"/>
          <w:szCs w:val="24"/>
        </w:rPr>
        <w:t>Support user onboarding, access provisioning, and basic troubleshooting as part of local adoption.</w:t>
      </w:r>
    </w:p>
    <w:p w14:paraId="526C96CC" w14:textId="00B26941" w:rsidR="00921B7D" w:rsidRPr="00921B7D" w:rsidRDefault="00921B7D" w:rsidP="00921B7D">
      <w:pPr>
        <w:numPr>
          <w:ilvl w:val="0"/>
          <w:numId w:val="41"/>
        </w:numPr>
        <w:spacing w:before="60" w:after="60" w:line="264" w:lineRule="auto"/>
        <w:rPr>
          <w:color w:val="auto"/>
          <w:szCs w:val="24"/>
        </w:rPr>
      </w:pPr>
      <w:r w:rsidRPr="00BE3A98">
        <w:rPr>
          <w:color w:val="auto"/>
          <w:szCs w:val="24"/>
        </w:rPr>
        <w:t>Coordinate with NPCT and the Implementing Firm during rollout for training schedules, UAT execution, and feedback loops.</w:t>
      </w:r>
    </w:p>
    <w:p w14:paraId="2AE1E3BB" w14:textId="77777777" w:rsidR="00921B7D" w:rsidRPr="00BE3A98" w:rsidRDefault="00921B7D" w:rsidP="00921B7D">
      <w:pPr>
        <w:rPr>
          <w:color w:val="auto"/>
          <w:szCs w:val="24"/>
        </w:rPr>
      </w:pPr>
      <w:r w:rsidRPr="00BE3A98">
        <w:rPr>
          <w:b/>
          <w:bCs/>
          <w:color w:val="auto"/>
          <w:szCs w:val="24"/>
        </w:rPr>
        <w:t>d) Operational constraints that must be accommodated:</w:t>
      </w:r>
    </w:p>
    <w:p w14:paraId="36EA4BAF" w14:textId="77777777" w:rsidR="00921B7D" w:rsidRPr="00BE3A98" w:rsidRDefault="00921B7D" w:rsidP="00921B7D">
      <w:pPr>
        <w:numPr>
          <w:ilvl w:val="0"/>
          <w:numId w:val="42"/>
        </w:numPr>
        <w:spacing w:before="60" w:after="60" w:line="264" w:lineRule="auto"/>
        <w:rPr>
          <w:color w:val="auto"/>
          <w:szCs w:val="24"/>
        </w:rPr>
      </w:pPr>
      <w:r w:rsidRPr="00BE3A98">
        <w:rPr>
          <w:color w:val="auto"/>
          <w:szCs w:val="24"/>
        </w:rPr>
        <w:t>Variability in connectivity, devices, staffing levels, and prior experience with digital systems.</w:t>
      </w:r>
    </w:p>
    <w:p w14:paraId="55664EBE" w14:textId="77777777" w:rsidR="00921B7D" w:rsidRPr="00BE3A98" w:rsidRDefault="00921B7D" w:rsidP="00921B7D">
      <w:pPr>
        <w:numPr>
          <w:ilvl w:val="0"/>
          <w:numId w:val="42"/>
        </w:numPr>
        <w:spacing w:before="60" w:after="60" w:line="264" w:lineRule="auto"/>
        <w:rPr>
          <w:color w:val="auto"/>
          <w:szCs w:val="24"/>
        </w:rPr>
      </w:pPr>
      <w:r w:rsidRPr="00BE3A98">
        <w:rPr>
          <w:color w:val="auto"/>
          <w:szCs w:val="24"/>
        </w:rPr>
        <w:t>Need for assisted intake processes for community members who cannot submit digitally, ensuring that assisted intake does not reduce accessibility or confidentiality.</w:t>
      </w:r>
    </w:p>
    <w:p w14:paraId="619F3F75" w14:textId="691E685E" w:rsidR="00921B7D" w:rsidRDefault="00921B7D" w:rsidP="00921B7D">
      <w:pPr>
        <w:numPr>
          <w:ilvl w:val="0"/>
          <w:numId w:val="42"/>
        </w:numPr>
        <w:spacing w:before="60" w:after="60" w:line="264" w:lineRule="auto"/>
        <w:rPr>
          <w:color w:val="auto"/>
          <w:szCs w:val="24"/>
        </w:rPr>
      </w:pPr>
      <w:r w:rsidRPr="00BE3A98">
        <w:rPr>
          <w:color w:val="auto"/>
          <w:szCs w:val="24"/>
        </w:rPr>
        <w:t>Need for consistent categorization and data quality to support county-level and national-level reporting.</w:t>
      </w:r>
    </w:p>
    <w:p w14:paraId="0C1F3CE8" w14:textId="77777777" w:rsidR="00921B7D" w:rsidRPr="00921B7D" w:rsidRDefault="00921B7D" w:rsidP="00921B7D">
      <w:pPr>
        <w:spacing w:before="60" w:after="60" w:line="264" w:lineRule="auto"/>
        <w:rPr>
          <w:color w:val="auto"/>
          <w:szCs w:val="24"/>
        </w:rPr>
      </w:pPr>
    </w:p>
    <w:p w14:paraId="35524DBC" w14:textId="77777777" w:rsidR="00921B7D" w:rsidRPr="00BE3A98" w:rsidRDefault="00921B7D" w:rsidP="00921B7D">
      <w:pPr>
        <w:rPr>
          <w:color w:val="auto"/>
          <w:szCs w:val="24"/>
        </w:rPr>
      </w:pPr>
      <w:r w:rsidRPr="00BE3A98">
        <w:rPr>
          <w:b/>
          <w:bCs/>
          <w:color w:val="auto"/>
          <w:szCs w:val="24"/>
        </w:rPr>
        <w:t>Phase 2 implementation expectations:</w:t>
      </w:r>
    </w:p>
    <w:p w14:paraId="317D0428" w14:textId="77777777" w:rsidR="00921B7D" w:rsidRPr="00BE3A98" w:rsidRDefault="00921B7D" w:rsidP="00921B7D">
      <w:pPr>
        <w:numPr>
          <w:ilvl w:val="0"/>
          <w:numId w:val="43"/>
        </w:numPr>
        <w:spacing w:before="60" w:after="60" w:line="264" w:lineRule="auto"/>
        <w:rPr>
          <w:color w:val="auto"/>
          <w:szCs w:val="24"/>
        </w:rPr>
      </w:pPr>
      <w:r w:rsidRPr="00BE3A98">
        <w:rPr>
          <w:color w:val="auto"/>
          <w:szCs w:val="24"/>
        </w:rPr>
        <w:t>The Implementing Firm shall onboard and train a representative set of county/municipal users (including GRM focal persons and supervisors) and support them through pilot/UAT activities.</w:t>
      </w:r>
    </w:p>
    <w:p w14:paraId="24154AB9" w14:textId="77777777" w:rsidR="00921B7D" w:rsidRPr="00BE3A98" w:rsidRDefault="00921B7D" w:rsidP="00921B7D">
      <w:pPr>
        <w:numPr>
          <w:ilvl w:val="0"/>
          <w:numId w:val="43"/>
        </w:numPr>
        <w:spacing w:before="60" w:after="60" w:line="264" w:lineRule="auto"/>
        <w:rPr>
          <w:color w:val="auto"/>
          <w:szCs w:val="24"/>
        </w:rPr>
      </w:pPr>
      <w:r w:rsidRPr="00BE3A98">
        <w:rPr>
          <w:color w:val="auto"/>
          <w:szCs w:val="24"/>
        </w:rPr>
        <w:t>The e-GRM configuration shall support sub-national workload management (queues, assignment rules, due dates, overdue visibility) and facilitate routine reporting for local management, not only national reporting.</w:t>
      </w:r>
    </w:p>
    <w:p w14:paraId="5FE06D07" w14:textId="77777777" w:rsidR="00921B7D" w:rsidRPr="00BE3A98" w:rsidRDefault="00921B7D" w:rsidP="00921B7D">
      <w:pPr>
        <w:rPr>
          <w:color w:val="auto"/>
          <w:szCs w:val="24"/>
        </w:rPr>
      </w:pPr>
    </w:p>
    <w:p w14:paraId="3FC38CDF" w14:textId="77777777" w:rsidR="00921B7D" w:rsidRPr="00BE3A98" w:rsidRDefault="00921B7D" w:rsidP="00921B7D">
      <w:pPr>
        <w:pStyle w:val="Heading2"/>
      </w:pPr>
      <w:bookmarkStart w:id="17" w:name="_Toc222868029"/>
      <w:r w:rsidRPr="00BE3A98">
        <w:t>3.4 Community/Public Stakeholders and Inclusion Considerations</w:t>
      </w:r>
      <w:bookmarkEnd w:id="17"/>
    </w:p>
    <w:p w14:paraId="4C000CFF" w14:textId="77777777" w:rsidR="00921B7D" w:rsidRPr="00BE3A98" w:rsidRDefault="00921B7D" w:rsidP="00921B7D">
      <w:pPr>
        <w:rPr>
          <w:color w:val="auto"/>
          <w:szCs w:val="24"/>
        </w:rPr>
      </w:pPr>
      <w:r w:rsidRPr="00BE3A98">
        <w:rPr>
          <w:color w:val="auto"/>
          <w:szCs w:val="24"/>
        </w:rPr>
        <w:t>The e-GRM must be usable by diverse community members, including those with limited digital access or literacy. The stakeholder engagement plan requires multiple access channels and inclusive communications. The system and implementation activities shall support:</w:t>
      </w:r>
    </w:p>
    <w:p w14:paraId="38FF5F24" w14:textId="77777777" w:rsidR="00921B7D" w:rsidRPr="00BE3A98" w:rsidRDefault="00921B7D" w:rsidP="00921B7D">
      <w:pPr>
        <w:numPr>
          <w:ilvl w:val="0"/>
          <w:numId w:val="44"/>
        </w:numPr>
        <w:spacing w:before="60" w:after="60" w:line="264" w:lineRule="auto"/>
        <w:rPr>
          <w:color w:val="auto"/>
          <w:szCs w:val="24"/>
        </w:rPr>
      </w:pPr>
      <w:r w:rsidRPr="00BE3A98">
        <w:rPr>
          <w:b/>
          <w:bCs/>
          <w:color w:val="auto"/>
          <w:szCs w:val="24"/>
        </w:rPr>
        <w:t>Language accessibility</w:t>
      </w:r>
      <w:r w:rsidRPr="00BE3A98">
        <w:rPr>
          <w:color w:val="auto"/>
          <w:szCs w:val="24"/>
        </w:rPr>
        <w:t xml:space="preserve"> (at minimum English and Kiswahili for user-facing components).</w:t>
      </w:r>
    </w:p>
    <w:p w14:paraId="37F1AD03" w14:textId="77777777" w:rsidR="00921B7D" w:rsidRPr="00BE3A98" w:rsidRDefault="00921B7D" w:rsidP="00921B7D">
      <w:pPr>
        <w:numPr>
          <w:ilvl w:val="0"/>
          <w:numId w:val="44"/>
        </w:numPr>
        <w:spacing w:before="60" w:after="60" w:line="264" w:lineRule="auto"/>
        <w:rPr>
          <w:color w:val="auto"/>
          <w:szCs w:val="24"/>
        </w:rPr>
      </w:pPr>
      <w:r w:rsidRPr="00BE3A98">
        <w:rPr>
          <w:b/>
          <w:bCs/>
          <w:color w:val="auto"/>
          <w:szCs w:val="24"/>
        </w:rPr>
        <w:t>Accessibility for persons with disabilities</w:t>
      </w:r>
      <w:r w:rsidRPr="00BE3A98">
        <w:rPr>
          <w:color w:val="auto"/>
          <w:szCs w:val="24"/>
        </w:rPr>
        <w:t xml:space="preserve"> (e.g., compatibility with assistive technologies and accessible design).</w:t>
      </w:r>
    </w:p>
    <w:p w14:paraId="4D872A20" w14:textId="77777777" w:rsidR="00921B7D" w:rsidRPr="00BE3A98" w:rsidRDefault="00921B7D" w:rsidP="00921B7D">
      <w:pPr>
        <w:numPr>
          <w:ilvl w:val="0"/>
          <w:numId w:val="44"/>
        </w:numPr>
        <w:spacing w:before="60" w:after="60" w:line="264" w:lineRule="auto"/>
        <w:rPr>
          <w:color w:val="auto"/>
          <w:szCs w:val="24"/>
        </w:rPr>
      </w:pPr>
      <w:r w:rsidRPr="00BE3A98">
        <w:rPr>
          <w:b/>
          <w:bCs/>
          <w:color w:val="auto"/>
          <w:szCs w:val="24"/>
        </w:rPr>
        <w:t>Options for anonymous or confidential reporting</w:t>
      </w:r>
      <w:r w:rsidRPr="00BE3A98">
        <w:rPr>
          <w:color w:val="auto"/>
          <w:szCs w:val="24"/>
        </w:rPr>
        <w:t>, particularly for sensitive grievances.</w:t>
      </w:r>
    </w:p>
    <w:p w14:paraId="0DEB349F" w14:textId="2BF12DD3" w:rsidR="00921B7D" w:rsidRPr="00921B7D" w:rsidRDefault="00921B7D" w:rsidP="00921B7D">
      <w:pPr>
        <w:numPr>
          <w:ilvl w:val="0"/>
          <w:numId w:val="44"/>
        </w:numPr>
        <w:spacing w:before="60" w:after="60" w:line="264" w:lineRule="auto"/>
        <w:rPr>
          <w:color w:val="auto"/>
          <w:szCs w:val="24"/>
        </w:rPr>
      </w:pPr>
      <w:r w:rsidRPr="00BE3A98">
        <w:rPr>
          <w:b/>
          <w:bCs/>
          <w:color w:val="auto"/>
          <w:szCs w:val="24"/>
        </w:rPr>
        <w:t>Assisted intake processes</w:t>
      </w:r>
      <w:r w:rsidRPr="00BE3A98">
        <w:rPr>
          <w:color w:val="auto"/>
          <w:szCs w:val="24"/>
        </w:rPr>
        <w:t xml:space="preserve"> for in-person or telephone grievance lodging where digital access is limited.</w:t>
      </w:r>
    </w:p>
    <w:p w14:paraId="43DC24AB" w14:textId="5E77D264" w:rsidR="00921B7D" w:rsidRPr="00BE3A98" w:rsidRDefault="00921B7D" w:rsidP="00921B7D">
      <w:pPr>
        <w:rPr>
          <w:color w:val="auto"/>
          <w:szCs w:val="24"/>
        </w:rPr>
      </w:pPr>
      <w:r w:rsidRPr="00BE3A98">
        <w:rPr>
          <w:color w:val="auto"/>
          <w:szCs w:val="24"/>
        </w:rPr>
        <w:t xml:space="preserve">To operationalize inclusion in Phase 2 (beyond stating requirements), the Implementing Firm shall ensure that inclusion considerations are reflected in </w:t>
      </w:r>
      <w:r w:rsidRPr="00BE3A98">
        <w:rPr>
          <w:b/>
          <w:bCs/>
          <w:color w:val="auto"/>
          <w:szCs w:val="24"/>
        </w:rPr>
        <w:t>design choices, configuration decisions, content, and training</w:t>
      </w:r>
      <w:r w:rsidRPr="00BE3A98">
        <w:rPr>
          <w:color w:val="auto"/>
          <w:szCs w:val="24"/>
        </w:rPr>
        <w:t>, including:</w:t>
      </w:r>
    </w:p>
    <w:p w14:paraId="6F777D19" w14:textId="77777777" w:rsidR="00921B7D" w:rsidRPr="00BE3A98" w:rsidRDefault="00921B7D" w:rsidP="00921B7D">
      <w:pPr>
        <w:rPr>
          <w:color w:val="auto"/>
          <w:szCs w:val="24"/>
        </w:rPr>
      </w:pPr>
      <w:r w:rsidRPr="00BE3A98">
        <w:rPr>
          <w:b/>
          <w:bCs/>
          <w:color w:val="auto"/>
          <w:szCs w:val="24"/>
        </w:rPr>
        <w:t>a) Channel strategy for equitable access (digital and assisted):</w:t>
      </w:r>
    </w:p>
    <w:p w14:paraId="56072523" w14:textId="77777777" w:rsidR="00921B7D" w:rsidRPr="00BE3A98" w:rsidRDefault="00921B7D" w:rsidP="00921B7D">
      <w:pPr>
        <w:numPr>
          <w:ilvl w:val="0"/>
          <w:numId w:val="45"/>
        </w:numPr>
        <w:spacing w:before="60" w:after="60" w:line="264" w:lineRule="auto"/>
        <w:rPr>
          <w:color w:val="auto"/>
          <w:szCs w:val="24"/>
        </w:rPr>
      </w:pPr>
      <w:r w:rsidRPr="00BE3A98">
        <w:rPr>
          <w:color w:val="auto"/>
          <w:szCs w:val="24"/>
        </w:rPr>
        <w:t>Ensure the web portal is mobile-friendly and usable on low-bandwidth connections (simple layouts, minimal page weight, clear form validation).</w:t>
      </w:r>
    </w:p>
    <w:p w14:paraId="6B288FB2" w14:textId="77777777" w:rsidR="00921B7D" w:rsidRPr="00BE3A98" w:rsidRDefault="00921B7D" w:rsidP="00921B7D">
      <w:pPr>
        <w:numPr>
          <w:ilvl w:val="0"/>
          <w:numId w:val="45"/>
        </w:numPr>
        <w:spacing w:before="60" w:after="60" w:line="264" w:lineRule="auto"/>
        <w:rPr>
          <w:color w:val="auto"/>
          <w:szCs w:val="24"/>
        </w:rPr>
      </w:pPr>
      <w:r w:rsidRPr="00BE3A98">
        <w:rPr>
          <w:color w:val="auto"/>
          <w:szCs w:val="24"/>
        </w:rPr>
        <w:t>Ensure assisted intake screens mirror the standardized dataset so that grievances received by phone or in-person are registered consistently and are not treated as “second-class” entries.</w:t>
      </w:r>
    </w:p>
    <w:p w14:paraId="1FB64E67" w14:textId="22DAFD98" w:rsidR="00921B7D" w:rsidRPr="00921B7D" w:rsidRDefault="00921B7D" w:rsidP="00921B7D">
      <w:pPr>
        <w:numPr>
          <w:ilvl w:val="0"/>
          <w:numId w:val="45"/>
        </w:numPr>
        <w:spacing w:before="60" w:after="60" w:line="264" w:lineRule="auto"/>
        <w:rPr>
          <w:color w:val="auto"/>
          <w:szCs w:val="24"/>
        </w:rPr>
      </w:pPr>
      <w:r w:rsidRPr="00BE3A98">
        <w:rPr>
          <w:color w:val="auto"/>
          <w:szCs w:val="24"/>
        </w:rPr>
        <w:t>Where USSD/hotline/SMS integrations are enabled and available, ensure they support short, clear prompts and minimal data capture appropriate to those channels while preserving required fields through follow-up where necessary.</w:t>
      </w:r>
    </w:p>
    <w:p w14:paraId="2FEA8C00" w14:textId="77777777" w:rsidR="00921B7D" w:rsidRPr="00BE3A98" w:rsidRDefault="00921B7D" w:rsidP="00921B7D">
      <w:pPr>
        <w:rPr>
          <w:color w:val="auto"/>
          <w:szCs w:val="24"/>
        </w:rPr>
      </w:pPr>
      <w:r w:rsidRPr="00BE3A98">
        <w:rPr>
          <w:b/>
          <w:bCs/>
          <w:color w:val="auto"/>
          <w:szCs w:val="24"/>
        </w:rPr>
        <w:t>b) Practical accessibility measures:</w:t>
      </w:r>
    </w:p>
    <w:p w14:paraId="5409B9E2" w14:textId="77777777" w:rsidR="00921B7D" w:rsidRPr="00BE3A98" w:rsidRDefault="00921B7D" w:rsidP="00921B7D">
      <w:pPr>
        <w:numPr>
          <w:ilvl w:val="0"/>
          <w:numId w:val="46"/>
        </w:numPr>
        <w:spacing w:before="60" w:after="60" w:line="264" w:lineRule="auto"/>
        <w:rPr>
          <w:color w:val="auto"/>
          <w:szCs w:val="24"/>
        </w:rPr>
      </w:pPr>
      <w:r w:rsidRPr="00BE3A98">
        <w:rPr>
          <w:color w:val="auto"/>
          <w:szCs w:val="24"/>
        </w:rPr>
        <w:t>Ensure public-facing journeys (submit grievance, check status, view process overview) are navigable with keyboard-only operation and compatible with assistive technologies.</w:t>
      </w:r>
    </w:p>
    <w:p w14:paraId="142D03CC" w14:textId="77777777" w:rsidR="00921B7D" w:rsidRPr="00BE3A98" w:rsidRDefault="00921B7D" w:rsidP="00921B7D">
      <w:pPr>
        <w:numPr>
          <w:ilvl w:val="0"/>
          <w:numId w:val="46"/>
        </w:numPr>
        <w:spacing w:before="60" w:after="60" w:line="264" w:lineRule="auto"/>
        <w:rPr>
          <w:color w:val="auto"/>
          <w:szCs w:val="24"/>
        </w:rPr>
      </w:pPr>
      <w:r w:rsidRPr="00BE3A98">
        <w:rPr>
          <w:color w:val="auto"/>
          <w:szCs w:val="24"/>
        </w:rPr>
        <w:t>Ensure error messages, form labels, and required field indicators are clear and do not rely only on colour or complex wording.</w:t>
      </w:r>
    </w:p>
    <w:p w14:paraId="36BBABC0" w14:textId="6DB0C509" w:rsidR="00921B7D" w:rsidRPr="00921B7D" w:rsidRDefault="00921B7D" w:rsidP="00921B7D">
      <w:pPr>
        <w:numPr>
          <w:ilvl w:val="0"/>
          <w:numId w:val="46"/>
        </w:numPr>
        <w:spacing w:before="60" w:after="60" w:line="264" w:lineRule="auto"/>
        <w:rPr>
          <w:color w:val="auto"/>
          <w:szCs w:val="24"/>
        </w:rPr>
      </w:pPr>
      <w:r w:rsidRPr="00BE3A98">
        <w:rPr>
          <w:color w:val="auto"/>
          <w:szCs w:val="24"/>
        </w:rPr>
        <w:t>Ensure downloadable/printable guidance exists for offline dissemination (e.g., posters, one-page “how to submit” guides) to support those without continuous internet access.</w:t>
      </w:r>
    </w:p>
    <w:p w14:paraId="58B8B226" w14:textId="77777777" w:rsidR="00921B7D" w:rsidRPr="00BE3A98" w:rsidRDefault="00921B7D" w:rsidP="00921B7D">
      <w:pPr>
        <w:rPr>
          <w:color w:val="auto"/>
          <w:szCs w:val="24"/>
        </w:rPr>
      </w:pPr>
      <w:r w:rsidRPr="00BE3A98">
        <w:rPr>
          <w:b/>
          <w:bCs/>
          <w:color w:val="auto"/>
          <w:szCs w:val="24"/>
        </w:rPr>
        <w:t>c) Safety, confidentiality, and trust-building:</w:t>
      </w:r>
    </w:p>
    <w:p w14:paraId="40974DFF" w14:textId="77777777" w:rsidR="00921B7D" w:rsidRPr="00BE3A98" w:rsidRDefault="00921B7D" w:rsidP="00921B7D">
      <w:pPr>
        <w:numPr>
          <w:ilvl w:val="0"/>
          <w:numId w:val="47"/>
        </w:numPr>
        <w:spacing w:before="60" w:after="60" w:line="264" w:lineRule="auto"/>
        <w:rPr>
          <w:color w:val="auto"/>
          <w:szCs w:val="24"/>
        </w:rPr>
      </w:pPr>
      <w:r w:rsidRPr="00BE3A98">
        <w:rPr>
          <w:color w:val="auto"/>
          <w:szCs w:val="24"/>
        </w:rPr>
        <w:t>Provide clear public messaging on confidentiality expectations, non-retaliation assurances, and the right to seek other remedies, in plain language.</w:t>
      </w:r>
    </w:p>
    <w:p w14:paraId="07980296" w14:textId="77777777" w:rsidR="00921B7D" w:rsidRPr="00BE3A98" w:rsidRDefault="00921B7D" w:rsidP="00921B7D">
      <w:pPr>
        <w:numPr>
          <w:ilvl w:val="0"/>
          <w:numId w:val="47"/>
        </w:numPr>
        <w:spacing w:before="60" w:after="60" w:line="264" w:lineRule="auto"/>
        <w:rPr>
          <w:color w:val="auto"/>
          <w:szCs w:val="24"/>
        </w:rPr>
      </w:pPr>
      <w:r w:rsidRPr="00BE3A98">
        <w:rPr>
          <w:color w:val="auto"/>
          <w:szCs w:val="24"/>
        </w:rPr>
        <w:t>Implement anonymous submission options and configure communications so that no sensitive information is exposed in insecure channels by default.</w:t>
      </w:r>
    </w:p>
    <w:p w14:paraId="5DEB01B8" w14:textId="5BB8DDFA" w:rsidR="00921B7D" w:rsidRPr="00921B7D" w:rsidRDefault="00921B7D" w:rsidP="00921B7D">
      <w:pPr>
        <w:numPr>
          <w:ilvl w:val="0"/>
          <w:numId w:val="47"/>
        </w:numPr>
        <w:spacing w:before="60" w:after="60" w:line="264" w:lineRule="auto"/>
        <w:rPr>
          <w:color w:val="auto"/>
          <w:szCs w:val="24"/>
        </w:rPr>
      </w:pPr>
      <w:r w:rsidRPr="00BE3A98">
        <w:rPr>
          <w:color w:val="auto"/>
          <w:szCs w:val="24"/>
        </w:rPr>
        <w:t>Ensure sensitive grievance handling workflows restrict access and avoid unnecessary narrative capture in free text, supporting safe referral pathways through structured fields and designated focal persons.</w:t>
      </w:r>
    </w:p>
    <w:p w14:paraId="1BADE868" w14:textId="77777777" w:rsidR="00921B7D" w:rsidRPr="00BE3A98" w:rsidRDefault="00921B7D" w:rsidP="00921B7D">
      <w:pPr>
        <w:rPr>
          <w:color w:val="auto"/>
          <w:szCs w:val="24"/>
        </w:rPr>
      </w:pPr>
      <w:r w:rsidRPr="00BE3A98">
        <w:rPr>
          <w:b/>
          <w:bCs/>
          <w:color w:val="auto"/>
          <w:szCs w:val="24"/>
        </w:rPr>
        <w:t>d) Community engagement linkage (implementation support):</w:t>
      </w:r>
    </w:p>
    <w:p w14:paraId="79B99B38" w14:textId="77777777" w:rsidR="00921B7D" w:rsidRPr="00BE3A98" w:rsidRDefault="00921B7D" w:rsidP="00921B7D">
      <w:pPr>
        <w:numPr>
          <w:ilvl w:val="0"/>
          <w:numId w:val="48"/>
        </w:numPr>
        <w:spacing w:before="60" w:after="60" w:line="264" w:lineRule="auto"/>
        <w:rPr>
          <w:color w:val="auto"/>
          <w:szCs w:val="24"/>
        </w:rPr>
      </w:pPr>
      <w:r w:rsidRPr="00BE3A98">
        <w:rPr>
          <w:color w:val="auto"/>
          <w:szCs w:val="24"/>
        </w:rPr>
        <w:t>The Implementing Firm shall support NPCT communications and sensitization by providing demo scripts and role-based “walkthroughs” that can be used in community-facing sessions.</w:t>
      </w:r>
    </w:p>
    <w:p w14:paraId="6084B172" w14:textId="77777777" w:rsidR="00921B7D" w:rsidRDefault="00921B7D" w:rsidP="00921B7D">
      <w:pPr>
        <w:numPr>
          <w:ilvl w:val="0"/>
          <w:numId w:val="48"/>
        </w:numPr>
        <w:spacing w:before="60" w:after="60" w:line="264" w:lineRule="auto"/>
        <w:rPr>
          <w:color w:val="auto"/>
          <w:szCs w:val="24"/>
        </w:rPr>
      </w:pPr>
      <w:r w:rsidRPr="00BE3A98">
        <w:rPr>
          <w:color w:val="auto"/>
          <w:szCs w:val="24"/>
        </w:rPr>
        <w:t>The Implementing Firm shall incorporate inclusion-focused test participants (where feasible) into accessibility testing and UAT validation, so issues are identified before go-live.</w:t>
      </w:r>
    </w:p>
    <w:p w14:paraId="5D98573A" w14:textId="77777777" w:rsidR="00921B7D" w:rsidRPr="00BE3A98" w:rsidRDefault="00921B7D" w:rsidP="00921B7D">
      <w:pPr>
        <w:rPr>
          <w:color w:val="auto"/>
          <w:szCs w:val="24"/>
        </w:rPr>
      </w:pPr>
    </w:p>
    <w:p w14:paraId="38572CBB" w14:textId="77777777" w:rsidR="00921B7D" w:rsidRPr="00BE3A98" w:rsidRDefault="00921B7D" w:rsidP="00921B7D">
      <w:pPr>
        <w:rPr>
          <w:color w:val="auto"/>
          <w:szCs w:val="24"/>
        </w:rPr>
      </w:pPr>
      <w:r w:rsidRPr="00BE3A98">
        <w:rPr>
          <w:color w:val="auto"/>
          <w:szCs w:val="24"/>
        </w:rPr>
        <w:t>These inclusion requirements align with known adoption and equity risks for GRM systems (e.g., exclusion of vulnerable groups, low uptake where access barriers exist) and therefore should be treated as delivery-critical, not optional enhancements.</w:t>
      </w:r>
    </w:p>
    <w:p w14:paraId="035BC18D" w14:textId="77777777" w:rsidR="00921B7D" w:rsidRPr="00BE3A98" w:rsidRDefault="00921B7D" w:rsidP="00921B7D">
      <w:pPr>
        <w:rPr>
          <w:color w:val="auto"/>
          <w:szCs w:val="24"/>
        </w:rPr>
      </w:pPr>
    </w:p>
    <w:p w14:paraId="721CF9DD" w14:textId="77777777" w:rsidR="00921B7D" w:rsidRPr="00BE3A98" w:rsidRDefault="00921B7D" w:rsidP="00921B7D">
      <w:pPr>
        <w:pStyle w:val="Heading2"/>
      </w:pPr>
      <w:bookmarkStart w:id="18" w:name="_Toc222868030"/>
      <w:r w:rsidRPr="00BE3A98">
        <w:t>3.5 Implementing Firm Team Roles (Minimum)</w:t>
      </w:r>
      <w:bookmarkEnd w:id="18"/>
    </w:p>
    <w:p w14:paraId="5CAA839A" w14:textId="77777777" w:rsidR="00921B7D" w:rsidRPr="00BE3A98" w:rsidRDefault="00921B7D" w:rsidP="00921B7D">
      <w:pPr>
        <w:rPr>
          <w:color w:val="auto"/>
          <w:szCs w:val="24"/>
        </w:rPr>
      </w:pPr>
      <w:r w:rsidRPr="00BE3A98">
        <w:rPr>
          <w:color w:val="auto"/>
          <w:szCs w:val="24"/>
        </w:rPr>
        <w:t>The Implementing Firm shall provide a suitably qualified team for the Phase 2 implementation. At minimum, the following roles (or equivalent) are expected:</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8"/>
        <w:gridCol w:w="7412"/>
      </w:tblGrid>
      <w:tr w:rsidR="00066FE0" w:rsidRPr="001F7A99" w14:paraId="07D6C3F3"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14878F94" w14:textId="77777777" w:rsidR="00921B7D" w:rsidRPr="001F7A99" w:rsidRDefault="00921B7D" w:rsidP="001F7A99">
            <w:pPr>
              <w:spacing w:after="0"/>
              <w:jc w:val="left"/>
              <w:rPr>
                <w:color w:val="FFFFFF"/>
                <w:sz w:val="20"/>
                <w:szCs w:val="18"/>
              </w:rPr>
            </w:pPr>
            <w:r w:rsidRPr="001F7A99">
              <w:rPr>
                <w:color w:val="FFFFFF"/>
                <w:sz w:val="20"/>
                <w:szCs w:val="18"/>
              </w:rPr>
              <w:t>Role</w:t>
            </w:r>
          </w:p>
        </w:tc>
        <w:tc>
          <w:tcPr>
            <w:tcW w:w="0" w:type="auto"/>
            <w:shd w:val="clear" w:color="auto" w:fill="000000"/>
            <w:hideMark/>
          </w:tcPr>
          <w:p w14:paraId="2F9BD212"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Key responsibilities (minimum)</w:t>
            </w:r>
          </w:p>
        </w:tc>
      </w:tr>
      <w:tr w:rsidR="00921B7D" w:rsidRPr="001F7A99" w14:paraId="6779219D"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527F8B9" w14:textId="77777777" w:rsidR="00921B7D" w:rsidRPr="001F7A99" w:rsidRDefault="00921B7D" w:rsidP="001F7A99">
            <w:pPr>
              <w:spacing w:after="0"/>
              <w:jc w:val="left"/>
              <w:rPr>
                <w:color w:val="auto"/>
                <w:sz w:val="20"/>
                <w:szCs w:val="18"/>
              </w:rPr>
            </w:pPr>
            <w:r w:rsidRPr="001F7A99">
              <w:rPr>
                <w:color w:val="auto"/>
                <w:sz w:val="20"/>
                <w:szCs w:val="18"/>
              </w:rPr>
              <w:t>Project Manager / Delivery Lead</w:t>
            </w:r>
          </w:p>
        </w:tc>
        <w:tc>
          <w:tcPr>
            <w:tcW w:w="0" w:type="auto"/>
            <w:tcBorders>
              <w:top w:val="none" w:sz="0" w:space="0" w:color="auto"/>
              <w:bottom w:val="none" w:sz="0" w:space="0" w:color="auto"/>
            </w:tcBorders>
            <w:hideMark/>
          </w:tcPr>
          <w:p w14:paraId="797DBAE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Overall delivery management, schedule, progress reporting, risk/issue management and coordination with Client and sub-national stakeholders. In practice, this includes maintaining the integrated workplan against the 3</w:t>
            </w:r>
            <w:r w:rsidRPr="001F7A99">
              <w:rPr>
                <w:color w:val="auto"/>
                <w:sz w:val="20"/>
                <w:szCs w:val="18"/>
              </w:rPr>
              <w:noBreakHyphen/>
              <w:t>month milestones, ensuring timely decision-making and approvals, managing dependencies (e.g., hosting access, telecom parameters), and ensuring that deliverables are submitted in the required formats with version control and acceptance evidence.</w:t>
            </w:r>
          </w:p>
        </w:tc>
      </w:tr>
      <w:tr w:rsidR="00921B7D" w:rsidRPr="001F7A99" w14:paraId="40FDF581"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D0B6645" w14:textId="77777777" w:rsidR="00921B7D" w:rsidRPr="001F7A99" w:rsidRDefault="00921B7D" w:rsidP="001F7A99">
            <w:pPr>
              <w:spacing w:after="0"/>
              <w:jc w:val="left"/>
              <w:rPr>
                <w:color w:val="auto"/>
                <w:sz w:val="20"/>
                <w:szCs w:val="18"/>
              </w:rPr>
            </w:pPr>
            <w:r w:rsidRPr="001F7A99">
              <w:rPr>
                <w:color w:val="auto"/>
                <w:sz w:val="20"/>
                <w:szCs w:val="18"/>
              </w:rPr>
              <w:t>GRM / Business Analyst</w:t>
            </w:r>
          </w:p>
        </w:tc>
        <w:tc>
          <w:tcPr>
            <w:tcW w:w="0" w:type="auto"/>
            <w:hideMark/>
          </w:tcPr>
          <w:p w14:paraId="295F1D9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Translate GRM workflows and data standards into system configuration; validate forms, categories, SLAs, notifications and reporting outputs with users; support UAT preparation. This includes mapping the standardized intake/data collection form into the configured data model, ensuring required fields and validation rules are enforced, and preparing workflow scenarios and test scripts that reflect real operational use (municipal, county, national).</w:t>
            </w:r>
          </w:p>
        </w:tc>
      </w:tr>
      <w:tr w:rsidR="00921B7D" w:rsidRPr="001F7A99" w14:paraId="44CFA2E7"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9C027AF" w14:textId="77777777" w:rsidR="00921B7D" w:rsidRPr="001F7A99" w:rsidRDefault="00921B7D" w:rsidP="001F7A99">
            <w:pPr>
              <w:spacing w:after="0"/>
              <w:jc w:val="left"/>
              <w:rPr>
                <w:color w:val="auto"/>
                <w:sz w:val="20"/>
                <w:szCs w:val="18"/>
              </w:rPr>
            </w:pPr>
            <w:r w:rsidRPr="001F7A99">
              <w:rPr>
                <w:color w:val="auto"/>
                <w:sz w:val="20"/>
                <w:szCs w:val="18"/>
              </w:rPr>
              <w:t>Solution Architect / Technical Lead</w:t>
            </w:r>
          </w:p>
        </w:tc>
        <w:tc>
          <w:tcPr>
            <w:tcW w:w="0" w:type="auto"/>
            <w:tcBorders>
              <w:top w:val="none" w:sz="0" w:space="0" w:color="auto"/>
              <w:bottom w:val="none" w:sz="0" w:space="0" w:color="auto"/>
            </w:tcBorders>
            <w:hideMark/>
          </w:tcPr>
          <w:p w14:paraId="0BBF4BE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Lead solution configuration/development approach; ensure security-by-design; oversee integration design; ensure overall technical quality. This includes confirming how configuration vs. customization will be used to meet requirements, validating that solution choices are supportable within the hosting constraints, and ensuring that security, privacy, auditability and accessibility requirements are built-in rather than retrofitted.</w:t>
            </w:r>
          </w:p>
        </w:tc>
      </w:tr>
      <w:tr w:rsidR="00921B7D" w:rsidRPr="001F7A99" w14:paraId="44EA57A8"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CA9446B" w14:textId="77777777" w:rsidR="00921B7D" w:rsidRPr="001F7A99" w:rsidRDefault="00921B7D" w:rsidP="001F7A99">
            <w:pPr>
              <w:spacing w:after="0"/>
              <w:jc w:val="left"/>
              <w:rPr>
                <w:color w:val="auto"/>
                <w:sz w:val="20"/>
                <w:szCs w:val="18"/>
              </w:rPr>
            </w:pPr>
            <w:r w:rsidRPr="001F7A99">
              <w:rPr>
                <w:color w:val="auto"/>
                <w:sz w:val="20"/>
                <w:szCs w:val="18"/>
              </w:rPr>
              <w:t>Integration Specialist</w:t>
            </w:r>
          </w:p>
        </w:tc>
        <w:tc>
          <w:tcPr>
            <w:tcW w:w="0" w:type="auto"/>
            <w:hideMark/>
          </w:tcPr>
          <w:p w14:paraId="34B2A82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Implement and test integrations for enabled channels (web embedding, email, SMS/USSD, hotline/IVR where applicable) and any API/data integrations. This includes managing integration environments, message templates, delivery failure monitoring, and ensuring that all channels create/append to the same grievance record with consistent reference numbering and source/channel metadata.</w:t>
            </w:r>
          </w:p>
        </w:tc>
      </w:tr>
      <w:tr w:rsidR="00921B7D" w:rsidRPr="001F7A99" w14:paraId="4AE89856"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D31A04B" w14:textId="77777777" w:rsidR="00921B7D" w:rsidRPr="001F7A99" w:rsidRDefault="00921B7D" w:rsidP="001F7A99">
            <w:pPr>
              <w:spacing w:after="0"/>
              <w:jc w:val="left"/>
              <w:rPr>
                <w:color w:val="auto"/>
                <w:sz w:val="20"/>
                <w:szCs w:val="18"/>
              </w:rPr>
            </w:pPr>
            <w:r w:rsidRPr="001F7A99">
              <w:rPr>
                <w:color w:val="auto"/>
                <w:sz w:val="20"/>
                <w:szCs w:val="18"/>
              </w:rPr>
              <w:t>QA / Test Lead</w:t>
            </w:r>
          </w:p>
        </w:tc>
        <w:tc>
          <w:tcPr>
            <w:tcW w:w="0" w:type="auto"/>
            <w:tcBorders>
              <w:top w:val="none" w:sz="0" w:space="0" w:color="auto"/>
              <w:bottom w:val="none" w:sz="0" w:space="0" w:color="auto"/>
            </w:tcBorders>
            <w:hideMark/>
          </w:tcPr>
          <w:p w14:paraId="23DF5C6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Test planning and execution oversight; defect management; maintain test evidence pack for acceptance and compliance. This includes ensuring coverage across functional, integration, regression, performance, security and accessibility tests; maintaining a defect log with severity and remediation tracking; and producing an evidence pack suitable for Client acceptance decisions.</w:t>
            </w:r>
          </w:p>
        </w:tc>
      </w:tr>
      <w:tr w:rsidR="00921B7D" w:rsidRPr="001F7A99" w14:paraId="1EA967A0"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828E891" w14:textId="77777777" w:rsidR="00921B7D" w:rsidRPr="001F7A99" w:rsidRDefault="00921B7D" w:rsidP="001F7A99">
            <w:pPr>
              <w:spacing w:after="0"/>
              <w:jc w:val="left"/>
              <w:rPr>
                <w:color w:val="auto"/>
                <w:sz w:val="20"/>
                <w:szCs w:val="18"/>
              </w:rPr>
            </w:pPr>
            <w:r w:rsidRPr="001F7A99">
              <w:rPr>
                <w:color w:val="auto"/>
                <w:sz w:val="20"/>
                <w:szCs w:val="18"/>
              </w:rPr>
              <w:t>Accessibility Specialist</w:t>
            </w:r>
          </w:p>
        </w:tc>
        <w:tc>
          <w:tcPr>
            <w:tcW w:w="0" w:type="auto"/>
            <w:hideMark/>
          </w:tcPr>
          <w:p w14:paraId="346EEDE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Ensure inclusive and accessible user experience; support accessibility testing and remediation. This includes validating the public portal and staff console against accessibility requirements, testing key journeys with assistive technologies where feasible, and ensuring bilingual (English/Kiswahili) user-facing presentation is correctly implemented.</w:t>
            </w:r>
          </w:p>
        </w:tc>
      </w:tr>
      <w:tr w:rsidR="00921B7D" w:rsidRPr="001F7A99" w14:paraId="3DD2A012"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3F91B25" w14:textId="77777777" w:rsidR="00921B7D" w:rsidRPr="001F7A99" w:rsidRDefault="00921B7D" w:rsidP="001F7A99">
            <w:pPr>
              <w:spacing w:after="0"/>
              <w:jc w:val="left"/>
              <w:rPr>
                <w:color w:val="auto"/>
                <w:sz w:val="20"/>
                <w:szCs w:val="18"/>
              </w:rPr>
            </w:pPr>
            <w:r w:rsidRPr="001F7A99">
              <w:rPr>
                <w:color w:val="auto"/>
                <w:sz w:val="20"/>
                <w:szCs w:val="18"/>
              </w:rPr>
              <w:t>Training &amp; Change Support Lead</w:t>
            </w:r>
          </w:p>
        </w:tc>
        <w:tc>
          <w:tcPr>
            <w:tcW w:w="0" w:type="auto"/>
            <w:tcBorders>
              <w:top w:val="none" w:sz="0" w:space="0" w:color="auto"/>
              <w:bottom w:val="none" w:sz="0" w:space="0" w:color="auto"/>
            </w:tcBorders>
            <w:hideMark/>
          </w:tcPr>
          <w:p w14:paraId="6693593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Develop and deliver training curriculum and materials; coordinate training delivery; support adoption and knowledge transfer. This includes role-based training tracks (admins, supervisors, handlers, reporting users), practical job aids, and ensuring that training covers not just “how to click” but also GRM procedural discipline (categorization, confidentiality, documentation quality, closure completeness).</w:t>
            </w:r>
          </w:p>
        </w:tc>
      </w:tr>
      <w:tr w:rsidR="00921B7D" w:rsidRPr="001F7A99" w14:paraId="4949B665"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453AD80" w14:textId="77777777" w:rsidR="00921B7D" w:rsidRPr="001F7A99" w:rsidRDefault="00921B7D" w:rsidP="001F7A99">
            <w:pPr>
              <w:spacing w:after="0"/>
              <w:jc w:val="left"/>
              <w:rPr>
                <w:color w:val="auto"/>
                <w:sz w:val="20"/>
                <w:szCs w:val="18"/>
              </w:rPr>
            </w:pPr>
            <w:r w:rsidRPr="001F7A99">
              <w:rPr>
                <w:color w:val="auto"/>
                <w:sz w:val="20"/>
                <w:szCs w:val="18"/>
              </w:rPr>
              <w:t>Security &amp; Data Protection Specialist</w:t>
            </w:r>
          </w:p>
        </w:tc>
        <w:tc>
          <w:tcPr>
            <w:tcW w:w="0" w:type="auto"/>
            <w:hideMark/>
          </w:tcPr>
          <w:p w14:paraId="2933F4F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Implement privacy and data protection controls (consent, access control, retention, audit logs); support compliance evidence and incident readiness. This includes reviewing privacy notice and consent capture implementation, validating least-privilege roles, ensuring audit logs are appropriately enabled and protected, and confirming readiness for security incidents and breach response procedures (at least at a documented and testable level).</w:t>
            </w:r>
          </w:p>
        </w:tc>
      </w:tr>
      <w:tr w:rsidR="00921B7D" w:rsidRPr="001F7A99" w14:paraId="6A55B266"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BE7148A" w14:textId="77777777" w:rsidR="00921B7D" w:rsidRPr="001F7A99" w:rsidRDefault="00921B7D" w:rsidP="001F7A99">
            <w:pPr>
              <w:spacing w:after="0"/>
              <w:jc w:val="left"/>
              <w:rPr>
                <w:color w:val="auto"/>
                <w:sz w:val="20"/>
                <w:szCs w:val="18"/>
              </w:rPr>
            </w:pPr>
            <w:r w:rsidRPr="001F7A99">
              <w:rPr>
                <w:color w:val="auto"/>
                <w:sz w:val="20"/>
                <w:szCs w:val="18"/>
              </w:rPr>
              <w:t>DevOps / Infrastructure Specialist (as applicable)</w:t>
            </w:r>
          </w:p>
        </w:tc>
        <w:tc>
          <w:tcPr>
            <w:tcW w:w="0" w:type="auto"/>
            <w:tcBorders>
              <w:top w:val="none" w:sz="0" w:space="0" w:color="auto"/>
              <w:bottom w:val="none" w:sz="0" w:space="0" w:color="auto"/>
            </w:tcBorders>
            <w:hideMark/>
          </w:tcPr>
          <w:p w14:paraId="5B0BAF6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Support environment setup, deployments, monitoring, backup and recovery configuration for the approved hosting environment. This includes deploying to development/test/staging/production (as approved), maintaining repeatable deployment procedures, ensuring backups and restore are tested, and supporting operational handover to Client technical teams.</w:t>
            </w:r>
          </w:p>
        </w:tc>
      </w:tr>
    </w:tbl>
    <w:p w14:paraId="4676C8C4" w14:textId="77777777" w:rsidR="00921B7D" w:rsidRDefault="00921B7D" w:rsidP="00921B7D">
      <w:pPr>
        <w:rPr>
          <w:b/>
          <w:bCs/>
          <w:color w:val="auto"/>
          <w:szCs w:val="24"/>
        </w:rPr>
      </w:pPr>
    </w:p>
    <w:p w14:paraId="74A9F008" w14:textId="05D7E4F2" w:rsidR="00921B7D" w:rsidRPr="00BE3A98" w:rsidRDefault="00921B7D" w:rsidP="00921B7D">
      <w:pPr>
        <w:rPr>
          <w:color w:val="auto"/>
          <w:szCs w:val="24"/>
        </w:rPr>
      </w:pPr>
      <w:r w:rsidRPr="00BE3A98">
        <w:rPr>
          <w:b/>
          <w:bCs/>
          <w:color w:val="auto"/>
          <w:szCs w:val="24"/>
        </w:rPr>
        <w:t>Team implementation requirement:</w:t>
      </w:r>
      <w:r w:rsidRPr="00BE3A98">
        <w:rPr>
          <w:color w:val="auto"/>
          <w:szCs w:val="24"/>
        </w:rPr>
        <w:t xml:space="preserve"> The Implementing Firm shall ensure that named roles are available at the time they are needed (e.g., integration and QA capacity available early enough to avoid end-loaded testing bottlenecks), and that staffing is sufficient to deliver within the compressed 3</w:t>
      </w:r>
      <w:r w:rsidRPr="00BE3A98">
        <w:rPr>
          <w:color w:val="auto"/>
          <w:szCs w:val="24"/>
        </w:rPr>
        <w:noBreakHyphen/>
        <w:t>month timeline without compromising testing, security, or accessibility.</w:t>
      </w:r>
    </w:p>
    <w:p w14:paraId="366A6236" w14:textId="77777777" w:rsidR="00921B7D" w:rsidRPr="00BE3A98" w:rsidRDefault="00921B7D" w:rsidP="00921B7D">
      <w:pPr>
        <w:rPr>
          <w:color w:val="auto"/>
          <w:szCs w:val="24"/>
        </w:rPr>
      </w:pPr>
    </w:p>
    <w:p w14:paraId="2A467C79" w14:textId="77777777" w:rsidR="00921B7D" w:rsidRPr="00BE3A98" w:rsidRDefault="00921B7D" w:rsidP="00921B7D">
      <w:pPr>
        <w:pStyle w:val="Heading2"/>
      </w:pPr>
      <w:bookmarkStart w:id="19" w:name="_Toc222868031"/>
      <w:r w:rsidRPr="00BE3A98">
        <w:t>3.6 Implementation Governance, Roles and Responsibilities (RACI)</w:t>
      </w:r>
      <w:bookmarkEnd w:id="19"/>
    </w:p>
    <w:p w14:paraId="6D21F30A" w14:textId="77777777" w:rsidR="00921B7D" w:rsidRPr="00BE3A98" w:rsidRDefault="00921B7D" w:rsidP="00921B7D">
      <w:pPr>
        <w:rPr>
          <w:color w:val="auto"/>
          <w:szCs w:val="24"/>
        </w:rPr>
      </w:pPr>
      <w:r w:rsidRPr="00BE3A98">
        <w:rPr>
          <w:color w:val="auto"/>
          <w:szCs w:val="24"/>
        </w:rPr>
        <w:t>Phase 2 implementation requires coordinated actions between the Implementing Firm and Client stakeholders. The table below provides a minimum RACI (Responsible-Accountable-Consulted-Informed) model. The Implementing Firm shall refine this during mobilization as part of the Implementation Plan (Deliverable D1).</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6"/>
        <w:gridCol w:w="1493"/>
        <w:gridCol w:w="2269"/>
        <w:gridCol w:w="2414"/>
        <w:gridCol w:w="1438"/>
      </w:tblGrid>
      <w:tr w:rsidR="00F42E7C" w:rsidRPr="001F7A99" w14:paraId="70A7579F"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000000"/>
            <w:hideMark/>
          </w:tcPr>
          <w:p w14:paraId="4A75B29B" w14:textId="77777777" w:rsidR="00921B7D" w:rsidRPr="001F7A99" w:rsidRDefault="00921B7D" w:rsidP="001F7A99">
            <w:pPr>
              <w:spacing w:after="0"/>
              <w:jc w:val="left"/>
              <w:rPr>
                <w:color w:val="FFFFFF"/>
                <w:sz w:val="20"/>
                <w:szCs w:val="18"/>
              </w:rPr>
            </w:pPr>
            <w:r w:rsidRPr="001F7A99">
              <w:rPr>
                <w:color w:val="FFFFFF"/>
                <w:sz w:val="20"/>
                <w:szCs w:val="18"/>
              </w:rPr>
              <w:t>Implementation Activity</w:t>
            </w:r>
          </w:p>
        </w:tc>
        <w:tc>
          <w:tcPr>
            <w:tcW w:w="0" w:type="auto"/>
            <w:shd w:val="clear" w:color="auto" w:fill="000000"/>
            <w:hideMark/>
          </w:tcPr>
          <w:p w14:paraId="2051B469"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Implementing Firm</w:t>
            </w:r>
          </w:p>
        </w:tc>
        <w:tc>
          <w:tcPr>
            <w:tcW w:w="0" w:type="auto"/>
            <w:shd w:val="clear" w:color="auto" w:fill="000000"/>
            <w:hideMark/>
          </w:tcPr>
          <w:p w14:paraId="7982DA49"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NPCT (Client)</w:t>
            </w:r>
          </w:p>
        </w:tc>
        <w:tc>
          <w:tcPr>
            <w:tcW w:w="0" w:type="auto"/>
            <w:shd w:val="clear" w:color="auto" w:fill="000000"/>
            <w:hideMark/>
          </w:tcPr>
          <w:p w14:paraId="2BFD20ED"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Counties/Municipalities</w:t>
            </w:r>
          </w:p>
        </w:tc>
        <w:tc>
          <w:tcPr>
            <w:tcW w:w="0" w:type="auto"/>
            <w:shd w:val="clear" w:color="auto" w:fill="000000"/>
            <w:hideMark/>
          </w:tcPr>
          <w:p w14:paraId="28E4E80F"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Other Stakeholders</w:t>
            </w:r>
          </w:p>
        </w:tc>
      </w:tr>
      <w:tr w:rsidR="00921B7D" w:rsidRPr="001F7A99" w14:paraId="2FD5ABEB"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ED9563C" w14:textId="77777777" w:rsidR="00921B7D" w:rsidRPr="001F7A99" w:rsidRDefault="00921B7D" w:rsidP="001F7A99">
            <w:pPr>
              <w:spacing w:after="0"/>
              <w:jc w:val="left"/>
              <w:rPr>
                <w:color w:val="auto"/>
                <w:sz w:val="20"/>
                <w:szCs w:val="18"/>
              </w:rPr>
            </w:pPr>
            <w:r w:rsidRPr="001F7A99">
              <w:rPr>
                <w:color w:val="auto"/>
                <w:sz w:val="20"/>
                <w:szCs w:val="18"/>
              </w:rPr>
              <w:t>Mobilization, kickoff, detailed implementation plan (D1)</w:t>
            </w:r>
          </w:p>
        </w:tc>
        <w:tc>
          <w:tcPr>
            <w:tcW w:w="0" w:type="auto"/>
            <w:tcBorders>
              <w:top w:val="none" w:sz="0" w:space="0" w:color="auto"/>
              <w:bottom w:val="none" w:sz="0" w:space="0" w:color="auto"/>
            </w:tcBorders>
            <w:hideMark/>
          </w:tcPr>
          <w:p w14:paraId="52CE362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w:t>
            </w:r>
          </w:p>
        </w:tc>
        <w:tc>
          <w:tcPr>
            <w:tcW w:w="0" w:type="auto"/>
            <w:tcBorders>
              <w:top w:val="none" w:sz="0" w:space="0" w:color="auto"/>
              <w:bottom w:val="none" w:sz="0" w:space="0" w:color="auto"/>
            </w:tcBorders>
            <w:hideMark/>
          </w:tcPr>
          <w:p w14:paraId="4C0067C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4699656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w:t>
            </w:r>
          </w:p>
        </w:tc>
        <w:tc>
          <w:tcPr>
            <w:tcW w:w="0" w:type="auto"/>
            <w:tcBorders>
              <w:top w:val="none" w:sz="0" w:space="0" w:color="auto"/>
              <w:bottom w:val="none" w:sz="0" w:space="0" w:color="auto"/>
            </w:tcBorders>
            <w:hideMark/>
          </w:tcPr>
          <w:p w14:paraId="05D3F7C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w:t>
            </w:r>
          </w:p>
        </w:tc>
      </w:tr>
      <w:tr w:rsidR="00921B7D" w:rsidRPr="001F7A99" w14:paraId="21159C4A"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3311E4E" w14:textId="77777777" w:rsidR="00921B7D" w:rsidRPr="001F7A99" w:rsidRDefault="00921B7D" w:rsidP="001F7A99">
            <w:pPr>
              <w:spacing w:after="0"/>
              <w:jc w:val="left"/>
              <w:rPr>
                <w:color w:val="auto"/>
                <w:sz w:val="20"/>
                <w:szCs w:val="18"/>
              </w:rPr>
            </w:pPr>
            <w:r w:rsidRPr="001F7A99">
              <w:rPr>
                <w:color w:val="auto"/>
                <w:sz w:val="20"/>
                <w:szCs w:val="18"/>
              </w:rPr>
              <w:t>Environment setup / deployment preparation (D2)</w:t>
            </w:r>
          </w:p>
        </w:tc>
        <w:tc>
          <w:tcPr>
            <w:tcW w:w="0" w:type="auto"/>
            <w:hideMark/>
          </w:tcPr>
          <w:p w14:paraId="7E64583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w:t>
            </w:r>
          </w:p>
        </w:tc>
        <w:tc>
          <w:tcPr>
            <w:tcW w:w="0" w:type="auto"/>
            <w:hideMark/>
          </w:tcPr>
          <w:p w14:paraId="6A98696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A/C (hosting approvals)</w:t>
            </w:r>
          </w:p>
        </w:tc>
        <w:tc>
          <w:tcPr>
            <w:tcW w:w="0" w:type="auto"/>
            <w:hideMark/>
          </w:tcPr>
          <w:p w14:paraId="74107C5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w:t>
            </w:r>
          </w:p>
        </w:tc>
        <w:tc>
          <w:tcPr>
            <w:tcW w:w="0" w:type="auto"/>
            <w:hideMark/>
          </w:tcPr>
          <w:p w14:paraId="377F135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w:t>
            </w:r>
          </w:p>
        </w:tc>
      </w:tr>
      <w:tr w:rsidR="00921B7D" w:rsidRPr="001F7A99" w14:paraId="76BC0E3B"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51998C0" w14:textId="77777777" w:rsidR="00921B7D" w:rsidRPr="001F7A99" w:rsidRDefault="00921B7D" w:rsidP="001F7A99">
            <w:pPr>
              <w:spacing w:after="0"/>
              <w:jc w:val="left"/>
              <w:rPr>
                <w:color w:val="auto"/>
                <w:sz w:val="20"/>
                <w:szCs w:val="18"/>
              </w:rPr>
            </w:pPr>
            <w:r w:rsidRPr="001F7A99">
              <w:rPr>
                <w:color w:val="auto"/>
                <w:sz w:val="20"/>
                <w:szCs w:val="18"/>
              </w:rPr>
              <w:t>Configuration of forms, categories, workflows, SLAs, templates</w:t>
            </w:r>
          </w:p>
        </w:tc>
        <w:tc>
          <w:tcPr>
            <w:tcW w:w="0" w:type="auto"/>
            <w:tcBorders>
              <w:top w:val="none" w:sz="0" w:space="0" w:color="auto"/>
              <w:bottom w:val="none" w:sz="0" w:space="0" w:color="auto"/>
            </w:tcBorders>
            <w:hideMark/>
          </w:tcPr>
          <w:p w14:paraId="5205DDB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w:t>
            </w:r>
          </w:p>
        </w:tc>
        <w:tc>
          <w:tcPr>
            <w:tcW w:w="0" w:type="auto"/>
            <w:tcBorders>
              <w:top w:val="none" w:sz="0" w:space="0" w:color="auto"/>
              <w:bottom w:val="none" w:sz="0" w:space="0" w:color="auto"/>
            </w:tcBorders>
            <w:hideMark/>
          </w:tcPr>
          <w:p w14:paraId="461842E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2BCC387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w:t>
            </w:r>
          </w:p>
        </w:tc>
        <w:tc>
          <w:tcPr>
            <w:tcW w:w="0" w:type="auto"/>
            <w:tcBorders>
              <w:top w:val="none" w:sz="0" w:space="0" w:color="auto"/>
              <w:bottom w:val="none" w:sz="0" w:space="0" w:color="auto"/>
            </w:tcBorders>
            <w:hideMark/>
          </w:tcPr>
          <w:p w14:paraId="549F1A2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w:t>
            </w:r>
          </w:p>
        </w:tc>
      </w:tr>
      <w:tr w:rsidR="00921B7D" w:rsidRPr="001F7A99" w14:paraId="0DC78F47"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77ADE21" w14:textId="77777777" w:rsidR="00921B7D" w:rsidRPr="001F7A99" w:rsidRDefault="00921B7D" w:rsidP="001F7A99">
            <w:pPr>
              <w:spacing w:after="0"/>
              <w:jc w:val="left"/>
              <w:rPr>
                <w:color w:val="auto"/>
                <w:sz w:val="20"/>
                <w:szCs w:val="18"/>
              </w:rPr>
            </w:pPr>
            <w:r w:rsidRPr="001F7A99">
              <w:rPr>
                <w:color w:val="auto"/>
                <w:sz w:val="20"/>
                <w:szCs w:val="18"/>
              </w:rPr>
              <w:t>Channel integrations (email, SMS/USSD, hotline) - where enabled</w:t>
            </w:r>
          </w:p>
        </w:tc>
        <w:tc>
          <w:tcPr>
            <w:tcW w:w="0" w:type="auto"/>
            <w:hideMark/>
          </w:tcPr>
          <w:p w14:paraId="2FA852A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w:t>
            </w:r>
          </w:p>
        </w:tc>
        <w:tc>
          <w:tcPr>
            <w:tcW w:w="0" w:type="auto"/>
            <w:hideMark/>
          </w:tcPr>
          <w:p w14:paraId="6777D97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 (commercial/regulatory arrangements)</w:t>
            </w:r>
          </w:p>
        </w:tc>
        <w:tc>
          <w:tcPr>
            <w:tcW w:w="0" w:type="auto"/>
            <w:hideMark/>
          </w:tcPr>
          <w:p w14:paraId="7BDF5DC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w:t>
            </w:r>
          </w:p>
        </w:tc>
        <w:tc>
          <w:tcPr>
            <w:tcW w:w="0" w:type="auto"/>
            <w:hideMark/>
          </w:tcPr>
          <w:p w14:paraId="431EC06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 (telecom providers)</w:t>
            </w:r>
          </w:p>
        </w:tc>
      </w:tr>
      <w:tr w:rsidR="00921B7D" w:rsidRPr="001F7A99" w14:paraId="3B35943C"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BD04D31" w14:textId="77777777" w:rsidR="00921B7D" w:rsidRPr="001F7A99" w:rsidRDefault="00921B7D" w:rsidP="001F7A99">
            <w:pPr>
              <w:spacing w:after="0"/>
              <w:jc w:val="left"/>
              <w:rPr>
                <w:color w:val="auto"/>
                <w:sz w:val="20"/>
                <w:szCs w:val="18"/>
              </w:rPr>
            </w:pPr>
            <w:r w:rsidRPr="001F7A99">
              <w:rPr>
                <w:color w:val="auto"/>
                <w:sz w:val="20"/>
                <w:szCs w:val="18"/>
              </w:rPr>
              <w:t>Testing (functional, integration, accessibility, performance, security) (D5)</w:t>
            </w:r>
          </w:p>
        </w:tc>
        <w:tc>
          <w:tcPr>
            <w:tcW w:w="0" w:type="auto"/>
            <w:tcBorders>
              <w:top w:val="none" w:sz="0" w:space="0" w:color="auto"/>
              <w:bottom w:val="none" w:sz="0" w:space="0" w:color="auto"/>
            </w:tcBorders>
            <w:hideMark/>
          </w:tcPr>
          <w:p w14:paraId="412E25B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w:t>
            </w:r>
          </w:p>
        </w:tc>
        <w:tc>
          <w:tcPr>
            <w:tcW w:w="0" w:type="auto"/>
            <w:tcBorders>
              <w:top w:val="none" w:sz="0" w:space="0" w:color="auto"/>
              <w:bottom w:val="none" w:sz="0" w:space="0" w:color="auto"/>
            </w:tcBorders>
            <w:hideMark/>
          </w:tcPr>
          <w:p w14:paraId="2268EFC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 (sign-off)</w:t>
            </w:r>
          </w:p>
        </w:tc>
        <w:tc>
          <w:tcPr>
            <w:tcW w:w="0" w:type="auto"/>
            <w:tcBorders>
              <w:top w:val="none" w:sz="0" w:space="0" w:color="auto"/>
              <w:bottom w:val="none" w:sz="0" w:space="0" w:color="auto"/>
            </w:tcBorders>
            <w:hideMark/>
          </w:tcPr>
          <w:p w14:paraId="2EC3CED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 (test participation)</w:t>
            </w:r>
          </w:p>
        </w:tc>
        <w:tc>
          <w:tcPr>
            <w:tcW w:w="0" w:type="auto"/>
            <w:tcBorders>
              <w:top w:val="none" w:sz="0" w:space="0" w:color="auto"/>
              <w:bottom w:val="none" w:sz="0" w:space="0" w:color="auto"/>
            </w:tcBorders>
            <w:hideMark/>
          </w:tcPr>
          <w:p w14:paraId="28E3836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w:t>
            </w:r>
          </w:p>
        </w:tc>
      </w:tr>
      <w:tr w:rsidR="00921B7D" w:rsidRPr="001F7A99" w14:paraId="5D2F81B2"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1849F03" w14:textId="77777777" w:rsidR="00921B7D" w:rsidRPr="001F7A99" w:rsidRDefault="00921B7D" w:rsidP="001F7A99">
            <w:pPr>
              <w:spacing w:after="0"/>
              <w:jc w:val="left"/>
              <w:rPr>
                <w:color w:val="auto"/>
                <w:sz w:val="20"/>
                <w:szCs w:val="18"/>
              </w:rPr>
            </w:pPr>
            <w:r w:rsidRPr="001F7A99">
              <w:rPr>
                <w:color w:val="auto"/>
                <w:sz w:val="20"/>
                <w:szCs w:val="18"/>
              </w:rPr>
              <w:t>Training delivery and materials (D6)</w:t>
            </w:r>
          </w:p>
        </w:tc>
        <w:tc>
          <w:tcPr>
            <w:tcW w:w="0" w:type="auto"/>
            <w:hideMark/>
          </w:tcPr>
          <w:p w14:paraId="27D4E81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w:t>
            </w:r>
          </w:p>
        </w:tc>
        <w:tc>
          <w:tcPr>
            <w:tcW w:w="0" w:type="auto"/>
            <w:hideMark/>
          </w:tcPr>
          <w:p w14:paraId="2DD7B3F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w:t>
            </w:r>
          </w:p>
        </w:tc>
        <w:tc>
          <w:tcPr>
            <w:tcW w:w="0" w:type="auto"/>
            <w:hideMark/>
          </w:tcPr>
          <w:p w14:paraId="471EB6E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w:t>
            </w:r>
          </w:p>
        </w:tc>
        <w:tc>
          <w:tcPr>
            <w:tcW w:w="0" w:type="auto"/>
            <w:hideMark/>
          </w:tcPr>
          <w:p w14:paraId="005BCF6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w:t>
            </w:r>
          </w:p>
        </w:tc>
      </w:tr>
      <w:tr w:rsidR="00921B7D" w:rsidRPr="001F7A99" w14:paraId="48D9093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28F721F" w14:textId="77777777" w:rsidR="00921B7D" w:rsidRPr="001F7A99" w:rsidRDefault="00921B7D" w:rsidP="001F7A99">
            <w:pPr>
              <w:spacing w:after="0"/>
              <w:jc w:val="left"/>
              <w:rPr>
                <w:color w:val="auto"/>
                <w:sz w:val="20"/>
                <w:szCs w:val="18"/>
              </w:rPr>
            </w:pPr>
            <w:r w:rsidRPr="001F7A99">
              <w:rPr>
                <w:color w:val="auto"/>
                <w:sz w:val="20"/>
                <w:szCs w:val="18"/>
              </w:rPr>
              <w:t>User Acceptance Testing support and sign-off (D7)</w:t>
            </w:r>
          </w:p>
        </w:tc>
        <w:tc>
          <w:tcPr>
            <w:tcW w:w="0" w:type="auto"/>
            <w:tcBorders>
              <w:top w:val="none" w:sz="0" w:space="0" w:color="auto"/>
              <w:bottom w:val="none" w:sz="0" w:space="0" w:color="auto"/>
            </w:tcBorders>
            <w:hideMark/>
          </w:tcPr>
          <w:p w14:paraId="5419B2B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w:t>
            </w:r>
          </w:p>
        </w:tc>
        <w:tc>
          <w:tcPr>
            <w:tcW w:w="0" w:type="auto"/>
            <w:tcBorders>
              <w:top w:val="none" w:sz="0" w:space="0" w:color="auto"/>
              <w:bottom w:val="none" w:sz="0" w:space="0" w:color="auto"/>
            </w:tcBorders>
            <w:hideMark/>
          </w:tcPr>
          <w:p w14:paraId="78E97A0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2FFA8EA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R/C (UAT execution)</w:t>
            </w:r>
          </w:p>
        </w:tc>
        <w:tc>
          <w:tcPr>
            <w:tcW w:w="0" w:type="auto"/>
            <w:tcBorders>
              <w:top w:val="none" w:sz="0" w:space="0" w:color="auto"/>
              <w:bottom w:val="none" w:sz="0" w:space="0" w:color="auto"/>
            </w:tcBorders>
            <w:hideMark/>
          </w:tcPr>
          <w:p w14:paraId="3A401E5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w:t>
            </w:r>
          </w:p>
        </w:tc>
      </w:tr>
      <w:tr w:rsidR="00921B7D" w:rsidRPr="001F7A99" w14:paraId="12E5D7A4"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9431E08" w14:textId="77777777" w:rsidR="00921B7D" w:rsidRPr="001F7A99" w:rsidRDefault="00921B7D" w:rsidP="001F7A99">
            <w:pPr>
              <w:spacing w:after="0"/>
              <w:jc w:val="left"/>
              <w:rPr>
                <w:color w:val="auto"/>
                <w:sz w:val="20"/>
                <w:szCs w:val="18"/>
              </w:rPr>
            </w:pPr>
            <w:r w:rsidRPr="001F7A99">
              <w:rPr>
                <w:color w:val="auto"/>
                <w:sz w:val="20"/>
                <w:szCs w:val="18"/>
              </w:rPr>
              <w:t>Go-live, cutover and hypercare (D8)</w:t>
            </w:r>
          </w:p>
        </w:tc>
        <w:tc>
          <w:tcPr>
            <w:tcW w:w="0" w:type="auto"/>
            <w:hideMark/>
          </w:tcPr>
          <w:p w14:paraId="2EE3E25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w:t>
            </w:r>
          </w:p>
        </w:tc>
        <w:tc>
          <w:tcPr>
            <w:tcW w:w="0" w:type="auto"/>
            <w:hideMark/>
          </w:tcPr>
          <w:p w14:paraId="776ED76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w:t>
            </w:r>
          </w:p>
        </w:tc>
        <w:tc>
          <w:tcPr>
            <w:tcW w:w="0" w:type="auto"/>
            <w:hideMark/>
          </w:tcPr>
          <w:p w14:paraId="724991C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w:t>
            </w:r>
          </w:p>
        </w:tc>
        <w:tc>
          <w:tcPr>
            <w:tcW w:w="0" w:type="auto"/>
            <w:hideMark/>
          </w:tcPr>
          <w:p w14:paraId="0B6A951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w:t>
            </w:r>
          </w:p>
        </w:tc>
      </w:tr>
      <w:tr w:rsidR="00921B7D" w:rsidRPr="001F7A99" w14:paraId="2A3C1DD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68E6AF9" w14:textId="77777777" w:rsidR="00921B7D" w:rsidRPr="001F7A99" w:rsidRDefault="00921B7D" w:rsidP="001F7A99">
            <w:pPr>
              <w:spacing w:after="0"/>
              <w:jc w:val="left"/>
              <w:rPr>
                <w:color w:val="auto"/>
                <w:sz w:val="20"/>
                <w:szCs w:val="18"/>
              </w:rPr>
            </w:pPr>
            <w:r w:rsidRPr="001F7A99">
              <w:rPr>
                <w:color w:val="auto"/>
                <w:sz w:val="20"/>
                <w:szCs w:val="18"/>
              </w:rPr>
              <w:t>Final handover and completion dossier (D9)</w:t>
            </w:r>
          </w:p>
        </w:tc>
        <w:tc>
          <w:tcPr>
            <w:tcW w:w="0" w:type="auto"/>
            <w:tcBorders>
              <w:top w:val="none" w:sz="0" w:space="0" w:color="auto"/>
              <w:bottom w:val="none" w:sz="0" w:space="0" w:color="auto"/>
            </w:tcBorders>
            <w:hideMark/>
          </w:tcPr>
          <w:p w14:paraId="70AA955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w:t>
            </w:r>
          </w:p>
        </w:tc>
        <w:tc>
          <w:tcPr>
            <w:tcW w:w="0" w:type="auto"/>
            <w:tcBorders>
              <w:top w:val="none" w:sz="0" w:space="0" w:color="auto"/>
              <w:bottom w:val="none" w:sz="0" w:space="0" w:color="auto"/>
            </w:tcBorders>
            <w:hideMark/>
          </w:tcPr>
          <w:p w14:paraId="5B3118D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05935E0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w:t>
            </w:r>
          </w:p>
        </w:tc>
        <w:tc>
          <w:tcPr>
            <w:tcW w:w="0" w:type="auto"/>
            <w:tcBorders>
              <w:top w:val="none" w:sz="0" w:space="0" w:color="auto"/>
              <w:bottom w:val="none" w:sz="0" w:space="0" w:color="auto"/>
            </w:tcBorders>
            <w:hideMark/>
          </w:tcPr>
          <w:p w14:paraId="018A1B0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w:t>
            </w:r>
          </w:p>
        </w:tc>
      </w:tr>
    </w:tbl>
    <w:p w14:paraId="56E0B6F6" w14:textId="77777777" w:rsidR="00921B7D" w:rsidRDefault="00921B7D" w:rsidP="00921B7D">
      <w:pPr>
        <w:rPr>
          <w:b/>
          <w:bCs/>
          <w:color w:val="auto"/>
          <w:szCs w:val="24"/>
        </w:rPr>
      </w:pPr>
    </w:p>
    <w:p w14:paraId="5F514DFE" w14:textId="5E289B75" w:rsidR="00921B7D" w:rsidRPr="00BE3A98" w:rsidRDefault="00921B7D" w:rsidP="00921B7D">
      <w:pPr>
        <w:rPr>
          <w:color w:val="auto"/>
          <w:szCs w:val="24"/>
        </w:rPr>
      </w:pPr>
      <w:r w:rsidRPr="00BE3A98">
        <w:rPr>
          <w:b/>
          <w:bCs/>
          <w:color w:val="auto"/>
          <w:szCs w:val="24"/>
        </w:rPr>
        <w:t>Operational notes for applying the RACI in Phase 2:</w:t>
      </w:r>
    </w:p>
    <w:p w14:paraId="4D29F7E8" w14:textId="77777777" w:rsidR="00921B7D" w:rsidRPr="00BE3A98" w:rsidRDefault="00921B7D" w:rsidP="00921B7D">
      <w:pPr>
        <w:numPr>
          <w:ilvl w:val="0"/>
          <w:numId w:val="49"/>
        </w:numPr>
        <w:spacing w:before="60" w:after="60" w:line="264" w:lineRule="auto"/>
        <w:rPr>
          <w:color w:val="auto"/>
          <w:szCs w:val="24"/>
        </w:rPr>
      </w:pPr>
      <w:r w:rsidRPr="00BE3A98">
        <w:rPr>
          <w:b/>
          <w:bCs/>
          <w:color w:val="auto"/>
          <w:szCs w:val="24"/>
        </w:rPr>
        <w:t>Accountability (A)</w:t>
      </w:r>
      <w:r w:rsidRPr="00BE3A98">
        <w:rPr>
          <w:color w:val="auto"/>
          <w:szCs w:val="24"/>
        </w:rPr>
        <w:t xml:space="preserve"> for sign-off remains with the Client (NPCT), including approvals for the Implementation Plan, UAT results, go-live readiness, and acceptance of handover artifacts.</w:t>
      </w:r>
    </w:p>
    <w:p w14:paraId="5E184D5B" w14:textId="77777777" w:rsidR="00921B7D" w:rsidRPr="00BE3A98" w:rsidRDefault="00921B7D" w:rsidP="00921B7D">
      <w:pPr>
        <w:numPr>
          <w:ilvl w:val="0"/>
          <w:numId w:val="49"/>
        </w:numPr>
        <w:spacing w:before="60" w:after="60" w:line="264" w:lineRule="auto"/>
        <w:rPr>
          <w:color w:val="auto"/>
          <w:szCs w:val="24"/>
        </w:rPr>
      </w:pPr>
      <w:r w:rsidRPr="00BE3A98">
        <w:rPr>
          <w:b/>
          <w:bCs/>
          <w:color w:val="auto"/>
          <w:szCs w:val="24"/>
        </w:rPr>
        <w:t>Consulted (C)</w:t>
      </w:r>
      <w:r w:rsidRPr="00BE3A98">
        <w:rPr>
          <w:color w:val="auto"/>
          <w:szCs w:val="24"/>
        </w:rPr>
        <w:t xml:space="preserve"> county/municipal participation is essential in UAT and training; the Implementing Firm shall plan engagement so that participation does not become a critical-path risk (e.g., scheduling, clear scripts, short structured sessions, and feedback capture).</w:t>
      </w:r>
    </w:p>
    <w:p w14:paraId="655C803C" w14:textId="77777777" w:rsidR="00921B7D" w:rsidRPr="00BE3A98" w:rsidRDefault="00921B7D" w:rsidP="00921B7D">
      <w:pPr>
        <w:numPr>
          <w:ilvl w:val="0"/>
          <w:numId w:val="49"/>
        </w:numPr>
        <w:spacing w:before="60" w:after="60" w:line="264" w:lineRule="auto"/>
        <w:rPr>
          <w:color w:val="auto"/>
          <w:szCs w:val="24"/>
        </w:rPr>
      </w:pPr>
      <w:r w:rsidRPr="00BE3A98">
        <w:rPr>
          <w:b/>
          <w:bCs/>
          <w:color w:val="auto"/>
          <w:szCs w:val="24"/>
        </w:rPr>
        <w:t>External dependencies</w:t>
      </w:r>
      <w:r w:rsidRPr="00BE3A98">
        <w:rPr>
          <w:color w:val="auto"/>
          <w:szCs w:val="24"/>
        </w:rPr>
        <w:t xml:space="preserve"> (notably telecom providers and regulatory processes for USSD/hotline enablement) must be tracked explicitly in the project risk/issue log, with fallback procedures for continuity of intake if an external channel is delayed.</w:t>
      </w:r>
    </w:p>
    <w:p w14:paraId="28B07862" w14:textId="77777777" w:rsidR="00921B7D" w:rsidRPr="00BE3A98" w:rsidRDefault="00921B7D" w:rsidP="00921B7D">
      <w:pPr>
        <w:rPr>
          <w:color w:val="auto"/>
          <w:szCs w:val="24"/>
        </w:rPr>
      </w:pPr>
    </w:p>
    <w:p w14:paraId="15070160" w14:textId="77777777" w:rsidR="00921B7D" w:rsidRPr="00BE3A98" w:rsidRDefault="00921B7D" w:rsidP="00921B7D">
      <w:pPr>
        <w:pStyle w:val="Heading2"/>
      </w:pPr>
      <w:bookmarkStart w:id="20" w:name="_Toc222868032"/>
      <w:r w:rsidRPr="00BE3A98">
        <w:t>3.7 Stakeholder Engagement and Communication Protocols during Phase 2</w:t>
      </w:r>
      <w:bookmarkEnd w:id="20"/>
    </w:p>
    <w:p w14:paraId="48CC7513" w14:textId="77777777" w:rsidR="00921B7D" w:rsidRPr="00BE3A98" w:rsidRDefault="00921B7D" w:rsidP="00921B7D">
      <w:pPr>
        <w:rPr>
          <w:color w:val="auto"/>
          <w:szCs w:val="24"/>
        </w:rPr>
      </w:pPr>
      <w:r w:rsidRPr="00BE3A98">
        <w:rPr>
          <w:color w:val="auto"/>
          <w:szCs w:val="24"/>
        </w:rPr>
        <w:t>In alignment with the Stakeholder Engagement Plan for the e-GRM, the Implementing Firm shall support structured communications and engagement activities during implementation. Minimum requirements include:</w:t>
      </w:r>
    </w:p>
    <w:p w14:paraId="66B43264" w14:textId="77777777" w:rsidR="00921B7D" w:rsidRPr="00BE3A98" w:rsidRDefault="00921B7D" w:rsidP="00921B7D">
      <w:pPr>
        <w:numPr>
          <w:ilvl w:val="0"/>
          <w:numId w:val="50"/>
        </w:numPr>
        <w:spacing w:before="60" w:after="60" w:line="264" w:lineRule="auto"/>
        <w:rPr>
          <w:color w:val="auto"/>
          <w:szCs w:val="24"/>
        </w:rPr>
      </w:pPr>
      <w:r w:rsidRPr="00BE3A98">
        <w:rPr>
          <w:color w:val="auto"/>
          <w:szCs w:val="24"/>
        </w:rPr>
        <w:t>Participation in regular (at minimum biweekly) implementation progress meetings with NPCT and selected county/municipal representatives, including action tracking and issue/risk review.</w:t>
      </w:r>
    </w:p>
    <w:p w14:paraId="29FE1406" w14:textId="77777777" w:rsidR="00921B7D" w:rsidRPr="00BE3A98" w:rsidRDefault="00921B7D" w:rsidP="00921B7D">
      <w:pPr>
        <w:numPr>
          <w:ilvl w:val="0"/>
          <w:numId w:val="50"/>
        </w:numPr>
        <w:spacing w:before="60" w:after="60" w:line="264" w:lineRule="auto"/>
        <w:rPr>
          <w:color w:val="auto"/>
          <w:szCs w:val="24"/>
        </w:rPr>
      </w:pPr>
      <w:r w:rsidRPr="00BE3A98">
        <w:rPr>
          <w:color w:val="auto"/>
          <w:szCs w:val="24"/>
        </w:rPr>
        <w:t>Preparation of concise progress updates suitable for circulation to key stakeholders (status, completed work, upcoming work, risks/issues, decisions needed).</w:t>
      </w:r>
    </w:p>
    <w:p w14:paraId="13530106" w14:textId="77777777" w:rsidR="00921B7D" w:rsidRPr="00BE3A98" w:rsidRDefault="00921B7D" w:rsidP="00921B7D">
      <w:pPr>
        <w:numPr>
          <w:ilvl w:val="0"/>
          <w:numId w:val="50"/>
        </w:numPr>
        <w:spacing w:before="60" w:after="60" w:line="264" w:lineRule="auto"/>
        <w:rPr>
          <w:color w:val="auto"/>
          <w:szCs w:val="24"/>
        </w:rPr>
      </w:pPr>
      <w:r w:rsidRPr="00BE3A98">
        <w:rPr>
          <w:color w:val="auto"/>
          <w:szCs w:val="24"/>
        </w:rPr>
        <w:t>A pre-launch demonstration/workshop of the working system for key stakeholders to validate readiness and capture last-mile feedback.</w:t>
      </w:r>
    </w:p>
    <w:p w14:paraId="725B0AA9" w14:textId="77777777" w:rsidR="00921B7D" w:rsidRPr="00BE3A98" w:rsidRDefault="00921B7D" w:rsidP="00921B7D">
      <w:pPr>
        <w:numPr>
          <w:ilvl w:val="0"/>
          <w:numId w:val="50"/>
        </w:numPr>
        <w:spacing w:before="60" w:after="60" w:line="264" w:lineRule="auto"/>
        <w:rPr>
          <w:color w:val="auto"/>
          <w:szCs w:val="24"/>
        </w:rPr>
      </w:pPr>
      <w:r w:rsidRPr="00BE3A98">
        <w:rPr>
          <w:color w:val="auto"/>
          <w:szCs w:val="24"/>
        </w:rPr>
        <w:t>Support to training and sensitization activities by providing system demonstration scripts, user guides and quick reference materials.</w:t>
      </w:r>
    </w:p>
    <w:p w14:paraId="29B4DA2D" w14:textId="77777777" w:rsidR="00921B7D" w:rsidRDefault="00921B7D" w:rsidP="00921B7D">
      <w:pPr>
        <w:rPr>
          <w:color w:val="auto"/>
          <w:szCs w:val="24"/>
        </w:rPr>
      </w:pPr>
    </w:p>
    <w:p w14:paraId="3FB9D2E4" w14:textId="6F55339F" w:rsidR="00921B7D" w:rsidRPr="00BE3A98" w:rsidRDefault="00921B7D" w:rsidP="00921B7D">
      <w:pPr>
        <w:rPr>
          <w:color w:val="auto"/>
          <w:szCs w:val="24"/>
        </w:rPr>
      </w:pPr>
      <w:r w:rsidRPr="00BE3A98">
        <w:rPr>
          <w:color w:val="auto"/>
          <w:szCs w:val="24"/>
        </w:rPr>
        <w:t>To strengthen delivery discipline and stakeholder confidence during the compressed Phase 2 timeline, the Implementing Firm shall additionally apply the following communication and engagement practices:</w:t>
      </w:r>
    </w:p>
    <w:p w14:paraId="56DC4F44" w14:textId="77777777" w:rsidR="00921B7D" w:rsidRPr="00BE3A98" w:rsidRDefault="00921B7D" w:rsidP="00921B7D">
      <w:pPr>
        <w:rPr>
          <w:color w:val="auto"/>
          <w:szCs w:val="24"/>
        </w:rPr>
      </w:pPr>
      <w:r w:rsidRPr="00BE3A98">
        <w:rPr>
          <w:b/>
          <w:bCs/>
          <w:color w:val="auto"/>
          <w:szCs w:val="24"/>
        </w:rPr>
        <w:t>a) Meeting structure and artefacts (minimum operational standard):</w:t>
      </w:r>
    </w:p>
    <w:p w14:paraId="5CD9C6C2" w14:textId="77777777" w:rsidR="00921B7D" w:rsidRPr="00BE3A98" w:rsidRDefault="00921B7D" w:rsidP="00921B7D">
      <w:pPr>
        <w:numPr>
          <w:ilvl w:val="0"/>
          <w:numId w:val="51"/>
        </w:numPr>
        <w:spacing w:before="60" w:after="60" w:line="264" w:lineRule="auto"/>
        <w:rPr>
          <w:color w:val="auto"/>
          <w:szCs w:val="24"/>
        </w:rPr>
      </w:pPr>
      <w:r w:rsidRPr="00BE3A98">
        <w:rPr>
          <w:color w:val="auto"/>
          <w:szCs w:val="24"/>
        </w:rPr>
        <w:t>Maintain a standing agenda covering: progress against milestones, decisions required, risks/issues/dependencies, testing status, channel integration status, and upcoming stakeholder actions (training/UAT scheduling).</w:t>
      </w:r>
    </w:p>
    <w:p w14:paraId="29AADF43" w14:textId="77777777" w:rsidR="00921B7D" w:rsidRPr="00BE3A98" w:rsidRDefault="00921B7D" w:rsidP="00921B7D">
      <w:pPr>
        <w:numPr>
          <w:ilvl w:val="0"/>
          <w:numId w:val="51"/>
        </w:numPr>
        <w:spacing w:before="60" w:after="60" w:line="264" w:lineRule="auto"/>
        <w:rPr>
          <w:color w:val="auto"/>
          <w:szCs w:val="24"/>
        </w:rPr>
      </w:pPr>
      <w:r w:rsidRPr="00BE3A98">
        <w:rPr>
          <w:color w:val="auto"/>
          <w:szCs w:val="24"/>
        </w:rPr>
        <w:t>Maintain and circulate: minutes, action register (with owners and due dates), risk/issue log (with severity and mitigation), and decision log (with configuration and scope decisions).</w:t>
      </w:r>
    </w:p>
    <w:p w14:paraId="15BE1042" w14:textId="64DC37CA" w:rsidR="00921B7D" w:rsidRPr="00921B7D" w:rsidRDefault="00921B7D" w:rsidP="00921B7D">
      <w:pPr>
        <w:numPr>
          <w:ilvl w:val="0"/>
          <w:numId w:val="51"/>
        </w:numPr>
        <w:spacing w:before="60" w:after="60" w:line="264" w:lineRule="auto"/>
        <w:rPr>
          <w:color w:val="auto"/>
          <w:szCs w:val="24"/>
        </w:rPr>
      </w:pPr>
      <w:r w:rsidRPr="00BE3A98">
        <w:rPr>
          <w:color w:val="auto"/>
          <w:szCs w:val="24"/>
        </w:rPr>
        <w:t xml:space="preserve">Ensure that demonstrations/sprint reviews are structured around agreed workflow scenarios (intake </w:t>
      </w:r>
      <w:r w:rsidRPr="00BE3A98">
        <w:rPr>
          <w:rFonts w:ascii="Times New Roman" w:hAnsi="Times New Roman" w:cs="Times New Roman"/>
          <w:color w:val="auto"/>
          <w:szCs w:val="24"/>
        </w:rPr>
        <w:t>→</w:t>
      </w:r>
      <w:r w:rsidRPr="00BE3A98">
        <w:rPr>
          <w:color w:val="auto"/>
          <w:szCs w:val="24"/>
        </w:rPr>
        <w:t xml:space="preserve"> assignment </w:t>
      </w:r>
      <w:r w:rsidRPr="00BE3A98">
        <w:rPr>
          <w:rFonts w:ascii="Times New Roman" w:hAnsi="Times New Roman" w:cs="Times New Roman"/>
          <w:color w:val="auto"/>
          <w:szCs w:val="24"/>
        </w:rPr>
        <w:t>→</w:t>
      </w:r>
      <w:r w:rsidRPr="00BE3A98">
        <w:rPr>
          <w:color w:val="auto"/>
          <w:szCs w:val="24"/>
        </w:rPr>
        <w:t xml:space="preserve"> action logging </w:t>
      </w:r>
      <w:r w:rsidRPr="00BE3A98">
        <w:rPr>
          <w:rFonts w:ascii="Times New Roman" w:hAnsi="Times New Roman" w:cs="Times New Roman"/>
          <w:color w:val="auto"/>
          <w:szCs w:val="24"/>
        </w:rPr>
        <w:t>→</w:t>
      </w:r>
      <w:r w:rsidRPr="00BE3A98">
        <w:rPr>
          <w:color w:val="auto"/>
          <w:szCs w:val="24"/>
        </w:rPr>
        <w:t xml:space="preserve"> escalation where applicable </w:t>
      </w:r>
      <w:r w:rsidRPr="00BE3A98">
        <w:rPr>
          <w:rFonts w:ascii="Times New Roman" w:hAnsi="Times New Roman" w:cs="Times New Roman"/>
          <w:color w:val="auto"/>
          <w:szCs w:val="24"/>
        </w:rPr>
        <w:t>→</w:t>
      </w:r>
      <w:r w:rsidRPr="00BE3A98">
        <w:rPr>
          <w:color w:val="auto"/>
          <w:szCs w:val="24"/>
        </w:rPr>
        <w:t xml:space="preserve"> resolution </w:t>
      </w:r>
      <w:r w:rsidRPr="00BE3A98">
        <w:rPr>
          <w:rFonts w:ascii="Times New Roman" w:hAnsi="Times New Roman" w:cs="Times New Roman"/>
          <w:color w:val="auto"/>
          <w:szCs w:val="24"/>
        </w:rPr>
        <w:t>→</w:t>
      </w:r>
      <w:r w:rsidRPr="00BE3A98">
        <w:rPr>
          <w:color w:val="auto"/>
          <w:szCs w:val="24"/>
        </w:rPr>
        <w:t xml:space="preserve"> closure and satisfaction), so stakeholders validate end-to-end functionality rather than isolated screens.</w:t>
      </w:r>
    </w:p>
    <w:p w14:paraId="37827491" w14:textId="77777777" w:rsidR="00921B7D" w:rsidRPr="00BE3A98" w:rsidRDefault="00921B7D" w:rsidP="00921B7D">
      <w:pPr>
        <w:rPr>
          <w:color w:val="auto"/>
          <w:szCs w:val="24"/>
        </w:rPr>
      </w:pPr>
      <w:r w:rsidRPr="00BE3A98">
        <w:rPr>
          <w:b/>
          <w:bCs/>
          <w:color w:val="auto"/>
          <w:szCs w:val="24"/>
        </w:rPr>
        <w:t>b) Stakeholder onboarding protocol:</w:t>
      </w:r>
    </w:p>
    <w:p w14:paraId="22BEA82F" w14:textId="77777777" w:rsidR="00921B7D" w:rsidRPr="00BE3A98" w:rsidRDefault="00921B7D" w:rsidP="00921B7D">
      <w:pPr>
        <w:numPr>
          <w:ilvl w:val="0"/>
          <w:numId w:val="52"/>
        </w:numPr>
        <w:spacing w:before="60" w:after="60" w:line="264" w:lineRule="auto"/>
        <w:rPr>
          <w:color w:val="auto"/>
          <w:szCs w:val="24"/>
        </w:rPr>
      </w:pPr>
      <w:r w:rsidRPr="00BE3A98">
        <w:rPr>
          <w:color w:val="auto"/>
          <w:szCs w:val="24"/>
        </w:rPr>
        <w:t>Confirm named focal persons at NPCT and participating counties/municipalities for (i) GRM operations, (ii) ICT/technical coordination, and (iii) training/UAT scheduling.</w:t>
      </w:r>
    </w:p>
    <w:p w14:paraId="4252B45A" w14:textId="20A2EA19" w:rsidR="00921B7D" w:rsidRPr="00921B7D" w:rsidRDefault="00921B7D" w:rsidP="00921B7D">
      <w:pPr>
        <w:numPr>
          <w:ilvl w:val="0"/>
          <w:numId w:val="52"/>
        </w:numPr>
        <w:spacing w:before="60" w:after="60" w:line="264" w:lineRule="auto"/>
        <w:rPr>
          <w:color w:val="auto"/>
          <w:szCs w:val="24"/>
        </w:rPr>
      </w:pPr>
      <w:r w:rsidRPr="00BE3A98">
        <w:rPr>
          <w:color w:val="auto"/>
          <w:szCs w:val="24"/>
        </w:rPr>
        <w:t>Establish clear support pathways during pilot/UAT and hypercare (who logs issues, where issues are tracked, expected response times for defect triage, and escalation thresholds for critical blockers).</w:t>
      </w:r>
    </w:p>
    <w:p w14:paraId="79DDA9F9" w14:textId="77777777" w:rsidR="00921B7D" w:rsidRPr="00BE3A98" w:rsidRDefault="00921B7D" w:rsidP="00921B7D">
      <w:pPr>
        <w:rPr>
          <w:color w:val="auto"/>
          <w:szCs w:val="24"/>
        </w:rPr>
      </w:pPr>
      <w:r w:rsidRPr="00BE3A98">
        <w:rPr>
          <w:b/>
          <w:bCs/>
          <w:color w:val="auto"/>
          <w:szCs w:val="24"/>
        </w:rPr>
        <w:t>c) Communications content support:</w:t>
      </w:r>
    </w:p>
    <w:p w14:paraId="47CEA806" w14:textId="77777777" w:rsidR="00921B7D" w:rsidRPr="00BE3A98" w:rsidRDefault="00921B7D" w:rsidP="00921B7D">
      <w:pPr>
        <w:numPr>
          <w:ilvl w:val="0"/>
          <w:numId w:val="53"/>
        </w:numPr>
        <w:spacing w:before="60" w:after="60" w:line="264" w:lineRule="auto"/>
        <w:rPr>
          <w:color w:val="auto"/>
          <w:szCs w:val="24"/>
        </w:rPr>
      </w:pPr>
      <w:r w:rsidRPr="00BE3A98">
        <w:rPr>
          <w:color w:val="auto"/>
          <w:szCs w:val="24"/>
        </w:rPr>
        <w:t>Provide NPCT with editable templates for: public-facing portal content (process overview, privacy notice placement guidance, contact channels), and simple “how to submit/check status” materials for dissemination.</w:t>
      </w:r>
    </w:p>
    <w:p w14:paraId="43498B56" w14:textId="79600242" w:rsidR="00921B7D" w:rsidRPr="00921B7D" w:rsidRDefault="00921B7D" w:rsidP="00921B7D">
      <w:pPr>
        <w:numPr>
          <w:ilvl w:val="0"/>
          <w:numId w:val="53"/>
        </w:numPr>
        <w:spacing w:before="60" w:after="60" w:line="264" w:lineRule="auto"/>
        <w:rPr>
          <w:color w:val="auto"/>
          <w:szCs w:val="24"/>
        </w:rPr>
      </w:pPr>
      <w:r w:rsidRPr="00BE3A98">
        <w:rPr>
          <w:color w:val="auto"/>
          <w:szCs w:val="24"/>
        </w:rPr>
        <w:t>Ensure materials are at minimum in English and Kiswahili for user-facing components, and are consistent with configured system terminology (statuses, escalation levels, reference number wording), to avoid confusion and reduce misreporting.</w:t>
      </w:r>
    </w:p>
    <w:p w14:paraId="777334E3" w14:textId="77777777" w:rsidR="00921B7D" w:rsidRPr="00BE3A98" w:rsidRDefault="00921B7D" w:rsidP="00921B7D">
      <w:pPr>
        <w:rPr>
          <w:color w:val="auto"/>
          <w:szCs w:val="24"/>
        </w:rPr>
      </w:pPr>
      <w:r w:rsidRPr="00BE3A98">
        <w:rPr>
          <w:b/>
          <w:bCs/>
          <w:color w:val="auto"/>
          <w:szCs w:val="24"/>
        </w:rPr>
        <w:t>d) Readiness validation and last-mile feedback:</w:t>
      </w:r>
    </w:p>
    <w:p w14:paraId="19C0CFB8" w14:textId="77777777" w:rsidR="00921B7D" w:rsidRPr="00BE3A98" w:rsidRDefault="00921B7D" w:rsidP="00921B7D">
      <w:pPr>
        <w:numPr>
          <w:ilvl w:val="0"/>
          <w:numId w:val="54"/>
        </w:numPr>
        <w:spacing w:before="60" w:after="60" w:line="264" w:lineRule="auto"/>
        <w:rPr>
          <w:color w:val="auto"/>
          <w:szCs w:val="24"/>
        </w:rPr>
      </w:pPr>
      <w:r w:rsidRPr="00BE3A98">
        <w:rPr>
          <w:color w:val="auto"/>
          <w:szCs w:val="24"/>
        </w:rPr>
        <w:t>Conduct a pre-launch readiness workshop that includes not only “demo approval,” but also confirmation of: user access provisioning, reporting availability, audit log access, backup/restore readiness (as applicable), and channel fallbacks for any integration not yet enabled.</w:t>
      </w:r>
    </w:p>
    <w:p w14:paraId="14ED8503" w14:textId="77777777" w:rsidR="00921B7D" w:rsidRDefault="00921B7D" w:rsidP="00921B7D">
      <w:pPr>
        <w:numPr>
          <w:ilvl w:val="0"/>
          <w:numId w:val="54"/>
        </w:numPr>
        <w:spacing w:before="60" w:after="60" w:line="264" w:lineRule="auto"/>
        <w:rPr>
          <w:color w:val="auto"/>
          <w:szCs w:val="24"/>
        </w:rPr>
      </w:pPr>
      <w:r w:rsidRPr="00BE3A98">
        <w:rPr>
          <w:color w:val="auto"/>
          <w:szCs w:val="24"/>
        </w:rPr>
        <w:t>Capture “last-mile” usability feedback (especially from municipal GRM focal persons) and implement quick configuration improvements where feasible prior to go-live, without destabilizing tested functionality.</w:t>
      </w:r>
    </w:p>
    <w:p w14:paraId="77147C48" w14:textId="77777777" w:rsidR="00921B7D" w:rsidRPr="00BE3A98" w:rsidRDefault="00921B7D" w:rsidP="00921B7D">
      <w:pPr>
        <w:rPr>
          <w:color w:val="auto"/>
          <w:szCs w:val="24"/>
        </w:rPr>
      </w:pPr>
    </w:p>
    <w:p w14:paraId="67F0DF33" w14:textId="77777777" w:rsidR="00921B7D" w:rsidRPr="00BE3A98" w:rsidRDefault="00921B7D" w:rsidP="00921B7D">
      <w:pPr>
        <w:rPr>
          <w:color w:val="auto"/>
          <w:szCs w:val="24"/>
        </w:rPr>
      </w:pPr>
      <w:r w:rsidRPr="00BE3A98">
        <w:rPr>
          <w:color w:val="auto"/>
          <w:szCs w:val="24"/>
        </w:rPr>
        <w:t>These protocols are intended to reduce common implementation risks in distributed governance environments—particularly unclear ownership, uneven adoption, and delayed feedback loops—by making engagement structured, auditable, and aligned to delivery milestones.</w:t>
      </w:r>
    </w:p>
    <w:p w14:paraId="1EAF89E9" w14:textId="77777777" w:rsidR="00921B7D" w:rsidRDefault="00921B7D" w:rsidP="00921B7D">
      <w:pPr>
        <w:rPr>
          <w:color w:val="auto"/>
          <w:szCs w:val="24"/>
        </w:rPr>
      </w:pPr>
    </w:p>
    <w:p w14:paraId="4F4A7614" w14:textId="77777777" w:rsidR="00921B7D" w:rsidRDefault="00921B7D" w:rsidP="00921B7D">
      <w:pPr>
        <w:rPr>
          <w:color w:val="auto"/>
          <w:szCs w:val="24"/>
        </w:rPr>
      </w:pPr>
    </w:p>
    <w:p w14:paraId="76A0AD36" w14:textId="77777777" w:rsidR="00921B7D" w:rsidRPr="000B6F60" w:rsidRDefault="00921B7D" w:rsidP="00921B7D">
      <w:pPr>
        <w:pStyle w:val="Heading1"/>
      </w:pPr>
      <w:bookmarkStart w:id="21" w:name="_Toc218629406"/>
      <w:bookmarkStart w:id="22" w:name="_Toc222868033"/>
      <w:r w:rsidRPr="000B6F60">
        <w:t>4. System Scope</w:t>
      </w:r>
      <w:bookmarkEnd w:id="21"/>
      <w:bookmarkEnd w:id="22"/>
    </w:p>
    <w:p w14:paraId="0D21E98E" w14:textId="77777777" w:rsidR="00921B7D" w:rsidRPr="000B6F60" w:rsidRDefault="00921B7D" w:rsidP="00921B7D">
      <w:pPr>
        <w:pStyle w:val="Heading2"/>
      </w:pPr>
      <w:bookmarkStart w:id="23" w:name="_Toc222868034"/>
      <w:r w:rsidRPr="000B6F60">
        <w:t>4.1 In-Scope Functionality and Processes</w:t>
      </w:r>
      <w:bookmarkEnd w:id="23"/>
    </w:p>
    <w:p w14:paraId="324B4C1B" w14:textId="73439017" w:rsidR="00921B7D" w:rsidRDefault="00921B7D" w:rsidP="00921B7D">
      <w:pPr>
        <w:rPr>
          <w:color w:val="auto"/>
          <w:szCs w:val="24"/>
        </w:rPr>
      </w:pPr>
      <w:r w:rsidRPr="000B6F60">
        <w:rPr>
          <w:color w:val="auto"/>
          <w:szCs w:val="24"/>
        </w:rPr>
        <w:t>Phase 2 scope covers implementation and commissioning of the KUSP2 e-GRM to support end-to-end grievance handling across the program. The Phase 2 scope is defined around delivery of an operational “single system of record” for KUSP2 grievances, capable of receiving grievances from approved channels, routing them to the correct handling level (municipal/county/national), tracking actions and timelines, protecting confidentiality, and producing auditable reporting outputs.</w:t>
      </w:r>
    </w:p>
    <w:p w14:paraId="7B5F05F1" w14:textId="054AB77C" w:rsidR="00212DD8" w:rsidRPr="000B6F60" w:rsidRDefault="00212DD8" w:rsidP="00921B7D">
      <w:pPr>
        <w:rPr>
          <w:color w:val="auto"/>
          <w:szCs w:val="24"/>
        </w:rPr>
      </w:pPr>
      <w:r>
        <w:rPr>
          <w:noProof/>
          <w:color w:val="auto"/>
          <w:szCs w:val="24"/>
        </w:rPr>
        <w:drawing>
          <wp:inline distT="0" distB="0" distL="0" distR="0" wp14:anchorId="1E6DCA58" wp14:editId="1E984F47">
            <wp:extent cx="5943600" cy="5600700"/>
            <wp:effectExtent l="0" t="0" r="0" b="0"/>
            <wp:docPr id="1569615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15812" name="Picture 1569615812"/>
                    <pic:cNvPicPr/>
                  </pic:nvPicPr>
                  <pic:blipFill rotWithShape="1">
                    <a:blip r:embed="rId13"/>
                    <a:srcRect t="3828" b="6135"/>
                    <a:stretch>
                      <a:fillRect/>
                    </a:stretch>
                  </pic:blipFill>
                  <pic:spPr bwMode="auto">
                    <a:xfrm>
                      <a:off x="0" y="0"/>
                      <a:ext cx="5943600" cy="5600700"/>
                    </a:xfrm>
                    <a:prstGeom prst="rect">
                      <a:avLst/>
                    </a:prstGeom>
                    <a:ln>
                      <a:noFill/>
                    </a:ln>
                    <a:extLst>
                      <a:ext uri="{53640926-AAD7-44D8-BBD7-CCE9431645EC}">
                        <a14:shadowObscured xmlns:a14="http://schemas.microsoft.com/office/drawing/2010/main"/>
                      </a:ext>
                    </a:extLst>
                  </pic:spPr>
                </pic:pic>
              </a:graphicData>
            </a:graphic>
          </wp:inline>
        </w:drawing>
      </w:r>
    </w:p>
    <w:p w14:paraId="0DB36FD1" w14:textId="77777777" w:rsidR="00921B7D" w:rsidRPr="000B6F60" w:rsidRDefault="00921B7D" w:rsidP="00921B7D">
      <w:pPr>
        <w:rPr>
          <w:color w:val="auto"/>
          <w:szCs w:val="24"/>
        </w:rPr>
      </w:pPr>
      <w:r w:rsidRPr="000B6F60">
        <w:rPr>
          <w:color w:val="auto"/>
          <w:szCs w:val="24"/>
        </w:rPr>
        <w:t>In scope:</w:t>
      </w:r>
    </w:p>
    <w:p w14:paraId="37D56DC2" w14:textId="77777777" w:rsidR="00921B7D" w:rsidRPr="000B6F60" w:rsidRDefault="00921B7D" w:rsidP="00921B7D">
      <w:pPr>
        <w:numPr>
          <w:ilvl w:val="0"/>
          <w:numId w:val="55"/>
        </w:numPr>
        <w:spacing w:before="60" w:after="60" w:line="264" w:lineRule="auto"/>
        <w:rPr>
          <w:color w:val="auto"/>
          <w:szCs w:val="24"/>
        </w:rPr>
      </w:pPr>
      <w:r w:rsidRPr="000B6F60">
        <w:rPr>
          <w:b/>
          <w:bCs/>
          <w:color w:val="auto"/>
          <w:szCs w:val="24"/>
        </w:rPr>
        <w:t>A public-facing interface for grievance submission, information access and status tracking.</w:t>
      </w:r>
      <w:r w:rsidRPr="000B6F60">
        <w:rPr>
          <w:color w:val="auto"/>
          <w:szCs w:val="24"/>
        </w:rPr>
        <w:br/>
        <w:t>The Implementing Firm shall provide a public-facing interface that enables KUSP2 stakeholders to:</w:t>
      </w:r>
    </w:p>
    <w:p w14:paraId="11E0743C"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Lodge new grievances through a guided and user-friendly process (with clear field prompts and validation).</w:t>
      </w:r>
    </w:p>
    <w:p w14:paraId="6AD7E395"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 xml:space="preserve">Receive immediate confirmation that the grievance has been received, including a </w:t>
      </w:r>
      <w:r w:rsidRPr="000B6F60">
        <w:rPr>
          <w:b/>
          <w:bCs/>
          <w:color w:val="auto"/>
          <w:szCs w:val="24"/>
        </w:rPr>
        <w:t>unique reference number</w:t>
      </w:r>
      <w:r w:rsidRPr="000B6F60">
        <w:rPr>
          <w:color w:val="auto"/>
          <w:szCs w:val="24"/>
        </w:rPr>
        <w:t xml:space="preserve"> and clear next steps.</w:t>
      </w:r>
    </w:p>
    <w:p w14:paraId="7742B766"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Access GRM information resources (e.g., process overview, FAQs/knowledge resources, contact details, and key assurances such as confidentiality and non-retaliation).</w:t>
      </w:r>
    </w:p>
    <w:p w14:paraId="5582B006"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Track grievance status using a grievance reference number and an appropriate verification factor (e.g., email/phone or other agreed credential), without exposing personal data to unauthorized users.</w:t>
      </w:r>
    </w:p>
    <w:p w14:paraId="11A7CCA5"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Complete submissions in a manner that supports inclusion, including mobile-friendly layouts and clear language.</w:t>
      </w:r>
    </w:p>
    <w:p w14:paraId="793E7408" w14:textId="2C3A9A3E" w:rsidR="00921B7D" w:rsidRPr="00921B7D" w:rsidRDefault="00921B7D" w:rsidP="00921B7D">
      <w:pPr>
        <w:numPr>
          <w:ilvl w:val="1"/>
          <w:numId w:val="55"/>
        </w:numPr>
        <w:spacing w:before="60" w:after="60" w:line="264" w:lineRule="auto"/>
        <w:rPr>
          <w:color w:val="auto"/>
          <w:szCs w:val="24"/>
        </w:rPr>
      </w:pPr>
      <w:r w:rsidRPr="000B6F60">
        <w:rPr>
          <w:color w:val="auto"/>
          <w:szCs w:val="24"/>
        </w:rPr>
        <w:t xml:space="preserve">Capture </w:t>
      </w:r>
      <w:r w:rsidRPr="000B6F60">
        <w:rPr>
          <w:b/>
          <w:bCs/>
          <w:color w:val="auto"/>
          <w:szCs w:val="24"/>
        </w:rPr>
        <w:t>consent</w:t>
      </w:r>
      <w:r w:rsidRPr="000B6F60">
        <w:rPr>
          <w:color w:val="auto"/>
          <w:szCs w:val="24"/>
        </w:rPr>
        <w:t xml:space="preserve"> to personal data use where personal data is provided, and present an approved privacy notice (content supplied/approved by the Client).</w:t>
      </w:r>
    </w:p>
    <w:p w14:paraId="6BF6413A" w14:textId="77777777" w:rsidR="00921B7D" w:rsidRPr="000B6F60" w:rsidRDefault="00921B7D" w:rsidP="00921B7D">
      <w:pPr>
        <w:numPr>
          <w:ilvl w:val="0"/>
          <w:numId w:val="55"/>
        </w:numPr>
        <w:spacing w:before="60" w:after="60" w:line="264" w:lineRule="auto"/>
        <w:rPr>
          <w:color w:val="auto"/>
          <w:szCs w:val="24"/>
        </w:rPr>
      </w:pPr>
      <w:r w:rsidRPr="000B6F60">
        <w:rPr>
          <w:b/>
          <w:bCs/>
          <w:color w:val="auto"/>
          <w:szCs w:val="24"/>
        </w:rPr>
        <w:t>Assisted grievance intake for grievances received via phone, in-person, and other assisted channels.</w:t>
      </w:r>
      <w:r w:rsidRPr="000B6F60">
        <w:rPr>
          <w:color w:val="auto"/>
          <w:szCs w:val="24"/>
        </w:rPr>
        <w:br/>
        <w:t>The e-GRM shall support staff-assisted lodging of grievances on behalf of complainants, including:</w:t>
      </w:r>
    </w:p>
    <w:p w14:paraId="613144AE"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A staff intake screen mirroring the standardized intake form fields, including mandatory/optional fields and validation rules.</w:t>
      </w:r>
    </w:p>
    <w:p w14:paraId="3A24B5BB"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 xml:space="preserve">Ability to register grievances from walk-in complainants, call-based complainants, letters, and other assisted mechanisms, with a clear </w:t>
      </w:r>
      <w:r w:rsidRPr="000B6F60">
        <w:rPr>
          <w:b/>
          <w:bCs/>
          <w:color w:val="auto"/>
          <w:szCs w:val="24"/>
        </w:rPr>
        <w:t>source/channel</w:t>
      </w:r>
      <w:r w:rsidRPr="000B6F60">
        <w:rPr>
          <w:color w:val="auto"/>
          <w:szCs w:val="24"/>
        </w:rPr>
        <w:t xml:space="preserve"> attribute recorded for each case.</w:t>
      </w:r>
    </w:p>
    <w:p w14:paraId="2D5C9DB4"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Support for anonymous submissions via assisted intake (i.e., complainants may opt not to provide identifying information).</w:t>
      </w:r>
    </w:p>
    <w:p w14:paraId="551AC2E7"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 xml:space="preserve">Practical operational controls, such as scripts or prompts for call-handlers/intake officers (to be included in training/job aids), and clear guidance on what information should </w:t>
      </w:r>
      <w:r w:rsidRPr="000B6F60">
        <w:rPr>
          <w:b/>
          <w:bCs/>
          <w:color w:val="auto"/>
          <w:szCs w:val="24"/>
        </w:rPr>
        <w:t>not</w:t>
      </w:r>
      <w:r w:rsidRPr="000B6F60">
        <w:rPr>
          <w:color w:val="auto"/>
          <w:szCs w:val="24"/>
        </w:rPr>
        <w:t xml:space="preserve"> be captured in free text for sensitive cases.</w:t>
      </w:r>
    </w:p>
    <w:p w14:paraId="5A903727" w14:textId="11D8A5DE" w:rsidR="00921B7D" w:rsidRPr="00921B7D" w:rsidRDefault="00921B7D" w:rsidP="00921B7D">
      <w:pPr>
        <w:numPr>
          <w:ilvl w:val="1"/>
          <w:numId w:val="55"/>
        </w:numPr>
        <w:spacing w:before="60" w:after="60" w:line="264" w:lineRule="auto"/>
        <w:rPr>
          <w:color w:val="auto"/>
          <w:szCs w:val="24"/>
        </w:rPr>
      </w:pPr>
      <w:r w:rsidRPr="000B6F60">
        <w:rPr>
          <w:color w:val="auto"/>
          <w:szCs w:val="24"/>
        </w:rPr>
        <w:t>Ability to generate and communicate the grievance reference number to the complainant during assisted intake (verbally, via SMS/email where enabled, or through printed acknowledgement where applicable).</w:t>
      </w:r>
    </w:p>
    <w:p w14:paraId="69A0BC4A" w14:textId="77777777" w:rsidR="00921B7D" w:rsidRPr="000B6F60" w:rsidRDefault="00921B7D" w:rsidP="00921B7D">
      <w:pPr>
        <w:numPr>
          <w:ilvl w:val="0"/>
          <w:numId w:val="55"/>
        </w:numPr>
        <w:spacing w:before="60" w:after="60" w:line="264" w:lineRule="auto"/>
        <w:rPr>
          <w:color w:val="auto"/>
          <w:szCs w:val="24"/>
        </w:rPr>
      </w:pPr>
      <w:r w:rsidRPr="000B6F60">
        <w:rPr>
          <w:b/>
          <w:bCs/>
          <w:color w:val="auto"/>
          <w:szCs w:val="24"/>
        </w:rPr>
        <w:t>Grievance case management workflows: triage, assignment, investigation, action tracking, escalation, closure and reopening/appeal handling.</w:t>
      </w:r>
      <w:r w:rsidRPr="000B6F60">
        <w:rPr>
          <w:color w:val="auto"/>
          <w:szCs w:val="24"/>
        </w:rPr>
        <w:br/>
        <w:t>The Implementing Firm shall configure workflows that support consistent handling across counties/municipalities while allowing controlled operational flexibility, including:</w:t>
      </w:r>
    </w:p>
    <w:p w14:paraId="56645D04" w14:textId="77777777" w:rsidR="00921B7D" w:rsidRPr="000B6F60" w:rsidRDefault="00921B7D" w:rsidP="00921B7D">
      <w:pPr>
        <w:numPr>
          <w:ilvl w:val="1"/>
          <w:numId w:val="55"/>
        </w:numPr>
        <w:spacing w:before="60" w:after="60" w:line="264" w:lineRule="auto"/>
        <w:rPr>
          <w:color w:val="auto"/>
          <w:szCs w:val="24"/>
        </w:rPr>
      </w:pPr>
      <w:r w:rsidRPr="000B6F60">
        <w:rPr>
          <w:b/>
          <w:bCs/>
          <w:color w:val="auto"/>
          <w:szCs w:val="24"/>
        </w:rPr>
        <w:t>Triage and classification:</w:t>
      </w:r>
      <w:r w:rsidRPr="000B6F60">
        <w:rPr>
          <w:color w:val="auto"/>
          <w:szCs w:val="24"/>
        </w:rPr>
        <w:t xml:space="preserve"> capture/confirm category, location, priority/severity, sensitivity flag (where applicable), and assignment routing attributes immediately after intake.</w:t>
      </w:r>
    </w:p>
    <w:p w14:paraId="63513F23" w14:textId="77777777" w:rsidR="00921B7D" w:rsidRPr="000B6F60" w:rsidRDefault="00921B7D" w:rsidP="00921B7D">
      <w:pPr>
        <w:numPr>
          <w:ilvl w:val="1"/>
          <w:numId w:val="55"/>
        </w:numPr>
        <w:spacing w:before="60" w:after="60" w:line="264" w:lineRule="auto"/>
        <w:rPr>
          <w:color w:val="auto"/>
          <w:szCs w:val="24"/>
        </w:rPr>
      </w:pPr>
      <w:r w:rsidRPr="000B6F60">
        <w:rPr>
          <w:b/>
          <w:bCs/>
          <w:color w:val="auto"/>
          <w:szCs w:val="24"/>
        </w:rPr>
        <w:t>Assignment and accountability:</w:t>
      </w:r>
      <w:r w:rsidRPr="000B6F60">
        <w:rPr>
          <w:color w:val="auto"/>
          <w:szCs w:val="24"/>
        </w:rPr>
        <w:t xml:space="preserve"> assignment to a responsible unit (municipal/county/national) and/or individual/team, with traceable ownership and ability to transfer/reassign with audit trail.</w:t>
      </w:r>
    </w:p>
    <w:p w14:paraId="3EF01601" w14:textId="77777777" w:rsidR="00921B7D" w:rsidRPr="000B6F60" w:rsidRDefault="00921B7D" w:rsidP="00921B7D">
      <w:pPr>
        <w:numPr>
          <w:ilvl w:val="1"/>
          <w:numId w:val="55"/>
        </w:numPr>
        <w:spacing w:before="60" w:after="60" w:line="264" w:lineRule="auto"/>
        <w:rPr>
          <w:color w:val="auto"/>
          <w:szCs w:val="24"/>
        </w:rPr>
      </w:pPr>
      <w:r w:rsidRPr="000B6F60">
        <w:rPr>
          <w:b/>
          <w:bCs/>
          <w:color w:val="auto"/>
          <w:szCs w:val="24"/>
        </w:rPr>
        <w:t>Investigation and action tracking:</w:t>
      </w:r>
      <w:r w:rsidRPr="000B6F60">
        <w:rPr>
          <w:color w:val="auto"/>
          <w:szCs w:val="24"/>
        </w:rPr>
        <w:t xml:space="preserve"> capability to record actions taken, investigation notes (with internal-only visibility where applicable), tasks linked to the grievance, and supporting evidence/attachments.</w:t>
      </w:r>
    </w:p>
    <w:p w14:paraId="1B88FA9C" w14:textId="77777777" w:rsidR="00921B7D" w:rsidRPr="000B6F60" w:rsidRDefault="00921B7D" w:rsidP="00921B7D">
      <w:pPr>
        <w:numPr>
          <w:ilvl w:val="1"/>
          <w:numId w:val="55"/>
        </w:numPr>
        <w:spacing w:before="60" w:after="60" w:line="264" w:lineRule="auto"/>
        <w:rPr>
          <w:color w:val="auto"/>
          <w:szCs w:val="24"/>
        </w:rPr>
      </w:pPr>
      <w:r w:rsidRPr="000B6F60">
        <w:rPr>
          <w:b/>
          <w:bCs/>
          <w:color w:val="auto"/>
          <w:szCs w:val="24"/>
        </w:rPr>
        <w:t>Escalation:</w:t>
      </w:r>
      <w:r w:rsidRPr="000B6F60">
        <w:rPr>
          <w:color w:val="auto"/>
          <w:szCs w:val="24"/>
        </w:rPr>
        <w:t xml:space="preserve"> escalation pathways across levels (municipal </w:t>
      </w:r>
      <w:r w:rsidRPr="000B6F60">
        <w:rPr>
          <w:rFonts w:ascii="Times New Roman" w:hAnsi="Times New Roman" w:cs="Times New Roman"/>
          <w:color w:val="auto"/>
          <w:szCs w:val="24"/>
        </w:rPr>
        <w:t>→</w:t>
      </w:r>
      <w:r w:rsidRPr="000B6F60">
        <w:rPr>
          <w:color w:val="auto"/>
          <w:szCs w:val="24"/>
        </w:rPr>
        <w:t xml:space="preserve"> county </w:t>
      </w:r>
      <w:r w:rsidRPr="000B6F60">
        <w:rPr>
          <w:rFonts w:ascii="Times New Roman" w:hAnsi="Times New Roman" w:cs="Times New Roman"/>
          <w:color w:val="auto"/>
          <w:szCs w:val="24"/>
        </w:rPr>
        <w:t>→</w:t>
      </w:r>
      <w:r w:rsidRPr="000B6F60">
        <w:rPr>
          <w:color w:val="auto"/>
          <w:szCs w:val="24"/>
        </w:rPr>
        <w:t xml:space="preserve"> national) based on configured triggers such as overdue timelines, grievance severity, inability to resolve at current level, or complainant dissatisfaction.</w:t>
      </w:r>
    </w:p>
    <w:p w14:paraId="7102E8C4" w14:textId="77777777" w:rsidR="00921B7D" w:rsidRPr="000B6F60" w:rsidRDefault="00921B7D" w:rsidP="00921B7D">
      <w:pPr>
        <w:numPr>
          <w:ilvl w:val="1"/>
          <w:numId w:val="55"/>
        </w:numPr>
        <w:spacing w:before="60" w:after="60" w:line="264" w:lineRule="auto"/>
        <w:rPr>
          <w:color w:val="auto"/>
          <w:szCs w:val="24"/>
        </w:rPr>
      </w:pPr>
      <w:r w:rsidRPr="000B6F60">
        <w:rPr>
          <w:b/>
          <w:bCs/>
          <w:color w:val="auto"/>
          <w:szCs w:val="24"/>
        </w:rPr>
        <w:t>Resolution and closure:</w:t>
      </w:r>
      <w:r w:rsidRPr="000B6F60">
        <w:rPr>
          <w:color w:val="auto"/>
          <w:szCs w:val="24"/>
        </w:rPr>
        <w:t xml:space="preserve"> structured capture of resolution outcome/summary, dates, communication of outcome to complainant (or reason not communicated, e.g., anonymous/unreachable), and complainant satisfaction (where available).</w:t>
      </w:r>
    </w:p>
    <w:p w14:paraId="17A8ACF4" w14:textId="77777777" w:rsidR="00921B7D" w:rsidRPr="000B6F60" w:rsidRDefault="00921B7D" w:rsidP="00921B7D">
      <w:pPr>
        <w:numPr>
          <w:ilvl w:val="1"/>
          <w:numId w:val="55"/>
        </w:numPr>
        <w:spacing w:before="60" w:after="60" w:line="264" w:lineRule="auto"/>
        <w:rPr>
          <w:color w:val="auto"/>
          <w:szCs w:val="24"/>
        </w:rPr>
      </w:pPr>
      <w:r w:rsidRPr="000B6F60">
        <w:rPr>
          <w:b/>
          <w:bCs/>
          <w:color w:val="auto"/>
          <w:szCs w:val="24"/>
        </w:rPr>
        <w:t>Reopening/appeals:</w:t>
      </w:r>
      <w:r w:rsidRPr="000B6F60">
        <w:rPr>
          <w:color w:val="auto"/>
          <w:szCs w:val="24"/>
        </w:rPr>
        <w:t xml:space="preserve"> controlled reopening or appeal workflow when a complainant is not satisfied, including re-assignment to a review authority and documentation of review decisions.</w:t>
      </w:r>
    </w:p>
    <w:p w14:paraId="3BCD414F" w14:textId="3664DDE1" w:rsidR="00921B7D" w:rsidRPr="00921B7D" w:rsidRDefault="00921B7D" w:rsidP="00921B7D">
      <w:pPr>
        <w:numPr>
          <w:ilvl w:val="1"/>
          <w:numId w:val="55"/>
        </w:numPr>
        <w:spacing w:before="60" w:after="60" w:line="264" w:lineRule="auto"/>
        <w:rPr>
          <w:color w:val="auto"/>
          <w:szCs w:val="24"/>
        </w:rPr>
      </w:pPr>
      <w:r w:rsidRPr="000B6F60">
        <w:rPr>
          <w:b/>
          <w:bCs/>
          <w:color w:val="auto"/>
          <w:szCs w:val="24"/>
        </w:rPr>
        <w:t>Auditability of lifecycle:</w:t>
      </w:r>
      <w:r w:rsidRPr="000B6F60">
        <w:rPr>
          <w:color w:val="auto"/>
          <w:szCs w:val="24"/>
        </w:rPr>
        <w:t xml:space="preserve"> every key state change (created, assigned, escalated, resolved, closed, reopened) must be logged with actor and timestamp.</w:t>
      </w:r>
    </w:p>
    <w:p w14:paraId="4C4F5987" w14:textId="77777777" w:rsidR="00921B7D" w:rsidRPr="000B6F60" w:rsidRDefault="00921B7D" w:rsidP="00921B7D">
      <w:pPr>
        <w:numPr>
          <w:ilvl w:val="0"/>
          <w:numId w:val="55"/>
        </w:numPr>
        <w:spacing w:before="60" w:after="60" w:line="264" w:lineRule="auto"/>
        <w:rPr>
          <w:color w:val="auto"/>
          <w:szCs w:val="24"/>
        </w:rPr>
      </w:pPr>
      <w:r w:rsidRPr="000B6F60">
        <w:rPr>
          <w:b/>
          <w:bCs/>
          <w:color w:val="auto"/>
          <w:szCs w:val="24"/>
        </w:rPr>
        <w:t>Configurable service level targets (e.g., acknowledgement, response and resolution timelines) with overdue monitoring and escalation.</w:t>
      </w:r>
      <w:r w:rsidRPr="000B6F60">
        <w:rPr>
          <w:color w:val="auto"/>
          <w:szCs w:val="24"/>
        </w:rPr>
        <w:br/>
        <w:t>The Implementing Firm shall configure service level targets that support KUSP2 service standards and reporting needs, including:</w:t>
      </w:r>
    </w:p>
    <w:p w14:paraId="1B2A641D"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 xml:space="preserve">Separate targets for </w:t>
      </w:r>
      <w:r w:rsidRPr="000B6F60">
        <w:rPr>
          <w:b/>
          <w:bCs/>
          <w:color w:val="auto"/>
          <w:szCs w:val="24"/>
        </w:rPr>
        <w:t>acknowledgement</w:t>
      </w:r>
      <w:r w:rsidRPr="000B6F60">
        <w:rPr>
          <w:color w:val="auto"/>
          <w:szCs w:val="24"/>
        </w:rPr>
        <w:t xml:space="preserve">, </w:t>
      </w:r>
      <w:r w:rsidRPr="000B6F60">
        <w:rPr>
          <w:b/>
          <w:bCs/>
          <w:color w:val="auto"/>
          <w:szCs w:val="24"/>
        </w:rPr>
        <w:t>first response</w:t>
      </w:r>
      <w:r w:rsidRPr="000B6F60">
        <w:rPr>
          <w:color w:val="auto"/>
          <w:szCs w:val="24"/>
        </w:rPr>
        <w:t xml:space="preserve">, and </w:t>
      </w:r>
      <w:r w:rsidRPr="000B6F60">
        <w:rPr>
          <w:b/>
          <w:bCs/>
          <w:color w:val="auto"/>
          <w:szCs w:val="24"/>
        </w:rPr>
        <w:t>resolution/closure</w:t>
      </w:r>
      <w:r w:rsidRPr="000B6F60">
        <w:rPr>
          <w:color w:val="auto"/>
          <w:szCs w:val="24"/>
        </w:rPr>
        <w:t xml:space="preserve"> (where feasible and defined by the program).</w:t>
      </w:r>
    </w:p>
    <w:p w14:paraId="444F7EBB"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Working schedules (business hours, weekends/holidays) where required to compute due dates consistently.</w:t>
      </w:r>
    </w:p>
    <w:p w14:paraId="38BDAFBD"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Visual overdue indicators and operational queues (e.g., “Overdue”, “Due soon”) for staff.</w:t>
      </w:r>
    </w:p>
    <w:p w14:paraId="3D6DE6CB" w14:textId="32B95A97" w:rsidR="00921B7D" w:rsidRPr="00921B7D" w:rsidRDefault="00921B7D" w:rsidP="00921B7D">
      <w:pPr>
        <w:numPr>
          <w:ilvl w:val="1"/>
          <w:numId w:val="55"/>
        </w:numPr>
        <w:spacing w:before="60" w:after="60" w:line="264" w:lineRule="auto"/>
        <w:rPr>
          <w:color w:val="auto"/>
          <w:szCs w:val="24"/>
        </w:rPr>
      </w:pPr>
      <w:r w:rsidRPr="000B6F60">
        <w:rPr>
          <w:color w:val="auto"/>
          <w:szCs w:val="24"/>
        </w:rPr>
        <w:t>Configurable escalation triggers that notify supervisors and/or move cases to escalation queues where targets are breached.</w:t>
      </w:r>
    </w:p>
    <w:p w14:paraId="3C3BD370" w14:textId="77777777" w:rsidR="00921B7D" w:rsidRPr="000B6F60" w:rsidRDefault="00921B7D" w:rsidP="00921B7D">
      <w:pPr>
        <w:numPr>
          <w:ilvl w:val="0"/>
          <w:numId w:val="55"/>
        </w:numPr>
        <w:spacing w:before="60" w:after="60" w:line="264" w:lineRule="auto"/>
        <w:rPr>
          <w:color w:val="auto"/>
          <w:szCs w:val="24"/>
        </w:rPr>
      </w:pPr>
      <w:r w:rsidRPr="000B6F60">
        <w:rPr>
          <w:b/>
          <w:bCs/>
          <w:color w:val="auto"/>
          <w:szCs w:val="24"/>
        </w:rPr>
        <w:t>Notifications to complainants and staff via configured channels (email/SMS where enabled).</w:t>
      </w:r>
      <w:r w:rsidRPr="000B6F60">
        <w:rPr>
          <w:color w:val="auto"/>
          <w:szCs w:val="24"/>
        </w:rPr>
        <w:br/>
        <w:t>The system shall support automated and manual communications that are:</w:t>
      </w:r>
    </w:p>
    <w:p w14:paraId="5E2B336C"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Template-based and configurable by administrators (including English/Kiswahili versions for public-facing templates, as applicable).</w:t>
      </w:r>
    </w:p>
    <w:p w14:paraId="3A6097DE"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Respectful of complainant preferences and consent (e.g., preferred contact method where provided).</w:t>
      </w:r>
    </w:p>
    <w:p w14:paraId="26AEED20"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“Privacy-safe” by design: messages via SMS/email should avoid sensitive personal data by default and include only minimum necessary information (e.g., reference number, general status, next action).</w:t>
      </w:r>
    </w:p>
    <w:p w14:paraId="6548790F" w14:textId="498A271D" w:rsidR="00921B7D" w:rsidRPr="00921B7D" w:rsidRDefault="00921B7D" w:rsidP="00921B7D">
      <w:pPr>
        <w:numPr>
          <w:ilvl w:val="1"/>
          <w:numId w:val="55"/>
        </w:numPr>
        <w:spacing w:before="60" w:after="60" w:line="264" w:lineRule="auto"/>
        <w:rPr>
          <w:color w:val="auto"/>
          <w:szCs w:val="24"/>
        </w:rPr>
      </w:pPr>
      <w:r w:rsidRPr="000B6F60">
        <w:rPr>
          <w:color w:val="auto"/>
          <w:szCs w:val="24"/>
        </w:rPr>
        <w:t>Logged against the grievance record (what was sent, to whom, when, by which channel), supporting transparency and audit.</w:t>
      </w:r>
    </w:p>
    <w:p w14:paraId="28591196" w14:textId="77777777" w:rsidR="00921B7D" w:rsidRDefault="00921B7D" w:rsidP="00921B7D">
      <w:pPr>
        <w:numPr>
          <w:ilvl w:val="0"/>
          <w:numId w:val="55"/>
        </w:numPr>
        <w:spacing w:before="60" w:after="60" w:line="264" w:lineRule="auto"/>
        <w:rPr>
          <w:color w:val="auto"/>
          <w:szCs w:val="24"/>
        </w:rPr>
      </w:pPr>
      <w:r w:rsidRPr="000B6F60">
        <w:rPr>
          <w:b/>
          <w:bCs/>
          <w:color w:val="auto"/>
          <w:szCs w:val="24"/>
        </w:rPr>
        <w:t>Role-based access control and auditability, including privacy controls for sensitive grievances (e.g., SEA/SH).</w:t>
      </w:r>
    </w:p>
    <w:p w14:paraId="7C0478DC" w14:textId="77777777" w:rsidR="00921B7D" w:rsidRPr="000B6F60" w:rsidRDefault="00921B7D" w:rsidP="00921B7D">
      <w:pPr>
        <w:ind w:left="720"/>
        <w:rPr>
          <w:color w:val="auto"/>
          <w:szCs w:val="24"/>
        </w:rPr>
      </w:pPr>
      <w:r w:rsidRPr="000B6F60">
        <w:rPr>
          <w:color w:val="auto"/>
          <w:szCs w:val="24"/>
        </w:rPr>
        <w:t>In scope are confidentiality and governance controls commensurate with handling personal data and sensitive grievances, including:</w:t>
      </w:r>
    </w:p>
    <w:p w14:paraId="529D9A2A"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Role-based permissions aligned to national/county/municipal operating structures (least-privilege access).</w:t>
      </w:r>
    </w:p>
    <w:p w14:paraId="03301C0C"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Record-level access control (e.g., users view only cases within their jurisdiction/assignment and permitted categories).</w:t>
      </w:r>
    </w:p>
    <w:p w14:paraId="67B0A337"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Enhanced confidentiality handling for sensitive cases (including SEA/SH), such as restricted visibility to designated roles, suppression/redaction of notifications, and controlled reporting outputs.</w:t>
      </w:r>
    </w:p>
    <w:p w14:paraId="0770FB7A" w14:textId="5FF9FB8F" w:rsidR="00921B7D" w:rsidRPr="00921B7D" w:rsidRDefault="00921B7D" w:rsidP="00921B7D">
      <w:pPr>
        <w:numPr>
          <w:ilvl w:val="1"/>
          <w:numId w:val="55"/>
        </w:numPr>
        <w:spacing w:before="60" w:after="60" w:line="264" w:lineRule="auto"/>
        <w:rPr>
          <w:color w:val="auto"/>
          <w:szCs w:val="24"/>
        </w:rPr>
      </w:pPr>
      <w:r w:rsidRPr="000B6F60">
        <w:rPr>
          <w:color w:val="auto"/>
          <w:szCs w:val="24"/>
        </w:rPr>
        <w:t>Comprehensive audit logs capturing access and key actions (including administrative changes), with export capability for compliance and internal oversight.</w:t>
      </w:r>
    </w:p>
    <w:p w14:paraId="146C37D6" w14:textId="77777777" w:rsidR="00921B7D" w:rsidRDefault="00921B7D" w:rsidP="00921B7D">
      <w:pPr>
        <w:numPr>
          <w:ilvl w:val="0"/>
          <w:numId w:val="55"/>
        </w:numPr>
        <w:spacing w:before="60" w:after="60" w:line="264" w:lineRule="auto"/>
        <w:rPr>
          <w:color w:val="auto"/>
          <w:szCs w:val="24"/>
        </w:rPr>
      </w:pPr>
      <w:r w:rsidRPr="000B6F60">
        <w:rPr>
          <w:b/>
          <w:bCs/>
          <w:color w:val="auto"/>
          <w:szCs w:val="24"/>
        </w:rPr>
        <w:t>Dashboards and reports at national and sub-national levels; export capability for analysis and reporting.</w:t>
      </w:r>
    </w:p>
    <w:p w14:paraId="16A6CF48" w14:textId="77777777" w:rsidR="00921B7D" w:rsidRPr="000B6F60" w:rsidRDefault="00921B7D" w:rsidP="00921B7D">
      <w:pPr>
        <w:ind w:left="720"/>
        <w:rPr>
          <w:color w:val="auto"/>
          <w:szCs w:val="24"/>
        </w:rPr>
      </w:pPr>
      <w:r w:rsidRPr="000B6F60">
        <w:rPr>
          <w:color w:val="auto"/>
          <w:szCs w:val="24"/>
        </w:rPr>
        <w:t>The Implementing Firm shall deliver reporting outputs that support:</w:t>
      </w:r>
    </w:p>
    <w:p w14:paraId="186ABC06" w14:textId="77777777" w:rsidR="00921B7D" w:rsidRPr="000B6F60" w:rsidRDefault="00921B7D" w:rsidP="00921B7D">
      <w:pPr>
        <w:numPr>
          <w:ilvl w:val="1"/>
          <w:numId w:val="55"/>
        </w:numPr>
        <w:spacing w:before="60" w:after="60" w:line="264" w:lineRule="auto"/>
        <w:rPr>
          <w:color w:val="auto"/>
          <w:szCs w:val="24"/>
        </w:rPr>
      </w:pPr>
      <w:r w:rsidRPr="000B6F60">
        <w:rPr>
          <w:b/>
          <w:bCs/>
          <w:color w:val="auto"/>
          <w:szCs w:val="24"/>
        </w:rPr>
        <w:t>Operational management:</w:t>
      </w:r>
      <w:r w:rsidRPr="000B6F60">
        <w:rPr>
          <w:color w:val="auto"/>
          <w:szCs w:val="24"/>
        </w:rPr>
        <w:t xml:space="preserve"> workload, open vs closed, due/overdue, assignment distribution, and queue health.</w:t>
      </w:r>
    </w:p>
    <w:p w14:paraId="51BBF4DD" w14:textId="77777777" w:rsidR="00921B7D" w:rsidRPr="000B6F60" w:rsidRDefault="00921B7D" w:rsidP="00921B7D">
      <w:pPr>
        <w:numPr>
          <w:ilvl w:val="1"/>
          <w:numId w:val="55"/>
        </w:numPr>
        <w:spacing w:before="60" w:after="60" w:line="264" w:lineRule="auto"/>
        <w:rPr>
          <w:color w:val="auto"/>
          <w:szCs w:val="24"/>
        </w:rPr>
      </w:pPr>
      <w:r w:rsidRPr="000B6F60">
        <w:rPr>
          <w:b/>
          <w:bCs/>
          <w:color w:val="auto"/>
          <w:szCs w:val="24"/>
        </w:rPr>
        <w:t>Program monitoring and safeguards reporting:</w:t>
      </w:r>
      <w:r w:rsidRPr="000B6F60">
        <w:rPr>
          <w:color w:val="auto"/>
          <w:szCs w:val="24"/>
        </w:rPr>
        <w:t xml:space="preserve"> volumes and trends by category, geography, channel, timeliness metrics, escalation rates, and outcomes.</w:t>
      </w:r>
    </w:p>
    <w:p w14:paraId="32ADB573" w14:textId="77777777" w:rsidR="00921B7D" w:rsidRPr="000B6F60" w:rsidRDefault="00921B7D" w:rsidP="00921B7D">
      <w:pPr>
        <w:numPr>
          <w:ilvl w:val="1"/>
          <w:numId w:val="55"/>
        </w:numPr>
        <w:spacing w:before="60" w:after="60" w:line="264" w:lineRule="auto"/>
        <w:rPr>
          <w:color w:val="auto"/>
          <w:szCs w:val="24"/>
        </w:rPr>
      </w:pPr>
      <w:r w:rsidRPr="000B6F60">
        <w:rPr>
          <w:b/>
          <w:bCs/>
          <w:color w:val="auto"/>
          <w:szCs w:val="24"/>
        </w:rPr>
        <w:t>Disaggregation:</w:t>
      </w:r>
      <w:r w:rsidRPr="000B6F60">
        <w:rPr>
          <w:color w:val="auto"/>
          <w:szCs w:val="24"/>
        </w:rPr>
        <w:t xml:space="preserve"> ability to filter and group by county/municipality and other configured location levels, grievance category/type, channel/source, status, and time period.</w:t>
      </w:r>
    </w:p>
    <w:p w14:paraId="013F910C" w14:textId="5D6B5EC2" w:rsidR="00921B7D" w:rsidRPr="00921B7D" w:rsidRDefault="00921B7D" w:rsidP="00921B7D">
      <w:pPr>
        <w:numPr>
          <w:ilvl w:val="1"/>
          <w:numId w:val="55"/>
        </w:numPr>
        <w:spacing w:before="60" w:after="60" w:line="264" w:lineRule="auto"/>
        <w:rPr>
          <w:color w:val="auto"/>
          <w:szCs w:val="24"/>
        </w:rPr>
      </w:pPr>
      <w:r w:rsidRPr="000B6F60">
        <w:rPr>
          <w:b/>
          <w:bCs/>
          <w:color w:val="auto"/>
          <w:szCs w:val="24"/>
        </w:rPr>
        <w:t>Exports:</w:t>
      </w:r>
      <w:r w:rsidRPr="000B6F60">
        <w:rPr>
          <w:color w:val="auto"/>
          <w:szCs w:val="24"/>
        </w:rPr>
        <w:t xml:space="preserve"> non-proprietary exports (e.g., CSV/XLSX/PDF as appropriate) suitable for analysis and formal reporting, governed by access controls (especially for sensitive cases).</w:t>
      </w:r>
    </w:p>
    <w:p w14:paraId="7EAC2CC2" w14:textId="77777777" w:rsidR="00921B7D" w:rsidRPr="000B6F60" w:rsidRDefault="00921B7D" w:rsidP="00921B7D">
      <w:pPr>
        <w:numPr>
          <w:ilvl w:val="0"/>
          <w:numId w:val="55"/>
        </w:numPr>
        <w:spacing w:before="60" w:after="60" w:line="264" w:lineRule="auto"/>
        <w:rPr>
          <w:color w:val="auto"/>
          <w:szCs w:val="24"/>
        </w:rPr>
      </w:pPr>
      <w:r w:rsidRPr="000B6F60">
        <w:rPr>
          <w:b/>
          <w:bCs/>
          <w:color w:val="auto"/>
          <w:szCs w:val="24"/>
        </w:rPr>
        <w:t>Administration/configuration tools, including configuration of categories, reference data lists, templates, users/roles, and reporting without software development.</w:t>
      </w:r>
      <w:r w:rsidRPr="000B6F60">
        <w:rPr>
          <w:color w:val="auto"/>
          <w:szCs w:val="24"/>
        </w:rPr>
        <w:br/>
        <w:t>Phase 2 includes provision and configuration of administrative capabilities enabling Client teams to sustain operations without ongoing vendor dependence, including:</w:t>
      </w:r>
    </w:p>
    <w:p w14:paraId="2E3DFF8C"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Management of grievance categories/help topics and mapping to routing rules.</w:t>
      </w:r>
    </w:p>
    <w:p w14:paraId="1B81609F"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Management of reference data lists (e.g., counties/municipalities, project contexts, status codes, escalation levels).</w:t>
      </w:r>
    </w:p>
    <w:p w14:paraId="4D648788"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Management of notification templates and public portal content pages.</w:t>
      </w:r>
    </w:p>
    <w:p w14:paraId="24B04918"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User management, role definition, team structures, and permission assignment.</w:t>
      </w:r>
    </w:p>
    <w:p w14:paraId="19F0EBA6"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Configuration of SLA plans, schedules, escalation rules, queues, and dashboards.</w:t>
      </w:r>
    </w:p>
    <w:p w14:paraId="1BC0BA8A" w14:textId="2C746A05" w:rsidR="00921B7D" w:rsidRPr="00921B7D" w:rsidRDefault="00921B7D" w:rsidP="00921B7D">
      <w:pPr>
        <w:numPr>
          <w:ilvl w:val="1"/>
          <w:numId w:val="55"/>
        </w:numPr>
        <w:spacing w:before="60" w:after="60" w:line="264" w:lineRule="auto"/>
        <w:rPr>
          <w:color w:val="auto"/>
          <w:szCs w:val="24"/>
        </w:rPr>
      </w:pPr>
      <w:r w:rsidRPr="000B6F60">
        <w:rPr>
          <w:color w:val="auto"/>
          <w:szCs w:val="24"/>
        </w:rPr>
        <w:t>Configuration change logging/versioning (at minimum via audit logs and maintained configuration records).</w:t>
      </w:r>
    </w:p>
    <w:p w14:paraId="4BC0F927" w14:textId="77777777" w:rsidR="00921B7D" w:rsidRDefault="00921B7D" w:rsidP="00921B7D">
      <w:pPr>
        <w:numPr>
          <w:ilvl w:val="0"/>
          <w:numId w:val="55"/>
        </w:numPr>
        <w:spacing w:before="60" w:after="60" w:line="264" w:lineRule="auto"/>
        <w:rPr>
          <w:color w:val="auto"/>
          <w:szCs w:val="24"/>
        </w:rPr>
      </w:pPr>
      <w:r w:rsidRPr="000B6F60">
        <w:rPr>
          <w:b/>
          <w:bCs/>
          <w:color w:val="auto"/>
          <w:szCs w:val="24"/>
        </w:rPr>
        <w:t>Implementation services: configuration/development, integrations, testing, training, deployment, documentation and handover.</w:t>
      </w:r>
    </w:p>
    <w:p w14:paraId="45232FC6" w14:textId="77777777" w:rsidR="00921B7D" w:rsidRPr="000B6F60" w:rsidRDefault="00921B7D" w:rsidP="00921B7D">
      <w:pPr>
        <w:ind w:left="720"/>
        <w:rPr>
          <w:color w:val="auto"/>
          <w:szCs w:val="24"/>
        </w:rPr>
      </w:pPr>
      <w:r w:rsidRPr="000B6F60">
        <w:rPr>
          <w:color w:val="auto"/>
          <w:szCs w:val="24"/>
        </w:rPr>
        <w:t>Phase 2 includes all professional services required to deliver a working system within three months, including:</w:t>
      </w:r>
    </w:p>
    <w:p w14:paraId="71EC9A44"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Mobilization, requirements confirmation against Phase 1 inputs, and implementation planning.</w:t>
      </w:r>
    </w:p>
    <w:p w14:paraId="1CE70CA7"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Environment setup (as approved) and solution configuration/customization necessary to meet “Must” requirements.</w:t>
      </w:r>
    </w:p>
    <w:p w14:paraId="66DD3683"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Channel integrations that are enabled and available during Phase 2 (and technical readiness for those dependent on Client-led commercial/regulatory arrangements).</w:t>
      </w:r>
    </w:p>
    <w:p w14:paraId="4F81233E"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Testing (functional, integration, regression, performance, security, accessibility) with evidence packs.</w:t>
      </w:r>
    </w:p>
    <w:p w14:paraId="2831F1B1"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User training and change support (NPCT and selected county/municipal users), plus administrator training for sustainment.</w:t>
      </w:r>
    </w:p>
    <w:p w14:paraId="1F11E9EC" w14:textId="77777777" w:rsidR="00921B7D" w:rsidRPr="000B6F60" w:rsidRDefault="00921B7D" w:rsidP="00921B7D">
      <w:pPr>
        <w:numPr>
          <w:ilvl w:val="1"/>
          <w:numId w:val="55"/>
        </w:numPr>
        <w:spacing w:before="60" w:after="60" w:line="264" w:lineRule="auto"/>
        <w:rPr>
          <w:color w:val="auto"/>
          <w:szCs w:val="24"/>
        </w:rPr>
      </w:pPr>
      <w:r w:rsidRPr="000B6F60">
        <w:rPr>
          <w:color w:val="auto"/>
          <w:szCs w:val="24"/>
        </w:rPr>
        <w:t>Deployment to approved production environment, cutover support, stabilization/hypercare, and formal handover of documentation and artifacts.</w:t>
      </w:r>
    </w:p>
    <w:p w14:paraId="0D47B550" w14:textId="77777777" w:rsidR="00921B7D" w:rsidRPr="000B6F60" w:rsidRDefault="00921B7D" w:rsidP="00921B7D">
      <w:pPr>
        <w:rPr>
          <w:color w:val="auto"/>
          <w:szCs w:val="24"/>
        </w:rPr>
      </w:pPr>
    </w:p>
    <w:p w14:paraId="130388D8" w14:textId="77777777" w:rsidR="00921B7D" w:rsidRPr="000B6F60" w:rsidRDefault="00921B7D" w:rsidP="00921B7D">
      <w:pPr>
        <w:pStyle w:val="Heading2"/>
      </w:pPr>
      <w:bookmarkStart w:id="24" w:name="_Toc222868035"/>
      <w:r w:rsidRPr="000B6F60">
        <w:t>4.2 Out-of-Scope Items and Exclusions</w:t>
      </w:r>
      <w:bookmarkEnd w:id="24"/>
    </w:p>
    <w:p w14:paraId="2DDC3839" w14:textId="0FC1BC84" w:rsidR="00921B7D" w:rsidRPr="000B6F60" w:rsidRDefault="00921B7D" w:rsidP="00921B7D">
      <w:pPr>
        <w:rPr>
          <w:color w:val="auto"/>
          <w:szCs w:val="24"/>
        </w:rPr>
      </w:pPr>
      <w:r w:rsidRPr="000B6F60">
        <w:rPr>
          <w:color w:val="auto"/>
          <w:szCs w:val="24"/>
        </w:rPr>
        <w:t>The following are excluded from Phase 2 implementation scope unless explicitly included in the RFQ. These exclusions are intended to protect delivery feasibility within the three-month window, and to avoid shifting responsibilities that are Client-led (e.g., regulatory/commercial arrangements) onto the Implementing Firm.</w:t>
      </w:r>
    </w:p>
    <w:p w14:paraId="7C782A1E" w14:textId="59D9B355" w:rsidR="00921B7D" w:rsidRPr="00921B7D" w:rsidRDefault="00921B7D" w:rsidP="00921B7D">
      <w:pPr>
        <w:numPr>
          <w:ilvl w:val="0"/>
          <w:numId w:val="56"/>
        </w:numPr>
        <w:spacing w:before="60" w:after="60" w:line="264" w:lineRule="auto"/>
        <w:rPr>
          <w:color w:val="auto"/>
          <w:szCs w:val="24"/>
        </w:rPr>
      </w:pPr>
      <w:r w:rsidRPr="000B6F60">
        <w:rPr>
          <w:b/>
          <w:bCs/>
          <w:color w:val="auto"/>
          <w:szCs w:val="24"/>
        </w:rPr>
        <w:t>Procurement oversight, bid evaluation, or contract administration activities.</w:t>
      </w:r>
      <w:r w:rsidRPr="000B6F60">
        <w:rPr>
          <w:color w:val="auto"/>
          <w:szCs w:val="24"/>
        </w:rPr>
        <w:br/>
        <w:t>Phase 2 scope begins after procurement award and focuses on implementation delivery. The Implementing Firm is not responsible for prior procurement processes or governance decisions related to award.</w:t>
      </w:r>
    </w:p>
    <w:p w14:paraId="28F4B1D1" w14:textId="77777777" w:rsidR="00921B7D" w:rsidRDefault="00921B7D" w:rsidP="00921B7D">
      <w:pPr>
        <w:numPr>
          <w:ilvl w:val="0"/>
          <w:numId w:val="56"/>
        </w:numPr>
        <w:spacing w:before="60" w:after="60" w:line="264" w:lineRule="auto"/>
        <w:rPr>
          <w:color w:val="auto"/>
          <w:szCs w:val="24"/>
        </w:rPr>
      </w:pPr>
      <w:r w:rsidRPr="000B6F60">
        <w:rPr>
          <w:b/>
          <w:bCs/>
          <w:color w:val="auto"/>
          <w:szCs w:val="24"/>
        </w:rPr>
        <w:t>Design-phase activities such as requirements elicitation from scratch, technology options analysis, or detailed solution architecture blueprints beyond what is required to implement and configure the system.</w:t>
      </w:r>
    </w:p>
    <w:p w14:paraId="64DCDA76" w14:textId="749FFB6B" w:rsidR="00921B7D" w:rsidRPr="000B6F60" w:rsidRDefault="00921B7D" w:rsidP="00921B7D">
      <w:pPr>
        <w:ind w:left="720"/>
        <w:rPr>
          <w:color w:val="auto"/>
          <w:szCs w:val="24"/>
        </w:rPr>
      </w:pPr>
      <w:r w:rsidRPr="000B6F60">
        <w:rPr>
          <w:color w:val="auto"/>
          <w:szCs w:val="24"/>
        </w:rPr>
        <w:t>Phase 1 outputs are implementation inputs. Phase 2 may include structured “requirements confirmation” and configuration mapping, but it shall not reopen fundamental requirements definition or undertake extensive option studies that delay delivery.</w:t>
      </w:r>
    </w:p>
    <w:p w14:paraId="65381BDA" w14:textId="655B7038" w:rsidR="00921B7D" w:rsidRPr="00921B7D" w:rsidRDefault="00921B7D" w:rsidP="00921B7D">
      <w:pPr>
        <w:numPr>
          <w:ilvl w:val="0"/>
          <w:numId w:val="56"/>
        </w:numPr>
        <w:spacing w:before="60" w:after="60" w:line="264" w:lineRule="auto"/>
        <w:rPr>
          <w:color w:val="auto"/>
          <w:szCs w:val="24"/>
        </w:rPr>
      </w:pPr>
      <w:r w:rsidRPr="000B6F60">
        <w:rPr>
          <w:b/>
          <w:bCs/>
          <w:color w:val="auto"/>
          <w:szCs w:val="24"/>
        </w:rPr>
        <w:t>Development of automated chatbots for grievance intake (explicitly prohibited for intake).</w:t>
      </w:r>
      <w:r w:rsidRPr="000B6F60">
        <w:rPr>
          <w:color w:val="auto"/>
          <w:szCs w:val="24"/>
        </w:rPr>
        <w:br/>
        <w:t xml:space="preserve">Chatbots shall not be used as an intake mechanism. The system may provide </w:t>
      </w:r>
      <w:r w:rsidRPr="000B6F60">
        <w:rPr>
          <w:b/>
          <w:bCs/>
          <w:color w:val="auto"/>
          <w:szCs w:val="24"/>
        </w:rPr>
        <w:t>FAQs/knowledge resources</w:t>
      </w:r>
      <w:r w:rsidRPr="000B6F60">
        <w:rPr>
          <w:color w:val="auto"/>
          <w:szCs w:val="24"/>
        </w:rPr>
        <w:t xml:space="preserve"> and guided forms to help users lodge grievances, but grievance submission must be through approved form-based or assisted channels.</w:t>
      </w:r>
    </w:p>
    <w:p w14:paraId="34915888" w14:textId="77777777" w:rsidR="00921B7D" w:rsidRDefault="00921B7D" w:rsidP="00921B7D">
      <w:pPr>
        <w:numPr>
          <w:ilvl w:val="0"/>
          <w:numId w:val="56"/>
        </w:numPr>
        <w:spacing w:before="60" w:after="60" w:line="264" w:lineRule="auto"/>
        <w:rPr>
          <w:color w:val="auto"/>
          <w:szCs w:val="24"/>
        </w:rPr>
      </w:pPr>
      <w:r w:rsidRPr="000B6F60">
        <w:rPr>
          <w:b/>
          <w:bCs/>
          <w:color w:val="auto"/>
          <w:szCs w:val="24"/>
        </w:rPr>
        <w:t>Procurement of telecom commercial arrangements (e.g., USSD short codes, toll-free lines) and associated recurring fees; these are Client-led, with the Implementing Firm providing technical integration support.</w:t>
      </w:r>
    </w:p>
    <w:p w14:paraId="1F31FE62" w14:textId="7FED13A5" w:rsidR="00921B7D" w:rsidRPr="000B6F60" w:rsidRDefault="00921B7D" w:rsidP="00921B7D">
      <w:pPr>
        <w:ind w:left="720"/>
        <w:rPr>
          <w:color w:val="auto"/>
          <w:szCs w:val="24"/>
        </w:rPr>
      </w:pPr>
      <w:r w:rsidRPr="000B6F60">
        <w:rPr>
          <w:color w:val="auto"/>
          <w:szCs w:val="24"/>
        </w:rPr>
        <w:t>The Implementing Firm may be required to integrate with approved telecom services (gateways/aggregators) once the Client provides the commercial/regulatory arrangements and integration parameters, but the Firm is not responsible for securing those arrangements or paying recurring fees.</w:t>
      </w:r>
    </w:p>
    <w:p w14:paraId="5BF8B3F1" w14:textId="77777777" w:rsidR="00921B7D" w:rsidRDefault="00921B7D" w:rsidP="00921B7D">
      <w:pPr>
        <w:numPr>
          <w:ilvl w:val="0"/>
          <w:numId w:val="56"/>
        </w:numPr>
        <w:spacing w:before="60" w:after="60" w:line="264" w:lineRule="auto"/>
        <w:rPr>
          <w:color w:val="auto"/>
          <w:szCs w:val="24"/>
        </w:rPr>
      </w:pPr>
      <w:r w:rsidRPr="000B6F60">
        <w:rPr>
          <w:b/>
          <w:bCs/>
          <w:color w:val="auto"/>
          <w:szCs w:val="24"/>
        </w:rPr>
        <w:t>Provisioning of end-user hardware (computers, phones) and general connectivity at counties/municipalities.</w:t>
      </w:r>
    </w:p>
    <w:p w14:paraId="20B30BBA" w14:textId="45179215" w:rsidR="00921B7D" w:rsidRPr="000B6F60" w:rsidRDefault="00921B7D" w:rsidP="00921B7D">
      <w:pPr>
        <w:ind w:left="720"/>
        <w:rPr>
          <w:color w:val="auto"/>
          <w:szCs w:val="24"/>
        </w:rPr>
      </w:pPr>
      <w:r w:rsidRPr="000B6F60">
        <w:rPr>
          <w:color w:val="auto"/>
          <w:szCs w:val="24"/>
        </w:rPr>
        <w:t>The Implementing Firm shall design and configure for realistic operational conditions (including low-bandwidth considerations), but hardware provisioning and connectivity are not part of Phase 2 scope unless explicitly contracted.</w:t>
      </w:r>
    </w:p>
    <w:p w14:paraId="0FD5968C" w14:textId="77777777" w:rsidR="00921B7D" w:rsidRPr="00D67201" w:rsidRDefault="00921B7D" w:rsidP="00921B7D">
      <w:pPr>
        <w:numPr>
          <w:ilvl w:val="0"/>
          <w:numId w:val="56"/>
        </w:numPr>
        <w:spacing w:before="60" w:after="60" w:line="264" w:lineRule="auto"/>
        <w:rPr>
          <w:color w:val="auto"/>
          <w:szCs w:val="24"/>
        </w:rPr>
      </w:pPr>
      <w:r w:rsidRPr="000B6F60">
        <w:rPr>
          <w:b/>
          <w:bCs/>
          <w:color w:val="auto"/>
          <w:szCs w:val="24"/>
        </w:rPr>
        <w:t>Integration with social media or informal chat channels for intake (unless specifically requested as a future enhancement).</w:t>
      </w:r>
    </w:p>
    <w:p w14:paraId="0FFD2046" w14:textId="77777777" w:rsidR="00921B7D" w:rsidRPr="00D67201" w:rsidRDefault="00921B7D" w:rsidP="00921B7D">
      <w:pPr>
        <w:ind w:left="720"/>
        <w:rPr>
          <w:color w:val="auto"/>
          <w:szCs w:val="24"/>
        </w:rPr>
      </w:pPr>
      <w:r w:rsidRPr="000B6F60">
        <w:rPr>
          <w:color w:val="auto"/>
          <w:szCs w:val="24"/>
        </w:rPr>
        <w:t>Social media intake introduces confidentiality, verification, and moderation risks and is excluded unless explicitly approved as a future enhancement, with clear governance and safeguarding controls.</w:t>
      </w:r>
    </w:p>
    <w:p w14:paraId="7CCBE5BB" w14:textId="77777777" w:rsidR="00921B7D" w:rsidRPr="000B6F60" w:rsidRDefault="00921B7D" w:rsidP="00921B7D">
      <w:pPr>
        <w:rPr>
          <w:color w:val="auto"/>
          <w:szCs w:val="24"/>
        </w:rPr>
      </w:pPr>
    </w:p>
    <w:p w14:paraId="35394200" w14:textId="77777777" w:rsidR="00921B7D" w:rsidRPr="000B6F60" w:rsidRDefault="00921B7D" w:rsidP="00921B7D">
      <w:pPr>
        <w:pStyle w:val="Heading2"/>
      </w:pPr>
      <w:bookmarkStart w:id="25" w:name="_Toc222868036"/>
      <w:r w:rsidRPr="000B6F60">
        <w:t>4.3 Phase 2 Implementation Deliverables Scope (3 months)</w:t>
      </w:r>
      <w:bookmarkEnd w:id="25"/>
    </w:p>
    <w:p w14:paraId="2574A881" w14:textId="344C1442" w:rsidR="00921B7D" w:rsidRPr="000B6F60" w:rsidRDefault="00921B7D" w:rsidP="00921B7D">
      <w:pPr>
        <w:rPr>
          <w:color w:val="auto"/>
          <w:szCs w:val="24"/>
        </w:rPr>
      </w:pPr>
      <w:r w:rsidRPr="000B6F60">
        <w:rPr>
          <w:color w:val="auto"/>
          <w:szCs w:val="24"/>
        </w:rPr>
        <w:t>The Implementing Firm shall deliver the outputs below within the 3-month Phase 2 period. These deliverables represent the minimum expected outputs; bidders may propose additional outputs that improve sustainability, maintainability or usability, provided they do not constrain technology choices or conflict with this BRD.</w:t>
      </w:r>
    </w:p>
    <w:p w14:paraId="077114D7" w14:textId="77777777" w:rsidR="00921B7D" w:rsidRPr="000B6F60" w:rsidRDefault="00921B7D" w:rsidP="00921B7D">
      <w:pPr>
        <w:rPr>
          <w:color w:val="auto"/>
          <w:szCs w:val="24"/>
        </w:rPr>
      </w:pPr>
      <w:r w:rsidRPr="000B6F60">
        <w:rPr>
          <w:color w:val="auto"/>
          <w:szCs w:val="24"/>
        </w:rPr>
        <w:t>In addition to the deliverable-specific contents below, the following cross-cutting expectations apply to all deliverables where relevant:</w:t>
      </w:r>
    </w:p>
    <w:p w14:paraId="18392385" w14:textId="77777777" w:rsidR="00921B7D" w:rsidRPr="000B6F60" w:rsidRDefault="00921B7D" w:rsidP="00921B7D">
      <w:pPr>
        <w:numPr>
          <w:ilvl w:val="0"/>
          <w:numId w:val="57"/>
        </w:numPr>
        <w:spacing w:before="60" w:after="60" w:line="264" w:lineRule="auto"/>
        <w:rPr>
          <w:color w:val="auto"/>
          <w:szCs w:val="24"/>
        </w:rPr>
      </w:pPr>
      <w:r w:rsidRPr="000B6F60">
        <w:rPr>
          <w:color w:val="auto"/>
          <w:szCs w:val="24"/>
        </w:rPr>
        <w:t>Clear mapping of the deliverable back to the BRD requirements (e.g., via a requirements/configuration traceability approach).</w:t>
      </w:r>
    </w:p>
    <w:p w14:paraId="63146D9F" w14:textId="77777777" w:rsidR="00921B7D" w:rsidRPr="000B6F60" w:rsidRDefault="00921B7D" w:rsidP="00921B7D">
      <w:pPr>
        <w:numPr>
          <w:ilvl w:val="0"/>
          <w:numId w:val="57"/>
        </w:numPr>
        <w:spacing w:before="60" w:after="60" w:line="264" w:lineRule="auto"/>
        <w:rPr>
          <w:color w:val="auto"/>
          <w:szCs w:val="24"/>
        </w:rPr>
      </w:pPr>
      <w:r w:rsidRPr="000B6F60">
        <w:rPr>
          <w:color w:val="auto"/>
          <w:szCs w:val="24"/>
        </w:rPr>
        <w:t>Evidence-based acceptance: demonstrations, test evidence, configuration records, and documented sign-offs.</w:t>
      </w:r>
    </w:p>
    <w:p w14:paraId="21BE5178" w14:textId="77777777" w:rsidR="00921B7D" w:rsidRPr="000B6F60" w:rsidRDefault="00921B7D" w:rsidP="00921B7D">
      <w:pPr>
        <w:numPr>
          <w:ilvl w:val="0"/>
          <w:numId w:val="57"/>
        </w:numPr>
        <w:spacing w:before="60" w:after="60" w:line="264" w:lineRule="auto"/>
        <w:rPr>
          <w:color w:val="auto"/>
          <w:szCs w:val="24"/>
        </w:rPr>
      </w:pPr>
      <w:r w:rsidRPr="000B6F60">
        <w:rPr>
          <w:color w:val="auto"/>
          <w:szCs w:val="24"/>
        </w:rPr>
        <w:t>Documentation quality sufficient to enable NPCT to operate and administer the solution post-handover.</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747"/>
        <w:gridCol w:w="1253"/>
        <w:gridCol w:w="3960"/>
        <w:gridCol w:w="1924"/>
      </w:tblGrid>
      <w:tr w:rsidR="00F42E7C" w:rsidRPr="001F7A99" w14:paraId="1BD12D72"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000000"/>
            <w:hideMark/>
          </w:tcPr>
          <w:p w14:paraId="1D4820DE" w14:textId="77777777" w:rsidR="00921B7D" w:rsidRPr="001F7A99" w:rsidRDefault="00921B7D" w:rsidP="001F7A99">
            <w:pPr>
              <w:spacing w:after="0"/>
              <w:jc w:val="left"/>
              <w:rPr>
                <w:color w:val="FFFFFF"/>
                <w:sz w:val="20"/>
                <w:szCs w:val="18"/>
              </w:rPr>
            </w:pPr>
            <w:r w:rsidRPr="001F7A99">
              <w:rPr>
                <w:color w:val="FFFFFF"/>
                <w:sz w:val="20"/>
                <w:szCs w:val="18"/>
              </w:rPr>
              <w:t>ID</w:t>
            </w:r>
          </w:p>
        </w:tc>
        <w:tc>
          <w:tcPr>
            <w:tcW w:w="0" w:type="auto"/>
            <w:shd w:val="clear" w:color="auto" w:fill="000000"/>
            <w:hideMark/>
          </w:tcPr>
          <w:p w14:paraId="7321A7EE"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Deliverable</w:t>
            </w:r>
          </w:p>
        </w:tc>
        <w:tc>
          <w:tcPr>
            <w:tcW w:w="0" w:type="auto"/>
            <w:shd w:val="clear" w:color="auto" w:fill="000000"/>
            <w:hideMark/>
          </w:tcPr>
          <w:p w14:paraId="6D345A02"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Due (Indicative)</w:t>
            </w:r>
          </w:p>
        </w:tc>
        <w:tc>
          <w:tcPr>
            <w:tcW w:w="0" w:type="auto"/>
            <w:shd w:val="clear" w:color="auto" w:fill="000000"/>
            <w:hideMark/>
          </w:tcPr>
          <w:p w14:paraId="0C6DE502"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Minimum Contents (Implementation Requirements)</w:t>
            </w:r>
          </w:p>
        </w:tc>
        <w:tc>
          <w:tcPr>
            <w:tcW w:w="0" w:type="auto"/>
            <w:shd w:val="clear" w:color="auto" w:fill="000000"/>
            <w:hideMark/>
          </w:tcPr>
          <w:p w14:paraId="6EF72EF4"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Acceptance / Success Criteria</w:t>
            </w:r>
          </w:p>
        </w:tc>
      </w:tr>
      <w:tr w:rsidR="00921B7D" w:rsidRPr="001F7A99" w14:paraId="5E8FFEFA"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2C929FB" w14:textId="77777777" w:rsidR="00921B7D" w:rsidRPr="001F7A99" w:rsidRDefault="00921B7D" w:rsidP="001F7A99">
            <w:pPr>
              <w:spacing w:after="0"/>
              <w:jc w:val="left"/>
              <w:rPr>
                <w:color w:val="auto"/>
                <w:sz w:val="20"/>
                <w:szCs w:val="18"/>
              </w:rPr>
            </w:pPr>
            <w:r w:rsidRPr="001F7A99">
              <w:rPr>
                <w:color w:val="auto"/>
                <w:sz w:val="20"/>
                <w:szCs w:val="18"/>
              </w:rPr>
              <w:t>D1</w:t>
            </w:r>
          </w:p>
        </w:tc>
        <w:tc>
          <w:tcPr>
            <w:tcW w:w="0" w:type="auto"/>
            <w:tcBorders>
              <w:top w:val="none" w:sz="0" w:space="0" w:color="auto"/>
              <w:bottom w:val="none" w:sz="0" w:space="0" w:color="auto"/>
            </w:tcBorders>
            <w:hideMark/>
          </w:tcPr>
          <w:p w14:paraId="3A5C6B8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b/>
                <w:bCs/>
                <w:color w:val="auto"/>
                <w:sz w:val="20"/>
                <w:szCs w:val="18"/>
              </w:rPr>
              <w:t>Mobilization &amp; Implementation Plan</w:t>
            </w:r>
          </w:p>
        </w:tc>
        <w:tc>
          <w:tcPr>
            <w:tcW w:w="0" w:type="auto"/>
            <w:tcBorders>
              <w:top w:val="none" w:sz="0" w:space="0" w:color="auto"/>
              <w:bottom w:val="none" w:sz="0" w:space="0" w:color="auto"/>
            </w:tcBorders>
            <w:hideMark/>
          </w:tcPr>
          <w:p w14:paraId="0696291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End of Week 2</w:t>
            </w:r>
          </w:p>
        </w:tc>
        <w:tc>
          <w:tcPr>
            <w:tcW w:w="0" w:type="auto"/>
            <w:tcBorders>
              <w:top w:val="none" w:sz="0" w:space="0" w:color="auto"/>
              <w:bottom w:val="none" w:sz="0" w:space="0" w:color="auto"/>
            </w:tcBorders>
            <w:hideMark/>
          </w:tcPr>
          <w:p w14:paraId="49B2DAF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 Detailed delivery schedule aligned to the 3-month timeline, showing dependencies and decision points • Governance and reporting arrangements (meetings, progress reporting, escalation routes) • Stakeholder onboarding plan aligned to the Stakeholder Engagement Plan (who is engaged, when, and for what purpose) • Risk/issue/dependency register and decision log (with owners and resolution timelines) • Testing approach and training plan (who will be trained, modalities, draft training calendar) • Go-live and cutover approach (cutover steps, rollback principles, hypercare approach) • Initial configuration backlog/workplan mapped to BRD requirements (including prioritization for Release 1 and Release 2)</w:t>
            </w:r>
          </w:p>
        </w:tc>
        <w:tc>
          <w:tcPr>
            <w:tcW w:w="0" w:type="auto"/>
            <w:tcBorders>
              <w:top w:val="none" w:sz="0" w:space="0" w:color="auto"/>
              <w:bottom w:val="none" w:sz="0" w:space="0" w:color="auto"/>
            </w:tcBorders>
            <w:hideMark/>
          </w:tcPr>
          <w:p w14:paraId="6D8691B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Approved by Client; plan demonstrates feasibility within 3 months; risks and dependencies identified and owned; governance cadence and approval points are clear and usable.</w:t>
            </w:r>
          </w:p>
        </w:tc>
      </w:tr>
      <w:tr w:rsidR="00921B7D" w:rsidRPr="001F7A99" w14:paraId="28C03962"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535A857" w14:textId="77777777" w:rsidR="00921B7D" w:rsidRPr="001F7A99" w:rsidRDefault="00921B7D" w:rsidP="001F7A99">
            <w:pPr>
              <w:spacing w:after="0"/>
              <w:jc w:val="left"/>
              <w:rPr>
                <w:color w:val="auto"/>
                <w:sz w:val="20"/>
                <w:szCs w:val="18"/>
              </w:rPr>
            </w:pPr>
            <w:r w:rsidRPr="001F7A99">
              <w:rPr>
                <w:color w:val="auto"/>
                <w:sz w:val="20"/>
                <w:szCs w:val="18"/>
              </w:rPr>
              <w:t>D2</w:t>
            </w:r>
          </w:p>
        </w:tc>
        <w:tc>
          <w:tcPr>
            <w:tcW w:w="0" w:type="auto"/>
            <w:hideMark/>
          </w:tcPr>
          <w:p w14:paraId="0688048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b/>
                <w:bCs/>
                <w:color w:val="auto"/>
                <w:sz w:val="20"/>
                <w:szCs w:val="18"/>
              </w:rPr>
              <w:t>Configured Environments &amp; Configuration Package</w:t>
            </w:r>
          </w:p>
        </w:tc>
        <w:tc>
          <w:tcPr>
            <w:tcW w:w="0" w:type="auto"/>
            <w:hideMark/>
          </w:tcPr>
          <w:p w14:paraId="2B233AC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End of Week 3</w:t>
            </w:r>
          </w:p>
        </w:tc>
        <w:tc>
          <w:tcPr>
            <w:tcW w:w="0" w:type="auto"/>
            <w:hideMark/>
          </w:tcPr>
          <w:p w14:paraId="019224C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 Environment setup for development/test/staging/production as applicable and approved (including access controls) • Initial configuration workbook (forms, categories, reference data, roles) including version control • Workflow configuration mapping to standardized intake form and process (status model, assignment rules, escalation points) • Security and accessibility approach for implementation (controls to be enabled; testing approach) • Initial integration plan for enabled channels (assumptions, dependencies, test approach)</w:t>
            </w:r>
          </w:p>
        </w:tc>
        <w:tc>
          <w:tcPr>
            <w:tcW w:w="0" w:type="auto"/>
            <w:hideMark/>
          </w:tcPr>
          <w:p w14:paraId="5E98D8C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Client review of documentation; environments accessible; configuration workbook complete for Phase 2 build; baseline security and access controls demonstrably applied in non-production environments.</w:t>
            </w:r>
          </w:p>
        </w:tc>
      </w:tr>
      <w:tr w:rsidR="00921B7D" w:rsidRPr="001F7A99" w14:paraId="5B75224D"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1663EAA" w14:textId="77777777" w:rsidR="00921B7D" w:rsidRPr="001F7A99" w:rsidRDefault="00921B7D" w:rsidP="001F7A99">
            <w:pPr>
              <w:spacing w:after="0"/>
              <w:jc w:val="left"/>
              <w:rPr>
                <w:color w:val="auto"/>
                <w:sz w:val="20"/>
                <w:szCs w:val="18"/>
              </w:rPr>
            </w:pPr>
            <w:r w:rsidRPr="001F7A99">
              <w:rPr>
                <w:color w:val="auto"/>
                <w:sz w:val="20"/>
                <w:szCs w:val="18"/>
              </w:rPr>
              <w:t>D3</w:t>
            </w:r>
          </w:p>
        </w:tc>
        <w:tc>
          <w:tcPr>
            <w:tcW w:w="0" w:type="auto"/>
            <w:tcBorders>
              <w:top w:val="none" w:sz="0" w:space="0" w:color="auto"/>
              <w:bottom w:val="none" w:sz="0" w:space="0" w:color="auto"/>
            </w:tcBorders>
            <w:hideMark/>
          </w:tcPr>
          <w:p w14:paraId="7A7EE65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b/>
                <w:bCs/>
                <w:color w:val="auto"/>
                <w:sz w:val="20"/>
                <w:szCs w:val="18"/>
              </w:rPr>
              <w:t>Release 1 (Core Intake &amp; Case Management)</w:t>
            </w:r>
          </w:p>
        </w:tc>
        <w:tc>
          <w:tcPr>
            <w:tcW w:w="0" w:type="auto"/>
            <w:tcBorders>
              <w:top w:val="none" w:sz="0" w:space="0" w:color="auto"/>
              <w:bottom w:val="none" w:sz="0" w:space="0" w:color="auto"/>
            </w:tcBorders>
            <w:hideMark/>
          </w:tcPr>
          <w:p w14:paraId="71573E5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End of Month 1 (Week 4)</w:t>
            </w:r>
          </w:p>
        </w:tc>
        <w:tc>
          <w:tcPr>
            <w:tcW w:w="0" w:type="auto"/>
            <w:tcBorders>
              <w:top w:val="none" w:sz="0" w:space="0" w:color="auto"/>
              <w:bottom w:val="none" w:sz="0" w:space="0" w:color="auto"/>
            </w:tcBorders>
            <w:hideMark/>
          </w:tcPr>
          <w:p w14:paraId="3AFF8C5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 Working increment in test environment • Core grievance registration (web + assisted intake) aligned to standardized intake dataset (mandatory fields and validation implemented for Release 1 scope) • Core workflows (assignment, status updates, internal notes, responses), including reference numbering and basic routing • Core notifications (acknowledgement and basic updates) with templates and logs • Basic reporting/dashboards (core operational views; basic exports) • Demonstration against agreed workflow scenarios (including at least one end-to-end scenario per level: municipal/county/national)</w:t>
            </w:r>
          </w:p>
        </w:tc>
        <w:tc>
          <w:tcPr>
            <w:tcW w:w="0" w:type="auto"/>
            <w:tcBorders>
              <w:top w:val="none" w:sz="0" w:space="0" w:color="auto"/>
              <w:bottom w:val="none" w:sz="0" w:space="0" w:color="auto"/>
            </w:tcBorders>
            <w:hideMark/>
          </w:tcPr>
          <w:p w14:paraId="78B88FE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Demonstrated against agreed scenarios; core data fields implemented; issues/defects logged and triaged; Release 1 is stable enough to continue iterative build without rework of fundamentals.</w:t>
            </w:r>
          </w:p>
        </w:tc>
      </w:tr>
      <w:tr w:rsidR="00921B7D" w:rsidRPr="001F7A99" w14:paraId="24703FD5"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7B1C335" w14:textId="77777777" w:rsidR="00921B7D" w:rsidRPr="001F7A99" w:rsidRDefault="00921B7D" w:rsidP="001F7A99">
            <w:pPr>
              <w:spacing w:after="0"/>
              <w:jc w:val="left"/>
              <w:rPr>
                <w:color w:val="auto"/>
                <w:sz w:val="20"/>
                <w:szCs w:val="18"/>
              </w:rPr>
            </w:pPr>
            <w:r w:rsidRPr="001F7A99">
              <w:rPr>
                <w:color w:val="auto"/>
                <w:sz w:val="20"/>
                <w:szCs w:val="18"/>
              </w:rPr>
              <w:t>D4</w:t>
            </w:r>
          </w:p>
        </w:tc>
        <w:tc>
          <w:tcPr>
            <w:tcW w:w="0" w:type="auto"/>
            <w:hideMark/>
          </w:tcPr>
          <w:p w14:paraId="399A9CE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b/>
                <w:bCs/>
                <w:color w:val="auto"/>
                <w:sz w:val="20"/>
                <w:szCs w:val="18"/>
              </w:rPr>
              <w:t>Release 2 (Channels, Reporting, Compliance Controls)</w:t>
            </w:r>
          </w:p>
        </w:tc>
        <w:tc>
          <w:tcPr>
            <w:tcW w:w="0" w:type="auto"/>
            <w:hideMark/>
          </w:tcPr>
          <w:p w14:paraId="7B82ED5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End of Month 2 (Week 8)</w:t>
            </w:r>
          </w:p>
        </w:tc>
        <w:tc>
          <w:tcPr>
            <w:tcW w:w="0" w:type="auto"/>
            <w:hideMark/>
          </w:tcPr>
          <w:p w14:paraId="68D6FF4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 Working increment in staging environment • Configured channel integrations (as enabled/available): email, SMS/USSD, hotline/IVR (including monitoring of delivery failures where feasible) • Enhanced reporting and exports (including SLA monitoring and disaggregation expectations) • Compliance controls enabled (privacy, access control, audit logs, retention settings) • Accessibility improvements and evidence of testing (including remediation actions logged)</w:t>
            </w:r>
          </w:p>
        </w:tc>
        <w:tc>
          <w:tcPr>
            <w:tcW w:w="0" w:type="auto"/>
            <w:hideMark/>
          </w:tcPr>
          <w:p w14:paraId="1B0B881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Demonstration and test evidence provided; staging environment ready for pilot/UAT; compliance controls are demonstrably active (not merely documented); accessibility gaps identified and addressed to acceptable level for UAT.</w:t>
            </w:r>
          </w:p>
        </w:tc>
      </w:tr>
      <w:tr w:rsidR="00921B7D" w:rsidRPr="001F7A99" w14:paraId="398F7F69"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14D9CAF" w14:textId="77777777" w:rsidR="00921B7D" w:rsidRPr="001F7A99" w:rsidRDefault="00921B7D" w:rsidP="001F7A99">
            <w:pPr>
              <w:spacing w:after="0"/>
              <w:jc w:val="left"/>
              <w:rPr>
                <w:color w:val="auto"/>
                <w:sz w:val="20"/>
                <w:szCs w:val="18"/>
              </w:rPr>
            </w:pPr>
            <w:r w:rsidRPr="001F7A99">
              <w:rPr>
                <w:color w:val="auto"/>
                <w:sz w:val="20"/>
                <w:szCs w:val="18"/>
              </w:rPr>
              <w:t>D5</w:t>
            </w:r>
          </w:p>
        </w:tc>
        <w:tc>
          <w:tcPr>
            <w:tcW w:w="0" w:type="auto"/>
            <w:tcBorders>
              <w:top w:val="none" w:sz="0" w:space="0" w:color="auto"/>
              <w:bottom w:val="none" w:sz="0" w:space="0" w:color="auto"/>
            </w:tcBorders>
            <w:hideMark/>
          </w:tcPr>
          <w:p w14:paraId="198091E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b/>
                <w:bCs/>
                <w:color w:val="auto"/>
                <w:sz w:val="20"/>
                <w:szCs w:val="18"/>
              </w:rPr>
              <w:t>Testing Artifacts and Results</w:t>
            </w:r>
          </w:p>
        </w:tc>
        <w:tc>
          <w:tcPr>
            <w:tcW w:w="0" w:type="auto"/>
            <w:tcBorders>
              <w:top w:val="none" w:sz="0" w:space="0" w:color="auto"/>
              <w:bottom w:val="none" w:sz="0" w:space="0" w:color="auto"/>
            </w:tcBorders>
            <w:hideMark/>
          </w:tcPr>
          <w:p w14:paraId="746B45A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Weeks 6-10 (iterative)</w:t>
            </w:r>
          </w:p>
        </w:tc>
        <w:tc>
          <w:tcPr>
            <w:tcW w:w="0" w:type="auto"/>
            <w:tcBorders>
              <w:top w:val="none" w:sz="0" w:space="0" w:color="auto"/>
              <w:bottom w:val="none" w:sz="0" w:space="0" w:color="auto"/>
            </w:tcBorders>
            <w:hideMark/>
          </w:tcPr>
          <w:p w14:paraId="525D10F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 Test plan and test cases/scripts mapped to core workflows and key requirements • Defect log and remediation tracking with severity classification • Evidence of functional, regression, integration, performance, security and accessibility testing • Data validation results for standardized intake fields and rules (including cross-channel consistency checks where relevant)</w:t>
            </w:r>
          </w:p>
        </w:tc>
        <w:tc>
          <w:tcPr>
            <w:tcW w:w="0" w:type="auto"/>
            <w:tcBorders>
              <w:top w:val="none" w:sz="0" w:space="0" w:color="auto"/>
              <w:bottom w:val="none" w:sz="0" w:space="0" w:color="auto"/>
            </w:tcBorders>
            <w:hideMark/>
          </w:tcPr>
          <w:p w14:paraId="5760D9C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Defects triaged; critical issues resolved before UAT/go-live; test evidence submitted and accepted by Client; testing coverage is credible and supports go-live decision-making.</w:t>
            </w:r>
          </w:p>
        </w:tc>
      </w:tr>
      <w:tr w:rsidR="00921B7D" w:rsidRPr="001F7A99" w14:paraId="038F0104"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117A9FF" w14:textId="77777777" w:rsidR="00921B7D" w:rsidRPr="001F7A99" w:rsidRDefault="00921B7D" w:rsidP="001F7A99">
            <w:pPr>
              <w:spacing w:after="0"/>
              <w:jc w:val="left"/>
              <w:rPr>
                <w:color w:val="auto"/>
                <w:sz w:val="20"/>
                <w:szCs w:val="18"/>
              </w:rPr>
            </w:pPr>
            <w:r w:rsidRPr="001F7A99">
              <w:rPr>
                <w:color w:val="auto"/>
                <w:sz w:val="20"/>
                <w:szCs w:val="18"/>
              </w:rPr>
              <w:t>D6</w:t>
            </w:r>
          </w:p>
        </w:tc>
        <w:tc>
          <w:tcPr>
            <w:tcW w:w="0" w:type="auto"/>
            <w:hideMark/>
          </w:tcPr>
          <w:p w14:paraId="13E1871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b/>
                <w:bCs/>
                <w:color w:val="auto"/>
                <w:sz w:val="20"/>
                <w:szCs w:val="18"/>
              </w:rPr>
              <w:t>Training Delivery and Materials</w:t>
            </w:r>
          </w:p>
        </w:tc>
        <w:tc>
          <w:tcPr>
            <w:tcW w:w="0" w:type="auto"/>
            <w:hideMark/>
          </w:tcPr>
          <w:p w14:paraId="4E081C9A"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Weeks 8-11</w:t>
            </w:r>
          </w:p>
        </w:tc>
        <w:tc>
          <w:tcPr>
            <w:tcW w:w="0" w:type="auto"/>
            <w:hideMark/>
          </w:tcPr>
          <w:p w14:paraId="283E0FF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 Training curriculum and schedule (role-based tracks: admins, handlers, supervisors/reporting users) • User guide(s), administrator guide, quick reference guides/job aids (including assisted intake scripts where applicable) • Delivery of training sessions for NPCT and selected county/municipal users (virtual and/or in-person as agreed) • Knowledge transfer for system administration and reporting (hands-on practice, not only presentations)</w:t>
            </w:r>
          </w:p>
        </w:tc>
        <w:tc>
          <w:tcPr>
            <w:tcW w:w="0" w:type="auto"/>
            <w:hideMark/>
          </w:tcPr>
          <w:p w14:paraId="6FF776A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Attendance records and training evaluations submitted; materials accepted by Client; core admin and user functions demonstrably understood by trained users; “super users” identified where applicable.</w:t>
            </w:r>
          </w:p>
        </w:tc>
      </w:tr>
      <w:tr w:rsidR="00921B7D" w:rsidRPr="001F7A99" w14:paraId="09FE822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026BA1E" w14:textId="77777777" w:rsidR="00921B7D" w:rsidRPr="001F7A99" w:rsidRDefault="00921B7D" w:rsidP="001F7A99">
            <w:pPr>
              <w:spacing w:after="0"/>
              <w:jc w:val="left"/>
              <w:rPr>
                <w:color w:val="auto"/>
                <w:sz w:val="20"/>
                <w:szCs w:val="18"/>
              </w:rPr>
            </w:pPr>
            <w:r w:rsidRPr="001F7A99">
              <w:rPr>
                <w:color w:val="auto"/>
                <w:sz w:val="20"/>
                <w:szCs w:val="18"/>
              </w:rPr>
              <w:t>D7</w:t>
            </w:r>
          </w:p>
        </w:tc>
        <w:tc>
          <w:tcPr>
            <w:tcW w:w="0" w:type="auto"/>
            <w:tcBorders>
              <w:top w:val="none" w:sz="0" w:space="0" w:color="auto"/>
              <w:bottom w:val="none" w:sz="0" w:space="0" w:color="auto"/>
            </w:tcBorders>
            <w:hideMark/>
          </w:tcPr>
          <w:p w14:paraId="08BEC53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b/>
                <w:bCs/>
                <w:color w:val="auto"/>
                <w:sz w:val="20"/>
                <w:szCs w:val="18"/>
              </w:rPr>
              <w:t>User Acceptance Testing (UAT) Support and Sign-off Pack</w:t>
            </w:r>
          </w:p>
        </w:tc>
        <w:tc>
          <w:tcPr>
            <w:tcW w:w="0" w:type="auto"/>
            <w:tcBorders>
              <w:top w:val="none" w:sz="0" w:space="0" w:color="auto"/>
              <w:bottom w:val="none" w:sz="0" w:space="0" w:color="auto"/>
            </w:tcBorders>
            <w:hideMark/>
          </w:tcPr>
          <w:p w14:paraId="19A0072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End of Week 11</w:t>
            </w:r>
          </w:p>
        </w:tc>
        <w:tc>
          <w:tcPr>
            <w:tcW w:w="0" w:type="auto"/>
            <w:tcBorders>
              <w:top w:val="none" w:sz="0" w:space="0" w:color="auto"/>
              <w:bottom w:val="none" w:sz="0" w:space="0" w:color="auto"/>
            </w:tcBorders>
            <w:hideMark/>
          </w:tcPr>
          <w:p w14:paraId="2B3E290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 UAT plan and scripts mapped to acceptance scenarios (including multi-channel and sensitive-case handling scenarios as applicable) • Support for UAT execution (triage, fixes, re-tests) with clear turnaround expectations • Consolidated UAT results and sign-off pack • Go-live readiness assessment and residual risk plan (if any), including known issues and agreed mitigations</w:t>
            </w:r>
          </w:p>
        </w:tc>
        <w:tc>
          <w:tcPr>
            <w:tcW w:w="0" w:type="auto"/>
            <w:tcBorders>
              <w:top w:val="none" w:sz="0" w:space="0" w:color="auto"/>
              <w:bottom w:val="none" w:sz="0" w:space="0" w:color="auto"/>
            </w:tcBorders>
            <w:hideMark/>
          </w:tcPr>
          <w:p w14:paraId="0AB983B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UAT completed; critical defects resolved; Client sign-off for go-live or agreed conditional go-live plan; readiness pack provides sufficient evidence for governance approval.</w:t>
            </w:r>
          </w:p>
        </w:tc>
      </w:tr>
      <w:tr w:rsidR="00921B7D" w:rsidRPr="001F7A99" w14:paraId="6F7DC947"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3D321DB" w14:textId="77777777" w:rsidR="00921B7D" w:rsidRPr="001F7A99" w:rsidRDefault="00921B7D" w:rsidP="001F7A99">
            <w:pPr>
              <w:spacing w:after="0"/>
              <w:jc w:val="left"/>
              <w:rPr>
                <w:color w:val="auto"/>
                <w:sz w:val="20"/>
                <w:szCs w:val="18"/>
              </w:rPr>
            </w:pPr>
            <w:r w:rsidRPr="001F7A99">
              <w:rPr>
                <w:color w:val="auto"/>
                <w:sz w:val="20"/>
                <w:szCs w:val="18"/>
              </w:rPr>
              <w:t>D8</w:t>
            </w:r>
          </w:p>
        </w:tc>
        <w:tc>
          <w:tcPr>
            <w:tcW w:w="0" w:type="auto"/>
            <w:hideMark/>
          </w:tcPr>
          <w:p w14:paraId="55C6775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b/>
                <w:bCs/>
                <w:color w:val="auto"/>
                <w:sz w:val="20"/>
                <w:szCs w:val="18"/>
              </w:rPr>
              <w:t>Go-Live, Cutover and Hypercare Report</w:t>
            </w:r>
          </w:p>
        </w:tc>
        <w:tc>
          <w:tcPr>
            <w:tcW w:w="0" w:type="auto"/>
            <w:hideMark/>
          </w:tcPr>
          <w:p w14:paraId="39DC577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End of Week 12</w:t>
            </w:r>
          </w:p>
        </w:tc>
        <w:tc>
          <w:tcPr>
            <w:tcW w:w="0" w:type="auto"/>
            <w:hideMark/>
          </w:tcPr>
          <w:p w14:paraId="5513249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 Production deployment and cutover checklist completion • Operational readiness confirmation (monitoring, backup, access) • Hypercare/stabilization support report (issues encountered and resolutions) • Final configuration snapshot and as-built notes (what changed from staging to production)</w:t>
            </w:r>
          </w:p>
        </w:tc>
        <w:tc>
          <w:tcPr>
            <w:tcW w:w="0" w:type="auto"/>
            <w:hideMark/>
          </w:tcPr>
          <w:p w14:paraId="5A6F00C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System operational in production; stabilization completed; outstanding issues documented with agreed resolution plan; production access and operational controls (backup, monitoring) confirmed.</w:t>
            </w:r>
          </w:p>
        </w:tc>
      </w:tr>
      <w:tr w:rsidR="00921B7D" w:rsidRPr="001F7A99" w14:paraId="3DC74B0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79F93B7" w14:textId="77777777" w:rsidR="00921B7D" w:rsidRPr="001F7A99" w:rsidRDefault="00921B7D" w:rsidP="001F7A99">
            <w:pPr>
              <w:spacing w:after="0"/>
              <w:jc w:val="left"/>
              <w:rPr>
                <w:color w:val="auto"/>
                <w:sz w:val="20"/>
                <w:szCs w:val="18"/>
              </w:rPr>
            </w:pPr>
            <w:r w:rsidRPr="001F7A99">
              <w:rPr>
                <w:color w:val="auto"/>
                <w:sz w:val="20"/>
                <w:szCs w:val="18"/>
              </w:rPr>
              <w:t>D9</w:t>
            </w:r>
          </w:p>
        </w:tc>
        <w:tc>
          <w:tcPr>
            <w:tcW w:w="0" w:type="auto"/>
            <w:tcBorders>
              <w:top w:val="none" w:sz="0" w:space="0" w:color="auto"/>
              <w:bottom w:val="none" w:sz="0" w:space="0" w:color="auto"/>
            </w:tcBorders>
            <w:hideMark/>
          </w:tcPr>
          <w:p w14:paraId="4FF2B51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b/>
                <w:bCs/>
                <w:color w:val="auto"/>
                <w:sz w:val="20"/>
                <w:szCs w:val="18"/>
              </w:rPr>
              <w:t>Final Completion and Handover Dossier</w:t>
            </w:r>
          </w:p>
        </w:tc>
        <w:tc>
          <w:tcPr>
            <w:tcW w:w="0" w:type="auto"/>
            <w:tcBorders>
              <w:top w:val="none" w:sz="0" w:space="0" w:color="auto"/>
              <w:bottom w:val="none" w:sz="0" w:space="0" w:color="auto"/>
            </w:tcBorders>
            <w:hideMark/>
          </w:tcPr>
          <w:p w14:paraId="2D1AE70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End of Week 12</w:t>
            </w:r>
          </w:p>
        </w:tc>
        <w:tc>
          <w:tcPr>
            <w:tcW w:w="0" w:type="auto"/>
            <w:tcBorders>
              <w:top w:val="none" w:sz="0" w:space="0" w:color="auto"/>
              <w:bottom w:val="none" w:sz="0" w:space="0" w:color="auto"/>
            </w:tcBorders>
            <w:hideMark/>
          </w:tcPr>
          <w:p w14:paraId="7C1D30E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 Complete documentation set (as-built configuration, admin guide, user guides) • Configuration records and export templates • Source code and build artifacts (where applicable and agreed) • Test evidence archive • Training materials • Warranty/support terms and support handover contacts • Data export/backup handover procedures</w:t>
            </w:r>
          </w:p>
        </w:tc>
        <w:tc>
          <w:tcPr>
            <w:tcW w:w="0" w:type="auto"/>
            <w:tcBorders>
              <w:top w:val="none" w:sz="0" w:space="0" w:color="auto"/>
              <w:bottom w:val="none" w:sz="0" w:space="0" w:color="auto"/>
            </w:tcBorders>
            <w:hideMark/>
          </w:tcPr>
          <w:p w14:paraId="06E9434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Client confirms receipt and usability of handover package; sustainability and support arrangements in place; Client can demonstrate basic admin operations using the provided documentation and job aids.</w:t>
            </w:r>
          </w:p>
        </w:tc>
      </w:tr>
    </w:tbl>
    <w:p w14:paraId="2195D031" w14:textId="77777777" w:rsidR="00921B7D" w:rsidRPr="000B6F60" w:rsidRDefault="00921B7D" w:rsidP="00921B7D">
      <w:pPr>
        <w:rPr>
          <w:color w:val="auto"/>
          <w:szCs w:val="24"/>
        </w:rPr>
      </w:pPr>
    </w:p>
    <w:p w14:paraId="0B60A552" w14:textId="77777777" w:rsidR="00921B7D" w:rsidRPr="000B6F60" w:rsidRDefault="00921B7D" w:rsidP="00921B7D">
      <w:pPr>
        <w:pStyle w:val="Heading2"/>
      </w:pPr>
      <w:bookmarkStart w:id="26" w:name="_Toc222868037"/>
      <w:r w:rsidRPr="000B6F60">
        <w:t>4.4 Phase 2 Implementation Timeline and Milestones (3 months)</w:t>
      </w:r>
      <w:bookmarkEnd w:id="26"/>
    </w:p>
    <w:p w14:paraId="0D264FF9" w14:textId="65B1FFA4" w:rsidR="00921B7D" w:rsidRPr="000B6F60" w:rsidRDefault="00921B7D" w:rsidP="00921B7D">
      <w:pPr>
        <w:rPr>
          <w:color w:val="auto"/>
          <w:szCs w:val="24"/>
        </w:rPr>
      </w:pPr>
      <w:r w:rsidRPr="000B6F60">
        <w:rPr>
          <w:color w:val="auto"/>
          <w:szCs w:val="24"/>
        </w:rPr>
        <w:t>The Implementing Firm shall deliver within a 3-month window. The indicative milestone structure below provides the minimum expected delivery cadence; bidders may propose refinements provided the end date and deliverables are met.</w:t>
      </w:r>
    </w:p>
    <w:p w14:paraId="11D6B729" w14:textId="77777777" w:rsidR="00921B7D" w:rsidRPr="000B6F60" w:rsidRDefault="00921B7D" w:rsidP="00921B7D">
      <w:pPr>
        <w:rPr>
          <w:color w:val="auto"/>
          <w:szCs w:val="24"/>
        </w:rPr>
      </w:pPr>
      <w:r w:rsidRPr="000B6F60">
        <w:rPr>
          <w:color w:val="auto"/>
          <w:szCs w:val="24"/>
        </w:rPr>
        <w:t>In applying this timeline, the Implementing Firm shall:</w:t>
      </w:r>
    </w:p>
    <w:p w14:paraId="753D601B" w14:textId="77777777" w:rsidR="00921B7D" w:rsidRPr="000B6F60" w:rsidRDefault="00921B7D" w:rsidP="00921B7D">
      <w:pPr>
        <w:numPr>
          <w:ilvl w:val="0"/>
          <w:numId w:val="58"/>
        </w:numPr>
        <w:spacing w:before="60" w:after="60" w:line="264" w:lineRule="auto"/>
        <w:rPr>
          <w:color w:val="auto"/>
          <w:szCs w:val="24"/>
        </w:rPr>
      </w:pPr>
      <w:r w:rsidRPr="000B6F60">
        <w:rPr>
          <w:color w:val="auto"/>
          <w:szCs w:val="24"/>
        </w:rPr>
        <w:t>Use an iterative delivery approach (e.g., sprints/releases) that produces demonstrable working functionality early and reduces end-loaded risk.</w:t>
      </w:r>
    </w:p>
    <w:p w14:paraId="4E9CDF33" w14:textId="77777777" w:rsidR="00921B7D" w:rsidRPr="000B6F60" w:rsidRDefault="00921B7D" w:rsidP="00921B7D">
      <w:pPr>
        <w:numPr>
          <w:ilvl w:val="0"/>
          <w:numId w:val="58"/>
        </w:numPr>
        <w:spacing w:before="60" w:after="60" w:line="264" w:lineRule="auto"/>
        <w:rPr>
          <w:color w:val="auto"/>
          <w:szCs w:val="24"/>
        </w:rPr>
      </w:pPr>
      <w:r w:rsidRPr="000B6F60">
        <w:rPr>
          <w:color w:val="auto"/>
          <w:szCs w:val="24"/>
        </w:rPr>
        <w:t>Maintain a clear approval cadence with NPCT to prevent delays caused by late decisions (e.g., approval of templates, categories, SLA targets, and public portal content).</w:t>
      </w:r>
    </w:p>
    <w:p w14:paraId="657C56ED" w14:textId="14A662D9" w:rsidR="00921B7D" w:rsidRPr="00921B7D" w:rsidRDefault="00921B7D" w:rsidP="00921B7D">
      <w:pPr>
        <w:numPr>
          <w:ilvl w:val="0"/>
          <w:numId w:val="58"/>
        </w:numPr>
        <w:spacing w:before="60" w:after="60" w:line="264" w:lineRule="auto"/>
        <w:rPr>
          <w:color w:val="auto"/>
          <w:szCs w:val="24"/>
        </w:rPr>
      </w:pPr>
      <w:r w:rsidRPr="000B6F60">
        <w:rPr>
          <w:color w:val="auto"/>
          <w:szCs w:val="24"/>
        </w:rPr>
        <w:t>Ensure that testing, accessibility validation, and security controls are not deferred until the end, but are integrated into the build cycle.</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3"/>
        <w:gridCol w:w="8347"/>
      </w:tblGrid>
      <w:tr w:rsidR="00066FE0" w:rsidRPr="001F7A99" w14:paraId="0F3CCAB7"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6E1F9D22" w14:textId="77777777" w:rsidR="00921B7D" w:rsidRPr="001F7A99" w:rsidRDefault="00921B7D" w:rsidP="001F7A99">
            <w:pPr>
              <w:spacing w:after="0"/>
              <w:jc w:val="left"/>
              <w:rPr>
                <w:color w:val="FFFFFF"/>
                <w:sz w:val="20"/>
                <w:szCs w:val="18"/>
              </w:rPr>
            </w:pPr>
            <w:r w:rsidRPr="001F7A99">
              <w:rPr>
                <w:color w:val="FFFFFF"/>
                <w:sz w:val="20"/>
                <w:szCs w:val="18"/>
              </w:rPr>
              <w:t>Period</w:t>
            </w:r>
          </w:p>
        </w:tc>
        <w:tc>
          <w:tcPr>
            <w:tcW w:w="0" w:type="auto"/>
            <w:shd w:val="clear" w:color="auto" w:fill="000000"/>
            <w:hideMark/>
          </w:tcPr>
          <w:p w14:paraId="4DDC15CA"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Expected Focus / Milestones</w:t>
            </w:r>
          </w:p>
        </w:tc>
      </w:tr>
      <w:tr w:rsidR="00921B7D" w:rsidRPr="001F7A99" w14:paraId="0140611B"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A398A46" w14:textId="77777777" w:rsidR="00921B7D" w:rsidRPr="001F7A99" w:rsidRDefault="00921B7D" w:rsidP="001F7A99">
            <w:pPr>
              <w:spacing w:after="0"/>
              <w:jc w:val="left"/>
              <w:rPr>
                <w:color w:val="auto"/>
                <w:sz w:val="20"/>
                <w:szCs w:val="18"/>
              </w:rPr>
            </w:pPr>
            <w:r w:rsidRPr="001F7A99">
              <w:rPr>
                <w:color w:val="auto"/>
                <w:sz w:val="20"/>
                <w:szCs w:val="18"/>
              </w:rPr>
              <w:t>Week 1</w:t>
            </w:r>
          </w:p>
        </w:tc>
        <w:tc>
          <w:tcPr>
            <w:tcW w:w="0" w:type="auto"/>
            <w:tcBorders>
              <w:top w:val="none" w:sz="0" w:space="0" w:color="auto"/>
              <w:bottom w:val="none" w:sz="0" w:space="0" w:color="auto"/>
            </w:tcBorders>
            <w:hideMark/>
          </w:tcPr>
          <w:p w14:paraId="7C7A775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Kickoff, mobilization, access to inputs, environment planning, stakeholder onboarding. Key outputs: confirmed governance cadence; access requests submitted; requirements confirmation approach agreed.</w:t>
            </w:r>
          </w:p>
        </w:tc>
      </w:tr>
      <w:tr w:rsidR="00921B7D" w:rsidRPr="001F7A99" w14:paraId="1DE63EF1"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DD9F3E5" w14:textId="77777777" w:rsidR="00921B7D" w:rsidRPr="001F7A99" w:rsidRDefault="00921B7D" w:rsidP="001F7A99">
            <w:pPr>
              <w:spacing w:after="0"/>
              <w:jc w:val="left"/>
              <w:rPr>
                <w:color w:val="auto"/>
                <w:sz w:val="20"/>
                <w:szCs w:val="18"/>
              </w:rPr>
            </w:pPr>
            <w:r w:rsidRPr="001F7A99">
              <w:rPr>
                <w:color w:val="auto"/>
                <w:sz w:val="20"/>
                <w:szCs w:val="18"/>
              </w:rPr>
              <w:t>Week 2</w:t>
            </w:r>
          </w:p>
        </w:tc>
        <w:tc>
          <w:tcPr>
            <w:tcW w:w="0" w:type="auto"/>
            <w:hideMark/>
          </w:tcPr>
          <w:p w14:paraId="4D6E5CA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Implementation Plan approved; risk/issue log established; requirements confirmation completed. Key outputs: prioritized configuration backlog; early decisions captured (e.g., channel enablement assumptions).</w:t>
            </w:r>
          </w:p>
        </w:tc>
      </w:tr>
      <w:tr w:rsidR="00921B7D" w:rsidRPr="001F7A99" w14:paraId="5CB62722"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5095681" w14:textId="77777777" w:rsidR="00921B7D" w:rsidRPr="001F7A99" w:rsidRDefault="00921B7D" w:rsidP="001F7A99">
            <w:pPr>
              <w:spacing w:after="0"/>
              <w:jc w:val="left"/>
              <w:rPr>
                <w:color w:val="auto"/>
                <w:sz w:val="20"/>
                <w:szCs w:val="18"/>
              </w:rPr>
            </w:pPr>
            <w:r w:rsidRPr="001F7A99">
              <w:rPr>
                <w:color w:val="auto"/>
                <w:sz w:val="20"/>
                <w:szCs w:val="18"/>
              </w:rPr>
              <w:t>Week 3</w:t>
            </w:r>
          </w:p>
        </w:tc>
        <w:tc>
          <w:tcPr>
            <w:tcW w:w="0" w:type="auto"/>
            <w:tcBorders>
              <w:top w:val="none" w:sz="0" w:space="0" w:color="auto"/>
              <w:bottom w:val="none" w:sz="0" w:space="0" w:color="auto"/>
            </w:tcBorders>
            <w:hideMark/>
          </w:tcPr>
          <w:p w14:paraId="72485A1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Environments ready; configuration workbook/design pack submitted. Key outputs: baseline configuration (roles, categories, reference data); initial portal shell ready for early review.</w:t>
            </w:r>
          </w:p>
        </w:tc>
      </w:tr>
      <w:tr w:rsidR="00921B7D" w:rsidRPr="001F7A99" w14:paraId="526DA9EC"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3083577" w14:textId="77777777" w:rsidR="00921B7D" w:rsidRPr="001F7A99" w:rsidRDefault="00921B7D" w:rsidP="001F7A99">
            <w:pPr>
              <w:spacing w:after="0"/>
              <w:jc w:val="left"/>
              <w:rPr>
                <w:color w:val="auto"/>
                <w:sz w:val="20"/>
                <w:szCs w:val="18"/>
              </w:rPr>
            </w:pPr>
            <w:r w:rsidRPr="001F7A99">
              <w:rPr>
                <w:color w:val="auto"/>
                <w:sz w:val="20"/>
                <w:szCs w:val="18"/>
              </w:rPr>
              <w:t>Week 4</w:t>
            </w:r>
          </w:p>
        </w:tc>
        <w:tc>
          <w:tcPr>
            <w:tcW w:w="0" w:type="auto"/>
            <w:hideMark/>
          </w:tcPr>
          <w:p w14:paraId="7CF8089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Release 1 (core intake + case management) demonstrated; initial QA evidence. Key outputs: end-to-end core workflow demo; defect log initiated and actively managed.</w:t>
            </w:r>
          </w:p>
        </w:tc>
      </w:tr>
      <w:tr w:rsidR="00921B7D" w:rsidRPr="001F7A99" w14:paraId="09500EF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41C9754" w14:textId="77777777" w:rsidR="00921B7D" w:rsidRPr="001F7A99" w:rsidRDefault="00921B7D" w:rsidP="001F7A99">
            <w:pPr>
              <w:spacing w:after="0"/>
              <w:jc w:val="left"/>
              <w:rPr>
                <w:color w:val="auto"/>
                <w:sz w:val="20"/>
                <w:szCs w:val="18"/>
              </w:rPr>
            </w:pPr>
            <w:r w:rsidRPr="001F7A99">
              <w:rPr>
                <w:color w:val="auto"/>
                <w:sz w:val="20"/>
                <w:szCs w:val="18"/>
              </w:rPr>
              <w:t>Weeks 5-8</w:t>
            </w:r>
          </w:p>
        </w:tc>
        <w:tc>
          <w:tcPr>
            <w:tcW w:w="0" w:type="auto"/>
            <w:tcBorders>
              <w:top w:val="none" w:sz="0" w:space="0" w:color="auto"/>
              <w:bottom w:val="none" w:sz="0" w:space="0" w:color="auto"/>
            </w:tcBorders>
            <w:hideMark/>
          </w:tcPr>
          <w:p w14:paraId="67E64E2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Build/configure channels and reporting; implement compliance controls; iterative testing and demos. Key outputs: expanded reporting; audit logs; privacy/consent controls; integration test results for enabled channels.</w:t>
            </w:r>
          </w:p>
        </w:tc>
      </w:tr>
      <w:tr w:rsidR="00921B7D" w:rsidRPr="001F7A99" w14:paraId="31C891A5"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F5A3447" w14:textId="77777777" w:rsidR="00921B7D" w:rsidRPr="001F7A99" w:rsidRDefault="00921B7D" w:rsidP="001F7A99">
            <w:pPr>
              <w:spacing w:after="0"/>
              <w:jc w:val="left"/>
              <w:rPr>
                <w:color w:val="auto"/>
                <w:sz w:val="20"/>
                <w:szCs w:val="18"/>
              </w:rPr>
            </w:pPr>
            <w:r w:rsidRPr="001F7A99">
              <w:rPr>
                <w:color w:val="auto"/>
                <w:sz w:val="20"/>
                <w:szCs w:val="18"/>
              </w:rPr>
              <w:t>Week 8</w:t>
            </w:r>
          </w:p>
        </w:tc>
        <w:tc>
          <w:tcPr>
            <w:tcW w:w="0" w:type="auto"/>
            <w:hideMark/>
          </w:tcPr>
          <w:p w14:paraId="229463E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Release 2 (beta in staging) ready for pilot/UAT; training materials in draft. Key outputs: staging stability; UAT script readiness; training materials available for review.</w:t>
            </w:r>
          </w:p>
        </w:tc>
      </w:tr>
      <w:tr w:rsidR="00921B7D" w:rsidRPr="001F7A99" w14:paraId="0AD96F2E"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68837C9" w14:textId="77777777" w:rsidR="00921B7D" w:rsidRPr="001F7A99" w:rsidRDefault="00921B7D" w:rsidP="001F7A99">
            <w:pPr>
              <w:spacing w:after="0"/>
              <w:jc w:val="left"/>
              <w:rPr>
                <w:color w:val="auto"/>
                <w:sz w:val="20"/>
                <w:szCs w:val="18"/>
              </w:rPr>
            </w:pPr>
            <w:r w:rsidRPr="001F7A99">
              <w:rPr>
                <w:color w:val="auto"/>
                <w:sz w:val="20"/>
                <w:szCs w:val="18"/>
              </w:rPr>
              <w:t>Weeks 9-11</w:t>
            </w:r>
          </w:p>
        </w:tc>
        <w:tc>
          <w:tcPr>
            <w:tcW w:w="0" w:type="auto"/>
            <w:tcBorders>
              <w:top w:val="none" w:sz="0" w:space="0" w:color="auto"/>
              <w:bottom w:val="none" w:sz="0" w:space="0" w:color="auto"/>
            </w:tcBorders>
            <w:hideMark/>
          </w:tcPr>
          <w:p w14:paraId="62D119D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Pilot rollout and UAT with Client-selected municipalities; remediation; go-live readiness. Key outputs: UAT results pack; remediation completion evidence; go-live checklist draft.</w:t>
            </w:r>
          </w:p>
        </w:tc>
      </w:tr>
      <w:tr w:rsidR="00921B7D" w:rsidRPr="001F7A99" w14:paraId="0FAC11CC"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28AE6EA" w14:textId="77777777" w:rsidR="00921B7D" w:rsidRPr="001F7A99" w:rsidRDefault="00921B7D" w:rsidP="001F7A99">
            <w:pPr>
              <w:spacing w:after="0"/>
              <w:jc w:val="left"/>
              <w:rPr>
                <w:color w:val="auto"/>
                <w:sz w:val="20"/>
                <w:szCs w:val="18"/>
              </w:rPr>
            </w:pPr>
            <w:r w:rsidRPr="001F7A99">
              <w:rPr>
                <w:color w:val="auto"/>
                <w:sz w:val="20"/>
                <w:szCs w:val="18"/>
              </w:rPr>
              <w:t>Week 12</w:t>
            </w:r>
          </w:p>
        </w:tc>
        <w:tc>
          <w:tcPr>
            <w:tcW w:w="0" w:type="auto"/>
            <w:hideMark/>
          </w:tcPr>
          <w:p w14:paraId="35C9897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Production go-live, hypercare stabilization, and final handover dossier. Key outputs: production confirmation; hypercare report; completed handover and documentation set.</w:t>
            </w:r>
          </w:p>
        </w:tc>
      </w:tr>
    </w:tbl>
    <w:p w14:paraId="573377FB" w14:textId="77777777" w:rsidR="00921B7D" w:rsidRPr="000B6F60" w:rsidRDefault="00921B7D" w:rsidP="00921B7D">
      <w:pPr>
        <w:rPr>
          <w:color w:val="auto"/>
          <w:szCs w:val="24"/>
        </w:rPr>
      </w:pPr>
    </w:p>
    <w:p w14:paraId="6C8EACDA" w14:textId="77777777" w:rsidR="00921B7D" w:rsidRPr="000B6F60" w:rsidRDefault="00921B7D" w:rsidP="00921B7D">
      <w:pPr>
        <w:pStyle w:val="Heading2"/>
      </w:pPr>
      <w:bookmarkStart w:id="27" w:name="_Toc222868038"/>
      <w:r w:rsidRPr="000B6F60">
        <w:t>4.5 Dependencies and Client Inputs</w:t>
      </w:r>
      <w:bookmarkEnd w:id="27"/>
    </w:p>
    <w:p w14:paraId="388A0AC7" w14:textId="77777777" w:rsidR="00921B7D" w:rsidRPr="000B6F60" w:rsidRDefault="00921B7D" w:rsidP="00921B7D">
      <w:pPr>
        <w:rPr>
          <w:color w:val="auto"/>
          <w:szCs w:val="24"/>
        </w:rPr>
      </w:pPr>
      <w:r w:rsidRPr="000B6F60">
        <w:rPr>
          <w:color w:val="auto"/>
          <w:szCs w:val="24"/>
        </w:rPr>
        <w:t>Successful implementation depends on timely availability of Client inputs and third-party arrangements. Key dependencies include:</w:t>
      </w:r>
    </w:p>
    <w:p w14:paraId="22CC3735" w14:textId="77777777" w:rsidR="00921B7D" w:rsidRPr="000B6F60" w:rsidRDefault="00921B7D" w:rsidP="00921B7D">
      <w:pPr>
        <w:numPr>
          <w:ilvl w:val="0"/>
          <w:numId w:val="59"/>
        </w:numPr>
        <w:spacing w:before="60" w:after="60" w:line="264" w:lineRule="auto"/>
        <w:rPr>
          <w:color w:val="auto"/>
          <w:szCs w:val="24"/>
        </w:rPr>
      </w:pPr>
      <w:r w:rsidRPr="000B6F60">
        <w:rPr>
          <w:b/>
          <w:bCs/>
          <w:color w:val="auto"/>
          <w:szCs w:val="24"/>
        </w:rPr>
        <w:t>Timely access to Phase 1 outputs and confirmed requirements</w:t>
      </w:r>
      <w:r w:rsidRPr="000B6F60">
        <w:rPr>
          <w:color w:val="auto"/>
          <w:szCs w:val="24"/>
        </w:rPr>
        <w:t>, including standardized intake form content, workflow scenarios and reporting needs.</w:t>
      </w:r>
      <w:r w:rsidRPr="000B6F60">
        <w:rPr>
          <w:color w:val="auto"/>
          <w:szCs w:val="24"/>
        </w:rPr>
        <w:br/>
        <w:t>This includes (as applicable) finalized category structures, escalation pathways, agreed SLA targets, and any approved reporting templates required for program monitoring.</w:t>
      </w:r>
    </w:p>
    <w:p w14:paraId="0F6EA79A" w14:textId="77777777" w:rsidR="00921B7D" w:rsidRPr="000B6F60" w:rsidRDefault="00921B7D" w:rsidP="00921B7D">
      <w:pPr>
        <w:numPr>
          <w:ilvl w:val="0"/>
          <w:numId w:val="59"/>
        </w:numPr>
        <w:spacing w:before="60" w:after="60" w:line="264" w:lineRule="auto"/>
        <w:rPr>
          <w:color w:val="auto"/>
          <w:szCs w:val="24"/>
        </w:rPr>
      </w:pPr>
      <w:r w:rsidRPr="000B6F60">
        <w:rPr>
          <w:b/>
          <w:bCs/>
          <w:color w:val="auto"/>
          <w:szCs w:val="24"/>
        </w:rPr>
        <w:t>Hosting environment availability and approvals</w:t>
      </w:r>
      <w:r w:rsidRPr="000B6F60">
        <w:rPr>
          <w:color w:val="auto"/>
          <w:szCs w:val="24"/>
        </w:rPr>
        <w:t xml:space="preserve"> (government data centre and/or approved cloud environment) and required access credentials.</w:t>
      </w:r>
      <w:r w:rsidRPr="000B6F60">
        <w:rPr>
          <w:color w:val="auto"/>
          <w:szCs w:val="24"/>
        </w:rPr>
        <w:br/>
        <w:t>This includes timely provision of:</w:t>
      </w:r>
    </w:p>
    <w:p w14:paraId="23206D07"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Environment access for the Implementing Firm (secure connectivity, whitelisted IPs where required).</w:t>
      </w:r>
    </w:p>
    <w:p w14:paraId="2E037438"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Decisions on environment segmentation (dev/test/staging/prod) and any change management constraints for production deployment.</w:t>
      </w:r>
    </w:p>
    <w:p w14:paraId="558E578B" w14:textId="77777777" w:rsidR="00921B7D" w:rsidRPr="000B6F60" w:rsidRDefault="00921B7D" w:rsidP="00921B7D">
      <w:pPr>
        <w:numPr>
          <w:ilvl w:val="0"/>
          <w:numId w:val="59"/>
        </w:numPr>
        <w:spacing w:before="60" w:after="60" w:line="264" w:lineRule="auto"/>
        <w:rPr>
          <w:color w:val="auto"/>
          <w:szCs w:val="24"/>
        </w:rPr>
      </w:pPr>
      <w:r w:rsidRPr="000B6F60">
        <w:rPr>
          <w:b/>
          <w:bCs/>
          <w:color w:val="auto"/>
          <w:szCs w:val="24"/>
        </w:rPr>
        <w:t>Client-led regulatory/commercial arrangements for SMS/USSD short codes and toll-free hotline services (where enabled), with timely provision of integration parameters.</w:t>
      </w:r>
      <w:r w:rsidRPr="000B6F60">
        <w:rPr>
          <w:color w:val="auto"/>
          <w:szCs w:val="24"/>
        </w:rPr>
        <w:br/>
        <w:t>The Implementing Firm’s integration work is dependent on the Client providing:</w:t>
      </w:r>
    </w:p>
    <w:p w14:paraId="50C1491C"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Approved gateway/aggregator and technical integration details (URLs/endpoints, credentials, callback mechanisms).</w:t>
      </w:r>
    </w:p>
    <w:p w14:paraId="221E9A4E"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Test numbers/short codes and a test window adequate for end-to-end verification across mobile networks.</w:t>
      </w:r>
    </w:p>
    <w:p w14:paraId="0B1261BB"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Confirmation of go-live communications plan for public-facing channels (so that channels are not announced before they are stable).</w:t>
      </w:r>
    </w:p>
    <w:p w14:paraId="5B3BE9AC" w14:textId="77777777" w:rsidR="00921B7D" w:rsidRPr="000B6F60" w:rsidRDefault="00921B7D" w:rsidP="00921B7D">
      <w:pPr>
        <w:numPr>
          <w:ilvl w:val="0"/>
          <w:numId w:val="59"/>
        </w:numPr>
        <w:spacing w:before="60" w:after="60" w:line="264" w:lineRule="auto"/>
        <w:rPr>
          <w:color w:val="auto"/>
          <w:szCs w:val="24"/>
        </w:rPr>
      </w:pPr>
      <w:r w:rsidRPr="000B6F60">
        <w:rPr>
          <w:b/>
          <w:bCs/>
          <w:color w:val="auto"/>
          <w:szCs w:val="24"/>
        </w:rPr>
        <w:t>Official program communication content</w:t>
      </w:r>
      <w:r w:rsidRPr="000B6F60">
        <w:rPr>
          <w:color w:val="auto"/>
          <w:szCs w:val="24"/>
        </w:rPr>
        <w:t xml:space="preserve"> (privacy notice, process overview, no-fees statement, contact details) and approved templates for public portal pages and notifications.</w:t>
      </w:r>
      <w:r w:rsidRPr="000B6F60">
        <w:rPr>
          <w:color w:val="auto"/>
          <w:szCs w:val="24"/>
        </w:rPr>
        <w:br/>
        <w:t>To avoid implementation delays and content risk, the Client should provide or approve:</w:t>
      </w:r>
    </w:p>
    <w:p w14:paraId="248041CE"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Final wording of public assurances (confidentiality, non-retaliation, right to other remedies).</w:t>
      </w:r>
    </w:p>
    <w:p w14:paraId="676938E7"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Language versions for public-facing content (at minimum English and Kiswahili).</w:t>
      </w:r>
    </w:p>
    <w:p w14:paraId="4AB8D12E"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Any required institutional branding guidance for the public portal.</w:t>
      </w:r>
    </w:p>
    <w:p w14:paraId="2F3DB4B1" w14:textId="77777777" w:rsidR="00921B7D" w:rsidRPr="000B6F60" w:rsidRDefault="00921B7D" w:rsidP="00921B7D">
      <w:pPr>
        <w:numPr>
          <w:ilvl w:val="0"/>
          <w:numId w:val="59"/>
        </w:numPr>
        <w:spacing w:before="60" w:after="60" w:line="264" w:lineRule="auto"/>
        <w:rPr>
          <w:color w:val="auto"/>
          <w:szCs w:val="24"/>
        </w:rPr>
      </w:pPr>
      <w:r w:rsidRPr="000B6F60">
        <w:rPr>
          <w:b/>
          <w:bCs/>
          <w:color w:val="auto"/>
          <w:szCs w:val="24"/>
        </w:rPr>
        <w:t>Availability of NPCT and selected county/municipal users for demonstrations, training and UAT within the timeline.</w:t>
      </w:r>
      <w:r w:rsidRPr="000B6F60">
        <w:rPr>
          <w:color w:val="auto"/>
          <w:szCs w:val="24"/>
        </w:rPr>
        <w:br/>
        <w:t>This includes:</w:t>
      </w:r>
    </w:p>
    <w:p w14:paraId="6D49C21D"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Nominated focal persons for NPCT and each participating pilot municipality/county.</w:t>
      </w:r>
    </w:p>
    <w:p w14:paraId="41A8CE3E"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Commitment to attend demos and provide consolidated feedback within agreed turnaround times.</w:t>
      </w:r>
    </w:p>
    <w:p w14:paraId="03FCF62C" w14:textId="77777777" w:rsidR="00921B7D" w:rsidRPr="000B6F60" w:rsidRDefault="00921B7D" w:rsidP="00921B7D">
      <w:pPr>
        <w:numPr>
          <w:ilvl w:val="1"/>
          <w:numId w:val="59"/>
        </w:numPr>
        <w:spacing w:before="60" w:after="60" w:line="264" w:lineRule="auto"/>
        <w:rPr>
          <w:color w:val="auto"/>
          <w:szCs w:val="24"/>
        </w:rPr>
      </w:pPr>
      <w:r w:rsidRPr="000B6F60">
        <w:rPr>
          <w:color w:val="auto"/>
          <w:szCs w:val="24"/>
        </w:rPr>
        <w:t>Participation in UAT execution (not only sign-off), including real workflow walkthroughs and accessibility validation where feasible.</w:t>
      </w:r>
    </w:p>
    <w:p w14:paraId="1A7C9AB4" w14:textId="77777777" w:rsidR="00921B7D" w:rsidRDefault="00921B7D" w:rsidP="00921B7D">
      <w:pPr>
        <w:rPr>
          <w:color w:val="auto"/>
          <w:szCs w:val="24"/>
        </w:rPr>
      </w:pPr>
    </w:p>
    <w:p w14:paraId="39479F04" w14:textId="77777777" w:rsidR="00921B7D" w:rsidRPr="000B6F60" w:rsidRDefault="00921B7D" w:rsidP="00921B7D">
      <w:pPr>
        <w:rPr>
          <w:color w:val="auto"/>
          <w:szCs w:val="24"/>
        </w:rPr>
      </w:pPr>
      <w:r w:rsidRPr="000B6F60">
        <w:rPr>
          <w:color w:val="auto"/>
          <w:szCs w:val="24"/>
        </w:rPr>
        <w:t>In addition, bidders should account for common implementation dependencies that can materially affect delivery within three months, including:</w:t>
      </w:r>
    </w:p>
    <w:p w14:paraId="0BAC3C11" w14:textId="77777777" w:rsidR="00921B7D" w:rsidRPr="000B6F60" w:rsidRDefault="00921B7D" w:rsidP="00921B7D">
      <w:pPr>
        <w:numPr>
          <w:ilvl w:val="0"/>
          <w:numId w:val="60"/>
        </w:numPr>
        <w:spacing w:before="60" w:after="60" w:line="264" w:lineRule="auto"/>
        <w:rPr>
          <w:color w:val="auto"/>
          <w:szCs w:val="24"/>
        </w:rPr>
      </w:pPr>
      <w:r w:rsidRPr="000B6F60">
        <w:rPr>
          <w:color w:val="auto"/>
          <w:szCs w:val="24"/>
        </w:rPr>
        <w:t xml:space="preserve">Confirmation of the initial </w:t>
      </w:r>
      <w:r w:rsidRPr="000B6F60">
        <w:rPr>
          <w:b/>
          <w:bCs/>
          <w:color w:val="auto"/>
          <w:szCs w:val="24"/>
        </w:rPr>
        <w:t>reference data lists</w:t>
      </w:r>
      <w:r w:rsidRPr="000B6F60">
        <w:rPr>
          <w:color w:val="auto"/>
          <w:szCs w:val="24"/>
        </w:rPr>
        <w:t xml:space="preserve"> (counties, municipalities, project contexts, categories) and owners responsible for approving changes.</w:t>
      </w:r>
    </w:p>
    <w:p w14:paraId="698902F5" w14:textId="77777777" w:rsidR="00921B7D" w:rsidRPr="000B6F60" w:rsidRDefault="00921B7D" w:rsidP="00921B7D">
      <w:pPr>
        <w:numPr>
          <w:ilvl w:val="0"/>
          <w:numId w:val="60"/>
        </w:numPr>
        <w:spacing w:before="60" w:after="60" w:line="264" w:lineRule="auto"/>
        <w:rPr>
          <w:color w:val="auto"/>
          <w:szCs w:val="24"/>
        </w:rPr>
      </w:pPr>
      <w:r w:rsidRPr="000B6F60">
        <w:rPr>
          <w:color w:val="auto"/>
          <w:szCs w:val="24"/>
        </w:rPr>
        <w:t xml:space="preserve">Agreement on any </w:t>
      </w:r>
      <w:r w:rsidRPr="000B6F60">
        <w:rPr>
          <w:b/>
          <w:bCs/>
          <w:color w:val="auto"/>
          <w:szCs w:val="24"/>
        </w:rPr>
        <w:t>records retention and archiving policy parameters</w:t>
      </w:r>
      <w:r w:rsidRPr="000B6F60">
        <w:rPr>
          <w:color w:val="auto"/>
          <w:szCs w:val="24"/>
        </w:rPr>
        <w:t xml:space="preserve"> that must be configured (even if detailed policy documentation is finalized later).</w:t>
      </w:r>
    </w:p>
    <w:p w14:paraId="48436657" w14:textId="77777777" w:rsidR="00921B7D" w:rsidRPr="000B6F60" w:rsidRDefault="00921B7D" w:rsidP="00921B7D">
      <w:pPr>
        <w:numPr>
          <w:ilvl w:val="0"/>
          <w:numId w:val="60"/>
        </w:numPr>
        <w:spacing w:before="60" w:after="60" w:line="264" w:lineRule="auto"/>
        <w:rPr>
          <w:color w:val="auto"/>
          <w:szCs w:val="24"/>
        </w:rPr>
      </w:pPr>
      <w:r w:rsidRPr="000B6F60">
        <w:rPr>
          <w:color w:val="auto"/>
          <w:szCs w:val="24"/>
        </w:rPr>
        <w:t xml:space="preserve">Identification of designated roles/focal persons for </w:t>
      </w:r>
      <w:r w:rsidRPr="000B6F60">
        <w:rPr>
          <w:b/>
          <w:bCs/>
          <w:color w:val="auto"/>
          <w:szCs w:val="24"/>
        </w:rPr>
        <w:t>sensitive grievance handling</w:t>
      </w:r>
      <w:r w:rsidRPr="000B6F60">
        <w:rPr>
          <w:color w:val="auto"/>
          <w:szCs w:val="24"/>
        </w:rPr>
        <w:t xml:space="preserve"> (e.g., SEA/SH focal points) to enable correct access control configuration and routing.</w:t>
      </w:r>
    </w:p>
    <w:p w14:paraId="5CBA02AD" w14:textId="77777777" w:rsidR="00921B7D" w:rsidRPr="000B6F60" w:rsidRDefault="00921B7D" w:rsidP="00921B7D">
      <w:pPr>
        <w:rPr>
          <w:color w:val="auto"/>
          <w:szCs w:val="24"/>
        </w:rPr>
      </w:pPr>
    </w:p>
    <w:p w14:paraId="67059657" w14:textId="77777777" w:rsidR="00921B7D" w:rsidRPr="000B6F60" w:rsidRDefault="00921B7D" w:rsidP="00921B7D">
      <w:pPr>
        <w:pStyle w:val="Heading2"/>
      </w:pPr>
      <w:bookmarkStart w:id="28" w:name="_Toc222868039"/>
      <w:r w:rsidRPr="000B6F60">
        <w:t>4.6 Deliverable Formats and Language</w:t>
      </w:r>
      <w:bookmarkEnd w:id="28"/>
    </w:p>
    <w:p w14:paraId="39F61177" w14:textId="4E2ADFA5" w:rsidR="00921B7D" w:rsidRDefault="00921B7D" w:rsidP="00921B7D">
      <w:pPr>
        <w:rPr>
          <w:color w:val="auto"/>
          <w:szCs w:val="24"/>
        </w:rPr>
      </w:pPr>
      <w:r w:rsidRPr="000B6F60">
        <w:rPr>
          <w:color w:val="auto"/>
          <w:szCs w:val="24"/>
        </w:rPr>
        <w:t>Unless otherwise agreed, all deliverables shall be provided in editable formats (e.g., DOCX/XLSX/diagram source) and in PDF for review/approval. User-facing materials shall be provided at minimum in English and Kiswahili. All documents shall include version control (version number, date, author and change log).</w:t>
      </w:r>
    </w:p>
    <w:p w14:paraId="3008C9A3" w14:textId="77777777" w:rsidR="00921B7D" w:rsidRPr="000B6F60" w:rsidRDefault="00921B7D" w:rsidP="00921B7D">
      <w:pPr>
        <w:rPr>
          <w:color w:val="auto"/>
          <w:szCs w:val="24"/>
        </w:rPr>
      </w:pPr>
      <w:r w:rsidRPr="000B6F60">
        <w:rPr>
          <w:color w:val="auto"/>
          <w:szCs w:val="24"/>
        </w:rPr>
        <w:t>To strengthen usability and audit readiness, deliverables should additionally observe the following practical expectations (without changing the above requirements):</w:t>
      </w:r>
    </w:p>
    <w:p w14:paraId="5C2C5006" w14:textId="77777777" w:rsidR="00921B7D" w:rsidRPr="000B6F60" w:rsidRDefault="00921B7D" w:rsidP="00921B7D">
      <w:pPr>
        <w:numPr>
          <w:ilvl w:val="0"/>
          <w:numId w:val="61"/>
        </w:numPr>
        <w:spacing w:before="60" w:after="60" w:line="264" w:lineRule="auto"/>
        <w:rPr>
          <w:color w:val="auto"/>
          <w:szCs w:val="24"/>
        </w:rPr>
      </w:pPr>
      <w:r w:rsidRPr="000B6F60">
        <w:rPr>
          <w:b/>
          <w:bCs/>
          <w:color w:val="auto"/>
          <w:szCs w:val="24"/>
        </w:rPr>
        <w:t>Editable source plus “approval PDF”</w:t>
      </w:r>
      <w:r w:rsidRPr="000B6F60">
        <w:rPr>
          <w:color w:val="auto"/>
          <w:szCs w:val="24"/>
        </w:rPr>
        <w:t xml:space="preserve"> for each formal deliverable, ensuring the Client can reuse, adapt, and maintain materials post-handover.</w:t>
      </w:r>
    </w:p>
    <w:p w14:paraId="2B06DFE8" w14:textId="77777777" w:rsidR="00921B7D" w:rsidRPr="000B6F60" w:rsidRDefault="00921B7D" w:rsidP="00921B7D">
      <w:pPr>
        <w:numPr>
          <w:ilvl w:val="0"/>
          <w:numId w:val="61"/>
        </w:numPr>
        <w:spacing w:before="60" w:after="60" w:line="264" w:lineRule="auto"/>
        <w:rPr>
          <w:color w:val="auto"/>
          <w:szCs w:val="24"/>
        </w:rPr>
      </w:pPr>
      <w:r w:rsidRPr="000B6F60">
        <w:rPr>
          <w:b/>
          <w:bCs/>
          <w:color w:val="auto"/>
          <w:szCs w:val="24"/>
        </w:rPr>
        <w:t>Consistent naming and versioning</w:t>
      </w:r>
      <w:r w:rsidRPr="000B6F60">
        <w:rPr>
          <w:color w:val="auto"/>
          <w:szCs w:val="24"/>
        </w:rPr>
        <w:t>, including clear indication of draft vs final and a concise change log for each iteration.</w:t>
      </w:r>
    </w:p>
    <w:p w14:paraId="41C88612" w14:textId="77777777" w:rsidR="00921B7D" w:rsidRPr="000B6F60" w:rsidRDefault="00921B7D" w:rsidP="00921B7D">
      <w:pPr>
        <w:numPr>
          <w:ilvl w:val="0"/>
          <w:numId w:val="61"/>
        </w:numPr>
        <w:spacing w:before="60" w:after="60" w:line="264" w:lineRule="auto"/>
        <w:rPr>
          <w:color w:val="auto"/>
          <w:szCs w:val="24"/>
        </w:rPr>
      </w:pPr>
      <w:r w:rsidRPr="000B6F60">
        <w:rPr>
          <w:b/>
          <w:bCs/>
          <w:color w:val="auto"/>
          <w:szCs w:val="24"/>
        </w:rPr>
        <w:t>Diagram/source availability</w:t>
      </w:r>
      <w:r w:rsidRPr="000B6F60">
        <w:rPr>
          <w:color w:val="auto"/>
          <w:szCs w:val="24"/>
        </w:rPr>
        <w:t xml:space="preserve"> for workflow diagrams and any configuration mapping artifacts (so NPCT can update them later).</w:t>
      </w:r>
    </w:p>
    <w:p w14:paraId="44CC429F" w14:textId="77777777" w:rsidR="00921B7D" w:rsidRPr="000B6F60" w:rsidRDefault="00921B7D" w:rsidP="00921B7D">
      <w:pPr>
        <w:numPr>
          <w:ilvl w:val="0"/>
          <w:numId w:val="61"/>
        </w:numPr>
        <w:spacing w:before="60" w:after="60" w:line="264" w:lineRule="auto"/>
        <w:rPr>
          <w:color w:val="auto"/>
          <w:szCs w:val="24"/>
        </w:rPr>
      </w:pPr>
      <w:r w:rsidRPr="000B6F60">
        <w:rPr>
          <w:b/>
          <w:bCs/>
          <w:color w:val="auto"/>
          <w:szCs w:val="24"/>
        </w:rPr>
        <w:t>Training materials</w:t>
      </w:r>
      <w:r w:rsidRPr="000B6F60">
        <w:rPr>
          <w:color w:val="auto"/>
          <w:szCs w:val="24"/>
        </w:rPr>
        <w:t xml:space="preserve"> provided in formats suitable for both facilitated training and self-learning (e.g., slide decks, step-by-step job aids, and printable quick reference guides).</w:t>
      </w:r>
    </w:p>
    <w:p w14:paraId="6B249EAF" w14:textId="77777777" w:rsidR="00921B7D" w:rsidRPr="000B6F60" w:rsidRDefault="00921B7D" w:rsidP="00921B7D">
      <w:pPr>
        <w:numPr>
          <w:ilvl w:val="0"/>
          <w:numId w:val="61"/>
        </w:numPr>
        <w:spacing w:before="60" w:after="60" w:line="264" w:lineRule="auto"/>
        <w:rPr>
          <w:color w:val="auto"/>
          <w:szCs w:val="24"/>
        </w:rPr>
      </w:pPr>
      <w:r w:rsidRPr="000B6F60">
        <w:rPr>
          <w:b/>
          <w:bCs/>
          <w:color w:val="auto"/>
          <w:szCs w:val="24"/>
        </w:rPr>
        <w:t>Bilingual public-facing content</w:t>
      </w:r>
      <w:r w:rsidRPr="000B6F60">
        <w:rPr>
          <w:color w:val="auto"/>
          <w:szCs w:val="24"/>
        </w:rPr>
        <w:t xml:space="preserve"> (English and Kiswahili) not only for user guides, but also for key templates and portal pages, to support inclusive access and reduce operational translation burden during rollout.</w:t>
      </w:r>
    </w:p>
    <w:p w14:paraId="644C696C" w14:textId="77777777" w:rsidR="00921B7D" w:rsidRDefault="00921B7D" w:rsidP="00921B7D">
      <w:pPr>
        <w:rPr>
          <w:color w:val="auto"/>
          <w:szCs w:val="24"/>
        </w:rPr>
      </w:pPr>
    </w:p>
    <w:p w14:paraId="62754646" w14:textId="77777777" w:rsidR="00921B7D" w:rsidRPr="00D02AD6" w:rsidRDefault="00921B7D" w:rsidP="00921B7D">
      <w:pPr>
        <w:pStyle w:val="Heading1"/>
      </w:pPr>
      <w:bookmarkStart w:id="29" w:name="_Toc218629407"/>
      <w:bookmarkStart w:id="30" w:name="_Toc222868040"/>
      <w:r w:rsidRPr="00D02AD6">
        <w:t>5. Functional Requirements</w:t>
      </w:r>
      <w:bookmarkEnd w:id="29"/>
      <w:bookmarkEnd w:id="30"/>
    </w:p>
    <w:p w14:paraId="08DE5B7B" w14:textId="54261283" w:rsidR="00921B7D" w:rsidRPr="00D02AD6" w:rsidRDefault="00921B7D" w:rsidP="00921B7D">
      <w:pPr>
        <w:rPr>
          <w:color w:val="auto"/>
          <w:szCs w:val="24"/>
        </w:rPr>
      </w:pPr>
      <w:r w:rsidRPr="00D02AD6">
        <w:rPr>
          <w:color w:val="auto"/>
          <w:szCs w:val="24"/>
        </w:rPr>
        <w:t>This section defines the required functional capabilities of the e-GRM for Phase 2 implementation and commissioning. Requirements are organized by major functional components that collectively enable a complete grievance lifecycle from intake to closure, with monitoring and reporting for operational control and compliance.</w:t>
      </w:r>
    </w:p>
    <w:p w14:paraId="18584D66" w14:textId="5DD29B59" w:rsidR="00921B7D" w:rsidRDefault="00921B7D" w:rsidP="00921B7D">
      <w:pPr>
        <w:rPr>
          <w:color w:val="auto"/>
          <w:szCs w:val="24"/>
        </w:rPr>
      </w:pPr>
      <w:r w:rsidRPr="00D02AD6">
        <w:rPr>
          <w:color w:val="auto"/>
          <w:szCs w:val="24"/>
        </w:rPr>
        <w:t xml:space="preserve">Requirement priorities are indicated as </w:t>
      </w:r>
      <w:r w:rsidRPr="00D02AD6">
        <w:rPr>
          <w:b/>
          <w:bCs/>
          <w:color w:val="auto"/>
          <w:szCs w:val="24"/>
        </w:rPr>
        <w:t>Must / Should / Could</w:t>
      </w:r>
      <w:r w:rsidRPr="00D02AD6">
        <w:rPr>
          <w:color w:val="auto"/>
          <w:szCs w:val="24"/>
        </w:rPr>
        <w:t xml:space="preserve">. The Implementing Firm shall implement all </w:t>
      </w:r>
      <w:r w:rsidRPr="00D02AD6">
        <w:rPr>
          <w:b/>
          <w:bCs/>
          <w:color w:val="auto"/>
          <w:szCs w:val="24"/>
        </w:rPr>
        <w:t>Must</w:t>
      </w:r>
      <w:r w:rsidRPr="00D02AD6">
        <w:rPr>
          <w:color w:val="auto"/>
          <w:szCs w:val="24"/>
        </w:rPr>
        <w:t xml:space="preserve"> requirements within Phase 2, and shall demonstrate compliance through configuration evidence, test results, and user acceptance outcomes.</w:t>
      </w:r>
    </w:p>
    <w:p w14:paraId="62040E05" w14:textId="5DC0FE9E" w:rsidR="00212DD8" w:rsidRPr="00D02AD6" w:rsidRDefault="00212DD8" w:rsidP="00921B7D">
      <w:pPr>
        <w:rPr>
          <w:color w:val="auto"/>
          <w:szCs w:val="24"/>
        </w:rPr>
      </w:pPr>
      <w:r>
        <w:rPr>
          <w:noProof/>
          <w:color w:val="auto"/>
          <w:szCs w:val="24"/>
        </w:rPr>
        <w:drawing>
          <wp:inline distT="0" distB="0" distL="0" distR="0" wp14:anchorId="4FF4E297" wp14:editId="287EE974">
            <wp:extent cx="5943600" cy="2695575"/>
            <wp:effectExtent l="0" t="0" r="0" b="9525"/>
            <wp:docPr id="1678733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33870" name="Picture 1678733870"/>
                    <pic:cNvPicPr/>
                  </pic:nvPicPr>
                  <pic:blipFill rotWithShape="1">
                    <a:blip r:embed="rId14"/>
                    <a:srcRect t="7735" b="21643"/>
                    <a:stretch>
                      <a:fillRect/>
                    </a:stretch>
                  </pic:blipFill>
                  <pic:spPr bwMode="auto">
                    <a:xfrm>
                      <a:off x="0" y="0"/>
                      <a:ext cx="5943600" cy="2695575"/>
                    </a:xfrm>
                    <a:prstGeom prst="rect">
                      <a:avLst/>
                    </a:prstGeom>
                    <a:ln>
                      <a:noFill/>
                    </a:ln>
                    <a:extLst>
                      <a:ext uri="{53640926-AAD7-44D8-BBD7-CCE9431645EC}">
                        <a14:shadowObscured xmlns:a14="http://schemas.microsoft.com/office/drawing/2010/main"/>
                      </a:ext>
                    </a:extLst>
                  </pic:spPr>
                </pic:pic>
              </a:graphicData>
            </a:graphic>
          </wp:inline>
        </w:drawing>
      </w:r>
    </w:p>
    <w:p w14:paraId="0E9DFB61" w14:textId="77777777" w:rsidR="00921B7D" w:rsidRPr="00D02AD6" w:rsidRDefault="00921B7D" w:rsidP="00921B7D">
      <w:pPr>
        <w:rPr>
          <w:color w:val="auto"/>
          <w:szCs w:val="24"/>
        </w:rPr>
      </w:pPr>
      <w:r w:rsidRPr="00D02AD6">
        <w:rPr>
          <w:b/>
          <w:bCs/>
          <w:color w:val="auto"/>
          <w:szCs w:val="24"/>
        </w:rPr>
        <w:t>General implementation principles applicable across all functional requirements (applies to Section 5 as a whole):</w:t>
      </w:r>
    </w:p>
    <w:p w14:paraId="5DC169FD" w14:textId="77777777" w:rsidR="00921B7D" w:rsidRPr="00D02AD6" w:rsidRDefault="00921B7D" w:rsidP="00921B7D">
      <w:pPr>
        <w:numPr>
          <w:ilvl w:val="0"/>
          <w:numId w:val="62"/>
        </w:numPr>
        <w:spacing w:before="60" w:after="60" w:line="264" w:lineRule="auto"/>
        <w:rPr>
          <w:color w:val="auto"/>
          <w:szCs w:val="24"/>
        </w:rPr>
      </w:pPr>
      <w:r w:rsidRPr="00D02AD6">
        <w:rPr>
          <w:b/>
          <w:bCs/>
          <w:color w:val="auto"/>
          <w:szCs w:val="24"/>
        </w:rPr>
        <w:t>Single system of record:</w:t>
      </w:r>
      <w:r w:rsidRPr="00D02AD6">
        <w:rPr>
          <w:color w:val="auto"/>
          <w:szCs w:val="24"/>
        </w:rPr>
        <w:t xml:space="preserve"> All enabled channels (web, assisted intake, email, USSD, hotline) shall create or update records within one unified grievance register, using a consistent reference numbering approach and a consistent lifecycle status model.</w:t>
      </w:r>
    </w:p>
    <w:p w14:paraId="600C0020" w14:textId="77777777" w:rsidR="00921B7D" w:rsidRPr="00D02AD6" w:rsidRDefault="00921B7D" w:rsidP="00921B7D">
      <w:pPr>
        <w:numPr>
          <w:ilvl w:val="0"/>
          <w:numId w:val="62"/>
        </w:numPr>
        <w:spacing w:before="60" w:after="60" w:line="264" w:lineRule="auto"/>
        <w:rPr>
          <w:color w:val="auto"/>
          <w:szCs w:val="24"/>
        </w:rPr>
      </w:pPr>
      <w:r w:rsidRPr="00D02AD6">
        <w:rPr>
          <w:b/>
          <w:bCs/>
          <w:color w:val="auto"/>
          <w:szCs w:val="24"/>
        </w:rPr>
        <w:t>Data consistency and validation:</w:t>
      </w:r>
      <w:r w:rsidRPr="00D02AD6">
        <w:rPr>
          <w:color w:val="auto"/>
          <w:szCs w:val="24"/>
        </w:rPr>
        <w:t xml:space="preserve"> Mandatory fields and validation rules (as defined in Section 7) shall be applied consistently, with channel-appropriate adaptations (e.g., USSD minimal fields). Data quality controls shall include required-field enforcement, controlled vocabulary lists (reference data), and structured classification for routing/reporting.</w:t>
      </w:r>
    </w:p>
    <w:p w14:paraId="476DB712" w14:textId="77777777" w:rsidR="00921B7D" w:rsidRPr="00D02AD6" w:rsidRDefault="00921B7D" w:rsidP="00921B7D">
      <w:pPr>
        <w:numPr>
          <w:ilvl w:val="0"/>
          <w:numId w:val="62"/>
        </w:numPr>
        <w:spacing w:before="60" w:after="60" w:line="264" w:lineRule="auto"/>
        <w:rPr>
          <w:color w:val="auto"/>
          <w:szCs w:val="24"/>
        </w:rPr>
      </w:pPr>
      <w:r w:rsidRPr="00D02AD6">
        <w:rPr>
          <w:b/>
          <w:bCs/>
          <w:color w:val="auto"/>
          <w:szCs w:val="24"/>
        </w:rPr>
        <w:t>Privacy-by-design and confidentiality:</w:t>
      </w:r>
      <w:r w:rsidRPr="00D02AD6">
        <w:rPr>
          <w:color w:val="auto"/>
          <w:szCs w:val="24"/>
        </w:rPr>
        <w:t xml:space="preserve"> Functional design shall minimize unnecessary personal data capture, protect confidentiality via access controls and audit logs, and avoid disclosure of sensitive information through insecure channels (e.g., SMS). Sensitive grievances require enhanced handling and restricted workflows.</w:t>
      </w:r>
    </w:p>
    <w:p w14:paraId="57151982" w14:textId="77777777" w:rsidR="00921B7D" w:rsidRPr="00D02AD6" w:rsidRDefault="00921B7D" w:rsidP="00921B7D">
      <w:pPr>
        <w:numPr>
          <w:ilvl w:val="0"/>
          <w:numId w:val="62"/>
        </w:numPr>
        <w:spacing w:before="60" w:after="60" w:line="264" w:lineRule="auto"/>
        <w:rPr>
          <w:color w:val="auto"/>
          <w:szCs w:val="24"/>
        </w:rPr>
      </w:pPr>
      <w:r w:rsidRPr="00D02AD6">
        <w:rPr>
          <w:b/>
          <w:bCs/>
          <w:color w:val="auto"/>
          <w:szCs w:val="24"/>
        </w:rPr>
        <w:t>Configuration-first delivery:</w:t>
      </w:r>
      <w:r w:rsidRPr="00D02AD6">
        <w:rPr>
          <w:color w:val="auto"/>
          <w:szCs w:val="24"/>
        </w:rPr>
        <w:t xml:space="preserve"> Where the BRD requires configurability, the Implementing Firm shall implement via administrative configuration rather than custom code, unless customization is unavoidable to meet a Must requirement.</w:t>
      </w:r>
    </w:p>
    <w:p w14:paraId="5F80869D" w14:textId="77777777" w:rsidR="00921B7D" w:rsidRPr="00D02AD6" w:rsidRDefault="00921B7D" w:rsidP="00921B7D">
      <w:pPr>
        <w:numPr>
          <w:ilvl w:val="0"/>
          <w:numId w:val="62"/>
        </w:numPr>
        <w:spacing w:before="60" w:after="60" w:line="264" w:lineRule="auto"/>
        <w:rPr>
          <w:color w:val="auto"/>
          <w:szCs w:val="24"/>
        </w:rPr>
      </w:pPr>
      <w:r w:rsidRPr="00D02AD6">
        <w:rPr>
          <w:b/>
          <w:bCs/>
          <w:color w:val="auto"/>
          <w:szCs w:val="24"/>
        </w:rPr>
        <w:t>Evidence-based acceptance:</w:t>
      </w:r>
      <w:r w:rsidRPr="00D02AD6">
        <w:rPr>
          <w:color w:val="auto"/>
          <w:szCs w:val="24"/>
        </w:rPr>
        <w:t xml:space="preserve"> All Must requirements shall be verifiable through clear acceptance criteria, test scripts, and demonstration scenarios agreed with NPCT and selected county/municipal users.</w:t>
      </w:r>
    </w:p>
    <w:p w14:paraId="60B90E93" w14:textId="77777777" w:rsidR="00921B7D" w:rsidRPr="00D02AD6" w:rsidRDefault="00921B7D" w:rsidP="00921B7D">
      <w:pPr>
        <w:rPr>
          <w:color w:val="auto"/>
          <w:szCs w:val="24"/>
        </w:rPr>
      </w:pPr>
    </w:p>
    <w:p w14:paraId="3670F991" w14:textId="77777777" w:rsidR="00921B7D" w:rsidRPr="00D02AD6" w:rsidRDefault="00921B7D" w:rsidP="00921B7D">
      <w:pPr>
        <w:pStyle w:val="Heading2"/>
      </w:pPr>
      <w:bookmarkStart w:id="31" w:name="_Toc222868041"/>
      <w:r w:rsidRPr="00D02AD6">
        <w:t>5.1 Multi-Channel Grievance Intake and Lodging</w:t>
      </w:r>
      <w:bookmarkEnd w:id="31"/>
    </w:p>
    <w:p w14:paraId="02D8452B" w14:textId="739EA070" w:rsidR="00921B7D" w:rsidRPr="00D02AD6" w:rsidRDefault="00921B7D" w:rsidP="00921B7D">
      <w:pPr>
        <w:rPr>
          <w:color w:val="auto"/>
          <w:szCs w:val="24"/>
        </w:rPr>
      </w:pPr>
      <w:r w:rsidRPr="00D02AD6">
        <w:rPr>
          <w:color w:val="auto"/>
          <w:szCs w:val="24"/>
        </w:rPr>
        <w:t>The e-GRM shall support multiple grievance intake channels to ensure accessibility for diverse stakeholders, including those with limited connectivity or literacy, and those requiring assisted intake.</w:t>
      </w:r>
    </w:p>
    <w:p w14:paraId="3DE23619" w14:textId="77777777" w:rsidR="00921B7D" w:rsidRPr="00D02AD6" w:rsidRDefault="00921B7D" w:rsidP="00921B7D">
      <w:pPr>
        <w:rPr>
          <w:color w:val="auto"/>
          <w:szCs w:val="24"/>
        </w:rPr>
      </w:pPr>
      <w:r w:rsidRPr="00D02AD6">
        <w:rPr>
          <w:color w:val="auto"/>
          <w:szCs w:val="24"/>
        </w:rPr>
        <w:t>All intake channels shall result in:</w:t>
      </w:r>
    </w:p>
    <w:p w14:paraId="2A422EC2" w14:textId="77777777" w:rsidR="00921B7D" w:rsidRPr="00D02AD6" w:rsidRDefault="00921B7D" w:rsidP="00921B7D">
      <w:pPr>
        <w:numPr>
          <w:ilvl w:val="0"/>
          <w:numId w:val="63"/>
        </w:numPr>
        <w:spacing w:before="60" w:after="60" w:line="264" w:lineRule="auto"/>
        <w:rPr>
          <w:color w:val="auto"/>
          <w:szCs w:val="24"/>
        </w:rPr>
      </w:pPr>
      <w:r w:rsidRPr="00D02AD6">
        <w:rPr>
          <w:color w:val="auto"/>
          <w:szCs w:val="24"/>
        </w:rPr>
        <w:t xml:space="preserve">Creation (or update) of a grievance record with a </w:t>
      </w:r>
      <w:r w:rsidRPr="00D02AD6">
        <w:rPr>
          <w:b/>
          <w:bCs/>
          <w:color w:val="auto"/>
          <w:szCs w:val="24"/>
        </w:rPr>
        <w:t>unique reference number</w:t>
      </w:r>
      <w:r w:rsidRPr="00D02AD6">
        <w:rPr>
          <w:color w:val="auto"/>
          <w:szCs w:val="24"/>
        </w:rPr>
        <w:t>;</w:t>
      </w:r>
    </w:p>
    <w:p w14:paraId="48089281" w14:textId="77777777" w:rsidR="00921B7D" w:rsidRPr="00D02AD6" w:rsidRDefault="00921B7D" w:rsidP="00921B7D">
      <w:pPr>
        <w:numPr>
          <w:ilvl w:val="0"/>
          <w:numId w:val="63"/>
        </w:numPr>
        <w:spacing w:before="60" w:after="60" w:line="264" w:lineRule="auto"/>
        <w:rPr>
          <w:color w:val="auto"/>
          <w:szCs w:val="24"/>
        </w:rPr>
      </w:pPr>
      <w:r w:rsidRPr="00D02AD6">
        <w:rPr>
          <w:color w:val="auto"/>
          <w:szCs w:val="24"/>
        </w:rPr>
        <w:t xml:space="preserve">Capture of </w:t>
      </w:r>
      <w:r w:rsidRPr="00D02AD6">
        <w:rPr>
          <w:b/>
          <w:bCs/>
          <w:color w:val="auto"/>
          <w:szCs w:val="24"/>
        </w:rPr>
        <w:t>mandatory data fields</w:t>
      </w:r>
      <w:r w:rsidRPr="00D02AD6">
        <w:rPr>
          <w:color w:val="auto"/>
          <w:szCs w:val="24"/>
        </w:rPr>
        <w:t xml:space="preserve"> appropriate to that channel (per Section 7);</w:t>
      </w:r>
    </w:p>
    <w:p w14:paraId="0BE94A64" w14:textId="77777777" w:rsidR="00921B7D" w:rsidRPr="00D02AD6" w:rsidRDefault="00921B7D" w:rsidP="00921B7D">
      <w:pPr>
        <w:numPr>
          <w:ilvl w:val="0"/>
          <w:numId w:val="63"/>
        </w:numPr>
        <w:spacing w:before="60" w:after="60" w:line="264" w:lineRule="auto"/>
        <w:rPr>
          <w:color w:val="auto"/>
          <w:szCs w:val="24"/>
        </w:rPr>
      </w:pPr>
      <w:r w:rsidRPr="00D02AD6">
        <w:rPr>
          <w:color w:val="auto"/>
          <w:szCs w:val="24"/>
        </w:rPr>
        <w:t xml:space="preserve">An </w:t>
      </w:r>
      <w:r w:rsidRPr="00D02AD6">
        <w:rPr>
          <w:b/>
          <w:bCs/>
          <w:color w:val="auto"/>
          <w:szCs w:val="24"/>
        </w:rPr>
        <w:t>acknowledgement</w:t>
      </w:r>
      <w:r w:rsidRPr="00D02AD6">
        <w:rPr>
          <w:color w:val="auto"/>
          <w:szCs w:val="24"/>
        </w:rPr>
        <w:t xml:space="preserve"> to the complainant via the originating channel or an agreed alternative channel (respecting consent and contact preferences); and</w:t>
      </w:r>
    </w:p>
    <w:p w14:paraId="0FD7848B" w14:textId="77777777" w:rsidR="00921B7D" w:rsidRPr="00D02AD6" w:rsidRDefault="00921B7D" w:rsidP="00921B7D">
      <w:pPr>
        <w:numPr>
          <w:ilvl w:val="0"/>
          <w:numId w:val="63"/>
        </w:numPr>
        <w:spacing w:before="60" w:after="60" w:line="264" w:lineRule="auto"/>
        <w:rPr>
          <w:color w:val="auto"/>
          <w:szCs w:val="24"/>
        </w:rPr>
      </w:pPr>
      <w:r w:rsidRPr="00D02AD6">
        <w:rPr>
          <w:color w:val="auto"/>
          <w:szCs w:val="24"/>
        </w:rPr>
        <w:t xml:space="preserve">Clear identification of </w:t>
      </w:r>
      <w:r w:rsidRPr="00D02AD6">
        <w:rPr>
          <w:b/>
          <w:bCs/>
          <w:color w:val="auto"/>
          <w:szCs w:val="24"/>
        </w:rPr>
        <w:t>source channel</w:t>
      </w:r>
      <w:r w:rsidRPr="00D02AD6">
        <w:rPr>
          <w:color w:val="auto"/>
          <w:szCs w:val="24"/>
        </w:rPr>
        <w:t>, intake date/time, and responsible intake office/user for auditability.</w:t>
      </w:r>
    </w:p>
    <w:p w14:paraId="5A049466" w14:textId="77777777" w:rsidR="00921B7D" w:rsidRPr="00D02AD6" w:rsidRDefault="00921B7D" w:rsidP="00921B7D">
      <w:pPr>
        <w:rPr>
          <w:color w:val="auto"/>
          <w:szCs w:val="24"/>
        </w:rPr>
      </w:pPr>
      <w:r w:rsidRPr="00D02AD6">
        <w:rPr>
          <w:b/>
          <w:bCs/>
          <w:color w:val="auto"/>
          <w:szCs w:val="24"/>
        </w:rPr>
        <w:t>Operational guidance (non-normative):</w:t>
      </w:r>
      <w:r w:rsidRPr="00D02AD6">
        <w:rPr>
          <w:color w:val="auto"/>
          <w:szCs w:val="24"/>
        </w:rPr>
        <w:t xml:space="preserve"> Intake processes should reduce duplicate submissions by (a) enabling staff to search for existing grievances by complainant contact details and keywords, and (b) using messaging that discourages repeated submissions while status tracking is available.</w:t>
      </w:r>
    </w:p>
    <w:p w14:paraId="7CBDE6F7" w14:textId="77777777" w:rsidR="00921B7D" w:rsidRPr="00D02AD6" w:rsidRDefault="00921B7D" w:rsidP="00921B7D">
      <w:pPr>
        <w:rPr>
          <w:color w:val="auto"/>
          <w:szCs w:val="24"/>
        </w:rPr>
      </w:pPr>
    </w:p>
    <w:p w14:paraId="1C5290BD" w14:textId="77777777" w:rsidR="00921B7D" w:rsidRPr="00D02AD6" w:rsidRDefault="00921B7D" w:rsidP="00921B7D">
      <w:pPr>
        <w:pStyle w:val="Heading3"/>
      </w:pPr>
      <w:bookmarkStart w:id="32" w:name="_Toc222868042"/>
      <w:r w:rsidRPr="00D02AD6">
        <w:t>5.1.1 Web Portal Grievance Submission and Tracking</w:t>
      </w:r>
      <w:bookmarkEnd w:id="32"/>
    </w:p>
    <w:p w14:paraId="3053D626" w14:textId="277DD33D" w:rsidR="00921B7D" w:rsidRDefault="00921B7D" w:rsidP="00921B7D">
      <w:pPr>
        <w:rPr>
          <w:color w:val="auto"/>
          <w:szCs w:val="24"/>
        </w:rPr>
      </w:pPr>
      <w:r w:rsidRPr="00D02AD6">
        <w:rPr>
          <w:color w:val="auto"/>
          <w:szCs w:val="24"/>
        </w:rPr>
        <w:t>The public portal shall provide self-service access for grievance submission, access to information resources, and status tracking using a grievance reference number. The portal shall be designed to support mobile access, low-bandwidth use cases, and inclusive access aligned to accessibility requirements.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6"/>
        <w:gridCol w:w="860"/>
        <w:gridCol w:w="1584"/>
        <w:gridCol w:w="1701"/>
        <w:gridCol w:w="2858"/>
        <w:gridCol w:w="1701"/>
      </w:tblGrid>
      <w:tr w:rsidR="00921B7D" w:rsidRPr="001F7A99" w14:paraId="533A9C91" w14:textId="77777777" w:rsidTr="00F42E7C">
        <w:trPr>
          <w:jc w:val="center"/>
        </w:trPr>
        <w:tc>
          <w:tcPr>
            <w:tcW w:w="1020" w:type="dxa"/>
            <w:shd w:val="clear" w:color="auto" w:fill="000000"/>
          </w:tcPr>
          <w:p w14:paraId="1B4B33EB"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2F13761E"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18A73C23"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62BAB905"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3058D866"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5B7283E4"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501074E1" w14:textId="77777777" w:rsidTr="00F42E7C">
        <w:trPr>
          <w:jc w:val="center"/>
        </w:trPr>
        <w:tc>
          <w:tcPr>
            <w:tcW w:w="1020" w:type="dxa"/>
          </w:tcPr>
          <w:p w14:paraId="0A953F3F" w14:textId="77777777" w:rsidR="00921B7D" w:rsidRPr="001F7A99" w:rsidRDefault="00921B7D" w:rsidP="001F7A99">
            <w:pPr>
              <w:spacing w:after="0"/>
              <w:jc w:val="left"/>
              <w:rPr>
                <w:sz w:val="20"/>
              </w:rPr>
            </w:pPr>
            <w:r w:rsidRPr="001F7A99">
              <w:rPr>
                <w:sz w:val="20"/>
              </w:rPr>
              <w:t>FR-PUB-01</w:t>
            </w:r>
          </w:p>
        </w:tc>
        <w:tc>
          <w:tcPr>
            <w:tcW w:w="850" w:type="dxa"/>
            <w:shd w:val="clear" w:color="auto" w:fill="E2EFDA"/>
          </w:tcPr>
          <w:p w14:paraId="1AA7FBD3" w14:textId="77777777" w:rsidR="00921B7D" w:rsidRPr="001F7A99" w:rsidRDefault="00921B7D" w:rsidP="001F7A99">
            <w:pPr>
              <w:spacing w:after="0"/>
              <w:jc w:val="left"/>
              <w:rPr>
                <w:sz w:val="20"/>
              </w:rPr>
            </w:pPr>
            <w:r w:rsidRPr="001F7A99">
              <w:rPr>
                <w:sz w:val="20"/>
              </w:rPr>
              <w:t>Must</w:t>
            </w:r>
          </w:p>
        </w:tc>
        <w:tc>
          <w:tcPr>
            <w:tcW w:w="1701" w:type="dxa"/>
          </w:tcPr>
          <w:p w14:paraId="3974A060" w14:textId="77777777" w:rsidR="00921B7D" w:rsidRPr="001F7A99" w:rsidRDefault="00921B7D" w:rsidP="001F7A99">
            <w:pPr>
              <w:spacing w:after="0"/>
              <w:jc w:val="left"/>
              <w:rPr>
                <w:sz w:val="20"/>
              </w:rPr>
            </w:pPr>
            <w:r w:rsidRPr="001F7A99">
              <w:rPr>
                <w:sz w:val="20"/>
              </w:rPr>
              <w:t>Public Portal Navigation</w:t>
            </w:r>
          </w:p>
        </w:tc>
        <w:tc>
          <w:tcPr>
            <w:tcW w:w="3118" w:type="dxa"/>
          </w:tcPr>
          <w:p w14:paraId="4A394ABB" w14:textId="77777777" w:rsidR="00921B7D" w:rsidRPr="001F7A99" w:rsidRDefault="00921B7D" w:rsidP="001F7A99">
            <w:pPr>
              <w:spacing w:after="0"/>
              <w:jc w:val="left"/>
              <w:rPr>
                <w:sz w:val="20"/>
              </w:rPr>
            </w:pPr>
            <w:r w:rsidRPr="001F7A99">
              <w:rPr>
                <w:sz w:val="20"/>
              </w:rPr>
              <w:t>The system shall provide a public-facing portal with navigation to: (a) knowledge resources, (b) submit a new grievance, (c) check grievance status, and (d) sign in for registered users. The landing page shall clearly present these options with concise descriptions to guide users.</w:t>
            </w:r>
          </w:p>
        </w:tc>
        <w:tc>
          <w:tcPr>
            <w:tcW w:w="3402" w:type="dxa"/>
          </w:tcPr>
          <w:p w14:paraId="12F4C932" w14:textId="77777777" w:rsidR="00921B7D" w:rsidRPr="001F7A99" w:rsidRDefault="00921B7D" w:rsidP="001F7A99">
            <w:pPr>
              <w:spacing w:after="0"/>
              <w:jc w:val="left"/>
              <w:rPr>
                <w:sz w:val="20"/>
              </w:rPr>
            </w:pPr>
            <w:r w:rsidRPr="001F7A99">
              <w:rPr>
                <w:sz w:val="20"/>
              </w:rPr>
              <w:t>• From the public landing page, a user can access each of the four functions without authentication.</w:t>
            </w:r>
          </w:p>
          <w:p w14:paraId="53D72DCC" w14:textId="77777777" w:rsidR="00921B7D" w:rsidRPr="001F7A99" w:rsidRDefault="00921B7D" w:rsidP="001F7A99">
            <w:pPr>
              <w:spacing w:after="0"/>
              <w:jc w:val="left"/>
              <w:rPr>
                <w:sz w:val="20"/>
              </w:rPr>
            </w:pPr>
            <w:r w:rsidRPr="001F7A99">
              <w:rPr>
                <w:sz w:val="20"/>
              </w:rPr>
              <w:t>• Navigation labels, ordering, and destinations are configurable (e.g., URLs, page names, menu labels) by authorized administrators without development.</w:t>
            </w:r>
          </w:p>
          <w:p w14:paraId="0104D284" w14:textId="77777777" w:rsidR="00921B7D" w:rsidRPr="001F7A99" w:rsidRDefault="00921B7D" w:rsidP="001F7A99">
            <w:pPr>
              <w:spacing w:after="0"/>
              <w:jc w:val="left"/>
              <w:rPr>
                <w:sz w:val="20"/>
              </w:rPr>
            </w:pPr>
            <w:r w:rsidRPr="001F7A99">
              <w:rPr>
                <w:sz w:val="20"/>
              </w:rPr>
              <w:t>• Portal navigation remains usable on common screen sizes (mobile/desktop) and preserves usability for low digital literacy users (e.g., clear call-to-action buttons).</w:t>
            </w:r>
          </w:p>
        </w:tc>
        <w:tc>
          <w:tcPr>
            <w:tcW w:w="1984" w:type="dxa"/>
          </w:tcPr>
          <w:p w14:paraId="310CB88B" w14:textId="77777777" w:rsidR="00921B7D" w:rsidRPr="001F7A99" w:rsidRDefault="00921B7D" w:rsidP="001F7A99">
            <w:pPr>
              <w:spacing w:after="0"/>
              <w:jc w:val="left"/>
              <w:rPr>
                <w:sz w:val="20"/>
              </w:rPr>
            </w:pPr>
            <w:r w:rsidRPr="001F7A99">
              <w:rPr>
                <w:sz w:val="20"/>
              </w:rPr>
              <w:t>Provides clear entry points for grievance submission and self-service tracking, reducing barriers to access.</w:t>
            </w:r>
          </w:p>
        </w:tc>
      </w:tr>
      <w:tr w:rsidR="00921B7D" w:rsidRPr="001F7A99" w14:paraId="68B9C53B" w14:textId="77777777" w:rsidTr="00F42E7C">
        <w:trPr>
          <w:jc w:val="center"/>
        </w:trPr>
        <w:tc>
          <w:tcPr>
            <w:tcW w:w="1020" w:type="dxa"/>
          </w:tcPr>
          <w:p w14:paraId="2260AC8D" w14:textId="77777777" w:rsidR="00921B7D" w:rsidRPr="001F7A99" w:rsidRDefault="00921B7D" w:rsidP="001F7A99">
            <w:pPr>
              <w:spacing w:after="0"/>
              <w:jc w:val="left"/>
              <w:rPr>
                <w:sz w:val="20"/>
              </w:rPr>
            </w:pPr>
            <w:r w:rsidRPr="001F7A99">
              <w:rPr>
                <w:sz w:val="20"/>
              </w:rPr>
              <w:t>FR-PUB-02</w:t>
            </w:r>
          </w:p>
        </w:tc>
        <w:tc>
          <w:tcPr>
            <w:tcW w:w="850" w:type="dxa"/>
            <w:shd w:val="clear" w:color="auto" w:fill="E2EFDA"/>
          </w:tcPr>
          <w:p w14:paraId="71C8600E" w14:textId="77777777" w:rsidR="00921B7D" w:rsidRPr="001F7A99" w:rsidRDefault="00921B7D" w:rsidP="001F7A99">
            <w:pPr>
              <w:spacing w:after="0"/>
              <w:jc w:val="left"/>
              <w:rPr>
                <w:sz w:val="20"/>
              </w:rPr>
            </w:pPr>
            <w:r w:rsidRPr="001F7A99">
              <w:rPr>
                <w:sz w:val="20"/>
              </w:rPr>
              <w:t>Must</w:t>
            </w:r>
          </w:p>
        </w:tc>
        <w:tc>
          <w:tcPr>
            <w:tcW w:w="1701" w:type="dxa"/>
          </w:tcPr>
          <w:p w14:paraId="2F19FA30" w14:textId="77777777" w:rsidR="00921B7D" w:rsidRPr="001F7A99" w:rsidRDefault="00921B7D" w:rsidP="001F7A99">
            <w:pPr>
              <w:spacing w:after="0"/>
              <w:jc w:val="left"/>
              <w:rPr>
                <w:sz w:val="20"/>
              </w:rPr>
            </w:pPr>
            <w:r w:rsidRPr="001F7A99">
              <w:rPr>
                <w:sz w:val="20"/>
              </w:rPr>
              <w:t>Grievance Resolution Process Overview</w:t>
            </w:r>
          </w:p>
        </w:tc>
        <w:tc>
          <w:tcPr>
            <w:tcW w:w="3118" w:type="dxa"/>
          </w:tcPr>
          <w:p w14:paraId="129FDC15" w14:textId="77777777" w:rsidR="00921B7D" w:rsidRPr="001F7A99" w:rsidRDefault="00921B7D" w:rsidP="001F7A99">
            <w:pPr>
              <w:spacing w:after="0"/>
              <w:jc w:val="left"/>
              <w:rPr>
                <w:sz w:val="20"/>
              </w:rPr>
            </w:pPr>
            <w:r w:rsidRPr="001F7A99">
              <w:rPr>
                <w:sz w:val="20"/>
              </w:rPr>
              <w:t>The system shall display a grievance resolution process overview on the public portal in a configurable, human-readable format, including the main lifecycle stages and indicative timelines (where approved by the Client). The overview shall be consistent with the program GRM workflow and shall be editable by administrators.</w:t>
            </w:r>
          </w:p>
        </w:tc>
        <w:tc>
          <w:tcPr>
            <w:tcW w:w="3402" w:type="dxa"/>
          </w:tcPr>
          <w:p w14:paraId="19CAC089" w14:textId="77777777" w:rsidR="00921B7D" w:rsidRPr="001F7A99" w:rsidRDefault="00921B7D" w:rsidP="001F7A99">
            <w:pPr>
              <w:spacing w:after="0"/>
              <w:jc w:val="left"/>
              <w:rPr>
                <w:sz w:val="20"/>
              </w:rPr>
            </w:pPr>
            <w:r w:rsidRPr="001F7A99">
              <w:rPr>
                <w:sz w:val="20"/>
              </w:rPr>
              <w:t>• The public landing page (or an accessible linked page) displays the key stages of the grievance process in order (e.g., submission → acknowledgement → review/assignment → action/resolution → closure/feedback).</w:t>
            </w:r>
          </w:p>
          <w:p w14:paraId="1249165F" w14:textId="77777777" w:rsidR="00921B7D" w:rsidRPr="001F7A99" w:rsidRDefault="00921B7D" w:rsidP="001F7A99">
            <w:pPr>
              <w:spacing w:after="0"/>
              <w:jc w:val="left"/>
              <w:rPr>
                <w:sz w:val="20"/>
              </w:rPr>
            </w:pPr>
            <w:r w:rsidRPr="001F7A99">
              <w:rPr>
                <w:sz w:val="20"/>
              </w:rPr>
              <w:t>• Authorized administrators can update stage names, descriptions, and ordering without software development.</w:t>
            </w:r>
          </w:p>
          <w:p w14:paraId="18EC02BF" w14:textId="77777777" w:rsidR="00921B7D" w:rsidRPr="001F7A99" w:rsidRDefault="00921B7D" w:rsidP="001F7A99">
            <w:pPr>
              <w:spacing w:after="0"/>
              <w:jc w:val="left"/>
              <w:rPr>
                <w:sz w:val="20"/>
              </w:rPr>
            </w:pPr>
            <w:r w:rsidRPr="001F7A99">
              <w:rPr>
                <w:sz w:val="20"/>
              </w:rPr>
              <w:t>• If the Client provides target timelines/SLAs for public disclosure, the system can display them in a configurable manner (including "where feasible" language as required).</w:t>
            </w:r>
          </w:p>
        </w:tc>
        <w:tc>
          <w:tcPr>
            <w:tcW w:w="1984" w:type="dxa"/>
          </w:tcPr>
          <w:p w14:paraId="313210C3" w14:textId="77777777" w:rsidR="00921B7D" w:rsidRPr="001F7A99" w:rsidRDefault="00921B7D" w:rsidP="001F7A99">
            <w:pPr>
              <w:spacing w:after="0"/>
              <w:jc w:val="left"/>
              <w:rPr>
                <w:sz w:val="20"/>
              </w:rPr>
            </w:pPr>
            <w:r w:rsidRPr="001F7A99">
              <w:rPr>
                <w:sz w:val="20"/>
              </w:rPr>
              <w:t>Sets expectations for complainants and supports transparency of the GRM process.</w:t>
            </w:r>
          </w:p>
        </w:tc>
      </w:tr>
      <w:tr w:rsidR="00921B7D" w:rsidRPr="001F7A99" w14:paraId="0E88CACB" w14:textId="77777777" w:rsidTr="00F42E7C">
        <w:trPr>
          <w:jc w:val="center"/>
        </w:trPr>
        <w:tc>
          <w:tcPr>
            <w:tcW w:w="1020" w:type="dxa"/>
          </w:tcPr>
          <w:p w14:paraId="39D051B5" w14:textId="77777777" w:rsidR="00921B7D" w:rsidRPr="001F7A99" w:rsidRDefault="00921B7D" w:rsidP="001F7A99">
            <w:pPr>
              <w:spacing w:after="0"/>
              <w:jc w:val="left"/>
              <w:rPr>
                <w:sz w:val="20"/>
              </w:rPr>
            </w:pPr>
            <w:r w:rsidRPr="001F7A99">
              <w:rPr>
                <w:sz w:val="20"/>
              </w:rPr>
              <w:t>FR-PUB-03</w:t>
            </w:r>
          </w:p>
        </w:tc>
        <w:tc>
          <w:tcPr>
            <w:tcW w:w="850" w:type="dxa"/>
            <w:shd w:val="clear" w:color="auto" w:fill="E2EFDA"/>
          </w:tcPr>
          <w:p w14:paraId="07DB6E77" w14:textId="77777777" w:rsidR="00921B7D" w:rsidRPr="001F7A99" w:rsidRDefault="00921B7D" w:rsidP="001F7A99">
            <w:pPr>
              <w:spacing w:after="0"/>
              <w:jc w:val="left"/>
              <w:rPr>
                <w:sz w:val="20"/>
              </w:rPr>
            </w:pPr>
            <w:r w:rsidRPr="001F7A99">
              <w:rPr>
                <w:sz w:val="20"/>
              </w:rPr>
              <w:t>Must</w:t>
            </w:r>
          </w:p>
        </w:tc>
        <w:tc>
          <w:tcPr>
            <w:tcW w:w="1701" w:type="dxa"/>
          </w:tcPr>
          <w:p w14:paraId="08297951" w14:textId="77777777" w:rsidR="00921B7D" w:rsidRPr="001F7A99" w:rsidRDefault="00921B7D" w:rsidP="001F7A99">
            <w:pPr>
              <w:spacing w:after="0"/>
              <w:jc w:val="left"/>
              <w:rPr>
                <w:sz w:val="20"/>
              </w:rPr>
            </w:pPr>
            <w:r w:rsidRPr="001F7A99">
              <w:rPr>
                <w:sz w:val="20"/>
              </w:rPr>
              <w:t>Grievance Submission Web Form</w:t>
            </w:r>
          </w:p>
        </w:tc>
        <w:tc>
          <w:tcPr>
            <w:tcW w:w="3118" w:type="dxa"/>
          </w:tcPr>
          <w:p w14:paraId="3A1FC0BD" w14:textId="77777777" w:rsidR="00921B7D" w:rsidRPr="001F7A99" w:rsidRDefault="00921B7D" w:rsidP="001F7A99">
            <w:pPr>
              <w:spacing w:after="0"/>
              <w:jc w:val="left"/>
              <w:rPr>
                <w:sz w:val="20"/>
              </w:rPr>
            </w:pPr>
            <w:r w:rsidRPr="001F7A99">
              <w:rPr>
                <w:sz w:val="20"/>
              </w:rPr>
              <w:t>The system shall provide a web form to submit a new grievance with contact information, category (help topic), project context, issue summary, and issue details. The form shall support structured data capture aligned to the standardized dataset (Section 7) while keeping the user experience simple.</w:t>
            </w:r>
          </w:p>
        </w:tc>
        <w:tc>
          <w:tcPr>
            <w:tcW w:w="3402" w:type="dxa"/>
          </w:tcPr>
          <w:p w14:paraId="6F31E1DB" w14:textId="77777777" w:rsidR="00921B7D" w:rsidRPr="001F7A99" w:rsidRDefault="00921B7D" w:rsidP="001F7A99">
            <w:pPr>
              <w:spacing w:after="0"/>
              <w:jc w:val="left"/>
              <w:rPr>
                <w:sz w:val="20"/>
              </w:rPr>
            </w:pPr>
            <w:r w:rsidRPr="001F7A99">
              <w:rPr>
                <w:sz w:val="20"/>
              </w:rPr>
              <w:t>• The form enforces required fields as configured. At minimum, the following shall be required for non-anonymous submissions: full name, help topic, project context, issue summary, and issue details; and at least one contact method (email and/or phone) according to configuration.</w:t>
            </w:r>
          </w:p>
          <w:p w14:paraId="67B28E89" w14:textId="77777777" w:rsidR="00921B7D" w:rsidRPr="001F7A99" w:rsidRDefault="00921B7D" w:rsidP="001F7A99">
            <w:pPr>
              <w:spacing w:after="0"/>
              <w:jc w:val="left"/>
              <w:rPr>
                <w:sz w:val="20"/>
              </w:rPr>
            </w:pPr>
            <w:r w:rsidRPr="001F7A99">
              <w:rPr>
                <w:sz w:val="20"/>
              </w:rPr>
              <w:t>• When anonymous submission is selected (per FR-PUB-13), contact fields become optional and the form still enforces grievance detail requirements (help topic, project context, summary/details).</w:t>
            </w:r>
          </w:p>
          <w:p w14:paraId="481300E6" w14:textId="77777777" w:rsidR="00921B7D" w:rsidRPr="001F7A99" w:rsidRDefault="00921B7D" w:rsidP="001F7A99">
            <w:pPr>
              <w:spacing w:after="0"/>
              <w:jc w:val="left"/>
              <w:rPr>
                <w:sz w:val="20"/>
              </w:rPr>
            </w:pPr>
            <w:r w:rsidRPr="001F7A99">
              <w:rPr>
                <w:sz w:val="20"/>
              </w:rPr>
              <w:t>• The issue details field supports formatted text entry where enabled by administrators (and supports plain text where formatting is disabled).</w:t>
            </w:r>
          </w:p>
          <w:p w14:paraId="1C165D4F" w14:textId="77777777" w:rsidR="00921B7D" w:rsidRPr="001F7A99" w:rsidRDefault="00921B7D" w:rsidP="001F7A99">
            <w:pPr>
              <w:spacing w:after="0"/>
              <w:jc w:val="left"/>
              <w:rPr>
                <w:sz w:val="20"/>
              </w:rPr>
            </w:pPr>
            <w:r w:rsidRPr="001F7A99">
              <w:rPr>
                <w:sz w:val="20"/>
              </w:rPr>
              <w:t>• Field validation provides user-friendly error messages and preserves entered data when correcting errors.</w:t>
            </w:r>
          </w:p>
        </w:tc>
        <w:tc>
          <w:tcPr>
            <w:tcW w:w="1984" w:type="dxa"/>
          </w:tcPr>
          <w:p w14:paraId="21066CCD" w14:textId="77777777" w:rsidR="00921B7D" w:rsidRPr="001F7A99" w:rsidRDefault="00921B7D" w:rsidP="001F7A99">
            <w:pPr>
              <w:spacing w:after="0"/>
              <w:jc w:val="left"/>
              <w:rPr>
                <w:sz w:val="20"/>
              </w:rPr>
            </w:pPr>
            <w:r w:rsidRPr="001F7A99">
              <w:rPr>
                <w:sz w:val="20"/>
              </w:rPr>
              <w:t>Ensures sufficient information is captured for effective triage and resolution.</w:t>
            </w:r>
          </w:p>
        </w:tc>
      </w:tr>
      <w:tr w:rsidR="00921B7D" w:rsidRPr="001F7A99" w14:paraId="26C02276" w14:textId="77777777" w:rsidTr="00F42E7C">
        <w:trPr>
          <w:jc w:val="center"/>
        </w:trPr>
        <w:tc>
          <w:tcPr>
            <w:tcW w:w="1020" w:type="dxa"/>
          </w:tcPr>
          <w:p w14:paraId="30D88AD0" w14:textId="77777777" w:rsidR="00921B7D" w:rsidRPr="001F7A99" w:rsidRDefault="00921B7D" w:rsidP="001F7A99">
            <w:pPr>
              <w:spacing w:after="0"/>
              <w:jc w:val="left"/>
              <w:rPr>
                <w:sz w:val="20"/>
              </w:rPr>
            </w:pPr>
            <w:r w:rsidRPr="001F7A99">
              <w:rPr>
                <w:sz w:val="20"/>
              </w:rPr>
              <w:t>FR-PUB-04</w:t>
            </w:r>
          </w:p>
        </w:tc>
        <w:tc>
          <w:tcPr>
            <w:tcW w:w="850" w:type="dxa"/>
            <w:shd w:val="clear" w:color="auto" w:fill="E2EFDA"/>
          </w:tcPr>
          <w:p w14:paraId="7E5228D2" w14:textId="77777777" w:rsidR="00921B7D" w:rsidRPr="001F7A99" w:rsidRDefault="00921B7D" w:rsidP="001F7A99">
            <w:pPr>
              <w:spacing w:after="0"/>
              <w:jc w:val="left"/>
              <w:rPr>
                <w:sz w:val="20"/>
              </w:rPr>
            </w:pPr>
            <w:r w:rsidRPr="001F7A99">
              <w:rPr>
                <w:sz w:val="20"/>
              </w:rPr>
              <w:t>Must</w:t>
            </w:r>
          </w:p>
        </w:tc>
        <w:tc>
          <w:tcPr>
            <w:tcW w:w="1701" w:type="dxa"/>
          </w:tcPr>
          <w:p w14:paraId="30F509A2" w14:textId="77777777" w:rsidR="00921B7D" w:rsidRPr="001F7A99" w:rsidRDefault="00921B7D" w:rsidP="001F7A99">
            <w:pPr>
              <w:spacing w:after="0"/>
              <w:jc w:val="left"/>
              <w:rPr>
                <w:sz w:val="20"/>
              </w:rPr>
            </w:pPr>
            <w:r w:rsidRPr="001F7A99">
              <w:rPr>
                <w:sz w:val="20"/>
              </w:rPr>
              <w:t>File Attachments Support</w:t>
            </w:r>
          </w:p>
        </w:tc>
        <w:tc>
          <w:tcPr>
            <w:tcW w:w="3118" w:type="dxa"/>
          </w:tcPr>
          <w:p w14:paraId="437F63BE" w14:textId="77777777" w:rsidR="00921B7D" w:rsidRPr="001F7A99" w:rsidRDefault="00921B7D" w:rsidP="001F7A99">
            <w:pPr>
              <w:spacing w:after="0"/>
              <w:jc w:val="left"/>
              <w:rPr>
                <w:sz w:val="20"/>
              </w:rPr>
            </w:pPr>
            <w:r w:rsidRPr="001F7A99">
              <w:rPr>
                <w:sz w:val="20"/>
              </w:rPr>
              <w:t>The system shall support file attachments submitted with a grievance via the public portal, subject to configurable file size and type limits. The portal shall provide clear guidance to users on acceptable file types and size limits, and shall protect the system against unsafe uploads.</w:t>
            </w:r>
          </w:p>
        </w:tc>
        <w:tc>
          <w:tcPr>
            <w:tcW w:w="3402" w:type="dxa"/>
          </w:tcPr>
          <w:p w14:paraId="09224C57" w14:textId="77777777" w:rsidR="00921B7D" w:rsidRPr="001F7A99" w:rsidRDefault="00921B7D" w:rsidP="001F7A99">
            <w:pPr>
              <w:spacing w:after="0"/>
              <w:jc w:val="left"/>
              <w:rPr>
                <w:sz w:val="20"/>
              </w:rPr>
            </w:pPr>
            <w:r w:rsidRPr="001F7A99">
              <w:rPr>
                <w:sz w:val="20"/>
              </w:rPr>
              <w:t>• Users can attach one or more files during grievance submission.</w:t>
            </w:r>
          </w:p>
          <w:p w14:paraId="03D750B1" w14:textId="77777777" w:rsidR="00921B7D" w:rsidRPr="001F7A99" w:rsidRDefault="00921B7D" w:rsidP="001F7A99">
            <w:pPr>
              <w:spacing w:after="0"/>
              <w:jc w:val="left"/>
              <w:rPr>
                <w:sz w:val="20"/>
              </w:rPr>
            </w:pPr>
            <w:r w:rsidRPr="001F7A99">
              <w:rPr>
                <w:sz w:val="20"/>
              </w:rPr>
              <w:t>• Administrators can configure maximum upload size, maximum number of attachments, and acceptable file types.</w:t>
            </w:r>
          </w:p>
          <w:p w14:paraId="763F5AC8" w14:textId="77777777" w:rsidR="00921B7D" w:rsidRPr="001F7A99" w:rsidRDefault="00921B7D" w:rsidP="001F7A99">
            <w:pPr>
              <w:spacing w:after="0"/>
              <w:jc w:val="left"/>
              <w:rPr>
                <w:sz w:val="20"/>
              </w:rPr>
            </w:pPr>
            <w:r w:rsidRPr="001F7A99">
              <w:rPr>
                <w:sz w:val="20"/>
              </w:rPr>
              <w:t>• If attachments are restricted or rejected, the user receives a clear validation message explaining why and how to proceed.</w:t>
            </w:r>
          </w:p>
          <w:p w14:paraId="778AAB9B" w14:textId="77777777" w:rsidR="00921B7D" w:rsidRPr="001F7A99" w:rsidRDefault="00921B7D" w:rsidP="001F7A99">
            <w:pPr>
              <w:spacing w:after="0"/>
              <w:jc w:val="left"/>
              <w:rPr>
                <w:sz w:val="20"/>
              </w:rPr>
            </w:pPr>
            <w:r w:rsidRPr="001F7A99">
              <w:rPr>
                <w:sz w:val="20"/>
              </w:rPr>
              <w:t>• Attachments are linked to the grievance record and inherit its access controls (including restricted access for sensitive grievances, where applicable).</w:t>
            </w:r>
          </w:p>
        </w:tc>
        <w:tc>
          <w:tcPr>
            <w:tcW w:w="1984" w:type="dxa"/>
          </w:tcPr>
          <w:p w14:paraId="1DE64A61" w14:textId="77777777" w:rsidR="00921B7D" w:rsidRPr="001F7A99" w:rsidRDefault="00921B7D" w:rsidP="001F7A99">
            <w:pPr>
              <w:spacing w:after="0"/>
              <w:jc w:val="left"/>
              <w:rPr>
                <w:sz w:val="20"/>
              </w:rPr>
            </w:pPr>
            <w:r w:rsidRPr="001F7A99">
              <w:rPr>
                <w:sz w:val="20"/>
              </w:rPr>
              <w:t>Supports evidence-based grievance handling while controlling security and storage risk.</w:t>
            </w:r>
          </w:p>
        </w:tc>
      </w:tr>
      <w:tr w:rsidR="00921B7D" w:rsidRPr="001F7A99" w14:paraId="4734EBCD" w14:textId="77777777" w:rsidTr="00F42E7C">
        <w:trPr>
          <w:jc w:val="center"/>
        </w:trPr>
        <w:tc>
          <w:tcPr>
            <w:tcW w:w="1020" w:type="dxa"/>
          </w:tcPr>
          <w:p w14:paraId="33F6DDB0" w14:textId="77777777" w:rsidR="00921B7D" w:rsidRPr="001F7A99" w:rsidRDefault="00921B7D" w:rsidP="001F7A99">
            <w:pPr>
              <w:spacing w:after="0"/>
              <w:jc w:val="left"/>
              <w:rPr>
                <w:sz w:val="20"/>
              </w:rPr>
            </w:pPr>
            <w:r w:rsidRPr="001F7A99">
              <w:rPr>
                <w:sz w:val="20"/>
              </w:rPr>
              <w:t>FR-PUB-05</w:t>
            </w:r>
          </w:p>
        </w:tc>
        <w:tc>
          <w:tcPr>
            <w:tcW w:w="850" w:type="dxa"/>
            <w:shd w:val="clear" w:color="auto" w:fill="E2EFDA"/>
          </w:tcPr>
          <w:p w14:paraId="20A37418" w14:textId="77777777" w:rsidR="00921B7D" w:rsidRPr="001F7A99" w:rsidRDefault="00921B7D" w:rsidP="001F7A99">
            <w:pPr>
              <w:spacing w:after="0"/>
              <w:jc w:val="left"/>
              <w:rPr>
                <w:sz w:val="20"/>
              </w:rPr>
            </w:pPr>
            <w:r w:rsidRPr="001F7A99">
              <w:rPr>
                <w:sz w:val="20"/>
              </w:rPr>
              <w:t>Must</w:t>
            </w:r>
          </w:p>
        </w:tc>
        <w:tc>
          <w:tcPr>
            <w:tcW w:w="1701" w:type="dxa"/>
          </w:tcPr>
          <w:p w14:paraId="39A97750" w14:textId="77777777" w:rsidR="00921B7D" w:rsidRPr="001F7A99" w:rsidRDefault="00921B7D" w:rsidP="001F7A99">
            <w:pPr>
              <w:spacing w:after="0"/>
              <w:jc w:val="left"/>
              <w:rPr>
                <w:sz w:val="20"/>
              </w:rPr>
            </w:pPr>
            <w:r w:rsidRPr="001F7A99">
              <w:rPr>
                <w:sz w:val="20"/>
              </w:rPr>
              <w:t>Submission Confirmation &amp; Reference Number</w:t>
            </w:r>
          </w:p>
        </w:tc>
        <w:tc>
          <w:tcPr>
            <w:tcW w:w="3118" w:type="dxa"/>
          </w:tcPr>
          <w:p w14:paraId="3553138D" w14:textId="77777777" w:rsidR="00921B7D" w:rsidRPr="001F7A99" w:rsidRDefault="00921B7D" w:rsidP="001F7A99">
            <w:pPr>
              <w:spacing w:after="0"/>
              <w:jc w:val="left"/>
              <w:rPr>
                <w:sz w:val="20"/>
              </w:rPr>
            </w:pPr>
            <w:r w:rsidRPr="001F7A99">
              <w:rPr>
                <w:sz w:val="20"/>
              </w:rPr>
              <w:t>Upon successful submission, the system shall create a unique grievance identifier and present a confirmation page to the complainant. The confirmation page shall provide the reference number and clear next steps for tracking and follow-up.</w:t>
            </w:r>
          </w:p>
        </w:tc>
        <w:tc>
          <w:tcPr>
            <w:tcW w:w="3402" w:type="dxa"/>
          </w:tcPr>
          <w:p w14:paraId="4F21D9BE" w14:textId="77777777" w:rsidR="00921B7D" w:rsidRPr="001F7A99" w:rsidRDefault="00921B7D" w:rsidP="001F7A99">
            <w:pPr>
              <w:spacing w:after="0"/>
              <w:jc w:val="left"/>
              <w:rPr>
                <w:sz w:val="20"/>
              </w:rPr>
            </w:pPr>
            <w:r w:rsidRPr="001F7A99">
              <w:rPr>
                <w:sz w:val="20"/>
              </w:rPr>
              <w:t>• A unique grievance number is generated according to a configurable format and sequence strategy (including optional prefixes that may reflect program or channel conventions).</w:t>
            </w:r>
          </w:p>
          <w:p w14:paraId="60AB3FD6" w14:textId="77777777" w:rsidR="00921B7D" w:rsidRPr="001F7A99" w:rsidRDefault="00921B7D" w:rsidP="001F7A99">
            <w:pPr>
              <w:spacing w:after="0"/>
              <w:jc w:val="left"/>
              <w:rPr>
                <w:sz w:val="20"/>
              </w:rPr>
            </w:pPr>
            <w:r w:rsidRPr="001F7A99">
              <w:rPr>
                <w:sz w:val="20"/>
              </w:rPr>
              <w:t>• The confirmation page indicates successful submission, displays the grievance number prominently, and provides instructions on how to check status.</w:t>
            </w:r>
          </w:p>
          <w:p w14:paraId="24BCF193" w14:textId="77777777" w:rsidR="00921B7D" w:rsidRPr="001F7A99" w:rsidRDefault="00921B7D" w:rsidP="001F7A99">
            <w:pPr>
              <w:spacing w:after="0"/>
              <w:jc w:val="left"/>
              <w:rPr>
                <w:sz w:val="20"/>
              </w:rPr>
            </w:pPr>
            <w:r w:rsidRPr="001F7A99">
              <w:rPr>
                <w:sz w:val="20"/>
              </w:rPr>
              <w:t>• The system records the submission timestamp, channel source, and consent capture outcome (where personal data is provided).</w:t>
            </w:r>
          </w:p>
        </w:tc>
        <w:tc>
          <w:tcPr>
            <w:tcW w:w="1984" w:type="dxa"/>
          </w:tcPr>
          <w:p w14:paraId="7F8C5F67" w14:textId="77777777" w:rsidR="00921B7D" w:rsidRPr="001F7A99" w:rsidRDefault="00921B7D" w:rsidP="001F7A99">
            <w:pPr>
              <w:spacing w:after="0"/>
              <w:jc w:val="left"/>
              <w:rPr>
                <w:sz w:val="20"/>
              </w:rPr>
            </w:pPr>
            <w:r w:rsidRPr="001F7A99">
              <w:rPr>
                <w:sz w:val="20"/>
              </w:rPr>
              <w:t>Enables tracking, accountability, and auditable reference for future communications.</w:t>
            </w:r>
          </w:p>
        </w:tc>
      </w:tr>
      <w:tr w:rsidR="00921B7D" w:rsidRPr="001F7A99" w14:paraId="1BCF177F" w14:textId="77777777" w:rsidTr="00F42E7C">
        <w:trPr>
          <w:jc w:val="center"/>
        </w:trPr>
        <w:tc>
          <w:tcPr>
            <w:tcW w:w="1020" w:type="dxa"/>
          </w:tcPr>
          <w:p w14:paraId="5446FB34" w14:textId="77777777" w:rsidR="00921B7D" w:rsidRPr="001F7A99" w:rsidRDefault="00921B7D" w:rsidP="001F7A99">
            <w:pPr>
              <w:spacing w:after="0"/>
              <w:jc w:val="left"/>
              <w:rPr>
                <w:sz w:val="20"/>
              </w:rPr>
            </w:pPr>
            <w:r w:rsidRPr="001F7A99">
              <w:rPr>
                <w:sz w:val="20"/>
              </w:rPr>
              <w:t>FR-PUB-06</w:t>
            </w:r>
          </w:p>
        </w:tc>
        <w:tc>
          <w:tcPr>
            <w:tcW w:w="850" w:type="dxa"/>
            <w:shd w:val="clear" w:color="auto" w:fill="E2EFDA"/>
          </w:tcPr>
          <w:p w14:paraId="421FCAAA" w14:textId="77777777" w:rsidR="00921B7D" w:rsidRPr="001F7A99" w:rsidRDefault="00921B7D" w:rsidP="001F7A99">
            <w:pPr>
              <w:spacing w:after="0"/>
              <w:jc w:val="left"/>
              <w:rPr>
                <w:sz w:val="20"/>
              </w:rPr>
            </w:pPr>
            <w:r w:rsidRPr="001F7A99">
              <w:rPr>
                <w:sz w:val="20"/>
              </w:rPr>
              <w:t>Must</w:t>
            </w:r>
          </w:p>
        </w:tc>
        <w:tc>
          <w:tcPr>
            <w:tcW w:w="1701" w:type="dxa"/>
          </w:tcPr>
          <w:p w14:paraId="58AEAE41" w14:textId="77777777" w:rsidR="00921B7D" w:rsidRPr="001F7A99" w:rsidRDefault="00921B7D" w:rsidP="001F7A99">
            <w:pPr>
              <w:spacing w:after="0"/>
              <w:jc w:val="left"/>
              <w:rPr>
                <w:sz w:val="20"/>
              </w:rPr>
            </w:pPr>
            <w:r w:rsidRPr="001F7A99">
              <w:rPr>
                <w:sz w:val="20"/>
              </w:rPr>
              <w:t>Grievance Status Check Function</w:t>
            </w:r>
          </w:p>
        </w:tc>
        <w:tc>
          <w:tcPr>
            <w:tcW w:w="3118" w:type="dxa"/>
          </w:tcPr>
          <w:p w14:paraId="405FCCEE" w14:textId="77777777" w:rsidR="00921B7D" w:rsidRPr="001F7A99" w:rsidRDefault="00921B7D" w:rsidP="001F7A99">
            <w:pPr>
              <w:spacing w:after="0"/>
              <w:jc w:val="left"/>
              <w:rPr>
                <w:sz w:val="20"/>
              </w:rPr>
            </w:pPr>
            <w:r w:rsidRPr="001F7A99">
              <w:rPr>
                <w:sz w:val="20"/>
              </w:rPr>
              <w:t>The system shall provide a status-check function that allows a complainant to retrieve grievance status and history using the grievance number and email address (or equivalent credentials). The design shall prevent unauthorized access and shall be privacy-preserving by default.</w:t>
            </w:r>
          </w:p>
        </w:tc>
        <w:tc>
          <w:tcPr>
            <w:tcW w:w="3402" w:type="dxa"/>
          </w:tcPr>
          <w:p w14:paraId="36458DB8" w14:textId="77777777" w:rsidR="00921B7D" w:rsidRPr="001F7A99" w:rsidRDefault="00921B7D" w:rsidP="001F7A99">
            <w:pPr>
              <w:spacing w:after="0"/>
              <w:jc w:val="left"/>
              <w:rPr>
                <w:sz w:val="20"/>
              </w:rPr>
            </w:pPr>
            <w:r w:rsidRPr="001F7A99">
              <w:rPr>
                <w:sz w:val="20"/>
              </w:rPr>
              <w:t>• A complainant can enter grievance number and email address (or other configured identifier, such as phone number) to view grievance status and responses.</w:t>
            </w:r>
          </w:p>
          <w:p w14:paraId="255A9BB8" w14:textId="77777777" w:rsidR="00921B7D" w:rsidRPr="001F7A99" w:rsidRDefault="00921B7D" w:rsidP="001F7A99">
            <w:pPr>
              <w:spacing w:after="0"/>
              <w:jc w:val="left"/>
              <w:rPr>
                <w:sz w:val="20"/>
              </w:rPr>
            </w:pPr>
            <w:r w:rsidRPr="001F7A99">
              <w:rPr>
                <w:sz w:val="20"/>
              </w:rPr>
              <w:t>• Access is limited to authorized complainants/participants; unauthorized users cannot view grievance details.</w:t>
            </w:r>
          </w:p>
          <w:p w14:paraId="2014AD73" w14:textId="77777777" w:rsidR="00921B7D" w:rsidRPr="001F7A99" w:rsidRDefault="00921B7D" w:rsidP="001F7A99">
            <w:pPr>
              <w:spacing w:after="0"/>
              <w:jc w:val="left"/>
              <w:rPr>
                <w:sz w:val="20"/>
              </w:rPr>
            </w:pPr>
            <w:r w:rsidRPr="001F7A99">
              <w:rPr>
                <w:sz w:val="20"/>
              </w:rPr>
              <w:t>• The status view displays only appropriate information (e.g., current status, key dates, and public-safe response text) and shall not expose internal notes or staff-only fields.</w:t>
            </w:r>
          </w:p>
          <w:p w14:paraId="544ED2D1" w14:textId="77777777" w:rsidR="00921B7D" w:rsidRPr="001F7A99" w:rsidRDefault="00921B7D" w:rsidP="001F7A99">
            <w:pPr>
              <w:spacing w:after="0"/>
              <w:jc w:val="left"/>
              <w:rPr>
                <w:sz w:val="20"/>
              </w:rPr>
            </w:pPr>
            <w:r w:rsidRPr="001F7A99">
              <w:rPr>
                <w:sz w:val="20"/>
              </w:rPr>
              <w:t>• For anonymous grievances (where no email/phone is provided), the system provides a clear message on the limits of self-service tracking and the available follow-up options (as configured by the Client).</w:t>
            </w:r>
          </w:p>
        </w:tc>
        <w:tc>
          <w:tcPr>
            <w:tcW w:w="1984" w:type="dxa"/>
          </w:tcPr>
          <w:p w14:paraId="6EFA850C" w14:textId="77777777" w:rsidR="00921B7D" w:rsidRPr="001F7A99" w:rsidRDefault="00921B7D" w:rsidP="001F7A99">
            <w:pPr>
              <w:spacing w:after="0"/>
              <w:jc w:val="left"/>
              <w:rPr>
                <w:sz w:val="20"/>
              </w:rPr>
            </w:pPr>
            <w:r w:rsidRPr="001F7A99">
              <w:rPr>
                <w:sz w:val="20"/>
              </w:rPr>
              <w:t>Supports transparency and reduces inbound inquiries by enabling self-service status checking.</w:t>
            </w:r>
          </w:p>
        </w:tc>
      </w:tr>
      <w:tr w:rsidR="00921B7D" w:rsidRPr="001F7A99" w14:paraId="0B57BD42" w14:textId="77777777" w:rsidTr="00F42E7C">
        <w:trPr>
          <w:jc w:val="center"/>
        </w:trPr>
        <w:tc>
          <w:tcPr>
            <w:tcW w:w="1020" w:type="dxa"/>
          </w:tcPr>
          <w:p w14:paraId="72C5199B" w14:textId="77777777" w:rsidR="00921B7D" w:rsidRPr="001F7A99" w:rsidRDefault="00921B7D" w:rsidP="001F7A99">
            <w:pPr>
              <w:spacing w:after="0"/>
              <w:jc w:val="left"/>
              <w:rPr>
                <w:sz w:val="20"/>
              </w:rPr>
            </w:pPr>
            <w:r w:rsidRPr="001F7A99">
              <w:rPr>
                <w:sz w:val="20"/>
              </w:rPr>
              <w:t>FR-PUB-07</w:t>
            </w:r>
          </w:p>
        </w:tc>
        <w:tc>
          <w:tcPr>
            <w:tcW w:w="850" w:type="dxa"/>
            <w:shd w:val="clear" w:color="auto" w:fill="FFF2CC"/>
          </w:tcPr>
          <w:p w14:paraId="0E74518A" w14:textId="77777777" w:rsidR="00921B7D" w:rsidRPr="001F7A99" w:rsidRDefault="00921B7D" w:rsidP="001F7A99">
            <w:pPr>
              <w:spacing w:after="0"/>
              <w:jc w:val="left"/>
              <w:rPr>
                <w:sz w:val="20"/>
              </w:rPr>
            </w:pPr>
            <w:r w:rsidRPr="001F7A99">
              <w:rPr>
                <w:sz w:val="20"/>
              </w:rPr>
              <w:t>Should</w:t>
            </w:r>
          </w:p>
        </w:tc>
        <w:tc>
          <w:tcPr>
            <w:tcW w:w="1701" w:type="dxa"/>
          </w:tcPr>
          <w:p w14:paraId="1F68C2EC" w14:textId="77777777" w:rsidR="00921B7D" w:rsidRPr="001F7A99" w:rsidRDefault="00921B7D" w:rsidP="001F7A99">
            <w:pPr>
              <w:spacing w:after="0"/>
              <w:jc w:val="left"/>
              <w:rPr>
                <w:sz w:val="20"/>
              </w:rPr>
            </w:pPr>
            <w:r w:rsidRPr="001F7A99">
              <w:rPr>
                <w:sz w:val="20"/>
              </w:rPr>
              <w:t>Registered Complainant Accounts</w:t>
            </w:r>
          </w:p>
        </w:tc>
        <w:tc>
          <w:tcPr>
            <w:tcW w:w="3118" w:type="dxa"/>
          </w:tcPr>
          <w:p w14:paraId="110A9C86" w14:textId="77777777" w:rsidR="00921B7D" w:rsidRPr="001F7A99" w:rsidRDefault="00921B7D" w:rsidP="001F7A99">
            <w:pPr>
              <w:spacing w:after="0"/>
              <w:jc w:val="left"/>
              <w:rPr>
                <w:sz w:val="20"/>
              </w:rPr>
            </w:pPr>
            <w:r w:rsidRPr="001F7A99">
              <w:rPr>
                <w:sz w:val="20"/>
              </w:rPr>
              <w:t>The system should support registered complainant accounts that can sign in to view and manage their grievance history. This feature should reduce repeated data entry and improve continuity for complainants with multiple interactions.</w:t>
            </w:r>
          </w:p>
        </w:tc>
        <w:tc>
          <w:tcPr>
            <w:tcW w:w="3402" w:type="dxa"/>
          </w:tcPr>
          <w:p w14:paraId="5F236A6A" w14:textId="77777777" w:rsidR="00921B7D" w:rsidRPr="001F7A99" w:rsidRDefault="00921B7D" w:rsidP="001F7A99">
            <w:pPr>
              <w:spacing w:after="0"/>
              <w:jc w:val="left"/>
              <w:rPr>
                <w:sz w:val="20"/>
              </w:rPr>
            </w:pPr>
            <w:r w:rsidRPr="001F7A99">
              <w:rPr>
                <w:sz w:val="20"/>
              </w:rPr>
              <w:t>• Registered complainants can sign in using configured authentication methods.</w:t>
            </w:r>
          </w:p>
          <w:p w14:paraId="6CB64503" w14:textId="77777777" w:rsidR="00921B7D" w:rsidRPr="001F7A99" w:rsidRDefault="00921B7D" w:rsidP="001F7A99">
            <w:pPr>
              <w:spacing w:after="0"/>
              <w:jc w:val="left"/>
              <w:rPr>
                <w:sz w:val="20"/>
              </w:rPr>
            </w:pPr>
            <w:r w:rsidRPr="001F7A99">
              <w:rPr>
                <w:sz w:val="20"/>
              </w:rPr>
              <w:t>• After sign-in, complainants can view a list of their grievances and open individual grievance details.</w:t>
            </w:r>
          </w:p>
          <w:p w14:paraId="2782827F" w14:textId="77777777" w:rsidR="00921B7D" w:rsidRPr="001F7A99" w:rsidRDefault="00921B7D" w:rsidP="001F7A99">
            <w:pPr>
              <w:spacing w:after="0"/>
              <w:jc w:val="left"/>
              <w:rPr>
                <w:sz w:val="20"/>
              </w:rPr>
            </w:pPr>
            <w:r w:rsidRPr="001F7A99">
              <w:rPr>
                <w:sz w:val="20"/>
              </w:rPr>
              <w:t>• Account features (e.g., password reset, profile updates, preferred contact method) are configurable and aligned to data protection practices.</w:t>
            </w:r>
          </w:p>
        </w:tc>
        <w:tc>
          <w:tcPr>
            <w:tcW w:w="1984" w:type="dxa"/>
          </w:tcPr>
          <w:p w14:paraId="54D50619" w14:textId="77777777" w:rsidR="00921B7D" w:rsidRPr="001F7A99" w:rsidRDefault="00921B7D" w:rsidP="001F7A99">
            <w:pPr>
              <w:spacing w:after="0"/>
              <w:jc w:val="left"/>
              <w:rPr>
                <w:sz w:val="20"/>
              </w:rPr>
            </w:pPr>
            <w:r w:rsidRPr="001F7A99">
              <w:rPr>
                <w:sz w:val="20"/>
              </w:rPr>
              <w:t>Enables sustained engagement and streamlined follow-up for multi-step grievances.</w:t>
            </w:r>
          </w:p>
        </w:tc>
      </w:tr>
      <w:tr w:rsidR="00921B7D" w:rsidRPr="001F7A99" w14:paraId="061CF34E" w14:textId="77777777" w:rsidTr="00F42E7C">
        <w:trPr>
          <w:jc w:val="center"/>
        </w:trPr>
        <w:tc>
          <w:tcPr>
            <w:tcW w:w="1020" w:type="dxa"/>
          </w:tcPr>
          <w:p w14:paraId="40044E17" w14:textId="77777777" w:rsidR="00921B7D" w:rsidRPr="001F7A99" w:rsidRDefault="00921B7D" w:rsidP="001F7A99">
            <w:pPr>
              <w:spacing w:after="0"/>
              <w:jc w:val="left"/>
              <w:rPr>
                <w:sz w:val="20"/>
              </w:rPr>
            </w:pPr>
            <w:r w:rsidRPr="001F7A99">
              <w:rPr>
                <w:sz w:val="20"/>
              </w:rPr>
              <w:t>FR-PUB-08</w:t>
            </w:r>
          </w:p>
        </w:tc>
        <w:tc>
          <w:tcPr>
            <w:tcW w:w="850" w:type="dxa"/>
            <w:shd w:val="clear" w:color="auto" w:fill="E2EFDA"/>
          </w:tcPr>
          <w:p w14:paraId="00349C48" w14:textId="77777777" w:rsidR="00921B7D" w:rsidRPr="001F7A99" w:rsidRDefault="00921B7D" w:rsidP="001F7A99">
            <w:pPr>
              <w:spacing w:after="0"/>
              <w:jc w:val="left"/>
              <w:rPr>
                <w:sz w:val="20"/>
              </w:rPr>
            </w:pPr>
            <w:r w:rsidRPr="001F7A99">
              <w:rPr>
                <w:sz w:val="20"/>
              </w:rPr>
              <w:t>Must</w:t>
            </w:r>
          </w:p>
        </w:tc>
        <w:tc>
          <w:tcPr>
            <w:tcW w:w="1701" w:type="dxa"/>
          </w:tcPr>
          <w:p w14:paraId="7D5C140D" w14:textId="77777777" w:rsidR="00921B7D" w:rsidRPr="001F7A99" w:rsidRDefault="00921B7D" w:rsidP="001F7A99">
            <w:pPr>
              <w:spacing w:after="0"/>
              <w:jc w:val="left"/>
              <w:rPr>
                <w:sz w:val="20"/>
              </w:rPr>
            </w:pPr>
            <w:r w:rsidRPr="001F7A99">
              <w:rPr>
                <w:sz w:val="20"/>
              </w:rPr>
              <w:t>Knowledge Resources &amp; Search</w:t>
            </w:r>
          </w:p>
        </w:tc>
        <w:tc>
          <w:tcPr>
            <w:tcW w:w="3118" w:type="dxa"/>
          </w:tcPr>
          <w:p w14:paraId="507A22C5" w14:textId="77777777" w:rsidR="00921B7D" w:rsidRPr="001F7A99" w:rsidRDefault="00921B7D" w:rsidP="001F7A99">
            <w:pPr>
              <w:spacing w:after="0"/>
              <w:jc w:val="left"/>
              <w:rPr>
                <w:sz w:val="20"/>
              </w:rPr>
            </w:pPr>
            <w:r w:rsidRPr="001F7A99">
              <w:rPr>
                <w:sz w:val="20"/>
              </w:rPr>
              <w:t>The system shall provide knowledge resources on the public portal, including search capability and featured articles. Knowledge resources shall be structured and maintainable by authorized staff.</w:t>
            </w:r>
          </w:p>
        </w:tc>
        <w:tc>
          <w:tcPr>
            <w:tcW w:w="3402" w:type="dxa"/>
          </w:tcPr>
          <w:p w14:paraId="7894C4F1" w14:textId="77777777" w:rsidR="00921B7D" w:rsidRPr="001F7A99" w:rsidRDefault="00921B7D" w:rsidP="001F7A99">
            <w:pPr>
              <w:spacing w:after="0"/>
              <w:jc w:val="left"/>
              <w:rPr>
                <w:sz w:val="20"/>
              </w:rPr>
            </w:pPr>
            <w:r w:rsidRPr="001F7A99">
              <w:rPr>
                <w:sz w:val="20"/>
              </w:rPr>
              <w:t>• The public portal provides a searchable knowledge base with categories and/or tags.</w:t>
            </w:r>
          </w:p>
          <w:p w14:paraId="7E544889" w14:textId="77777777" w:rsidR="00921B7D" w:rsidRPr="001F7A99" w:rsidRDefault="00921B7D" w:rsidP="001F7A99">
            <w:pPr>
              <w:spacing w:after="0"/>
              <w:jc w:val="left"/>
              <w:rPr>
                <w:sz w:val="20"/>
              </w:rPr>
            </w:pPr>
            <w:r w:rsidRPr="001F7A99">
              <w:rPr>
                <w:sz w:val="20"/>
              </w:rPr>
              <w:t>• Featured resources can be highlighted on the landing page in a configurable section.</w:t>
            </w:r>
          </w:p>
          <w:p w14:paraId="026F9AB2" w14:textId="77777777" w:rsidR="00921B7D" w:rsidRPr="001F7A99" w:rsidRDefault="00921B7D" w:rsidP="001F7A99">
            <w:pPr>
              <w:spacing w:after="0"/>
              <w:jc w:val="left"/>
              <w:rPr>
                <w:sz w:val="20"/>
              </w:rPr>
            </w:pPr>
            <w:r w:rsidRPr="001F7A99">
              <w:rPr>
                <w:sz w:val="20"/>
              </w:rPr>
              <w:t>• Knowledge resources can be maintained through administrative tools (create/edit/publish/unpublish) with appropriate permissions.</w:t>
            </w:r>
          </w:p>
        </w:tc>
        <w:tc>
          <w:tcPr>
            <w:tcW w:w="1984" w:type="dxa"/>
          </w:tcPr>
          <w:p w14:paraId="0E8E59F0" w14:textId="77777777" w:rsidR="00921B7D" w:rsidRPr="001F7A99" w:rsidRDefault="00921B7D" w:rsidP="001F7A99">
            <w:pPr>
              <w:spacing w:after="0"/>
              <w:jc w:val="left"/>
              <w:rPr>
                <w:sz w:val="20"/>
              </w:rPr>
            </w:pPr>
            <w:r w:rsidRPr="001F7A99">
              <w:rPr>
                <w:sz w:val="20"/>
              </w:rPr>
              <w:t>Promotes proactive information sharing and can reduce avoidable grievances through guidance.</w:t>
            </w:r>
          </w:p>
        </w:tc>
      </w:tr>
      <w:tr w:rsidR="00921B7D" w:rsidRPr="001F7A99" w14:paraId="193FBB8C" w14:textId="77777777" w:rsidTr="00F42E7C">
        <w:trPr>
          <w:jc w:val="center"/>
        </w:trPr>
        <w:tc>
          <w:tcPr>
            <w:tcW w:w="1020" w:type="dxa"/>
          </w:tcPr>
          <w:p w14:paraId="1FAEBAC6" w14:textId="77777777" w:rsidR="00921B7D" w:rsidRPr="001F7A99" w:rsidRDefault="00921B7D" w:rsidP="001F7A99">
            <w:pPr>
              <w:spacing w:after="0"/>
              <w:jc w:val="left"/>
              <w:rPr>
                <w:sz w:val="20"/>
              </w:rPr>
            </w:pPr>
            <w:r w:rsidRPr="001F7A99">
              <w:rPr>
                <w:sz w:val="20"/>
              </w:rPr>
              <w:t>FR-PUB-09</w:t>
            </w:r>
          </w:p>
        </w:tc>
        <w:tc>
          <w:tcPr>
            <w:tcW w:w="850" w:type="dxa"/>
            <w:shd w:val="clear" w:color="auto" w:fill="E2EFDA"/>
          </w:tcPr>
          <w:p w14:paraId="0D4003B1" w14:textId="77777777" w:rsidR="00921B7D" w:rsidRPr="001F7A99" w:rsidRDefault="00921B7D" w:rsidP="001F7A99">
            <w:pPr>
              <w:spacing w:after="0"/>
              <w:jc w:val="left"/>
              <w:rPr>
                <w:sz w:val="20"/>
              </w:rPr>
            </w:pPr>
            <w:r w:rsidRPr="001F7A99">
              <w:rPr>
                <w:sz w:val="20"/>
              </w:rPr>
              <w:t>Must</w:t>
            </w:r>
          </w:p>
        </w:tc>
        <w:tc>
          <w:tcPr>
            <w:tcW w:w="1701" w:type="dxa"/>
          </w:tcPr>
          <w:p w14:paraId="6BDA54E5" w14:textId="77777777" w:rsidR="00921B7D" w:rsidRPr="001F7A99" w:rsidRDefault="00921B7D" w:rsidP="001F7A99">
            <w:pPr>
              <w:spacing w:after="0"/>
              <w:jc w:val="left"/>
              <w:rPr>
                <w:sz w:val="20"/>
              </w:rPr>
            </w:pPr>
            <w:r w:rsidRPr="001F7A99">
              <w:rPr>
                <w:sz w:val="20"/>
              </w:rPr>
              <w:t>Human Verification Controls (CAPTCHA)</w:t>
            </w:r>
          </w:p>
        </w:tc>
        <w:tc>
          <w:tcPr>
            <w:tcW w:w="3118" w:type="dxa"/>
          </w:tcPr>
          <w:p w14:paraId="31F7CCDA" w14:textId="77777777" w:rsidR="00921B7D" w:rsidRPr="001F7A99" w:rsidRDefault="00921B7D" w:rsidP="001F7A99">
            <w:pPr>
              <w:spacing w:after="0"/>
              <w:jc w:val="left"/>
              <w:rPr>
                <w:sz w:val="20"/>
              </w:rPr>
            </w:pPr>
            <w:r w:rsidRPr="001F7A99">
              <w:rPr>
                <w:sz w:val="20"/>
              </w:rPr>
              <w:t>The system shall support human verification controls (e.g., CAPTCHA or equivalent) for web-based grievance submissions, configurable by administrators. Controls shall be implemented in a manner that balances abuse prevention with accessibility.</w:t>
            </w:r>
          </w:p>
        </w:tc>
        <w:tc>
          <w:tcPr>
            <w:tcW w:w="3402" w:type="dxa"/>
          </w:tcPr>
          <w:p w14:paraId="0A7AA42F" w14:textId="77777777" w:rsidR="00921B7D" w:rsidRPr="001F7A99" w:rsidRDefault="00921B7D" w:rsidP="001F7A99">
            <w:pPr>
              <w:spacing w:after="0"/>
              <w:jc w:val="left"/>
              <w:rPr>
                <w:sz w:val="20"/>
              </w:rPr>
            </w:pPr>
            <w:r w:rsidRPr="001F7A99">
              <w:rPr>
                <w:sz w:val="20"/>
              </w:rPr>
              <w:t>• When enabled, the public grievance submission form requires human verification prior to submission.</w:t>
            </w:r>
          </w:p>
          <w:p w14:paraId="1DF96283" w14:textId="77777777" w:rsidR="00921B7D" w:rsidRPr="001F7A99" w:rsidRDefault="00921B7D" w:rsidP="001F7A99">
            <w:pPr>
              <w:spacing w:after="0"/>
              <w:jc w:val="left"/>
              <w:rPr>
                <w:sz w:val="20"/>
              </w:rPr>
            </w:pPr>
            <w:r w:rsidRPr="001F7A99">
              <w:rPr>
                <w:sz w:val="20"/>
              </w:rPr>
              <w:t>• Administrators can enable/disable the control without code changes.</w:t>
            </w:r>
          </w:p>
          <w:p w14:paraId="0345015A" w14:textId="77777777" w:rsidR="00921B7D" w:rsidRPr="001F7A99" w:rsidRDefault="00921B7D" w:rsidP="001F7A99">
            <w:pPr>
              <w:spacing w:after="0"/>
              <w:jc w:val="left"/>
              <w:rPr>
                <w:sz w:val="20"/>
              </w:rPr>
            </w:pPr>
            <w:r w:rsidRPr="001F7A99">
              <w:rPr>
                <w:sz w:val="20"/>
              </w:rPr>
              <w:t>• The chosen approach does not block accessibility tools (or provides an accessible alternative where required).</w:t>
            </w:r>
          </w:p>
        </w:tc>
        <w:tc>
          <w:tcPr>
            <w:tcW w:w="1984" w:type="dxa"/>
          </w:tcPr>
          <w:p w14:paraId="0951914C" w14:textId="77777777" w:rsidR="00921B7D" w:rsidRPr="001F7A99" w:rsidRDefault="00921B7D" w:rsidP="001F7A99">
            <w:pPr>
              <w:spacing w:after="0"/>
              <w:jc w:val="left"/>
              <w:rPr>
                <w:sz w:val="20"/>
              </w:rPr>
            </w:pPr>
            <w:r w:rsidRPr="001F7A99">
              <w:rPr>
                <w:sz w:val="20"/>
              </w:rPr>
              <w:t>Reduces spam and abuse of the grievance submission channel.</w:t>
            </w:r>
          </w:p>
        </w:tc>
      </w:tr>
      <w:tr w:rsidR="00921B7D" w:rsidRPr="001F7A99" w14:paraId="15876220" w14:textId="77777777" w:rsidTr="00F42E7C">
        <w:trPr>
          <w:jc w:val="center"/>
        </w:trPr>
        <w:tc>
          <w:tcPr>
            <w:tcW w:w="1020" w:type="dxa"/>
          </w:tcPr>
          <w:p w14:paraId="3D0AB767" w14:textId="77777777" w:rsidR="00921B7D" w:rsidRPr="001F7A99" w:rsidRDefault="00921B7D" w:rsidP="001F7A99">
            <w:pPr>
              <w:spacing w:after="0"/>
              <w:jc w:val="left"/>
              <w:rPr>
                <w:sz w:val="20"/>
              </w:rPr>
            </w:pPr>
            <w:r w:rsidRPr="001F7A99">
              <w:rPr>
                <w:sz w:val="20"/>
              </w:rPr>
              <w:t>FR-PUB-10</w:t>
            </w:r>
          </w:p>
        </w:tc>
        <w:tc>
          <w:tcPr>
            <w:tcW w:w="850" w:type="dxa"/>
            <w:shd w:val="clear" w:color="auto" w:fill="FFF2CC"/>
          </w:tcPr>
          <w:p w14:paraId="5F2AB4EF" w14:textId="77777777" w:rsidR="00921B7D" w:rsidRPr="001F7A99" w:rsidRDefault="00921B7D" w:rsidP="001F7A99">
            <w:pPr>
              <w:spacing w:after="0"/>
              <w:jc w:val="left"/>
              <w:rPr>
                <w:sz w:val="20"/>
              </w:rPr>
            </w:pPr>
            <w:r w:rsidRPr="001F7A99">
              <w:rPr>
                <w:sz w:val="20"/>
              </w:rPr>
              <w:t>Should</w:t>
            </w:r>
          </w:p>
        </w:tc>
        <w:tc>
          <w:tcPr>
            <w:tcW w:w="1701" w:type="dxa"/>
          </w:tcPr>
          <w:p w14:paraId="046C1423" w14:textId="77777777" w:rsidR="00921B7D" w:rsidRPr="001F7A99" w:rsidRDefault="00921B7D" w:rsidP="001F7A99">
            <w:pPr>
              <w:spacing w:after="0"/>
              <w:jc w:val="left"/>
              <w:rPr>
                <w:sz w:val="20"/>
              </w:rPr>
            </w:pPr>
            <w:r w:rsidRPr="001F7A99">
              <w:rPr>
                <w:sz w:val="20"/>
              </w:rPr>
              <w:t>Multilingual Portal Support</w:t>
            </w:r>
          </w:p>
        </w:tc>
        <w:tc>
          <w:tcPr>
            <w:tcW w:w="3118" w:type="dxa"/>
          </w:tcPr>
          <w:p w14:paraId="414D37FD" w14:textId="77777777" w:rsidR="00921B7D" w:rsidRPr="001F7A99" w:rsidRDefault="00921B7D" w:rsidP="001F7A99">
            <w:pPr>
              <w:spacing w:after="0"/>
              <w:jc w:val="left"/>
              <w:rPr>
                <w:sz w:val="20"/>
              </w:rPr>
            </w:pPr>
            <w:r w:rsidRPr="001F7A99">
              <w:rPr>
                <w:sz w:val="20"/>
              </w:rPr>
              <w:t>The system should provide multilingual public portal capability aligned with configured system languages, supporting consistent user experience across languages for all public-facing pages, forms, and key notices.</w:t>
            </w:r>
          </w:p>
        </w:tc>
        <w:tc>
          <w:tcPr>
            <w:tcW w:w="3402" w:type="dxa"/>
          </w:tcPr>
          <w:p w14:paraId="4A69C45E" w14:textId="77777777" w:rsidR="00921B7D" w:rsidRPr="001F7A99" w:rsidRDefault="00921B7D" w:rsidP="001F7A99">
            <w:pPr>
              <w:spacing w:after="0"/>
              <w:jc w:val="left"/>
              <w:rPr>
                <w:sz w:val="20"/>
              </w:rPr>
            </w:pPr>
            <w:r w:rsidRPr="001F7A99">
              <w:rPr>
                <w:sz w:val="20"/>
              </w:rPr>
              <w:t>• Administrators can configure primary and secondary languages.</w:t>
            </w:r>
          </w:p>
          <w:p w14:paraId="569F33B9" w14:textId="77777777" w:rsidR="00921B7D" w:rsidRPr="001F7A99" w:rsidRDefault="00921B7D" w:rsidP="001F7A99">
            <w:pPr>
              <w:spacing w:after="0"/>
              <w:jc w:val="left"/>
              <w:rPr>
                <w:sz w:val="20"/>
              </w:rPr>
            </w:pPr>
            <w:r w:rsidRPr="001F7A99">
              <w:rPr>
                <w:sz w:val="20"/>
              </w:rPr>
              <w:t>• The public portal can be displayed in at least the primary configured language, and supports English and Kiswahili as minimum languages where configured by the Client.</w:t>
            </w:r>
          </w:p>
          <w:p w14:paraId="3490176D" w14:textId="77777777" w:rsidR="00921B7D" w:rsidRPr="001F7A99" w:rsidRDefault="00921B7D" w:rsidP="001F7A99">
            <w:pPr>
              <w:spacing w:after="0"/>
              <w:jc w:val="left"/>
              <w:rPr>
                <w:sz w:val="20"/>
              </w:rPr>
            </w:pPr>
            <w:r w:rsidRPr="001F7A99">
              <w:rPr>
                <w:sz w:val="20"/>
              </w:rPr>
              <w:t>• Language selection is available to users (e.g., toggle on the portal) and persists across pages within a session where feasible.</w:t>
            </w:r>
          </w:p>
        </w:tc>
        <w:tc>
          <w:tcPr>
            <w:tcW w:w="1984" w:type="dxa"/>
          </w:tcPr>
          <w:p w14:paraId="16DF748F" w14:textId="77777777" w:rsidR="00921B7D" w:rsidRPr="001F7A99" w:rsidRDefault="00921B7D" w:rsidP="001F7A99">
            <w:pPr>
              <w:spacing w:after="0"/>
              <w:jc w:val="left"/>
              <w:rPr>
                <w:sz w:val="20"/>
              </w:rPr>
            </w:pPr>
            <w:r w:rsidRPr="001F7A99">
              <w:rPr>
                <w:sz w:val="20"/>
              </w:rPr>
              <w:t>Improves accessibility for stakeholders who do not use the default language.</w:t>
            </w:r>
          </w:p>
        </w:tc>
      </w:tr>
      <w:tr w:rsidR="00921B7D" w:rsidRPr="001F7A99" w14:paraId="7AA9DCFA" w14:textId="77777777" w:rsidTr="00F42E7C">
        <w:trPr>
          <w:jc w:val="center"/>
        </w:trPr>
        <w:tc>
          <w:tcPr>
            <w:tcW w:w="1020" w:type="dxa"/>
          </w:tcPr>
          <w:p w14:paraId="05CC26BE" w14:textId="77777777" w:rsidR="00921B7D" w:rsidRPr="001F7A99" w:rsidRDefault="00921B7D" w:rsidP="001F7A99">
            <w:pPr>
              <w:spacing w:after="0"/>
              <w:jc w:val="left"/>
              <w:rPr>
                <w:sz w:val="20"/>
              </w:rPr>
            </w:pPr>
            <w:r w:rsidRPr="001F7A99">
              <w:rPr>
                <w:sz w:val="20"/>
              </w:rPr>
              <w:t>FR-PUB-11</w:t>
            </w:r>
          </w:p>
        </w:tc>
        <w:tc>
          <w:tcPr>
            <w:tcW w:w="850" w:type="dxa"/>
            <w:shd w:val="clear" w:color="auto" w:fill="E2EFDA"/>
          </w:tcPr>
          <w:p w14:paraId="03F6F495" w14:textId="77777777" w:rsidR="00921B7D" w:rsidRPr="001F7A99" w:rsidRDefault="00921B7D" w:rsidP="001F7A99">
            <w:pPr>
              <w:spacing w:after="0"/>
              <w:jc w:val="left"/>
              <w:rPr>
                <w:sz w:val="20"/>
              </w:rPr>
            </w:pPr>
            <w:r w:rsidRPr="001F7A99">
              <w:rPr>
                <w:sz w:val="20"/>
              </w:rPr>
              <w:t>Must</w:t>
            </w:r>
          </w:p>
        </w:tc>
        <w:tc>
          <w:tcPr>
            <w:tcW w:w="1701" w:type="dxa"/>
          </w:tcPr>
          <w:p w14:paraId="3411BC64" w14:textId="77777777" w:rsidR="00921B7D" w:rsidRPr="001F7A99" w:rsidRDefault="00921B7D" w:rsidP="001F7A99">
            <w:pPr>
              <w:spacing w:after="0"/>
              <w:jc w:val="left"/>
              <w:rPr>
                <w:sz w:val="20"/>
              </w:rPr>
            </w:pPr>
            <w:r w:rsidRPr="001F7A99">
              <w:rPr>
                <w:sz w:val="20"/>
              </w:rPr>
              <w:t>Privacy Notice &amp; Consent Capture</w:t>
            </w:r>
          </w:p>
        </w:tc>
        <w:tc>
          <w:tcPr>
            <w:tcW w:w="3118" w:type="dxa"/>
          </w:tcPr>
          <w:p w14:paraId="27750E03" w14:textId="77777777" w:rsidR="00921B7D" w:rsidRPr="001F7A99" w:rsidRDefault="00921B7D" w:rsidP="001F7A99">
            <w:pPr>
              <w:spacing w:after="0"/>
              <w:jc w:val="left"/>
              <w:rPr>
                <w:sz w:val="20"/>
              </w:rPr>
            </w:pPr>
            <w:r w:rsidRPr="001F7A99">
              <w:rPr>
                <w:sz w:val="20"/>
              </w:rPr>
              <w:t>The public portal shall display a Privacy and Data Protection Notice and require an explicit consent action before submission of a grievance that includes personally identifiable information. The system shall record consent in an auditable manner.</w:t>
            </w:r>
          </w:p>
        </w:tc>
        <w:tc>
          <w:tcPr>
            <w:tcW w:w="3402" w:type="dxa"/>
          </w:tcPr>
          <w:p w14:paraId="50A76015" w14:textId="77777777" w:rsidR="00921B7D" w:rsidRPr="001F7A99" w:rsidRDefault="00921B7D" w:rsidP="001F7A99">
            <w:pPr>
              <w:spacing w:after="0"/>
              <w:jc w:val="left"/>
              <w:rPr>
                <w:sz w:val="20"/>
              </w:rPr>
            </w:pPr>
            <w:r w:rsidRPr="001F7A99">
              <w:rPr>
                <w:sz w:val="20"/>
              </w:rPr>
              <w:t>• A configurable privacy notice is displayed adjacent to the submission form (or via a clear link with an on-form summary, as configured).</w:t>
            </w:r>
          </w:p>
          <w:p w14:paraId="401DDB0C" w14:textId="77777777" w:rsidR="00921B7D" w:rsidRPr="001F7A99" w:rsidRDefault="00921B7D" w:rsidP="001F7A99">
            <w:pPr>
              <w:spacing w:after="0"/>
              <w:jc w:val="left"/>
              <w:rPr>
                <w:sz w:val="20"/>
              </w:rPr>
            </w:pPr>
            <w:r w:rsidRPr="001F7A99">
              <w:rPr>
                <w:sz w:val="20"/>
              </w:rPr>
              <w:t>• A mandatory consent checkbox (or equivalent affirmative consent mechanism) is recorded with timestamp, channel, and the version of the notice presented (where feasible).</w:t>
            </w:r>
          </w:p>
          <w:p w14:paraId="546937E5" w14:textId="77777777" w:rsidR="00921B7D" w:rsidRPr="001F7A99" w:rsidRDefault="00921B7D" w:rsidP="001F7A99">
            <w:pPr>
              <w:spacing w:after="0"/>
              <w:jc w:val="left"/>
              <w:rPr>
                <w:sz w:val="20"/>
              </w:rPr>
            </w:pPr>
            <w:r w:rsidRPr="001F7A99">
              <w:rPr>
                <w:sz w:val="20"/>
              </w:rPr>
              <w:t>• If the complainant selects anonymous submission and provides no personal data, the portal behavior regarding consent is configurable (e.g., consent may still be collected for processing, or simplified notice shown).</w:t>
            </w:r>
          </w:p>
        </w:tc>
        <w:tc>
          <w:tcPr>
            <w:tcW w:w="1984" w:type="dxa"/>
          </w:tcPr>
          <w:p w14:paraId="6392328B" w14:textId="77777777" w:rsidR="00921B7D" w:rsidRPr="001F7A99" w:rsidRDefault="00921B7D" w:rsidP="001F7A99">
            <w:pPr>
              <w:spacing w:after="0"/>
              <w:jc w:val="left"/>
              <w:rPr>
                <w:sz w:val="20"/>
              </w:rPr>
            </w:pPr>
            <w:r w:rsidRPr="001F7A99">
              <w:rPr>
                <w:sz w:val="20"/>
              </w:rPr>
              <w:t>Supports compliance with Kenya data protection requirements and informed consent.</w:t>
            </w:r>
          </w:p>
        </w:tc>
      </w:tr>
      <w:tr w:rsidR="00921B7D" w:rsidRPr="001F7A99" w14:paraId="67CA09F9" w14:textId="77777777" w:rsidTr="00F42E7C">
        <w:trPr>
          <w:jc w:val="center"/>
        </w:trPr>
        <w:tc>
          <w:tcPr>
            <w:tcW w:w="1020" w:type="dxa"/>
          </w:tcPr>
          <w:p w14:paraId="618F64E5" w14:textId="77777777" w:rsidR="00921B7D" w:rsidRPr="001F7A99" w:rsidRDefault="00921B7D" w:rsidP="001F7A99">
            <w:pPr>
              <w:spacing w:after="0"/>
              <w:jc w:val="left"/>
              <w:rPr>
                <w:sz w:val="20"/>
              </w:rPr>
            </w:pPr>
            <w:r w:rsidRPr="001F7A99">
              <w:rPr>
                <w:sz w:val="20"/>
              </w:rPr>
              <w:t>FR-PUB-12</w:t>
            </w:r>
          </w:p>
        </w:tc>
        <w:tc>
          <w:tcPr>
            <w:tcW w:w="850" w:type="dxa"/>
            <w:shd w:val="clear" w:color="auto" w:fill="E2EFDA"/>
          </w:tcPr>
          <w:p w14:paraId="551E8B9E" w14:textId="77777777" w:rsidR="00921B7D" w:rsidRPr="001F7A99" w:rsidRDefault="00921B7D" w:rsidP="001F7A99">
            <w:pPr>
              <w:spacing w:after="0"/>
              <w:jc w:val="left"/>
              <w:rPr>
                <w:sz w:val="20"/>
              </w:rPr>
            </w:pPr>
            <w:r w:rsidRPr="001F7A99">
              <w:rPr>
                <w:sz w:val="20"/>
              </w:rPr>
              <w:t>Must</w:t>
            </w:r>
          </w:p>
        </w:tc>
        <w:tc>
          <w:tcPr>
            <w:tcW w:w="1701" w:type="dxa"/>
          </w:tcPr>
          <w:p w14:paraId="0FDF11DB" w14:textId="77777777" w:rsidR="00921B7D" w:rsidRPr="001F7A99" w:rsidRDefault="00921B7D" w:rsidP="001F7A99">
            <w:pPr>
              <w:spacing w:after="0"/>
              <w:jc w:val="left"/>
              <w:rPr>
                <w:sz w:val="20"/>
              </w:rPr>
            </w:pPr>
            <w:r w:rsidRPr="001F7A99">
              <w:rPr>
                <w:sz w:val="20"/>
              </w:rPr>
              <w:t>Free-of-Charge Statement</w:t>
            </w:r>
          </w:p>
        </w:tc>
        <w:tc>
          <w:tcPr>
            <w:tcW w:w="3118" w:type="dxa"/>
          </w:tcPr>
          <w:p w14:paraId="7BBCAFC8" w14:textId="77777777" w:rsidR="00921B7D" w:rsidRPr="001F7A99" w:rsidRDefault="00921B7D" w:rsidP="001F7A99">
            <w:pPr>
              <w:spacing w:after="0"/>
              <w:jc w:val="left"/>
              <w:rPr>
                <w:sz w:val="20"/>
              </w:rPr>
            </w:pPr>
            <w:r w:rsidRPr="001F7A99">
              <w:rPr>
                <w:sz w:val="20"/>
              </w:rPr>
              <w:t>The public portal shall clearly state that the GRM is free of charge and that complainants will not pay to lodge a grievance. The statement shall be prominent to reduce fraud risk and cost concerns.</w:t>
            </w:r>
          </w:p>
        </w:tc>
        <w:tc>
          <w:tcPr>
            <w:tcW w:w="3402" w:type="dxa"/>
          </w:tcPr>
          <w:p w14:paraId="10B098D3" w14:textId="77777777" w:rsidR="00921B7D" w:rsidRPr="001F7A99" w:rsidRDefault="00921B7D" w:rsidP="001F7A99">
            <w:pPr>
              <w:spacing w:after="0"/>
              <w:jc w:val="left"/>
              <w:rPr>
                <w:sz w:val="20"/>
              </w:rPr>
            </w:pPr>
            <w:r w:rsidRPr="001F7A99">
              <w:rPr>
                <w:sz w:val="20"/>
              </w:rPr>
              <w:t>• The statement is displayed on the submission page and can be updated by an administrator without development.</w:t>
            </w:r>
          </w:p>
          <w:p w14:paraId="61E39238" w14:textId="77777777" w:rsidR="00921B7D" w:rsidRPr="001F7A99" w:rsidRDefault="00921B7D" w:rsidP="001F7A99">
            <w:pPr>
              <w:spacing w:after="0"/>
              <w:jc w:val="left"/>
              <w:rPr>
                <w:sz w:val="20"/>
              </w:rPr>
            </w:pPr>
            <w:r w:rsidRPr="001F7A99">
              <w:rPr>
                <w:sz w:val="20"/>
              </w:rPr>
              <w:t>• The statement is also displayable (as configured) on the landing page and/or confirmation page to reinforce messaging.</w:t>
            </w:r>
          </w:p>
        </w:tc>
        <w:tc>
          <w:tcPr>
            <w:tcW w:w="1984" w:type="dxa"/>
          </w:tcPr>
          <w:p w14:paraId="726D57B1" w14:textId="77777777" w:rsidR="00921B7D" w:rsidRPr="001F7A99" w:rsidRDefault="00921B7D" w:rsidP="001F7A99">
            <w:pPr>
              <w:spacing w:after="0"/>
              <w:jc w:val="left"/>
              <w:rPr>
                <w:sz w:val="20"/>
              </w:rPr>
            </w:pPr>
            <w:r w:rsidRPr="001F7A99">
              <w:rPr>
                <w:sz w:val="20"/>
              </w:rPr>
              <w:t>Reduces barriers to access and supports transparency.</w:t>
            </w:r>
          </w:p>
        </w:tc>
      </w:tr>
      <w:tr w:rsidR="00921B7D" w:rsidRPr="001F7A99" w14:paraId="46C4612F" w14:textId="77777777" w:rsidTr="00F42E7C">
        <w:trPr>
          <w:jc w:val="center"/>
        </w:trPr>
        <w:tc>
          <w:tcPr>
            <w:tcW w:w="1020" w:type="dxa"/>
          </w:tcPr>
          <w:p w14:paraId="4CED8C38" w14:textId="77777777" w:rsidR="00921B7D" w:rsidRPr="001F7A99" w:rsidRDefault="00921B7D" w:rsidP="001F7A99">
            <w:pPr>
              <w:spacing w:after="0"/>
              <w:jc w:val="left"/>
              <w:rPr>
                <w:sz w:val="20"/>
              </w:rPr>
            </w:pPr>
            <w:r w:rsidRPr="001F7A99">
              <w:rPr>
                <w:sz w:val="20"/>
              </w:rPr>
              <w:t>FR-PUB-13</w:t>
            </w:r>
          </w:p>
        </w:tc>
        <w:tc>
          <w:tcPr>
            <w:tcW w:w="850" w:type="dxa"/>
            <w:shd w:val="clear" w:color="auto" w:fill="E2EFDA"/>
          </w:tcPr>
          <w:p w14:paraId="5029165C" w14:textId="77777777" w:rsidR="00921B7D" w:rsidRPr="001F7A99" w:rsidRDefault="00921B7D" w:rsidP="001F7A99">
            <w:pPr>
              <w:spacing w:after="0"/>
              <w:jc w:val="left"/>
              <w:rPr>
                <w:sz w:val="20"/>
              </w:rPr>
            </w:pPr>
            <w:r w:rsidRPr="001F7A99">
              <w:rPr>
                <w:sz w:val="20"/>
              </w:rPr>
              <w:t>Must</w:t>
            </w:r>
          </w:p>
        </w:tc>
        <w:tc>
          <w:tcPr>
            <w:tcW w:w="1701" w:type="dxa"/>
          </w:tcPr>
          <w:p w14:paraId="534BB557" w14:textId="77777777" w:rsidR="00921B7D" w:rsidRPr="001F7A99" w:rsidRDefault="00921B7D" w:rsidP="001F7A99">
            <w:pPr>
              <w:spacing w:after="0"/>
              <w:jc w:val="left"/>
              <w:rPr>
                <w:sz w:val="20"/>
              </w:rPr>
            </w:pPr>
            <w:r w:rsidRPr="001F7A99">
              <w:rPr>
                <w:sz w:val="20"/>
              </w:rPr>
              <w:t>Anonymous Submission Option</w:t>
            </w:r>
          </w:p>
        </w:tc>
        <w:tc>
          <w:tcPr>
            <w:tcW w:w="3118" w:type="dxa"/>
          </w:tcPr>
          <w:p w14:paraId="1A78B65B" w14:textId="77777777" w:rsidR="00921B7D" w:rsidRPr="001F7A99" w:rsidRDefault="00921B7D" w:rsidP="001F7A99">
            <w:pPr>
              <w:spacing w:after="0"/>
              <w:jc w:val="left"/>
              <w:rPr>
                <w:sz w:val="20"/>
              </w:rPr>
            </w:pPr>
            <w:r w:rsidRPr="001F7A99">
              <w:rPr>
                <w:sz w:val="20"/>
              </w:rPr>
              <w:t>The public portal shall provide an option for anonymous submission where the complainant chooses not to provide contact details, while still capturing the grievance details required for processing. The system shall mark such cases appropriately and apply suitable follow-up expectations.</w:t>
            </w:r>
          </w:p>
        </w:tc>
        <w:tc>
          <w:tcPr>
            <w:tcW w:w="3402" w:type="dxa"/>
          </w:tcPr>
          <w:p w14:paraId="23F87C2E" w14:textId="77777777" w:rsidR="00921B7D" w:rsidRPr="001F7A99" w:rsidRDefault="00921B7D" w:rsidP="001F7A99">
            <w:pPr>
              <w:spacing w:after="0"/>
              <w:jc w:val="left"/>
              <w:rPr>
                <w:sz w:val="20"/>
              </w:rPr>
            </w:pPr>
            <w:r w:rsidRPr="001F7A99">
              <w:rPr>
                <w:sz w:val="20"/>
              </w:rPr>
              <w:t>• The form allows submission without contact fields when the complainant selects anonymous submission.</w:t>
            </w:r>
          </w:p>
          <w:p w14:paraId="0EC0B041" w14:textId="77777777" w:rsidR="00921B7D" w:rsidRPr="001F7A99" w:rsidRDefault="00921B7D" w:rsidP="001F7A99">
            <w:pPr>
              <w:spacing w:after="0"/>
              <w:jc w:val="left"/>
              <w:rPr>
                <w:sz w:val="20"/>
              </w:rPr>
            </w:pPr>
            <w:r w:rsidRPr="001F7A99">
              <w:rPr>
                <w:sz w:val="20"/>
              </w:rPr>
              <w:t>• The system records that the grievance is anonymous and applies appropriate workflow and communications behavior (e.g., no outbound messages; alternative follow-up instructions).</w:t>
            </w:r>
          </w:p>
          <w:p w14:paraId="1136624B" w14:textId="77777777" w:rsidR="00921B7D" w:rsidRPr="001F7A99" w:rsidRDefault="00921B7D" w:rsidP="001F7A99">
            <w:pPr>
              <w:spacing w:after="0"/>
              <w:jc w:val="left"/>
              <w:rPr>
                <w:sz w:val="20"/>
              </w:rPr>
            </w:pPr>
            <w:r w:rsidRPr="001F7A99">
              <w:rPr>
                <w:sz w:val="20"/>
              </w:rPr>
              <w:t>• Status tracking behavior for anonymous submissions is configurable and does not expose personal data.</w:t>
            </w:r>
          </w:p>
        </w:tc>
        <w:tc>
          <w:tcPr>
            <w:tcW w:w="1984" w:type="dxa"/>
          </w:tcPr>
          <w:p w14:paraId="6E657EF5" w14:textId="77777777" w:rsidR="00921B7D" w:rsidRPr="001F7A99" w:rsidRDefault="00921B7D" w:rsidP="001F7A99">
            <w:pPr>
              <w:spacing w:after="0"/>
              <w:jc w:val="left"/>
              <w:rPr>
                <w:sz w:val="20"/>
              </w:rPr>
            </w:pPr>
            <w:r w:rsidRPr="001F7A99">
              <w:rPr>
                <w:sz w:val="20"/>
              </w:rPr>
              <w:t>Supports safe reporting, including for sensitive issues, while enabling intake for all stakeholders.</w:t>
            </w:r>
          </w:p>
        </w:tc>
      </w:tr>
      <w:tr w:rsidR="00921B7D" w:rsidRPr="001F7A99" w14:paraId="627C8788" w14:textId="77777777" w:rsidTr="00F42E7C">
        <w:trPr>
          <w:jc w:val="center"/>
        </w:trPr>
        <w:tc>
          <w:tcPr>
            <w:tcW w:w="1020" w:type="dxa"/>
          </w:tcPr>
          <w:p w14:paraId="76D11C5E" w14:textId="77777777" w:rsidR="00921B7D" w:rsidRPr="001F7A99" w:rsidRDefault="00921B7D" w:rsidP="001F7A99">
            <w:pPr>
              <w:spacing w:after="0"/>
              <w:jc w:val="left"/>
              <w:rPr>
                <w:sz w:val="20"/>
              </w:rPr>
            </w:pPr>
            <w:r w:rsidRPr="001F7A99">
              <w:rPr>
                <w:sz w:val="20"/>
              </w:rPr>
              <w:t>FR-PUB-14</w:t>
            </w:r>
          </w:p>
        </w:tc>
        <w:tc>
          <w:tcPr>
            <w:tcW w:w="850" w:type="dxa"/>
            <w:shd w:val="clear" w:color="auto" w:fill="E2EFDA"/>
          </w:tcPr>
          <w:p w14:paraId="4F3A2940" w14:textId="77777777" w:rsidR="00921B7D" w:rsidRPr="001F7A99" w:rsidRDefault="00921B7D" w:rsidP="001F7A99">
            <w:pPr>
              <w:spacing w:after="0"/>
              <w:jc w:val="left"/>
              <w:rPr>
                <w:sz w:val="20"/>
              </w:rPr>
            </w:pPr>
            <w:r w:rsidRPr="001F7A99">
              <w:rPr>
                <w:sz w:val="20"/>
              </w:rPr>
              <w:t>Must</w:t>
            </w:r>
          </w:p>
        </w:tc>
        <w:tc>
          <w:tcPr>
            <w:tcW w:w="1701" w:type="dxa"/>
          </w:tcPr>
          <w:p w14:paraId="054D53B2" w14:textId="77777777" w:rsidR="00921B7D" w:rsidRPr="001F7A99" w:rsidRDefault="00921B7D" w:rsidP="001F7A99">
            <w:pPr>
              <w:spacing w:after="0"/>
              <w:jc w:val="left"/>
              <w:rPr>
                <w:sz w:val="20"/>
              </w:rPr>
            </w:pPr>
            <w:r w:rsidRPr="001F7A99">
              <w:rPr>
                <w:sz w:val="20"/>
              </w:rPr>
              <w:t>GRM Assurances Communication</w:t>
            </w:r>
          </w:p>
        </w:tc>
        <w:tc>
          <w:tcPr>
            <w:tcW w:w="3118" w:type="dxa"/>
          </w:tcPr>
          <w:p w14:paraId="0290862B" w14:textId="77777777" w:rsidR="00921B7D" w:rsidRPr="001F7A99" w:rsidRDefault="00921B7D" w:rsidP="001F7A99">
            <w:pPr>
              <w:spacing w:after="0"/>
              <w:jc w:val="left"/>
              <w:rPr>
                <w:sz w:val="20"/>
              </w:rPr>
            </w:pPr>
            <w:r w:rsidRPr="001F7A99">
              <w:rPr>
                <w:sz w:val="20"/>
              </w:rPr>
              <w:t>The public portal shall communicate key GRM assurances including confidentiality expectations, protection against retaliation, and the right to seek other remedies. Content shall be configurable to align with approved program communications.</w:t>
            </w:r>
          </w:p>
        </w:tc>
        <w:tc>
          <w:tcPr>
            <w:tcW w:w="3402" w:type="dxa"/>
          </w:tcPr>
          <w:p w14:paraId="7D77E36E" w14:textId="77777777" w:rsidR="00921B7D" w:rsidRPr="001F7A99" w:rsidRDefault="00921B7D" w:rsidP="001F7A99">
            <w:pPr>
              <w:spacing w:after="0"/>
              <w:jc w:val="left"/>
              <w:rPr>
                <w:sz w:val="20"/>
              </w:rPr>
            </w:pPr>
            <w:r w:rsidRPr="001F7A99">
              <w:rPr>
                <w:sz w:val="20"/>
              </w:rPr>
              <w:t>• Configurable informational text is displayed (e.g., on the submission page and/or a "Your Rights" page) and can be updated by administrators.</w:t>
            </w:r>
          </w:p>
          <w:p w14:paraId="7B5CDB8F" w14:textId="77777777" w:rsidR="00921B7D" w:rsidRPr="001F7A99" w:rsidRDefault="00921B7D" w:rsidP="001F7A99">
            <w:pPr>
              <w:spacing w:after="0"/>
              <w:jc w:val="left"/>
              <w:rPr>
                <w:sz w:val="20"/>
              </w:rPr>
            </w:pPr>
            <w:r w:rsidRPr="001F7A99">
              <w:rPr>
                <w:sz w:val="20"/>
              </w:rPr>
              <w:t>• Content is presented in plain language and is available in configured languages where multilingual support is enabled.</w:t>
            </w:r>
          </w:p>
        </w:tc>
        <w:tc>
          <w:tcPr>
            <w:tcW w:w="1984" w:type="dxa"/>
          </w:tcPr>
          <w:p w14:paraId="346003BF" w14:textId="77777777" w:rsidR="00921B7D" w:rsidRPr="001F7A99" w:rsidRDefault="00921B7D" w:rsidP="001F7A99">
            <w:pPr>
              <w:spacing w:after="0"/>
              <w:jc w:val="left"/>
              <w:rPr>
                <w:sz w:val="20"/>
              </w:rPr>
            </w:pPr>
            <w:r w:rsidRPr="001F7A99">
              <w:rPr>
                <w:sz w:val="20"/>
              </w:rPr>
              <w:t>Aligns user expectations and supports trusted use of the GRM.</w:t>
            </w:r>
          </w:p>
        </w:tc>
      </w:tr>
      <w:tr w:rsidR="00921B7D" w:rsidRPr="001F7A99" w14:paraId="1827283A" w14:textId="77777777" w:rsidTr="00F42E7C">
        <w:trPr>
          <w:jc w:val="center"/>
        </w:trPr>
        <w:tc>
          <w:tcPr>
            <w:tcW w:w="1020" w:type="dxa"/>
          </w:tcPr>
          <w:p w14:paraId="5E6861BE" w14:textId="77777777" w:rsidR="00921B7D" w:rsidRPr="001F7A99" w:rsidRDefault="00921B7D" w:rsidP="001F7A99">
            <w:pPr>
              <w:spacing w:after="0"/>
              <w:jc w:val="left"/>
              <w:rPr>
                <w:sz w:val="20"/>
              </w:rPr>
            </w:pPr>
            <w:r w:rsidRPr="001F7A99">
              <w:rPr>
                <w:sz w:val="20"/>
              </w:rPr>
              <w:t>FR-PUB-15</w:t>
            </w:r>
          </w:p>
        </w:tc>
        <w:tc>
          <w:tcPr>
            <w:tcW w:w="850" w:type="dxa"/>
            <w:shd w:val="clear" w:color="auto" w:fill="E2EFDA"/>
          </w:tcPr>
          <w:p w14:paraId="657AA118" w14:textId="77777777" w:rsidR="00921B7D" w:rsidRPr="001F7A99" w:rsidRDefault="00921B7D" w:rsidP="001F7A99">
            <w:pPr>
              <w:spacing w:after="0"/>
              <w:jc w:val="left"/>
              <w:rPr>
                <w:sz w:val="20"/>
              </w:rPr>
            </w:pPr>
            <w:r w:rsidRPr="001F7A99">
              <w:rPr>
                <w:sz w:val="20"/>
              </w:rPr>
              <w:t>Must</w:t>
            </w:r>
          </w:p>
        </w:tc>
        <w:tc>
          <w:tcPr>
            <w:tcW w:w="1701" w:type="dxa"/>
          </w:tcPr>
          <w:p w14:paraId="2C830537" w14:textId="77777777" w:rsidR="00921B7D" w:rsidRPr="001F7A99" w:rsidRDefault="00921B7D" w:rsidP="001F7A99">
            <w:pPr>
              <w:spacing w:after="0"/>
              <w:jc w:val="left"/>
              <w:rPr>
                <w:sz w:val="20"/>
              </w:rPr>
            </w:pPr>
            <w:r w:rsidRPr="001F7A99">
              <w:rPr>
                <w:sz w:val="20"/>
              </w:rPr>
              <w:t>No Automated Chatbots for Intake</w:t>
            </w:r>
          </w:p>
        </w:tc>
        <w:tc>
          <w:tcPr>
            <w:tcW w:w="3118" w:type="dxa"/>
          </w:tcPr>
          <w:p w14:paraId="396BCD3F" w14:textId="77777777" w:rsidR="00921B7D" w:rsidRPr="001F7A99" w:rsidRDefault="00921B7D" w:rsidP="001F7A99">
            <w:pPr>
              <w:spacing w:after="0"/>
              <w:jc w:val="left"/>
              <w:rPr>
                <w:sz w:val="20"/>
              </w:rPr>
            </w:pPr>
            <w:r w:rsidRPr="001F7A99">
              <w:rPr>
                <w:sz w:val="20"/>
              </w:rPr>
              <w:t>Automated chatbots shall not be used for grievance intake. The public portal may provide FAQs/knowledge resources and guided forms to assist users, but submission must be through forms or assisted channels.</w:t>
            </w:r>
          </w:p>
        </w:tc>
        <w:tc>
          <w:tcPr>
            <w:tcW w:w="3402" w:type="dxa"/>
          </w:tcPr>
          <w:p w14:paraId="77ADC18D" w14:textId="77777777" w:rsidR="00921B7D" w:rsidRPr="001F7A99" w:rsidRDefault="00921B7D" w:rsidP="001F7A99">
            <w:pPr>
              <w:spacing w:after="0"/>
              <w:jc w:val="left"/>
              <w:rPr>
                <w:sz w:val="20"/>
              </w:rPr>
            </w:pPr>
            <w:r w:rsidRPr="001F7A99">
              <w:rPr>
                <w:sz w:val="20"/>
              </w:rPr>
              <w:t>• No chatbot is required to submit a grievance; submission is via forms or assisted channels.</w:t>
            </w:r>
          </w:p>
          <w:p w14:paraId="5FE72BFE" w14:textId="77777777" w:rsidR="00921B7D" w:rsidRPr="001F7A99" w:rsidRDefault="00921B7D" w:rsidP="001F7A99">
            <w:pPr>
              <w:spacing w:after="0"/>
              <w:jc w:val="left"/>
              <w:rPr>
                <w:sz w:val="20"/>
              </w:rPr>
            </w:pPr>
            <w:r w:rsidRPr="001F7A99">
              <w:rPr>
                <w:sz w:val="20"/>
              </w:rPr>
              <w:t>• Any automated guidance is limited to knowledge resources and form guidance, and does not replace human-led handling for sensitive or complex grievances.</w:t>
            </w:r>
          </w:p>
        </w:tc>
        <w:tc>
          <w:tcPr>
            <w:tcW w:w="1984" w:type="dxa"/>
          </w:tcPr>
          <w:p w14:paraId="428F8D29" w14:textId="77777777" w:rsidR="00921B7D" w:rsidRPr="001F7A99" w:rsidRDefault="00921B7D" w:rsidP="001F7A99">
            <w:pPr>
              <w:spacing w:after="0"/>
              <w:jc w:val="left"/>
              <w:rPr>
                <w:sz w:val="20"/>
              </w:rPr>
            </w:pPr>
            <w:r w:rsidRPr="001F7A99">
              <w:rPr>
                <w:sz w:val="20"/>
              </w:rPr>
              <w:t>Aligns with project constraints and avoids inappropriate automation for sensitive intake.</w:t>
            </w:r>
          </w:p>
        </w:tc>
      </w:tr>
    </w:tbl>
    <w:p w14:paraId="57197C1D" w14:textId="77777777" w:rsidR="00921B7D" w:rsidRPr="00D02AD6" w:rsidRDefault="00921B7D" w:rsidP="00921B7D">
      <w:pPr>
        <w:rPr>
          <w:color w:val="auto"/>
          <w:szCs w:val="24"/>
        </w:rPr>
      </w:pPr>
    </w:p>
    <w:p w14:paraId="07BB584E" w14:textId="77777777" w:rsidR="00921B7D" w:rsidRPr="00D02AD6" w:rsidRDefault="00921B7D" w:rsidP="00921B7D">
      <w:pPr>
        <w:pStyle w:val="Heading3"/>
      </w:pPr>
      <w:bookmarkStart w:id="33" w:name="_Toc222868043"/>
      <w:r w:rsidRPr="00D02AD6">
        <w:t>5.1.2 Mobile USSD Interface (Feature Phone Access)</w:t>
      </w:r>
      <w:bookmarkEnd w:id="33"/>
    </w:p>
    <w:p w14:paraId="19B0846C" w14:textId="211D8A07" w:rsidR="00921B7D" w:rsidRPr="00D02AD6" w:rsidRDefault="00921B7D" w:rsidP="00921B7D">
      <w:pPr>
        <w:rPr>
          <w:color w:val="auto"/>
          <w:szCs w:val="24"/>
        </w:rPr>
      </w:pPr>
      <w:r w:rsidRPr="00D02AD6">
        <w:rPr>
          <w:color w:val="auto"/>
          <w:szCs w:val="24"/>
        </w:rPr>
        <w:t>Where enabled by the Client, the e-GRM shall support an interactive USSD interface to allow feature-phone users to lodge grievances and/or check status. The Implementing Firm shall implement the technical integration and ensure data capture aligns to the standardized intake dataset.</w:t>
      </w:r>
    </w:p>
    <w:p w14:paraId="37ADF0BF" w14:textId="0544F13C" w:rsidR="00921B7D" w:rsidRPr="00921B7D" w:rsidRDefault="00921B7D" w:rsidP="00921B7D">
      <w:pPr>
        <w:rPr>
          <w:color w:val="auto"/>
          <w:szCs w:val="24"/>
        </w:rPr>
      </w:pPr>
      <w:r w:rsidRPr="00D02AD6">
        <w:rPr>
          <w:b/>
          <w:bCs/>
          <w:color w:val="auto"/>
          <w:szCs w:val="24"/>
        </w:rPr>
        <w:t>USSD design considerations (non-normative):</w:t>
      </w:r>
      <w:r>
        <w:rPr>
          <w:color w:val="auto"/>
          <w:szCs w:val="24"/>
        </w:rPr>
        <w:t xml:space="preserve"> </w:t>
      </w:r>
      <w:r w:rsidRPr="00D02AD6">
        <w:rPr>
          <w:color w:val="auto"/>
          <w:szCs w:val="24"/>
        </w:rPr>
        <w:t>USSD sessions are time-limited; therefore the flow should be minimal, use short prompts, minimize free text, and prioritize fields needed for triage and routing. Sensitive grievance intake should be designed to avoid capturing details via USSD.</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
        <w:gridCol w:w="877"/>
        <w:gridCol w:w="1461"/>
        <w:gridCol w:w="2195"/>
        <w:gridCol w:w="2227"/>
        <w:gridCol w:w="1761"/>
      </w:tblGrid>
      <w:tr w:rsidR="001F7A99" w:rsidRPr="001F7A99" w14:paraId="717C5F13" w14:textId="77777777" w:rsidTr="00F42E7C">
        <w:trPr>
          <w:jc w:val="center"/>
        </w:trPr>
        <w:tc>
          <w:tcPr>
            <w:tcW w:w="1020" w:type="dxa"/>
            <w:shd w:val="clear" w:color="auto" w:fill="000000"/>
          </w:tcPr>
          <w:p w14:paraId="26F9A183"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51B5D510"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47BBA2AD"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045C94DA"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6EC7260A"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690B4C56"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4EE6D2C4" w14:textId="77777777" w:rsidTr="00F42E7C">
        <w:trPr>
          <w:jc w:val="center"/>
        </w:trPr>
        <w:tc>
          <w:tcPr>
            <w:tcW w:w="1020" w:type="dxa"/>
          </w:tcPr>
          <w:p w14:paraId="4B5841F4" w14:textId="77777777" w:rsidR="00921B7D" w:rsidRPr="001F7A99" w:rsidRDefault="00921B7D" w:rsidP="001F7A99">
            <w:pPr>
              <w:spacing w:after="0"/>
              <w:jc w:val="left"/>
              <w:rPr>
                <w:sz w:val="20"/>
              </w:rPr>
            </w:pPr>
            <w:r w:rsidRPr="001F7A99">
              <w:rPr>
                <w:sz w:val="20"/>
              </w:rPr>
              <w:t>FR-USSD-01</w:t>
            </w:r>
          </w:p>
        </w:tc>
        <w:tc>
          <w:tcPr>
            <w:tcW w:w="850" w:type="dxa"/>
            <w:shd w:val="clear" w:color="auto" w:fill="E2EFDA"/>
          </w:tcPr>
          <w:p w14:paraId="13E716C5" w14:textId="77777777" w:rsidR="00921B7D" w:rsidRPr="001F7A99" w:rsidRDefault="00921B7D" w:rsidP="001F7A99">
            <w:pPr>
              <w:spacing w:after="0"/>
              <w:jc w:val="left"/>
              <w:rPr>
                <w:sz w:val="20"/>
              </w:rPr>
            </w:pPr>
            <w:r w:rsidRPr="001F7A99">
              <w:rPr>
                <w:sz w:val="20"/>
              </w:rPr>
              <w:t>Must</w:t>
            </w:r>
          </w:p>
        </w:tc>
        <w:tc>
          <w:tcPr>
            <w:tcW w:w="1701" w:type="dxa"/>
          </w:tcPr>
          <w:p w14:paraId="236130FA" w14:textId="77777777" w:rsidR="00921B7D" w:rsidRPr="001F7A99" w:rsidRDefault="00921B7D" w:rsidP="001F7A99">
            <w:pPr>
              <w:spacing w:after="0"/>
              <w:jc w:val="left"/>
              <w:rPr>
                <w:sz w:val="20"/>
              </w:rPr>
            </w:pPr>
            <w:r w:rsidRPr="001F7A99">
              <w:rPr>
                <w:sz w:val="20"/>
              </w:rPr>
              <w:t>USSD Channel Integration</w:t>
            </w:r>
          </w:p>
        </w:tc>
        <w:tc>
          <w:tcPr>
            <w:tcW w:w="3118" w:type="dxa"/>
          </w:tcPr>
          <w:p w14:paraId="62A09D24" w14:textId="77777777" w:rsidR="00921B7D" w:rsidRPr="001F7A99" w:rsidRDefault="00921B7D" w:rsidP="001F7A99">
            <w:pPr>
              <w:spacing w:after="0"/>
              <w:jc w:val="left"/>
              <w:rPr>
                <w:sz w:val="20"/>
              </w:rPr>
            </w:pPr>
            <w:r w:rsidRPr="001F7A99">
              <w:rPr>
                <w:sz w:val="20"/>
              </w:rPr>
              <w:t>The system shall support creation of grievances originating from a USSD channel through integration with an approved USSD gateway/aggregator, with consistent reference numbering and source tagging.</w:t>
            </w:r>
          </w:p>
        </w:tc>
        <w:tc>
          <w:tcPr>
            <w:tcW w:w="3402" w:type="dxa"/>
          </w:tcPr>
          <w:p w14:paraId="46B9625E" w14:textId="77777777" w:rsidR="00921B7D" w:rsidRPr="001F7A99" w:rsidRDefault="00921B7D" w:rsidP="001F7A99">
            <w:pPr>
              <w:spacing w:after="0"/>
              <w:jc w:val="left"/>
              <w:rPr>
                <w:sz w:val="20"/>
              </w:rPr>
            </w:pPr>
            <w:r w:rsidRPr="001F7A99">
              <w:rPr>
                <w:sz w:val="20"/>
              </w:rPr>
              <w:t>• A USSD session can submit a grievance and create a corresponding record with source marked as USSD.</w:t>
            </w:r>
          </w:p>
          <w:p w14:paraId="50FF8664" w14:textId="77777777" w:rsidR="00921B7D" w:rsidRPr="001F7A99" w:rsidRDefault="00921B7D" w:rsidP="001F7A99">
            <w:pPr>
              <w:spacing w:after="0"/>
              <w:jc w:val="left"/>
              <w:rPr>
                <w:sz w:val="20"/>
              </w:rPr>
            </w:pPr>
            <w:r w:rsidRPr="001F7A99">
              <w:rPr>
                <w:sz w:val="20"/>
              </w:rPr>
              <w:t>• The grievance record captures the intake timestamp, language selection (if applicable), and any channel metadata provided by the gateway (where available and approved).</w:t>
            </w:r>
          </w:p>
        </w:tc>
        <w:tc>
          <w:tcPr>
            <w:tcW w:w="1984" w:type="dxa"/>
          </w:tcPr>
          <w:p w14:paraId="75D386C9" w14:textId="77777777" w:rsidR="00921B7D" w:rsidRPr="001F7A99" w:rsidRDefault="00921B7D" w:rsidP="001F7A99">
            <w:pPr>
              <w:spacing w:after="0"/>
              <w:jc w:val="left"/>
              <w:rPr>
                <w:sz w:val="20"/>
              </w:rPr>
            </w:pPr>
            <w:r w:rsidRPr="001F7A99">
              <w:rPr>
                <w:sz w:val="20"/>
              </w:rPr>
              <w:t>Enables grievance submission via USSD for users without internet access, expanding reach to underserved populations.</w:t>
            </w:r>
          </w:p>
        </w:tc>
      </w:tr>
      <w:tr w:rsidR="00921B7D" w:rsidRPr="001F7A99" w14:paraId="250FB2C4" w14:textId="77777777" w:rsidTr="00F42E7C">
        <w:trPr>
          <w:jc w:val="center"/>
        </w:trPr>
        <w:tc>
          <w:tcPr>
            <w:tcW w:w="1020" w:type="dxa"/>
          </w:tcPr>
          <w:p w14:paraId="08308BE3" w14:textId="77777777" w:rsidR="00921B7D" w:rsidRPr="001F7A99" w:rsidRDefault="00921B7D" w:rsidP="001F7A99">
            <w:pPr>
              <w:spacing w:after="0"/>
              <w:jc w:val="left"/>
              <w:rPr>
                <w:sz w:val="20"/>
              </w:rPr>
            </w:pPr>
            <w:r w:rsidRPr="001F7A99">
              <w:rPr>
                <w:sz w:val="20"/>
              </w:rPr>
              <w:t>FR-USSD-02</w:t>
            </w:r>
          </w:p>
        </w:tc>
        <w:tc>
          <w:tcPr>
            <w:tcW w:w="850" w:type="dxa"/>
            <w:shd w:val="clear" w:color="auto" w:fill="E2EFDA"/>
          </w:tcPr>
          <w:p w14:paraId="49733F68" w14:textId="77777777" w:rsidR="00921B7D" w:rsidRPr="001F7A99" w:rsidRDefault="00921B7D" w:rsidP="001F7A99">
            <w:pPr>
              <w:spacing w:after="0"/>
              <w:jc w:val="left"/>
              <w:rPr>
                <w:sz w:val="20"/>
              </w:rPr>
            </w:pPr>
            <w:r w:rsidRPr="001F7A99">
              <w:rPr>
                <w:sz w:val="20"/>
              </w:rPr>
              <w:t>Must</w:t>
            </w:r>
          </w:p>
        </w:tc>
        <w:tc>
          <w:tcPr>
            <w:tcW w:w="1701" w:type="dxa"/>
          </w:tcPr>
          <w:p w14:paraId="65545E9B" w14:textId="77777777" w:rsidR="00921B7D" w:rsidRPr="001F7A99" w:rsidRDefault="00921B7D" w:rsidP="001F7A99">
            <w:pPr>
              <w:spacing w:after="0"/>
              <w:jc w:val="left"/>
              <w:rPr>
                <w:sz w:val="20"/>
              </w:rPr>
            </w:pPr>
            <w:r w:rsidRPr="001F7A99">
              <w:rPr>
                <w:sz w:val="20"/>
              </w:rPr>
              <w:t>USSD Data Capture &amp; Validation</w:t>
            </w:r>
          </w:p>
        </w:tc>
        <w:tc>
          <w:tcPr>
            <w:tcW w:w="3118" w:type="dxa"/>
          </w:tcPr>
          <w:p w14:paraId="70BE5ABD" w14:textId="77777777" w:rsidR="00921B7D" w:rsidRPr="001F7A99" w:rsidRDefault="00921B7D" w:rsidP="001F7A99">
            <w:pPr>
              <w:spacing w:after="0"/>
              <w:jc w:val="left"/>
              <w:rPr>
                <w:sz w:val="20"/>
              </w:rPr>
            </w:pPr>
            <w:r w:rsidRPr="001F7A99">
              <w:rPr>
                <w:sz w:val="20"/>
              </w:rPr>
              <w:t>The USSD flow shall capture, at minimum, the mandatory grievance data fields defined for USSD intake (Section 7), including location and issue summary, while minimizing session length. Validation must be applied to prevent unusable submissions.</w:t>
            </w:r>
          </w:p>
        </w:tc>
        <w:tc>
          <w:tcPr>
            <w:tcW w:w="3402" w:type="dxa"/>
          </w:tcPr>
          <w:p w14:paraId="51ABFD38" w14:textId="77777777" w:rsidR="00921B7D" w:rsidRPr="001F7A99" w:rsidRDefault="00921B7D" w:rsidP="001F7A99">
            <w:pPr>
              <w:spacing w:after="0"/>
              <w:jc w:val="left"/>
              <w:rPr>
                <w:sz w:val="20"/>
              </w:rPr>
            </w:pPr>
            <w:r w:rsidRPr="001F7A99">
              <w:rPr>
                <w:sz w:val="20"/>
              </w:rPr>
              <w:t>• Mandatory fields are validated in-session (e.g., required selections cannot be skipped).</w:t>
            </w:r>
          </w:p>
          <w:p w14:paraId="4E1E3139" w14:textId="77777777" w:rsidR="00921B7D" w:rsidRPr="001F7A99" w:rsidRDefault="00921B7D" w:rsidP="001F7A99">
            <w:pPr>
              <w:spacing w:after="0"/>
              <w:jc w:val="left"/>
              <w:rPr>
                <w:sz w:val="20"/>
              </w:rPr>
            </w:pPr>
            <w:r w:rsidRPr="001F7A99">
              <w:rPr>
                <w:sz w:val="20"/>
              </w:rPr>
              <w:t>• Incomplete sessions do not create partial grievance records unless explicitly configured (e.g., "draft" intake entries, if approved by Client).</w:t>
            </w:r>
          </w:p>
          <w:p w14:paraId="7753366A" w14:textId="77777777" w:rsidR="00921B7D" w:rsidRPr="001F7A99" w:rsidRDefault="00921B7D" w:rsidP="001F7A99">
            <w:pPr>
              <w:spacing w:after="0"/>
              <w:jc w:val="left"/>
              <w:rPr>
                <w:sz w:val="20"/>
              </w:rPr>
            </w:pPr>
            <w:r w:rsidRPr="001F7A99">
              <w:rPr>
                <w:sz w:val="20"/>
              </w:rPr>
              <w:t>• Where free-text is used (e.g., short description), the system enforces a maximum length appropriate to USSD and stores it in the mapped field.</w:t>
            </w:r>
          </w:p>
        </w:tc>
        <w:tc>
          <w:tcPr>
            <w:tcW w:w="1984" w:type="dxa"/>
          </w:tcPr>
          <w:p w14:paraId="4E5B7120" w14:textId="77777777" w:rsidR="00921B7D" w:rsidRPr="001F7A99" w:rsidRDefault="00921B7D" w:rsidP="001F7A99">
            <w:pPr>
              <w:spacing w:after="0"/>
              <w:jc w:val="left"/>
              <w:rPr>
                <w:sz w:val="20"/>
              </w:rPr>
            </w:pPr>
            <w:r w:rsidRPr="001F7A99">
              <w:rPr>
                <w:sz w:val="20"/>
              </w:rPr>
              <w:t>Ensures data quality and completeness for effective grievance processing while respecting USSD session constraints.</w:t>
            </w:r>
          </w:p>
        </w:tc>
      </w:tr>
      <w:tr w:rsidR="00921B7D" w:rsidRPr="001F7A99" w14:paraId="3223F317" w14:textId="77777777" w:rsidTr="00F42E7C">
        <w:trPr>
          <w:jc w:val="center"/>
        </w:trPr>
        <w:tc>
          <w:tcPr>
            <w:tcW w:w="1020" w:type="dxa"/>
          </w:tcPr>
          <w:p w14:paraId="6649D062" w14:textId="77777777" w:rsidR="00921B7D" w:rsidRPr="001F7A99" w:rsidRDefault="00921B7D" w:rsidP="001F7A99">
            <w:pPr>
              <w:spacing w:after="0"/>
              <w:jc w:val="left"/>
              <w:rPr>
                <w:sz w:val="20"/>
              </w:rPr>
            </w:pPr>
            <w:r w:rsidRPr="001F7A99">
              <w:rPr>
                <w:sz w:val="20"/>
              </w:rPr>
              <w:t>FR-USSD-03</w:t>
            </w:r>
          </w:p>
        </w:tc>
        <w:tc>
          <w:tcPr>
            <w:tcW w:w="850" w:type="dxa"/>
            <w:shd w:val="clear" w:color="auto" w:fill="E2EFDA"/>
          </w:tcPr>
          <w:p w14:paraId="38CC2EDF" w14:textId="77777777" w:rsidR="00921B7D" w:rsidRPr="001F7A99" w:rsidRDefault="00921B7D" w:rsidP="001F7A99">
            <w:pPr>
              <w:spacing w:after="0"/>
              <w:jc w:val="left"/>
              <w:rPr>
                <w:sz w:val="20"/>
              </w:rPr>
            </w:pPr>
            <w:r w:rsidRPr="001F7A99">
              <w:rPr>
                <w:sz w:val="20"/>
              </w:rPr>
              <w:t>Must</w:t>
            </w:r>
          </w:p>
        </w:tc>
        <w:tc>
          <w:tcPr>
            <w:tcW w:w="1701" w:type="dxa"/>
          </w:tcPr>
          <w:p w14:paraId="0C2EF0BD" w14:textId="77777777" w:rsidR="00921B7D" w:rsidRPr="001F7A99" w:rsidRDefault="00921B7D" w:rsidP="001F7A99">
            <w:pPr>
              <w:spacing w:after="0"/>
              <w:jc w:val="left"/>
              <w:rPr>
                <w:sz w:val="20"/>
              </w:rPr>
            </w:pPr>
            <w:r w:rsidRPr="001F7A99">
              <w:rPr>
                <w:sz w:val="20"/>
              </w:rPr>
              <w:t>USSD Submission Confirmation</w:t>
            </w:r>
          </w:p>
        </w:tc>
        <w:tc>
          <w:tcPr>
            <w:tcW w:w="3118" w:type="dxa"/>
          </w:tcPr>
          <w:p w14:paraId="7FD64053" w14:textId="77777777" w:rsidR="00921B7D" w:rsidRPr="001F7A99" w:rsidRDefault="00921B7D" w:rsidP="001F7A99">
            <w:pPr>
              <w:spacing w:after="0"/>
              <w:jc w:val="left"/>
              <w:rPr>
                <w:sz w:val="20"/>
              </w:rPr>
            </w:pPr>
            <w:r w:rsidRPr="001F7A99">
              <w:rPr>
                <w:sz w:val="20"/>
              </w:rPr>
              <w:t>Upon successful submission via USSD, the complainant shall receive the grievance reference number and a confirmation message via USSD (and SMS where configured). Confirmation content shall be concise and privacy-safe.</w:t>
            </w:r>
          </w:p>
        </w:tc>
        <w:tc>
          <w:tcPr>
            <w:tcW w:w="3402" w:type="dxa"/>
          </w:tcPr>
          <w:p w14:paraId="596E9CCC" w14:textId="77777777" w:rsidR="00921B7D" w:rsidRPr="001F7A99" w:rsidRDefault="00921B7D" w:rsidP="001F7A99">
            <w:pPr>
              <w:spacing w:after="0"/>
              <w:jc w:val="left"/>
              <w:rPr>
                <w:sz w:val="20"/>
              </w:rPr>
            </w:pPr>
            <w:r w:rsidRPr="001F7A99">
              <w:rPr>
                <w:sz w:val="20"/>
              </w:rPr>
              <w:t>• Reference number is displayed before session end.</w:t>
            </w:r>
          </w:p>
          <w:p w14:paraId="038226A3" w14:textId="77777777" w:rsidR="00921B7D" w:rsidRPr="001F7A99" w:rsidRDefault="00921B7D" w:rsidP="001F7A99">
            <w:pPr>
              <w:spacing w:after="0"/>
              <w:jc w:val="left"/>
              <w:rPr>
                <w:sz w:val="20"/>
              </w:rPr>
            </w:pPr>
            <w:r w:rsidRPr="001F7A99">
              <w:rPr>
                <w:sz w:val="20"/>
              </w:rPr>
              <w:t>• Optional SMS confirmation is delivered when enabled and when consent/contact basis is applicable (as configured).</w:t>
            </w:r>
          </w:p>
          <w:p w14:paraId="3310FD9A" w14:textId="77777777" w:rsidR="00921B7D" w:rsidRPr="001F7A99" w:rsidRDefault="00921B7D" w:rsidP="001F7A99">
            <w:pPr>
              <w:spacing w:after="0"/>
              <w:jc w:val="left"/>
              <w:rPr>
                <w:sz w:val="20"/>
              </w:rPr>
            </w:pPr>
            <w:r w:rsidRPr="001F7A99">
              <w:rPr>
                <w:sz w:val="20"/>
              </w:rPr>
              <w:t>• The confirmation message avoids sensitive details and provides guidance on how to follow up (e.g., status enquiry code/steps if enabled).</w:t>
            </w:r>
          </w:p>
        </w:tc>
        <w:tc>
          <w:tcPr>
            <w:tcW w:w="1984" w:type="dxa"/>
          </w:tcPr>
          <w:p w14:paraId="2DDDD43D" w14:textId="77777777" w:rsidR="00921B7D" w:rsidRPr="001F7A99" w:rsidRDefault="00921B7D" w:rsidP="001F7A99">
            <w:pPr>
              <w:spacing w:after="0"/>
              <w:jc w:val="left"/>
              <w:rPr>
                <w:sz w:val="20"/>
              </w:rPr>
            </w:pPr>
            <w:r w:rsidRPr="001F7A99">
              <w:rPr>
                <w:sz w:val="20"/>
              </w:rPr>
              <w:t>Provides complainants with tracking capability and acknowledgment of successful submission.</w:t>
            </w:r>
          </w:p>
        </w:tc>
      </w:tr>
      <w:tr w:rsidR="00921B7D" w:rsidRPr="001F7A99" w14:paraId="1A2964A9" w14:textId="77777777" w:rsidTr="00F42E7C">
        <w:trPr>
          <w:jc w:val="center"/>
        </w:trPr>
        <w:tc>
          <w:tcPr>
            <w:tcW w:w="1020" w:type="dxa"/>
          </w:tcPr>
          <w:p w14:paraId="28318569" w14:textId="77777777" w:rsidR="00921B7D" w:rsidRPr="001F7A99" w:rsidRDefault="00921B7D" w:rsidP="001F7A99">
            <w:pPr>
              <w:spacing w:after="0"/>
              <w:jc w:val="left"/>
              <w:rPr>
                <w:sz w:val="20"/>
              </w:rPr>
            </w:pPr>
            <w:r w:rsidRPr="001F7A99">
              <w:rPr>
                <w:sz w:val="20"/>
              </w:rPr>
              <w:t>FR-USSD-04</w:t>
            </w:r>
          </w:p>
        </w:tc>
        <w:tc>
          <w:tcPr>
            <w:tcW w:w="850" w:type="dxa"/>
            <w:shd w:val="clear" w:color="auto" w:fill="FFF2CC"/>
          </w:tcPr>
          <w:p w14:paraId="0ED7CEA3" w14:textId="77777777" w:rsidR="00921B7D" w:rsidRPr="001F7A99" w:rsidRDefault="00921B7D" w:rsidP="001F7A99">
            <w:pPr>
              <w:spacing w:after="0"/>
              <w:jc w:val="left"/>
              <w:rPr>
                <w:sz w:val="20"/>
              </w:rPr>
            </w:pPr>
            <w:r w:rsidRPr="001F7A99">
              <w:rPr>
                <w:sz w:val="20"/>
              </w:rPr>
              <w:t>Should</w:t>
            </w:r>
          </w:p>
        </w:tc>
        <w:tc>
          <w:tcPr>
            <w:tcW w:w="1701" w:type="dxa"/>
          </w:tcPr>
          <w:p w14:paraId="081EED41" w14:textId="77777777" w:rsidR="00921B7D" w:rsidRPr="001F7A99" w:rsidRDefault="00921B7D" w:rsidP="001F7A99">
            <w:pPr>
              <w:spacing w:after="0"/>
              <w:jc w:val="left"/>
              <w:rPr>
                <w:sz w:val="20"/>
              </w:rPr>
            </w:pPr>
            <w:r w:rsidRPr="001F7A99">
              <w:rPr>
                <w:sz w:val="20"/>
              </w:rPr>
              <w:t>USSD Status Enquiry Function</w:t>
            </w:r>
          </w:p>
        </w:tc>
        <w:tc>
          <w:tcPr>
            <w:tcW w:w="3118" w:type="dxa"/>
          </w:tcPr>
          <w:p w14:paraId="25808645" w14:textId="77777777" w:rsidR="00921B7D" w:rsidRPr="001F7A99" w:rsidRDefault="00921B7D" w:rsidP="001F7A99">
            <w:pPr>
              <w:spacing w:after="0"/>
              <w:jc w:val="left"/>
              <w:rPr>
                <w:sz w:val="20"/>
              </w:rPr>
            </w:pPr>
            <w:r w:rsidRPr="001F7A99">
              <w:rPr>
                <w:sz w:val="20"/>
              </w:rPr>
              <w:t>The USSD channel should support a status enquiry function where a complainant enters a grievance reference number (and an additional identifier if required) to view current status.</w:t>
            </w:r>
          </w:p>
        </w:tc>
        <w:tc>
          <w:tcPr>
            <w:tcW w:w="3402" w:type="dxa"/>
          </w:tcPr>
          <w:p w14:paraId="4EABCC9F" w14:textId="77777777" w:rsidR="00921B7D" w:rsidRPr="001F7A99" w:rsidRDefault="00921B7D" w:rsidP="001F7A99">
            <w:pPr>
              <w:spacing w:after="0"/>
              <w:jc w:val="left"/>
              <w:rPr>
                <w:sz w:val="20"/>
              </w:rPr>
            </w:pPr>
            <w:r w:rsidRPr="001F7A99">
              <w:rPr>
                <w:sz w:val="20"/>
              </w:rPr>
              <w:t>• Status enquiry returns a short status message without exposing sensitive content (e.g., "In review", "Assigned", "Resolved", "Closed").</w:t>
            </w:r>
          </w:p>
          <w:p w14:paraId="2FD5DB83" w14:textId="77777777" w:rsidR="00921B7D" w:rsidRPr="001F7A99" w:rsidRDefault="00921B7D" w:rsidP="001F7A99">
            <w:pPr>
              <w:spacing w:after="0"/>
              <w:jc w:val="left"/>
              <w:rPr>
                <w:sz w:val="20"/>
              </w:rPr>
            </w:pPr>
            <w:r w:rsidRPr="001F7A99">
              <w:rPr>
                <w:sz w:val="20"/>
              </w:rPr>
              <w:t>• If an additional identifier is required (e.g., phone number match), it is applied consistently to prevent unauthorized access.</w:t>
            </w:r>
          </w:p>
        </w:tc>
        <w:tc>
          <w:tcPr>
            <w:tcW w:w="1984" w:type="dxa"/>
          </w:tcPr>
          <w:p w14:paraId="3A52EBB5" w14:textId="77777777" w:rsidR="00921B7D" w:rsidRPr="001F7A99" w:rsidRDefault="00921B7D" w:rsidP="001F7A99">
            <w:pPr>
              <w:spacing w:after="0"/>
              <w:jc w:val="left"/>
              <w:rPr>
                <w:sz w:val="20"/>
              </w:rPr>
            </w:pPr>
            <w:r w:rsidRPr="001F7A99">
              <w:rPr>
                <w:sz w:val="20"/>
              </w:rPr>
              <w:t>Enables self-service status tracking for USSD users, reducing support burden and improving transparency.</w:t>
            </w:r>
          </w:p>
        </w:tc>
      </w:tr>
      <w:tr w:rsidR="00921B7D" w:rsidRPr="001F7A99" w14:paraId="4C104178" w14:textId="77777777" w:rsidTr="00F42E7C">
        <w:trPr>
          <w:jc w:val="center"/>
        </w:trPr>
        <w:tc>
          <w:tcPr>
            <w:tcW w:w="1020" w:type="dxa"/>
          </w:tcPr>
          <w:p w14:paraId="41075C12" w14:textId="77777777" w:rsidR="00921B7D" w:rsidRPr="001F7A99" w:rsidRDefault="00921B7D" w:rsidP="001F7A99">
            <w:pPr>
              <w:spacing w:after="0"/>
              <w:jc w:val="left"/>
              <w:rPr>
                <w:sz w:val="20"/>
              </w:rPr>
            </w:pPr>
            <w:r w:rsidRPr="001F7A99">
              <w:rPr>
                <w:sz w:val="20"/>
              </w:rPr>
              <w:t>FR-USSD-05</w:t>
            </w:r>
          </w:p>
        </w:tc>
        <w:tc>
          <w:tcPr>
            <w:tcW w:w="850" w:type="dxa"/>
            <w:shd w:val="clear" w:color="auto" w:fill="E2EFDA"/>
          </w:tcPr>
          <w:p w14:paraId="5263EC9D" w14:textId="77777777" w:rsidR="00921B7D" w:rsidRPr="001F7A99" w:rsidRDefault="00921B7D" w:rsidP="001F7A99">
            <w:pPr>
              <w:spacing w:after="0"/>
              <w:jc w:val="left"/>
              <w:rPr>
                <w:sz w:val="20"/>
              </w:rPr>
            </w:pPr>
            <w:r w:rsidRPr="001F7A99">
              <w:rPr>
                <w:sz w:val="20"/>
              </w:rPr>
              <w:t>Must</w:t>
            </w:r>
          </w:p>
        </w:tc>
        <w:tc>
          <w:tcPr>
            <w:tcW w:w="1701" w:type="dxa"/>
          </w:tcPr>
          <w:p w14:paraId="5E792736" w14:textId="77777777" w:rsidR="00921B7D" w:rsidRPr="001F7A99" w:rsidRDefault="00921B7D" w:rsidP="001F7A99">
            <w:pPr>
              <w:spacing w:after="0"/>
              <w:jc w:val="left"/>
              <w:rPr>
                <w:sz w:val="20"/>
              </w:rPr>
            </w:pPr>
            <w:r w:rsidRPr="001F7A99">
              <w:rPr>
                <w:sz w:val="20"/>
              </w:rPr>
              <w:t>Multilingual USSD Support</w:t>
            </w:r>
          </w:p>
        </w:tc>
        <w:tc>
          <w:tcPr>
            <w:tcW w:w="3118" w:type="dxa"/>
          </w:tcPr>
          <w:p w14:paraId="68E23D33" w14:textId="77777777" w:rsidR="00921B7D" w:rsidRPr="001F7A99" w:rsidRDefault="00921B7D" w:rsidP="001F7A99">
            <w:pPr>
              <w:spacing w:after="0"/>
              <w:jc w:val="left"/>
              <w:rPr>
                <w:sz w:val="20"/>
              </w:rPr>
            </w:pPr>
            <w:r w:rsidRPr="001F7A99">
              <w:rPr>
                <w:sz w:val="20"/>
              </w:rPr>
              <w:t>USSD interactions shall support English and Kiswahili prompts to support equitable access.</w:t>
            </w:r>
          </w:p>
        </w:tc>
        <w:tc>
          <w:tcPr>
            <w:tcW w:w="3402" w:type="dxa"/>
          </w:tcPr>
          <w:p w14:paraId="4A52ADA9" w14:textId="77777777" w:rsidR="00921B7D" w:rsidRPr="001F7A99" w:rsidRDefault="00921B7D" w:rsidP="001F7A99">
            <w:pPr>
              <w:spacing w:after="0"/>
              <w:jc w:val="left"/>
              <w:rPr>
                <w:sz w:val="20"/>
              </w:rPr>
            </w:pPr>
            <w:r w:rsidRPr="001F7A99">
              <w:rPr>
                <w:sz w:val="20"/>
              </w:rPr>
              <w:t>• Users can select language at session start (or language can be inferred/configured) and receive prompts in the selected language.</w:t>
            </w:r>
          </w:p>
          <w:p w14:paraId="60DD07F5" w14:textId="77777777" w:rsidR="00921B7D" w:rsidRPr="001F7A99" w:rsidRDefault="00921B7D" w:rsidP="001F7A99">
            <w:pPr>
              <w:spacing w:after="0"/>
              <w:jc w:val="left"/>
              <w:rPr>
                <w:sz w:val="20"/>
              </w:rPr>
            </w:pPr>
            <w:r w:rsidRPr="001F7A99">
              <w:rPr>
                <w:sz w:val="20"/>
              </w:rPr>
              <w:t>• Key system messages (confirmation, errors, status enquiry outputs) are available in both languages.</w:t>
            </w:r>
          </w:p>
        </w:tc>
        <w:tc>
          <w:tcPr>
            <w:tcW w:w="1984" w:type="dxa"/>
          </w:tcPr>
          <w:p w14:paraId="1A871A7F" w14:textId="77777777" w:rsidR="00921B7D" w:rsidRPr="001F7A99" w:rsidRDefault="00921B7D" w:rsidP="001F7A99">
            <w:pPr>
              <w:spacing w:after="0"/>
              <w:jc w:val="left"/>
              <w:rPr>
                <w:sz w:val="20"/>
              </w:rPr>
            </w:pPr>
            <w:r w:rsidRPr="001F7A99">
              <w:rPr>
                <w:sz w:val="20"/>
              </w:rPr>
              <w:t>Ensures accessibility for users who prefer Kiswahili, supporting inclusive service delivery.</w:t>
            </w:r>
          </w:p>
        </w:tc>
      </w:tr>
      <w:tr w:rsidR="00921B7D" w:rsidRPr="001F7A99" w14:paraId="01788C68" w14:textId="77777777" w:rsidTr="00F42E7C">
        <w:trPr>
          <w:jc w:val="center"/>
        </w:trPr>
        <w:tc>
          <w:tcPr>
            <w:tcW w:w="1020" w:type="dxa"/>
          </w:tcPr>
          <w:p w14:paraId="26AC6F70" w14:textId="77777777" w:rsidR="00921B7D" w:rsidRPr="001F7A99" w:rsidRDefault="00921B7D" w:rsidP="001F7A99">
            <w:pPr>
              <w:spacing w:after="0"/>
              <w:jc w:val="left"/>
              <w:rPr>
                <w:sz w:val="20"/>
              </w:rPr>
            </w:pPr>
            <w:r w:rsidRPr="001F7A99">
              <w:rPr>
                <w:sz w:val="20"/>
              </w:rPr>
              <w:t>FR-USSD-06</w:t>
            </w:r>
          </w:p>
        </w:tc>
        <w:tc>
          <w:tcPr>
            <w:tcW w:w="850" w:type="dxa"/>
            <w:shd w:val="clear" w:color="auto" w:fill="E2EFDA"/>
          </w:tcPr>
          <w:p w14:paraId="403BE32B" w14:textId="77777777" w:rsidR="00921B7D" w:rsidRPr="001F7A99" w:rsidRDefault="00921B7D" w:rsidP="001F7A99">
            <w:pPr>
              <w:spacing w:after="0"/>
              <w:jc w:val="left"/>
              <w:rPr>
                <w:sz w:val="20"/>
              </w:rPr>
            </w:pPr>
            <w:r w:rsidRPr="001F7A99">
              <w:rPr>
                <w:sz w:val="20"/>
              </w:rPr>
              <w:t>Must</w:t>
            </w:r>
          </w:p>
        </w:tc>
        <w:tc>
          <w:tcPr>
            <w:tcW w:w="1701" w:type="dxa"/>
          </w:tcPr>
          <w:p w14:paraId="5486CD66" w14:textId="77777777" w:rsidR="00921B7D" w:rsidRPr="001F7A99" w:rsidRDefault="00921B7D" w:rsidP="001F7A99">
            <w:pPr>
              <w:spacing w:after="0"/>
              <w:jc w:val="left"/>
              <w:rPr>
                <w:sz w:val="20"/>
              </w:rPr>
            </w:pPr>
            <w:r w:rsidRPr="001F7A99">
              <w:rPr>
                <w:sz w:val="20"/>
              </w:rPr>
              <w:t>USSD Data Protection &amp; Privacy</w:t>
            </w:r>
          </w:p>
        </w:tc>
        <w:tc>
          <w:tcPr>
            <w:tcW w:w="3118" w:type="dxa"/>
          </w:tcPr>
          <w:p w14:paraId="5282A7A8" w14:textId="77777777" w:rsidR="00921B7D" w:rsidRPr="001F7A99" w:rsidRDefault="00921B7D" w:rsidP="001F7A99">
            <w:pPr>
              <w:spacing w:after="0"/>
              <w:jc w:val="left"/>
              <w:rPr>
                <w:sz w:val="20"/>
              </w:rPr>
            </w:pPr>
            <w:r w:rsidRPr="001F7A99">
              <w:rPr>
                <w:sz w:val="20"/>
              </w:rPr>
              <w:t>USSD channel design and implementation shall not require collection of sensitive personal data; where a phone number is captured implicitly, it shall be protected as personal data, handled under access controls and consent basis as applicable.</w:t>
            </w:r>
          </w:p>
        </w:tc>
        <w:tc>
          <w:tcPr>
            <w:tcW w:w="3402" w:type="dxa"/>
          </w:tcPr>
          <w:p w14:paraId="7966BD8E" w14:textId="77777777" w:rsidR="00921B7D" w:rsidRPr="001F7A99" w:rsidRDefault="00921B7D" w:rsidP="001F7A99">
            <w:pPr>
              <w:spacing w:after="0"/>
              <w:jc w:val="left"/>
              <w:rPr>
                <w:sz w:val="20"/>
              </w:rPr>
            </w:pPr>
            <w:r w:rsidRPr="001F7A99">
              <w:rPr>
                <w:sz w:val="20"/>
              </w:rPr>
              <w:t>• Phone number is stored with appropriate access controls and is not exposed in public responses or non-secure exports by default.</w:t>
            </w:r>
          </w:p>
          <w:p w14:paraId="7582F581" w14:textId="77777777" w:rsidR="00921B7D" w:rsidRPr="001F7A99" w:rsidRDefault="00921B7D" w:rsidP="001F7A99">
            <w:pPr>
              <w:spacing w:after="0"/>
              <w:jc w:val="left"/>
              <w:rPr>
                <w:sz w:val="20"/>
              </w:rPr>
            </w:pPr>
            <w:r w:rsidRPr="001F7A99">
              <w:rPr>
                <w:sz w:val="20"/>
              </w:rPr>
              <w:t>• USSD flow avoids prompts requesting highly sensitive identifiers and does not require entry of sensitive narrative details.</w:t>
            </w:r>
          </w:p>
        </w:tc>
        <w:tc>
          <w:tcPr>
            <w:tcW w:w="1984" w:type="dxa"/>
          </w:tcPr>
          <w:p w14:paraId="3C115F0F" w14:textId="77777777" w:rsidR="00921B7D" w:rsidRPr="001F7A99" w:rsidRDefault="00921B7D" w:rsidP="001F7A99">
            <w:pPr>
              <w:spacing w:after="0"/>
              <w:jc w:val="left"/>
              <w:rPr>
                <w:sz w:val="20"/>
              </w:rPr>
            </w:pPr>
            <w:r w:rsidRPr="001F7A99">
              <w:rPr>
                <w:sz w:val="20"/>
              </w:rPr>
              <w:t>Ensures compliance with data protection requirements and protects complainant privacy in USSD interactions.</w:t>
            </w:r>
          </w:p>
        </w:tc>
      </w:tr>
    </w:tbl>
    <w:p w14:paraId="08AF2FFA" w14:textId="77777777" w:rsidR="00921B7D" w:rsidRDefault="00921B7D" w:rsidP="00921B7D">
      <w:pPr>
        <w:rPr>
          <w:b/>
          <w:bCs/>
          <w:color w:val="auto"/>
          <w:szCs w:val="24"/>
        </w:rPr>
      </w:pPr>
    </w:p>
    <w:p w14:paraId="43D03428" w14:textId="77777777" w:rsidR="00921B7D" w:rsidRPr="00D02AD6" w:rsidRDefault="00921B7D" w:rsidP="00921B7D">
      <w:pPr>
        <w:rPr>
          <w:color w:val="auto"/>
          <w:szCs w:val="24"/>
        </w:rPr>
      </w:pPr>
    </w:p>
    <w:p w14:paraId="256DB990" w14:textId="77777777" w:rsidR="00921B7D" w:rsidRPr="00D02AD6" w:rsidRDefault="00921B7D" w:rsidP="00921B7D">
      <w:pPr>
        <w:pStyle w:val="Heading3"/>
      </w:pPr>
      <w:bookmarkStart w:id="34" w:name="_Toc222868044"/>
      <w:r w:rsidRPr="00D02AD6">
        <w:t>5.1.3 Toll-Free Telephone Hotline (Assisted Intake)</w:t>
      </w:r>
      <w:bookmarkEnd w:id="34"/>
    </w:p>
    <w:p w14:paraId="7D748EFE" w14:textId="77777777" w:rsidR="00921B7D" w:rsidRPr="00D02AD6" w:rsidRDefault="00921B7D" w:rsidP="00921B7D">
      <w:pPr>
        <w:rPr>
          <w:color w:val="auto"/>
          <w:szCs w:val="24"/>
        </w:rPr>
      </w:pPr>
      <w:r w:rsidRPr="00D02AD6">
        <w:rPr>
          <w:color w:val="auto"/>
          <w:szCs w:val="24"/>
        </w:rPr>
        <w:t>Where enabled by the Client, the e-GRM shall support assisted grievance intake for grievances received via toll-free hotline, enabling call-handlers to register grievances in the system and provide reference numbers to callers.</w:t>
      </w:r>
    </w:p>
    <w:p w14:paraId="0FF82CFC" w14:textId="40E7313C" w:rsidR="00921B7D" w:rsidRPr="00921B7D" w:rsidRDefault="00921B7D" w:rsidP="00921B7D">
      <w:pPr>
        <w:rPr>
          <w:color w:val="auto"/>
          <w:szCs w:val="24"/>
        </w:rPr>
      </w:pPr>
      <w:r w:rsidRPr="00D02AD6">
        <w:rPr>
          <w:b/>
          <w:bCs/>
          <w:color w:val="auto"/>
          <w:szCs w:val="24"/>
        </w:rPr>
        <w:t>Operational guidance (non-normative):</w:t>
      </w:r>
      <w:r>
        <w:rPr>
          <w:color w:val="auto"/>
          <w:szCs w:val="24"/>
        </w:rPr>
        <w:t xml:space="preserve"> </w:t>
      </w:r>
      <w:r w:rsidRPr="00D02AD6">
        <w:rPr>
          <w:color w:val="auto"/>
          <w:szCs w:val="24"/>
        </w:rPr>
        <w:t>Hotline intake scripts and staff job aids should be aligned to standardized data fields and should include explicit guidance on confidentiality, consent, and safe handling of sensitive grievances (including referral steps).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1"/>
        <w:gridCol w:w="877"/>
        <w:gridCol w:w="1633"/>
        <w:gridCol w:w="2321"/>
        <w:gridCol w:w="2050"/>
        <w:gridCol w:w="1748"/>
      </w:tblGrid>
      <w:tr w:rsidR="001F7A99" w:rsidRPr="001F7A99" w14:paraId="580CB7E9" w14:textId="77777777" w:rsidTr="00F42E7C">
        <w:trPr>
          <w:jc w:val="center"/>
        </w:trPr>
        <w:tc>
          <w:tcPr>
            <w:tcW w:w="1020" w:type="dxa"/>
            <w:shd w:val="clear" w:color="auto" w:fill="000000"/>
          </w:tcPr>
          <w:p w14:paraId="3EE27CC4"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11D92E0B"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53C8105F"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3D28E514"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64E8FE90"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597AD365"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36D8EF8D" w14:textId="77777777" w:rsidTr="00F42E7C">
        <w:trPr>
          <w:jc w:val="center"/>
        </w:trPr>
        <w:tc>
          <w:tcPr>
            <w:tcW w:w="1020" w:type="dxa"/>
          </w:tcPr>
          <w:p w14:paraId="7AF846E6" w14:textId="77777777" w:rsidR="00921B7D" w:rsidRPr="001F7A99" w:rsidRDefault="00921B7D" w:rsidP="001F7A99">
            <w:pPr>
              <w:spacing w:after="0"/>
              <w:jc w:val="left"/>
              <w:rPr>
                <w:sz w:val="20"/>
              </w:rPr>
            </w:pPr>
            <w:r w:rsidRPr="001F7A99">
              <w:rPr>
                <w:sz w:val="20"/>
              </w:rPr>
              <w:t>FR-HOT-01</w:t>
            </w:r>
          </w:p>
        </w:tc>
        <w:tc>
          <w:tcPr>
            <w:tcW w:w="850" w:type="dxa"/>
            <w:shd w:val="clear" w:color="auto" w:fill="E2EFDA"/>
          </w:tcPr>
          <w:p w14:paraId="21C4DCEB" w14:textId="77777777" w:rsidR="00921B7D" w:rsidRPr="001F7A99" w:rsidRDefault="00921B7D" w:rsidP="001F7A99">
            <w:pPr>
              <w:spacing w:after="0"/>
              <w:jc w:val="left"/>
              <w:rPr>
                <w:sz w:val="20"/>
              </w:rPr>
            </w:pPr>
            <w:r w:rsidRPr="001F7A99">
              <w:rPr>
                <w:sz w:val="20"/>
              </w:rPr>
              <w:t>Must</w:t>
            </w:r>
          </w:p>
        </w:tc>
        <w:tc>
          <w:tcPr>
            <w:tcW w:w="1701" w:type="dxa"/>
          </w:tcPr>
          <w:p w14:paraId="185BE47D" w14:textId="77777777" w:rsidR="00921B7D" w:rsidRPr="001F7A99" w:rsidRDefault="00921B7D" w:rsidP="001F7A99">
            <w:pPr>
              <w:spacing w:after="0"/>
              <w:jc w:val="left"/>
              <w:rPr>
                <w:sz w:val="20"/>
              </w:rPr>
            </w:pPr>
            <w:r w:rsidRPr="001F7A99">
              <w:rPr>
                <w:sz w:val="20"/>
              </w:rPr>
              <w:t>Staff-Assisted Phone Intake</w:t>
            </w:r>
          </w:p>
        </w:tc>
        <w:tc>
          <w:tcPr>
            <w:tcW w:w="3118" w:type="dxa"/>
          </w:tcPr>
          <w:p w14:paraId="18593CF8" w14:textId="77777777" w:rsidR="00921B7D" w:rsidRPr="001F7A99" w:rsidRDefault="00921B7D" w:rsidP="001F7A99">
            <w:pPr>
              <w:spacing w:after="0"/>
              <w:jc w:val="left"/>
              <w:rPr>
                <w:sz w:val="20"/>
              </w:rPr>
            </w:pPr>
            <w:r w:rsidRPr="001F7A99">
              <w:rPr>
                <w:sz w:val="20"/>
              </w:rPr>
              <w:t>The system shall support staff-assisted intake of grievances received by phone, including capture of caller contact details (optional) and grievance details using the standardized intake dataset.</w:t>
            </w:r>
          </w:p>
        </w:tc>
        <w:tc>
          <w:tcPr>
            <w:tcW w:w="3402" w:type="dxa"/>
          </w:tcPr>
          <w:p w14:paraId="3284BA5B" w14:textId="77777777" w:rsidR="00921B7D" w:rsidRPr="001F7A99" w:rsidRDefault="00921B7D" w:rsidP="001F7A99">
            <w:pPr>
              <w:spacing w:after="0"/>
              <w:jc w:val="left"/>
              <w:rPr>
                <w:sz w:val="20"/>
              </w:rPr>
            </w:pPr>
            <w:r w:rsidRPr="001F7A99">
              <w:rPr>
                <w:sz w:val="20"/>
              </w:rPr>
              <w:t>• Authorized staff can create a grievance record on behalf of a caller and mark source as Hotline/Phone.</w:t>
            </w:r>
          </w:p>
          <w:p w14:paraId="28EDFABE" w14:textId="77777777" w:rsidR="00921B7D" w:rsidRPr="001F7A99" w:rsidRDefault="00921B7D" w:rsidP="001F7A99">
            <w:pPr>
              <w:spacing w:after="0"/>
              <w:jc w:val="left"/>
              <w:rPr>
                <w:sz w:val="20"/>
              </w:rPr>
            </w:pPr>
            <w:r w:rsidRPr="001F7A99">
              <w:rPr>
                <w:sz w:val="20"/>
              </w:rPr>
              <w:t>• Staff intake screen mirrors the standardized dataset and enforces required fields (with conditional behavior for anonymous callers).</w:t>
            </w:r>
          </w:p>
          <w:p w14:paraId="4CB92204" w14:textId="77777777" w:rsidR="00921B7D" w:rsidRPr="001F7A99" w:rsidRDefault="00921B7D" w:rsidP="001F7A99">
            <w:pPr>
              <w:spacing w:after="0"/>
              <w:jc w:val="left"/>
              <w:rPr>
                <w:sz w:val="20"/>
              </w:rPr>
            </w:pPr>
            <w:r w:rsidRPr="001F7A99">
              <w:rPr>
                <w:sz w:val="20"/>
              </w:rPr>
              <w:t>• Intake records capture "Received By" metadata (agent/user, office/unit) for auditability.</w:t>
            </w:r>
          </w:p>
        </w:tc>
        <w:tc>
          <w:tcPr>
            <w:tcW w:w="1984" w:type="dxa"/>
          </w:tcPr>
          <w:p w14:paraId="755AC8DE" w14:textId="77777777" w:rsidR="00921B7D" w:rsidRPr="001F7A99" w:rsidRDefault="00921B7D" w:rsidP="001F7A99">
            <w:pPr>
              <w:spacing w:after="0"/>
              <w:jc w:val="left"/>
              <w:rPr>
                <w:sz w:val="20"/>
              </w:rPr>
            </w:pPr>
            <w:r w:rsidRPr="001F7A99">
              <w:rPr>
                <w:sz w:val="20"/>
              </w:rPr>
              <w:t>Enables grievance submission for callers who prefer or require phone-based assistance, ensuring inclusive access to the GRM.</w:t>
            </w:r>
          </w:p>
        </w:tc>
      </w:tr>
      <w:tr w:rsidR="00921B7D" w:rsidRPr="001F7A99" w14:paraId="6A3F66E9" w14:textId="77777777" w:rsidTr="00F42E7C">
        <w:trPr>
          <w:jc w:val="center"/>
        </w:trPr>
        <w:tc>
          <w:tcPr>
            <w:tcW w:w="1020" w:type="dxa"/>
          </w:tcPr>
          <w:p w14:paraId="3B6AB449" w14:textId="77777777" w:rsidR="00921B7D" w:rsidRPr="001F7A99" w:rsidRDefault="00921B7D" w:rsidP="001F7A99">
            <w:pPr>
              <w:spacing w:after="0"/>
              <w:jc w:val="left"/>
              <w:rPr>
                <w:sz w:val="20"/>
              </w:rPr>
            </w:pPr>
            <w:r w:rsidRPr="001F7A99">
              <w:rPr>
                <w:sz w:val="20"/>
              </w:rPr>
              <w:t>FR-HOT-02</w:t>
            </w:r>
          </w:p>
        </w:tc>
        <w:tc>
          <w:tcPr>
            <w:tcW w:w="850" w:type="dxa"/>
            <w:shd w:val="clear" w:color="auto" w:fill="FFF2CC"/>
          </w:tcPr>
          <w:p w14:paraId="079339FA" w14:textId="77777777" w:rsidR="00921B7D" w:rsidRPr="001F7A99" w:rsidRDefault="00921B7D" w:rsidP="001F7A99">
            <w:pPr>
              <w:spacing w:after="0"/>
              <w:jc w:val="left"/>
              <w:rPr>
                <w:sz w:val="20"/>
              </w:rPr>
            </w:pPr>
            <w:r w:rsidRPr="001F7A99">
              <w:rPr>
                <w:sz w:val="20"/>
              </w:rPr>
              <w:t>Should</w:t>
            </w:r>
          </w:p>
        </w:tc>
        <w:tc>
          <w:tcPr>
            <w:tcW w:w="1701" w:type="dxa"/>
          </w:tcPr>
          <w:p w14:paraId="3623DD0D" w14:textId="77777777" w:rsidR="00921B7D" w:rsidRPr="001F7A99" w:rsidRDefault="00921B7D" w:rsidP="001F7A99">
            <w:pPr>
              <w:spacing w:after="0"/>
              <w:jc w:val="left"/>
              <w:rPr>
                <w:sz w:val="20"/>
              </w:rPr>
            </w:pPr>
            <w:r w:rsidRPr="001F7A99">
              <w:rPr>
                <w:sz w:val="20"/>
              </w:rPr>
              <w:t>Call Center Integration</w:t>
            </w:r>
          </w:p>
        </w:tc>
        <w:tc>
          <w:tcPr>
            <w:tcW w:w="3118" w:type="dxa"/>
          </w:tcPr>
          <w:p w14:paraId="18E3FC2A" w14:textId="77777777" w:rsidR="00921B7D" w:rsidRPr="001F7A99" w:rsidRDefault="00921B7D" w:rsidP="001F7A99">
            <w:pPr>
              <w:spacing w:after="0"/>
              <w:jc w:val="left"/>
              <w:rPr>
                <w:sz w:val="20"/>
              </w:rPr>
            </w:pPr>
            <w:r w:rsidRPr="001F7A99">
              <w:rPr>
                <w:sz w:val="20"/>
              </w:rPr>
              <w:t>Where technically feasible and approved, the system should integrate with call center tools to capture call metadata (e.g., call time, line, agent ID) linked to the grievance, to strengthen auditability and operational analytics.</w:t>
            </w:r>
          </w:p>
        </w:tc>
        <w:tc>
          <w:tcPr>
            <w:tcW w:w="3402" w:type="dxa"/>
          </w:tcPr>
          <w:p w14:paraId="7D4D92D3" w14:textId="77777777" w:rsidR="00921B7D" w:rsidRPr="001F7A99" w:rsidRDefault="00921B7D" w:rsidP="001F7A99">
            <w:pPr>
              <w:spacing w:after="0"/>
              <w:jc w:val="left"/>
              <w:rPr>
                <w:sz w:val="20"/>
              </w:rPr>
            </w:pPr>
            <w:r w:rsidRPr="001F7A99">
              <w:rPr>
                <w:sz w:val="20"/>
              </w:rPr>
              <w:t>• Call metadata fields can be stored and viewed in the grievance record when integration is enabled.</w:t>
            </w:r>
          </w:p>
          <w:p w14:paraId="24069201" w14:textId="77777777" w:rsidR="00921B7D" w:rsidRPr="001F7A99" w:rsidRDefault="00921B7D" w:rsidP="001F7A99">
            <w:pPr>
              <w:spacing w:after="0"/>
              <w:jc w:val="left"/>
              <w:rPr>
                <w:sz w:val="20"/>
              </w:rPr>
            </w:pPr>
            <w:r w:rsidRPr="001F7A99">
              <w:rPr>
                <w:sz w:val="20"/>
              </w:rPr>
              <w:t>• Metadata capture does not require storing call recordings unless explicitly approved and governed by policy (if recordings exist, access must be restricted).</w:t>
            </w:r>
          </w:p>
        </w:tc>
        <w:tc>
          <w:tcPr>
            <w:tcW w:w="1984" w:type="dxa"/>
          </w:tcPr>
          <w:p w14:paraId="2B1BF2D4" w14:textId="77777777" w:rsidR="00921B7D" w:rsidRPr="001F7A99" w:rsidRDefault="00921B7D" w:rsidP="001F7A99">
            <w:pPr>
              <w:spacing w:after="0"/>
              <w:jc w:val="left"/>
              <w:rPr>
                <w:sz w:val="20"/>
              </w:rPr>
            </w:pPr>
            <w:r w:rsidRPr="001F7A99">
              <w:rPr>
                <w:sz w:val="20"/>
              </w:rPr>
              <w:t>Enhances auditability and supports operational analytics for call center performance monitoring.</w:t>
            </w:r>
          </w:p>
        </w:tc>
      </w:tr>
      <w:tr w:rsidR="00921B7D" w:rsidRPr="001F7A99" w14:paraId="1D213C1F" w14:textId="77777777" w:rsidTr="00F42E7C">
        <w:trPr>
          <w:jc w:val="center"/>
        </w:trPr>
        <w:tc>
          <w:tcPr>
            <w:tcW w:w="1020" w:type="dxa"/>
          </w:tcPr>
          <w:p w14:paraId="1D5BE5D1" w14:textId="77777777" w:rsidR="00921B7D" w:rsidRPr="001F7A99" w:rsidRDefault="00921B7D" w:rsidP="001F7A99">
            <w:pPr>
              <w:spacing w:after="0"/>
              <w:jc w:val="left"/>
              <w:rPr>
                <w:sz w:val="20"/>
              </w:rPr>
            </w:pPr>
            <w:r w:rsidRPr="001F7A99">
              <w:rPr>
                <w:sz w:val="20"/>
              </w:rPr>
              <w:t>FR-HOT-03</w:t>
            </w:r>
          </w:p>
        </w:tc>
        <w:tc>
          <w:tcPr>
            <w:tcW w:w="850" w:type="dxa"/>
            <w:shd w:val="clear" w:color="auto" w:fill="E2EFDA"/>
          </w:tcPr>
          <w:p w14:paraId="698C4F5A" w14:textId="77777777" w:rsidR="00921B7D" w:rsidRPr="001F7A99" w:rsidRDefault="00921B7D" w:rsidP="001F7A99">
            <w:pPr>
              <w:spacing w:after="0"/>
              <w:jc w:val="left"/>
              <w:rPr>
                <w:sz w:val="20"/>
              </w:rPr>
            </w:pPr>
            <w:r w:rsidRPr="001F7A99">
              <w:rPr>
                <w:sz w:val="20"/>
              </w:rPr>
              <w:t>Must</w:t>
            </w:r>
          </w:p>
        </w:tc>
        <w:tc>
          <w:tcPr>
            <w:tcW w:w="1701" w:type="dxa"/>
          </w:tcPr>
          <w:p w14:paraId="46CD1406" w14:textId="77777777" w:rsidR="00921B7D" w:rsidRPr="001F7A99" w:rsidRDefault="00921B7D" w:rsidP="001F7A99">
            <w:pPr>
              <w:spacing w:after="0"/>
              <w:jc w:val="left"/>
              <w:rPr>
                <w:sz w:val="20"/>
              </w:rPr>
            </w:pPr>
            <w:r w:rsidRPr="001F7A99">
              <w:rPr>
                <w:sz w:val="20"/>
              </w:rPr>
              <w:t>Reference Number Communication</w:t>
            </w:r>
          </w:p>
        </w:tc>
        <w:tc>
          <w:tcPr>
            <w:tcW w:w="3118" w:type="dxa"/>
          </w:tcPr>
          <w:p w14:paraId="44860C56" w14:textId="77777777" w:rsidR="00921B7D" w:rsidRPr="001F7A99" w:rsidRDefault="00921B7D" w:rsidP="001F7A99">
            <w:pPr>
              <w:spacing w:after="0"/>
              <w:jc w:val="left"/>
              <w:rPr>
                <w:sz w:val="20"/>
              </w:rPr>
            </w:pPr>
            <w:r w:rsidRPr="001F7A99">
              <w:rPr>
                <w:sz w:val="20"/>
              </w:rPr>
              <w:t>A grievance reference number shall be communicated to the caller during the call and/or via follow-up SMS where a phone number is provided and SMS is enabled, consistent with privacy-safe messaging.</w:t>
            </w:r>
          </w:p>
        </w:tc>
        <w:tc>
          <w:tcPr>
            <w:tcW w:w="3402" w:type="dxa"/>
          </w:tcPr>
          <w:p w14:paraId="65941722" w14:textId="77777777" w:rsidR="00921B7D" w:rsidRPr="001F7A99" w:rsidRDefault="00921B7D" w:rsidP="001F7A99">
            <w:pPr>
              <w:spacing w:after="0"/>
              <w:jc w:val="left"/>
              <w:rPr>
                <w:sz w:val="20"/>
              </w:rPr>
            </w:pPr>
            <w:r w:rsidRPr="001F7A99">
              <w:rPr>
                <w:sz w:val="20"/>
              </w:rPr>
              <w:t>• Reference number is displayed to the call-handler immediately upon grievance creation.</w:t>
            </w:r>
          </w:p>
          <w:p w14:paraId="7D484FA9" w14:textId="77777777" w:rsidR="00921B7D" w:rsidRPr="001F7A99" w:rsidRDefault="00921B7D" w:rsidP="001F7A99">
            <w:pPr>
              <w:spacing w:after="0"/>
              <w:jc w:val="left"/>
              <w:rPr>
                <w:sz w:val="20"/>
              </w:rPr>
            </w:pPr>
            <w:r w:rsidRPr="001F7A99">
              <w:rPr>
                <w:sz w:val="20"/>
              </w:rPr>
              <w:t>• Optional SMS acknowledgement is sent when configured, and the system logs message delivery status where available.</w:t>
            </w:r>
          </w:p>
          <w:p w14:paraId="5A24FE34" w14:textId="77777777" w:rsidR="00921B7D" w:rsidRPr="001F7A99" w:rsidRDefault="00921B7D" w:rsidP="001F7A99">
            <w:pPr>
              <w:spacing w:after="0"/>
              <w:jc w:val="left"/>
              <w:rPr>
                <w:sz w:val="20"/>
              </w:rPr>
            </w:pPr>
            <w:r w:rsidRPr="001F7A99">
              <w:rPr>
                <w:sz w:val="20"/>
              </w:rPr>
              <w:t>• Communication avoids sensitive details, especially for grievances flagged as sensitive.</w:t>
            </w:r>
          </w:p>
        </w:tc>
        <w:tc>
          <w:tcPr>
            <w:tcW w:w="1984" w:type="dxa"/>
          </w:tcPr>
          <w:p w14:paraId="5838FBD0" w14:textId="77777777" w:rsidR="00921B7D" w:rsidRPr="001F7A99" w:rsidRDefault="00921B7D" w:rsidP="001F7A99">
            <w:pPr>
              <w:spacing w:after="0"/>
              <w:jc w:val="left"/>
              <w:rPr>
                <w:sz w:val="20"/>
              </w:rPr>
            </w:pPr>
            <w:r w:rsidRPr="001F7A99">
              <w:rPr>
                <w:sz w:val="20"/>
              </w:rPr>
              <w:t>Provides complainants with tracking capability and acknowledgment of successful submission via phone channel.</w:t>
            </w:r>
          </w:p>
        </w:tc>
      </w:tr>
      <w:tr w:rsidR="00921B7D" w:rsidRPr="001F7A99" w14:paraId="42531661" w14:textId="77777777" w:rsidTr="00F42E7C">
        <w:trPr>
          <w:jc w:val="center"/>
        </w:trPr>
        <w:tc>
          <w:tcPr>
            <w:tcW w:w="1020" w:type="dxa"/>
          </w:tcPr>
          <w:p w14:paraId="1F0C37C6" w14:textId="77777777" w:rsidR="00921B7D" w:rsidRPr="001F7A99" w:rsidRDefault="00921B7D" w:rsidP="001F7A99">
            <w:pPr>
              <w:spacing w:after="0"/>
              <w:jc w:val="left"/>
              <w:rPr>
                <w:sz w:val="20"/>
              </w:rPr>
            </w:pPr>
            <w:r w:rsidRPr="001F7A99">
              <w:rPr>
                <w:sz w:val="20"/>
              </w:rPr>
              <w:t>FR-HOT-04</w:t>
            </w:r>
          </w:p>
        </w:tc>
        <w:tc>
          <w:tcPr>
            <w:tcW w:w="850" w:type="dxa"/>
            <w:shd w:val="clear" w:color="auto" w:fill="E2EFDA"/>
          </w:tcPr>
          <w:p w14:paraId="32C4577C" w14:textId="77777777" w:rsidR="00921B7D" w:rsidRPr="001F7A99" w:rsidRDefault="00921B7D" w:rsidP="001F7A99">
            <w:pPr>
              <w:spacing w:after="0"/>
              <w:jc w:val="left"/>
              <w:rPr>
                <w:sz w:val="20"/>
              </w:rPr>
            </w:pPr>
            <w:r w:rsidRPr="001F7A99">
              <w:rPr>
                <w:sz w:val="20"/>
              </w:rPr>
              <w:t>Must</w:t>
            </w:r>
          </w:p>
        </w:tc>
        <w:tc>
          <w:tcPr>
            <w:tcW w:w="1701" w:type="dxa"/>
          </w:tcPr>
          <w:p w14:paraId="315CFE7F" w14:textId="77777777" w:rsidR="00921B7D" w:rsidRPr="001F7A99" w:rsidRDefault="00921B7D" w:rsidP="001F7A99">
            <w:pPr>
              <w:spacing w:after="0"/>
              <w:jc w:val="left"/>
              <w:rPr>
                <w:sz w:val="20"/>
              </w:rPr>
            </w:pPr>
            <w:r w:rsidRPr="001F7A99">
              <w:rPr>
                <w:sz w:val="20"/>
              </w:rPr>
              <w:t>Anonymous Hotline Submissions</w:t>
            </w:r>
          </w:p>
        </w:tc>
        <w:tc>
          <w:tcPr>
            <w:tcW w:w="3118" w:type="dxa"/>
          </w:tcPr>
          <w:p w14:paraId="579C2ECB" w14:textId="77777777" w:rsidR="00921B7D" w:rsidRPr="001F7A99" w:rsidRDefault="00921B7D" w:rsidP="001F7A99">
            <w:pPr>
              <w:spacing w:after="0"/>
              <w:jc w:val="left"/>
              <w:rPr>
                <w:sz w:val="20"/>
              </w:rPr>
            </w:pPr>
            <w:r w:rsidRPr="001F7A99">
              <w:rPr>
                <w:sz w:val="20"/>
              </w:rPr>
              <w:t>The hotline-assisted intake process shall support handling of anonymous grievances, including caller choice not to provide identifying details, while still capturing sufficient grievance detail for processing.</w:t>
            </w:r>
          </w:p>
        </w:tc>
        <w:tc>
          <w:tcPr>
            <w:tcW w:w="3402" w:type="dxa"/>
          </w:tcPr>
          <w:p w14:paraId="1DBC07BA" w14:textId="77777777" w:rsidR="00921B7D" w:rsidRPr="001F7A99" w:rsidRDefault="00921B7D" w:rsidP="001F7A99">
            <w:pPr>
              <w:spacing w:after="0"/>
              <w:jc w:val="left"/>
              <w:rPr>
                <w:sz w:val="20"/>
              </w:rPr>
            </w:pPr>
            <w:r w:rsidRPr="001F7A99">
              <w:rPr>
                <w:sz w:val="20"/>
              </w:rPr>
              <w:t>• Call-handlers can submit a grievance with contact fields left blank and flagged as anonymous.</w:t>
            </w:r>
          </w:p>
          <w:p w14:paraId="51812636" w14:textId="77777777" w:rsidR="00921B7D" w:rsidRPr="001F7A99" w:rsidRDefault="00921B7D" w:rsidP="001F7A99">
            <w:pPr>
              <w:spacing w:after="0"/>
              <w:jc w:val="left"/>
              <w:rPr>
                <w:sz w:val="20"/>
              </w:rPr>
            </w:pPr>
            <w:r w:rsidRPr="001F7A99">
              <w:rPr>
                <w:sz w:val="20"/>
              </w:rPr>
              <w:t>• The system applies the appropriate follow-up/closure expectations for anonymous grievances (e.g., satisfaction field may be "N/A").</w:t>
            </w:r>
          </w:p>
        </w:tc>
        <w:tc>
          <w:tcPr>
            <w:tcW w:w="1984" w:type="dxa"/>
          </w:tcPr>
          <w:p w14:paraId="62A3D5EF" w14:textId="77777777" w:rsidR="00921B7D" w:rsidRPr="001F7A99" w:rsidRDefault="00921B7D" w:rsidP="001F7A99">
            <w:pPr>
              <w:spacing w:after="0"/>
              <w:jc w:val="left"/>
              <w:rPr>
                <w:sz w:val="20"/>
              </w:rPr>
            </w:pPr>
            <w:r w:rsidRPr="001F7A99">
              <w:rPr>
                <w:sz w:val="20"/>
              </w:rPr>
              <w:t>Supports safe reporting for callers who wish to remain anonymous, enabling intake for all stakeholders.</w:t>
            </w:r>
          </w:p>
        </w:tc>
      </w:tr>
      <w:tr w:rsidR="00921B7D" w:rsidRPr="001F7A99" w14:paraId="0E6EDD69" w14:textId="77777777" w:rsidTr="00F42E7C">
        <w:trPr>
          <w:jc w:val="center"/>
        </w:trPr>
        <w:tc>
          <w:tcPr>
            <w:tcW w:w="1020" w:type="dxa"/>
          </w:tcPr>
          <w:p w14:paraId="088E57F1" w14:textId="77777777" w:rsidR="00921B7D" w:rsidRPr="001F7A99" w:rsidRDefault="00921B7D" w:rsidP="001F7A99">
            <w:pPr>
              <w:spacing w:after="0"/>
              <w:jc w:val="left"/>
              <w:rPr>
                <w:sz w:val="20"/>
              </w:rPr>
            </w:pPr>
            <w:r w:rsidRPr="001F7A99">
              <w:rPr>
                <w:sz w:val="20"/>
              </w:rPr>
              <w:t>FR-HOT-05</w:t>
            </w:r>
          </w:p>
        </w:tc>
        <w:tc>
          <w:tcPr>
            <w:tcW w:w="850" w:type="dxa"/>
            <w:shd w:val="clear" w:color="auto" w:fill="E2EFDA"/>
          </w:tcPr>
          <w:p w14:paraId="57D05DB7" w14:textId="77777777" w:rsidR="00921B7D" w:rsidRPr="001F7A99" w:rsidRDefault="00921B7D" w:rsidP="001F7A99">
            <w:pPr>
              <w:spacing w:after="0"/>
              <w:jc w:val="left"/>
              <w:rPr>
                <w:sz w:val="20"/>
              </w:rPr>
            </w:pPr>
            <w:r w:rsidRPr="001F7A99">
              <w:rPr>
                <w:sz w:val="20"/>
              </w:rPr>
              <w:t>Must</w:t>
            </w:r>
          </w:p>
        </w:tc>
        <w:tc>
          <w:tcPr>
            <w:tcW w:w="1701" w:type="dxa"/>
          </w:tcPr>
          <w:p w14:paraId="6FA812EA" w14:textId="77777777" w:rsidR="00921B7D" w:rsidRPr="001F7A99" w:rsidRDefault="00921B7D" w:rsidP="001F7A99">
            <w:pPr>
              <w:spacing w:after="0"/>
              <w:jc w:val="left"/>
              <w:rPr>
                <w:sz w:val="20"/>
              </w:rPr>
            </w:pPr>
            <w:r w:rsidRPr="001F7A99">
              <w:rPr>
                <w:sz w:val="20"/>
              </w:rPr>
              <w:t>Sensitive Grievance Handling</w:t>
            </w:r>
          </w:p>
        </w:tc>
        <w:tc>
          <w:tcPr>
            <w:tcW w:w="3118" w:type="dxa"/>
          </w:tcPr>
          <w:p w14:paraId="1DEA8841" w14:textId="77777777" w:rsidR="00921B7D" w:rsidRPr="001F7A99" w:rsidRDefault="00921B7D" w:rsidP="001F7A99">
            <w:pPr>
              <w:spacing w:after="0"/>
              <w:jc w:val="left"/>
              <w:rPr>
                <w:sz w:val="20"/>
              </w:rPr>
            </w:pPr>
            <w:r w:rsidRPr="001F7A99">
              <w:rPr>
                <w:sz w:val="20"/>
              </w:rPr>
              <w:t>Procedures and system access controls shall support confidential handling of sensitive grievances received via hotline (e.g., SEA/SH), including restricted visibility, controlled routing, and appropriate suppression/redaction of notifications.</w:t>
            </w:r>
          </w:p>
        </w:tc>
        <w:tc>
          <w:tcPr>
            <w:tcW w:w="3402" w:type="dxa"/>
          </w:tcPr>
          <w:p w14:paraId="4979F928" w14:textId="77777777" w:rsidR="00921B7D" w:rsidRPr="001F7A99" w:rsidRDefault="00921B7D" w:rsidP="001F7A99">
            <w:pPr>
              <w:spacing w:after="0"/>
              <w:jc w:val="left"/>
              <w:rPr>
                <w:sz w:val="20"/>
              </w:rPr>
            </w:pPr>
            <w:r w:rsidRPr="001F7A99">
              <w:rPr>
                <w:sz w:val="20"/>
              </w:rPr>
              <w:t>• Sensitive grievances can be restricted to authorized roles; access is logged.</w:t>
            </w:r>
          </w:p>
          <w:p w14:paraId="675861AC" w14:textId="77777777" w:rsidR="00921B7D" w:rsidRPr="001F7A99" w:rsidRDefault="00921B7D" w:rsidP="001F7A99">
            <w:pPr>
              <w:spacing w:after="0"/>
              <w:jc w:val="left"/>
              <w:rPr>
                <w:sz w:val="20"/>
              </w:rPr>
            </w:pPr>
            <w:r w:rsidRPr="001F7A99">
              <w:rPr>
                <w:sz w:val="20"/>
              </w:rPr>
              <w:t>• Sensitive grievance records can be routed to designated focal persons/queues without broad visibility.</w:t>
            </w:r>
          </w:p>
          <w:p w14:paraId="44A80423" w14:textId="77777777" w:rsidR="00921B7D" w:rsidRPr="001F7A99" w:rsidRDefault="00921B7D" w:rsidP="001F7A99">
            <w:pPr>
              <w:spacing w:after="0"/>
              <w:jc w:val="left"/>
              <w:rPr>
                <w:sz w:val="20"/>
              </w:rPr>
            </w:pPr>
            <w:r w:rsidRPr="001F7A99">
              <w:rPr>
                <w:sz w:val="20"/>
              </w:rPr>
              <w:t>• Automated notifications (SMS/email) can be suppressed or redacted for sensitive cases based on configuration.</w:t>
            </w:r>
          </w:p>
        </w:tc>
        <w:tc>
          <w:tcPr>
            <w:tcW w:w="1984" w:type="dxa"/>
          </w:tcPr>
          <w:p w14:paraId="7CB387D4" w14:textId="77777777" w:rsidR="00921B7D" w:rsidRPr="001F7A99" w:rsidRDefault="00921B7D" w:rsidP="001F7A99">
            <w:pPr>
              <w:spacing w:after="0"/>
              <w:jc w:val="left"/>
              <w:rPr>
                <w:sz w:val="20"/>
              </w:rPr>
            </w:pPr>
            <w:r w:rsidRPr="001F7A99">
              <w:rPr>
                <w:sz w:val="20"/>
              </w:rPr>
              <w:t>Ensures confidential handling of sensitive cases (e.g., SEA/SH) to protect complainants and comply with safeguarding requirements.</w:t>
            </w:r>
          </w:p>
        </w:tc>
      </w:tr>
    </w:tbl>
    <w:p w14:paraId="21E89A46" w14:textId="77777777" w:rsidR="00921B7D" w:rsidRPr="00D02AD6" w:rsidRDefault="00921B7D" w:rsidP="00921B7D">
      <w:pPr>
        <w:rPr>
          <w:color w:val="auto"/>
          <w:szCs w:val="24"/>
        </w:rPr>
      </w:pPr>
    </w:p>
    <w:p w14:paraId="7373358F" w14:textId="77777777" w:rsidR="00921B7D" w:rsidRPr="00D02AD6" w:rsidRDefault="00921B7D" w:rsidP="00921B7D">
      <w:pPr>
        <w:pStyle w:val="Heading3"/>
      </w:pPr>
      <w:bookmarkStart w:id="35" w:name="_Toc222868045"/>
      <w:r w:rsidRPr="00D02AD6">
        <w:t>5.1.4 Email Submission Channel</w:t>
      </w:r>
      <w:bookmarkEnd w:id="35"/>
    </w:p>
    <w:p w14:paraId="51953BE1" w14:textId="0058AB9C" w:rsidR="00921B7D" w:rsidRDefault="00921B7D" w:rsidP="00921B7D">
      <w:pPr>
        <w:rPr>
          <w:color w:val="auto"/>
          <w:szCs w:val="24"/>
        </w:rPr>
      </w:pPr>
      <w:r w:rsidRPr="00D02AD6">
        <w:rPr>
          <w:color w:val="auto"/>
          <w:szCs w:val="24"/>
        </w:rPr>
        <w:t>The e-GRM shall support email-based communications with complainants and, where configured, creation of grievances or updates from inbound emails. Email handling shall be governed by routing rules, template management, and privacy protections.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0"/>
        <w:gridCol w:w="877"/>
        <w:gridCol w:w="1472"/>
        <w:gridCol w:w="2018"/>
        <w:gridCol w:w="2359"/>
        <w:gridCol w:w="1754"/>
      </w:tblGrid>
      <w:tr w:rsidR="001F7A99" w:rsidRPr="001F7A99" w14:paraId="6BE1AF41" w14:textId="77777777" w:rsidTr="00F42E7C">
        <w:trPr>
          <w:jc w:val="center"/>
        </w:trPr>
        <w:tc>
          <w:tcPr>
            <w:tcW w:w="1020" w:type="dxa"/>
            <w:shd w:val="clear" w:color="auto" w:fill="000000"/>
          </w:tcPr>
          <w:p w14:paraId="65270C7D"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26170AE0"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5D0909B1"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3EC5AEBB"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40CD1732"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16FFBC26"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7B8DC0EA" w14:textId="77777777" w:rsidTr="00F42E7C">
        <w:trPr>
          <w:jc w:val="center"/>
        </w:trPr>
        <w:tc>
          <w:tcPr>
            <w:tcW w:w="1020" w:type="dxa"/>
          </w:tcPr>
          <w:p w14:paraId="4C0D4C52" w14:textId="77777777" w:rsidR="00921B7D" w:rsidRPr="001F7A99" w:rsidRDefault="00921B7D" w:rsidP="001F7A99">
            <w:pPr>
              <w:spacing w:after="0"/>
              <w:jc w:val="left"/>
              <w:rPr>
                <w:sz w:val="20"/>
              </w:rPr>
            </w:pPr>
            <w:r w:rsidRPr="001F7A99">
              <w:rPr>
                <w:sz w:val="20"/>
              </w:rPr>
              <w:t>FR-EMAIL-01</w:t>
            </w:r>
          </w:p>
        </w:tc>
        <w:tc>
          <w:tcPr>
            <w:tcW w:w="850" w:type="dxa"/>
            <w:shd w:val="clear" w:color="auto" w:fill="E2EFDA"/>
          </w:tcPr>
          <w:p w14:paraId="3535BB6F" w14:textId="77777777" w:rsidR="00921B7D" w:rsidRPr="001F7A99" w:rsidRDefault="00921B7D" w:rsidP="001F7A99">
            <w:pPr>
              <w:spacing w:after="0"/>
              <w:jc w:val="left"/>
              <w:rPr>
                <w:sz w:val="20"/>
              </w:rPr>
            </w:pPr>
            <w:r w:rsidRPr="001F7A99">
              <w:rPr>
                <w:sz w:val="20"/>
              </w:rPr>
              <w:t>Must</w:t>
            </w:r>
          </w:p>
        </w:tc>
        <w:tc>
          <w:tcPr>
            <w:tcW w:w="1701" w:type="dxa"/>
          </w:tcPr>
          <w:p w14:paraId="69645C66" w14:textId="77777777" w:rsidR="00921B7D" w:rsidRPr="001F7A99" w:rsidRDefault="00921B7D" w:rsidP="001F7A99">
            <w:pPr>
              <w:spacing w:after="0"/>
              <w:jc w:val="left"/>
              <w:rPr>
                <w:sz w:val="20"/>
              </w:rPr>
            </w:pPr>
            <w:r w:rsidRPr="001F7A99">
              <w:rPr>
                <w:sz w:val="20"/>
              </w:rPr>
              <w:t>Outbound Email Notifications</w:t>
            </w:r>
          </w:p>
        </w:tc>
        <w:tc>
          <w:tcPr>
            <w:tcW w:w="3118" w:type="dxa"/>
          </w:tcPr>
          <w:p w14:paraId="4A39B568" w14:textId="77777777" w:rsidR="00921B7D" w:rsidRPr="001F7A99" w:rsidRDefault="00921B7D" w:rsidP="001F7A99">
            <w:pPr>
              <w:spacing w:after="0"/>
              <w:jc w:val="left"/>
              <w:rPr>
                <w:sz w:val="20"/>
              </w:rPr>
            </w:pPr>
            <w:r w:rsidRPr="001F7A99">
              <w:rPr>
                <w:sz w:val="20"/>
              </w:rPr>
              <w:t>The system shall support outbound email notifications and correspondence to complainants and staff using managed sender identities and configurable templates. Email communications shall be logged against the relevant grievance record.</w:t>
            </w:r>
          </w:p>
        </w:tc>
        <w:tc>
          <w:tcPr>
            <w:tcW w:w="3402" w:type="dxa"/>
          </w:tcPr>
          <w:p w14:paraId="22F13664" w14:textId="77777777" w:rsidR="00921B7D" w:rsidRPr="001F7A99" w:rsidRDefault="00921B7D" w:rsidP="001F7A99">
            <w:pPr>
              <w:spacing w:after="0"/>
              <w:jc w:val="left"/>
              <w:rPr>
                <w:sz w:val="20"/>
              </w:rPr>
            </w:pPr>
            <w:r w:rsidRPr="001F7A99">
              <w:rPr>
                <w:sz w:val="20"/>
              </w:rPr>
              <w:t>• Administrators can configure sender identities (addresses/display names) and associate them with departments/queues as needed.</w:t>
            </w:r>
          </w:p>
          <w:p w14:paraId="1AC06B7A" w14:textId="77777777" w:rsidR="00921B7D" w:rsidRPr="001F7A99" w:rsidRDefault="00921B7D" w:rsidP="001F7A99">
            <w:pPr>
              <w:spacing w:after="0"/>
              <w:jc w:val="left"/>
              <w:rPr>
                <w:sz w:val="20"/>
              </w:rPr>
            </w:pPr>
            <w:r w:rsidRPr="001F7A99">
              <w:rPr>
                <w:sz w:val="20"/>
              </w:rPr>
              <w:t>• Templates can be edited (including language variants where applicable), and test emails can be sent.</w:t>
            </w:r>
          </w:p>
          <w:p w14:paraId="62E7F64B" w14:textId="77777777" w:rsidR="00921B7D" w:rsidRPr="001F7A99" w:rsidRDefault="00921B7D" w:rsidP="001F7A99">
            <w:pPr>
              <w:spacing w:after="0"/>
              <w:jc w:val="left"/>
              <w:rPr>
                <w:sz w:val="20"/>
              </w:rPr>
            </w:pPr>
            <w:r w:rsidRPr="001F7A99">
              <w:rPr>
                <w:sz w:val="20"/>
              </w:rPr>
              <w:t>• Outbound emails are logged with timestamp, recipient, and template used (where feasible).</w:t>
            </w:r>
          </w:p>
        </w:tc>
        <w:tc>
          <w:tcPr>
            <w:tcW w:w="1984" w:type="dxa"/>
          </w:tcPr>
          <w:p w14:paraId="77E08651" w14:textId="77777777" w:rsidR="00921B7D" w:rsidRPr="001F7A99" w:rsidRDefault="00921B7D" w:rsidP="001F7A99">
            <w:pPr>
              <w:spacing w:after="0"/>
              <w:jc w:val="left"/>
              <w:rPr>
                <w:sz w:val="20"/>
              </w:rPr>
            </w:pPr>
            <w:r w:rsidRPr="001F7A99">
              <w:rPr>
                <w:sz w:val="20"/>
              </w:rPr>
              <w:t>Enables consistent, professional email communications with complainants and staff while maintaining audit trail for accountability.</w:t>
            </w:r>
          </w:p>
        </w:tc>
      </w:tr>
      <w:tr w:rsidR="00921B7D" w:rsidRPr="001F7A99" w14:paraId="5FBC8E6F" w14:textId="77777777" w:rsidTr="00F42E7C">
        <w:trPr>
          <w:jc w:val="center"/>
        </w:trPr>
        <w:tc>
          <w:tcPr>
            <w:tcW w:w="1020" w:type="dxa"/>
          </w:tcPr>
          <w:p w14:paraId="082EDC01" w14:textId="77777777" w:rsidR="00921B7D" w:rsidRPr="001F7A99" w:rsidRDefault="00921B7D" w:rsidP="001F7A99">
            <w:pPr>
              <w:spacing w:after="0"/>
              <w:jc w:val="left"/>
              <w:rPr>
                <w:sz w:val="20"/>
              </w:rPr>
            </w:pPr>
            <w:r w:rsidRPr="001F7A99">
              <w:rPr>
                <w:sz w:val="20"/>
              </w:rPr>
              <w:t>FR-EMAIL-02</w:t>
            </w:r>
          </w:p>
        </w:tc>
        <w:tc>
          <w:tcPr>
            <w:tcW w:w="850" w:type="dxa"/>
            <w:shd w:val="clear" w:color="auto" w:fill="FFF2CC"/>
          </w:tcPr>
          <w:p w14:paraId="08BAC3BF" w14:textId="77777777" w:rsidR="00921B7D" w:rsidRPr="001F7A99" w:rsidRDefault="00921B7D" w:rsidP="001F7A99">
            <w:pPr>
              <w:spacing w:after="0"/>
              <w:jc w:val="left"/>
              <w:rPr>
                <w:sz w:val="20"/>
              </w:rPr>
            </w:pPr>
            <w:r w:rsidRPr="001F7A99">
              <w:rPr>
                <w:sz w:val="20"/>
              </w:rPr>
              <w:t>Should</w:t>
            </w:r>
          </w:p>
        </w:tc>
        <w:tc>
          <w:tcPr>
            <w:tcW w:w="1701" w:type="dxa"/>
          </w:tcPr>
          <w:p w14:paraId="7FF41E65" w14:textId="77777777" w:rsidR="00921B7D" w:rsidRPr="001F7A99" w:rsidRDefault="00921B7D" w:rsidP="001F7A99">
            <w:pPr>
              <w:spacing w:after="0"/>
              <w:jc w:val="left"/>
              <w:rPr>
                <w:sz w:val="20"/>
              </w:rPr>
            </w:pPr>
            <w:r w:rsidRPr="001F7A99">
              <w:rPr>
                <w:sz w:val="20"/>
              </w:rPr>
              <w:t>Inbound Email Processing</w:t>
            </w:r>
          </w:p>
        </w:tc>
        <w:tc>
          <w:tcPr>
            <w:tcW w:w="3118" w:type="dxa"/>
          </w:tcPr>
          <w:p w14:paraId="533F08BE" w14:textId="77777777" w:rsidR="00921B7D" w:rsidRPr="001F7A99" w:rsidRDefault="00921B7D" w:rsidP="001F7A99">
            <w:pPr>
              <w:spacing w:after="0"/>
              <w:jc w:val="left"/>
              <w:rPr>
                <w:sz w:val="20"/>
              </w:rPr>
            </w:pPr>
            <w:r w:rsidRPr="001F7A99">
              <w:rPr>
                <w:sz w:val="20"/>
              </w:rPr>
              <w:t>The system should support inbound email processing to create grievances and/or append messages to existing grievances, using configurable routing rules, safe defaults, and controls to prevent abuse.</w:t>
            </w:r>
          </w:p>
        </w:tc>
        <w:tc>
          <w:tcPr>
            <w:tcW w:w="3402" w:type="dxa"/>
          </w:tcPr>
          <w:p w14:paraId="343F4B33" w14:textId="77777777" w:rsidR="00921B7D" w:rsidRPr="001F7A99" w:rsidRDefault="00921B7D" w:rsidP="001F7A99">
            <w:pPr>
              <w:spacing w:after="0"/>
              <w:jc w:val="left"/>
              <w:rPr>
                <w:sz w:val="20"/>
              </w:rPr>
            </w:pPr>
            <w:r w:rsidRPr="001F7A99">
              <w:rPr>
                <w:sz w:val="20"/>
              </w:rPr>
              <w:t>• Inbound emails are mapped to grievance records and routed to appropriate queues based on configured rules (e.g., by receiving mailbox, subject tags, or reference number).</w:t>
            </w:r>
          </w:p>
          <w:p w14:paraId="7B34A5C3" w14:textId="77777777" w:rsidR="00921B7D" w:rsidRPr="001F7A99" w:rsidRDefault="00921B7D" w:rsidP="001F7A99">
            <w:pPr>
              <w:spacing w:after="0"/>
              <w:jc w:val="left"/>
              <w:rPr>
                <w:sz w:val="20"/>
              </w:rPr>
            </w:pPr>
            <w:r w:rsidRPr="001F7A99">
              <w:rPr>
                <w:sz w:val="20"/>
              </w:rPr>
              <w:t>• Unrecognized emails are handled via a safe default rule (e.g., create new grievance with "Email" source and send acknowledgement, or route to a triage queue).</w:t>
            </w:r>
          </w:p>
          <w:p w14:paraId="2DC8198F" w14:textId="77777777" w:rsidR="00921B7D" w:rsidRPr="001F7A99" w:rsidRDefault="00921B7D" w:rsidP="001F7A99">
            <w:pPr>
              <w:spacing w:after="0"/>
              <w:jc w:val="left"/>
              <w:rPr>
                <w:sz w:val="20"/>
              </w:rPr>
            </w:pPr>
            <w:r w:rsidRPr="001F7A99">
              <w:rPr>
                <w:sz w:val="20"/>
              </w:rPr>
              <w:t>• Inbound email processing supports attachment handling consistent with system attachment controls.</w:t>
            </w:r>
          </w:p>
        </w:tc>
        <w:tc>
          <w:tcPr>
            <w:tcW w:w="1984" w:type="dxa"/>
          </w:tcPr>
          <w:p w14:paraId="70895631" w14:textId="77777777" w:rsidR="00921B7D" w:rsidRPr="001F7A99" w:rsidRDefault="00921B7D" w:rsidP="001F7A99">
            <w:pPr>
              <w:spacing w:after="0"/>
              <w:jc w:val="left"/>
              <w:rPr>
                <w:sz w:val="20"/>
              </w:rPr>
            </w:pPr>
            <w:r w:rsidRPr="001F7A99">
              <w:rPr>
                <w:sz w:val="20"/>
              </w:rPr>
              <w:t>Provides an additional intake channel for complainants who prefer email, improving accessibility and enabling seamless correspondence management.</w:t>
            </w:r>
          </w:p>
        </w:tc>
      </w:tr>
    </w:tbl>
    <w:p w14:paraId="5FB1233F" w14:textId="77777777" w:rsidR="00921B7D" w:rsidRPr="00D02AD6" w:rsidRDefault="00921B7D" w:rsidP="00921B7D">
      <w:pPr>
        <w:rPr>
          <w:color w:val="auto"/>
          <w:szCs w:val="24"/>
        </w:rPr>
      </w:pPr>
    </w:p>
    <w:p w14:paraId="29A20972" w14:textId="77777777" w:rsidR="00921B7D" w:rsidRPr="00D02AD6" w:rsidRDefault="00921B7D" w:rsidP="00921B7D">
      <w:pPr>
        <w:rPr>
          <w:color w:val="auto"/>
          <w:szCs w:val="24"/>
        </w:rPr>
      </w:pPr>
    </w:p>
    <w:p w14:paraId="485120EC" w14:textId="77777777" w:rsidR="00921B7D" w:rsidRPr="00D02AD6" w:rsidRDefault="00921B7D" w:rsidP="00921B7D">
      <w:pPr>
        <w:pStyle w:val="Heading3"/>
      </w:pPr>
      <w:bookmarkStart w:id="36" w:name="_Toc222868046"/>
      <w:r w:rsidRPr="00D02AD6">
        <w:t>5.1.5 Self-Service Guidance (FAQs/Knowledge Resources)</w:t>
      </w:r>
      <w:bookmarkEnd w:id="36"/>
    </w:p>
    <w:p w14:paraId="2FB2D91F" w14:textId="64BC26DC" w:rsidR="00921B7D" w:rsidRPr="00921B7D" w:rsidRDefault="00921B7D" w:rsidP="00921B7D">
      <w:pPr>
        <w:rPr>
          <w:color w:val="auto"/>
          <w:szCs w:val="24"/>
        </w:rPr>
      </w:pPr>
      <w:r w:rsidRPr="00D02AD6">
        <w:rPr>
          <w:color w:val="auto"/>
          <w:szCs w:val="24"/>
        </w:rPr>
        <w:t>To reduce repeat inquiries and support complainants, the system shall provide knowledge resources that explain the GRM process and answer common questions. Knowledge resources shall be curated, searchable, and maintainable.</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877"/>
        <w:gridCol w:w="1501"/>
        <w:gridCol w:w="2041"/>
        <w:gridCol w:w="2390"/>
        <w:gridCol w:w="1821"/>
      </w:tblGrid>
      <w:tr w:rsidR="001F7A99" w:rsidRPr="001F7A99" w14:paraId="5EB5A06E" w14:textId="77777777" w:rsidTr="00F42E7C">
        <w:trPr>
          <w:jc w:val="center"/>
        </w:trPr>
        <w:tc>
          <w:tcPr>
            <w:tcW w:w="1020" w:type="dxa"/>
            <w:shd w:val="clear" w:color="auto" w:fill="000000"/>
          </w:tcPr>
          <w:p w14:paraId="7B4034A1"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692FF16F"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6F4E0D5B"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20635AB1"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1E9AEAE1"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38318484"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17B22C76" w14:textId="77777777" w:rsidTr="00F42E7C">
        <w:trPr>
          <w:jc w:val="center"/>
        </w:trPr>
        <w:tc>
          <w:tcPr>
            <w:tcW w:w="1020" w:type="dxa"/>
          </w:tcPr>
          <w:p w14:paraId="78D88C0D" w14:textId="77777777" w:rsidR="00921B7D" w:rsidRPr="001F7A99" w:rsidRDefault="00921B7D" w:rsidP="001F7A99">
            <w:pPr>
              <w:spacing w:after="0"/>
              <w:jc w:val="left"/>
              <w:rPr>
                <w:sz w:val="20"/>
              </w:rPr>
            </w:pPr>
            <w:r w:rsidRPr="001F7A99">
              <w:rPr>
                <w:sz w:val="20"/>
              </w:rPr>
              <w:t>FR-KB-01</w:t>
            </w:r>
          </w:p>
        </w:tc>
        <w:tc>
          <w:tcPr>
            <w:tcW w:w="850" w:type="dxa"/>
            <w:shd w:val="clear" w:color="auto" w:fill="E2EFDA"/>
          </w:tcPr>
          <w:p w14:paraId="2681C4BD" w14:textId="77777777" w:rsidR="00921B7D" w:rsidRPr="001F7A99" w:rsidRDefault="00921B7D" w:rsidP="001F7A99">
            <w:pPr>
              <w:spacing w:after="0"/>
              <w:jc w:val="left"/>
              <w:rPr>
                <w:sz w:val="20"/>
              </w:rPr>
            </w:pPr>
            <w:r w:rsidRPr="001F7A99">
              <w:rPr>
                <w:sz w:val="20"/>
              </w:rPr>
              <w:t>Must</w:t>
            </w:r>
          </w:p>
        </w:tc>
        <w:tc>
          <w:tcPr>
            <w:tcW w:w="1701" w:type="dxa"/>
          </w:tcPr>
          <w:p w14:paraId="5B653D6E" w14:textId="77777777" w:rsidR="00921B7D" w:rsidRPr="001F7A99" w:rsidRDefault="00921B7D" w:rsidP="001F7A99">
            <w:pPr>
              <w:spacing w:after="0"/>
              <w:jc w:val="left"/>
              <w:rPr>
                <w:sz w:val="20"/>
              </w:rPr>
            </w:pPr>
            <w:r w:rsidRPr="001F7A99">
              <w:rPr>
                <w:sz w:val="20"/>
              </w:rPr>
              <w:t>Knowledge Base FAQ Module</w:t>
            </w:r>
          </w:p>
        </w:tc>
        <w:tc>
          <w:tcPr>
            <w:tcW w:w="3118" w:type="dxa"/>
          </w:tcPr>
          <w:p w14:paraId="55F29CB2" w14:textId="77777777" w:rsidR="00921B7D" w:rsidRPr="001F7A99" w:rsidRDefault="00921B7D" w:rsidP="001F7A99">
            <w:pPr>
              <w:spacing w:after="0"/>
              <w:jc w:val="left"/>
              <w:rPr>
                <w:sz w:val="20"/>
              </w:rPr>
            </w:pPr>
            <w:r w:rsidRPr="001F7A99">
              <w:rPr>
                <w:sz w:val="20"/>
              </w:rPr>
              <w:t>The system shall provide a knowledge base module with FAQ articles organized into categories and optionally mapped to help topics.</w:t>
            </w:r>
          </w:p>
        </w:tc>
        <w:tc>
          <w:tcPr>
            <w:tcW w:w="3402" w:type="dxa"/>
          </w:tcPr>
          <w:p w14:paraId="57723C8B" w14:textId="77777777" w:rsidR="00921B7D" w:rsidRPr="001F7A99" w:rsidRDefault="00921B7D" w:rsidP="001F7A99">
            <w:pPr>
              <w:spacing w:after="0"/>
              <w:jc w:val="left"/>
              <w:rPr>
                <w:sz w:val="20"/>
              </w:rPr>
            </w:pPr>
            <w:r w:rsidRPr="001F7A99">
              <w:rPr>
                <w:sz w:val="20"/>
              </w:rPr>
              <w:t>• Authorized staff can create, edit, publish, and organize FAQs into categories.</w:t>
            </w:r>
          </w:p>
          <w:p w14:paraId="54897F34" w14:textId="77777777" w:rsidR="00921B7D" w:rsidRPr="001F7A99" w:rsidRDefault="00921B7D" w:rsidP="001F7A99">
            <w:pPr>
              <w:spacing w:after="0"/>
              <w:jc w:val="left"/>
              <w:rPr>
                <w:sz w:val="20"/>
              </w:rPr>
            </w:pPr>
            <w:r w:rsidRPr="001F7A99">
              <w:rPr>
                <w:sz w:val="20"/>
              </w:rPr>
              <w:t>• FAQs can be filtered by category and help topic where configured.</w:t>
            </w:r>
          </w:p>
          <w:p w14:paraId="39E1DE82" w14:textId="77777777" w:rsidR="00921B7D" w:rsidRPr="001F7A99" w:rsidRDefault="00921B7D" w:rsidP="001F7A99">
            <w:pPr>
              <w:spacing w:after="0"/>
              <w:jc w:val="left"/>
              <w:rPr>
                <w:sz w:val="20"/>
              </w:rPr>
            </w:pPr>
            <w:r w:rsidRPr="001F7A99">
              <w:rPr>
                <w:sz w:val="20"/>
              </w:rPr>
              <w:t>• Articles support basic formatting and links (as configured), and can be set as public or internal-only where relevant.</w:t>
            </w:r>
          </w:p>
        </w:tc>
        <w:tc>
          <w:tcPr>
            <w:tcW w:w="1984" w:type="dxa"/>
          </w:tcPr>
          <w:p w14:paraId="2921FB4B" w14:textId="77777777" w:rsidR="00921B7D" w:rsidRPr="001F7A99" w:rsidRDefault="00921B7D" w:rsidP="001F7A99">
            <w:pPr>
              <w:spacing w:after="0"/>
              <w:jc w:val="left"/>
              <w:rPr>
                <w:sz w:val="20"/>
              </w:rPr>
            </w:pPr>
            <w:r w:rsidRPr="001F7A99">
              <w:rPr>
                <w:sz w:val="20"/>
              </w:rPr>
              <w:t>Improves self-service and consistent information dissemination.</w:t>
            </w:r>
          </w:p>
        </w:tc>
      </w:tr>
      <w:tr w:rsidR="00921B7D" w:rsidRPr="001F7A99" w14:paraId="4C646858" w14:textId="77777777" w:rsidTr="00F42E7C">
        <w:trPr>
          <w:jc w:val="center"/>
        </w:trPr>
        <w:tc>
          <w:tcPr>
            <w:tcW w:w="1020" w:type="dxa"/>
          </w:tcPr>
          <w:p w14:paraId="296077E5" w14:textId="77777777" w:rsidR="00921B7D" w:rsidRPr="001F7A99" w:rsidRDefault="00921B7D" w:rsidP="001F7A99">
            <w:pPr>
              <w:spacing w:after="0"/>
              <w:jc w:val="left"/>
              <w:rPr>
                <w:sz w:val="20"/>
              </w:rPr>
            </w:pPr>
            <w:r w:rsidRPr="001F7A99">
              <w:rPr>
                <w:sz w:val="20"/>
              </w:rPr>
              <w:t>FR-KB-02</w:t>
            </w:r>
          </w:p>
        </w:tc>
        <w:tc>
          <w:tcPr>
            <w:tcW w:w="850" w:type="dxa"/>
            <w:shd w:val="clear" w:color="auto" w:fill="E2EFDA"/>
          </w:tcPr>
          <w:p w14:paraId="74E45B8A" w14:textId="77777777" w:rsidR="00921B7D" w:rsidRPr="001F7A99" w:rsidRDefault="00921B7D" w:rsidP="001F7A99">
            <w:pPr>
              <w:spacing w:after="0"/>
              <w:jc w:val="left"/>
              <w:rPr>
                <w:sz w:val="20"/>
              </w:rPr>
            </w:pPr>
            <w:r w:rsidRPr="001F7A99">
              <w:rPr>
                <w:sz w:val="20"/>
              </w:rPr>
              <w:t>Must</w:t>
            </w:r>
          </w:p>
        </w:tc>
        <w:tc>
          <w:tcPr>
            <w:tcW w:w="1701" w:type="dxa"/>
          </w:tcPr>
          <w:p w14:paraId="7798A4AE" w14:textId="77777777" w:rsidR="00921B7D" w:rsidRPr="001F7A99" w:rsidRDefault="00921B7D" w:rsidP="001F7A99">
            <w:pPr>
              <w:spacing w:after="0"/>
              <w:jc w:val="left"/>
              <w:rPr>
                <w:sz w:val="20"/>
              </w:rPr>
            </w:pPr>
            <w:r w:rsidRPr="001F7A99">
              <w:rPr>
                <w:sz w:val="20"/>
              </w:rPr>
              <w:t>Featured Knowledge Articles</w:t>
            </w:r>
          </w:p>
        </w:tc>
        <w:tc>
          <w:tcPr>
            <w:tcW w:w="3118" w:type="dxa"/>
          </w:tcPr>
          <w:p w14:paraId="35F2A89D" w14:textId="77777777" w:rsidR="00921B7D" w:rsidRPr="001F7A99" w:rsidRDefault="00921B7D" w:rsidP="001F7A99">
            <w:pPr>
              <w:spacing w:after="0"/>
              <w:jc w:val="left"/>
              <w:rPr>
                <w:sz w:val="20"/>
              </w:rPr>
            </w:pPr>
            <w:r w:rsidRPr="001F7A99">
              <w:rPr>
                <w:sz w:val="20"/>
              </w:rPr>
              <w:t>The system shall support featured knowledge articles for prominence on the public portal.</w:t>
            </w:r>
          </w:p>
        </w:tc>
        <w:tc>
          <w:tcPr>
            <w:tcW w:w="3402" w:type="dxa"/>
          </w:tcPr>
          <w:p w14:paraId="393B5D30" w14:textId="77777777" w:rsidR="00921B7D" w:rsidRPr="001F7A99" w:rsidRDefault="00921B7D" w:rsidP="001F7A99">
            <w:pPr>
              <w:spacing w:after="0"/>
              <w:jc w:val="left"/>
              <w:rPr>
                <w:sz w:val="20"/>
              </w:rPr>
            </w:pPr>
            <w:r w:rsidRPr="001F7A99">
              <w:rPr>
                <w:sz w:val="20"/>
              </w:rPr>
              <w:t>• Authorized staff can designate an FAQ/article as featured.</w:t>
            </w:r>
          </w:p>
          <w:p w14:paraId="3572BF39" w14:textId="77777777" w:rsidR="00921B7D" w:rsidRPr="001F7A99" w:rsidRDefault="00921B7D" w:rsidP="001F7A99">
            <w:pPr>
              <w:spacing w:after="0"/>
              <w:jc w:val="left"/>
              <w:rPr>
                <w:sz w:val="20"/>
              </w:rPr>
            </w:pPr>
            <w:r w:rsidRPr="001F7A99">
              <w:rPr>
                <w:sz w:val="20"/>
              </w:rPr>
              <w:t>• Featured articles appear in a configurable public portal section and can be ordered/prioritized.</w:t>
            </w:r>
          </w:p>
        </w:tc>
        <w:tc>
          <w:tcPr>
            <w:tcW w:w="1984" w:type="dxa"/>
          </w:tcPr>
          <w:p w14:paraId="0E1EBDCF" w14:textId="77777777" w:rsidR="00921B7D" w:rsidRPr="001F7A99" w:rsidRDefault="00921B7D" w:rsidP="001F7A99">
            <w:pPr>
              <w:spacing w:after="0"/>
              <w:jc w:val="left"/>
              <w:rPr>
                <w:sz w:val="20"/>
              </w:rPr>
            </w:pPr>
            <w:r w:rsidRPr="001F7A99">
              <w:rPr>
                <w:sz w:val="20"/>
              </w:rPr>
              <w:t>Highlights critical guidance and common questions for stakeholders.</w:t>
            </w:r>
          </w:p>
        </w:tc>
      </w:tr>
      <w:tr w:rsidR="00921B7D" w:rsidRPr="001F7A99" w14:paraId="090624AB" w14:textId="77777777" w:rsidTr="00F42E7C">
        <w:trPr>
          <w:jc w:val="center"/>
        </w:trPr>
        <w:tc>
          <w:tcPr>
            <w:tcW w:w="1020" w:type="dxa"/>
          </w:tcPr>
          <w:p w14:paraId="4303D002" w14:textId="77777777" w:rsidR="00921B7D" w:rsidRPr="001F7A99" w:rsidRDefault="00921B7D" w:rsidP="001F7A99">
            <w:pPr>
              <w:spacing w:after="0"/>
              <w:jc w:val="left"/>
              <w:rPr>
                <w:sz w:val="20"/>
              </w:rPr>
            </w:pPr>
            <w:r w:rsidRPr="001F7A99">
              <w:rPr>
                <w:sz w:val="20"/>
              </w:rPr>
              <w:t>FR-KB-03</w:t>
            </w:r>
          </w:p>
        </w:tc>
        <w:tc>
          <w:tcPr>
            <w:tcW w:w="850" w:type="dxa"/>
            <w:shd w:val="clear" w:color="auto" w:fill="E2EFDA"/>
          </w:tcPr>
          <w:p w14:paraId="044FC6FB" w14:textId="77777777" w:rsidR="00921B7D" w:rsidRPr="001F7A99" w:rsidRDefault="00921B7D" w:rsidP="001F7A99">
            <w:pPr>
              <w:spacing w:after="0"/>
              <w:jc w:val="left"/>
              <w:rPr>
                <w:sz w:val="20"/>
              </w:rPr>
            </w:pPr>
            <w:r w:rsidRPr="001F7A99">
              <w:rPr>
                <w:sz w:val="20"/>
              </w:rPr>
              <w:t>Must</w:t>
            </w:r>
          </w:p>
        </w:tc>
        <w:tc>
          <w:tcPr>
            <w:tcW w:w="1701" w:type="dxa"/>
          </w:tcPr>
          <w:p w14:paraId="03912E07" w14:textId="77777777" w:rsidR="00921B7D" w:rsidRPr="001F7A99" w:rsidRDefault="00921B7D" w:rsidP="001F7A99">
            <w:pPr>
              <w:spacing w:after="0"/>
              <w:jc w:val="left"/>
              <w:rPr>
                <w:sz w:val="20"/>
              </w:rPr>
            </w:pPr>
            <w:r w:rsidRPr="001F7A99">
              <w:rPr>
                <w:sz w:val="20"/>
              </w:rPr>
              <w:t>Canned Responses Library</w:t>
            </w:r>
          </w:p>
        </w:tc>
        <w:tc>
          <w:tcPr>
            <w:tcW w:w="3118" w:type="dxa"/>
          </w:tcPr>
          <w:p w14:paraId="739F87C6" w14:textId="77777777" w:rsidR="00921B7D" w:rsidRPr="001F7A99" w:rsidRDefault="00921B7D" w:rsidP="001F7A99">
            <w:pPr>
              <w:spacing w:after="0"/>
              <w:jc w:val="left"/>
              <w:rPr>
                <w:sz w:val="20"/>
              </w:rPr>
            </w:pPr>
            <w:r w:rsidRPr="001F7A99">
              <w:rPr>
                <w:sz w:val="20"/>
              </w:rPr>
              <w:t>The system shall provide a managed library of canned responses for staff use, including enable/disable and department scoping where applicable. Canned responses shall support consistency and speed while allowing agents to customize where needed.</w:t>
            </w:r>
          </w:p>
        </w:tc>
        <w:tc>
          <w:tcPr>
            <w:tcW w:w="3402" w:type="dxa"/>
          </w:tcPr>
          <w:p w14:paraId="4A28B0D6" w14:textId="77777777" w:rsidR="00921B7D" w:rsidRPr="001F7A99" w:rsidRDefault="00921B7D" w:rsidP="001F7A99">
            <w:pPr>
              <w:spacing w:after="0"/>
              <w:jc w:val="left"/>
              <w:rPr>
                <w:sz w:val="20"/>
              </w:rPr>
            </w:pPr>
            <w:r w:rsidRPr="001F7A99">
              <w:rPr>
                <w:sz w:val="20"/>
              </w:rPr>
              <w:t>• Authorized users can add, update, enable/disable, and delete canned responses.</w:t>
            </w:r>
          </w:p>
          <w:p w14:paraId="1614EFF7" w14:textId="77777777" w:rsidR="00921B7D" w:rsidRPr="001F7A99" w:rsidRDefault="00921B7D" w:rsidP="001F7A99">
            <w:pPr>
              <w:spacing w:after="0"/>
              <w:jc w:val="left"/>
              <w:rPr>
                <w:sz w:val="20"/>
              </w:rPr>
            </w:pPr>
            <w:r w:rsidRPr="001F7A99">
              <w:rPr>
                <w:sz w:val="20"/>
              </w:rPr>
              <w:t>• Canned responses can be scoped to a department or be available to all departments.</w:t>
            </w:r>
          </w:p>
          <w:p w14:paraId="3C4691A0" w14:textId="77777777" w:rsidR="00921B7D" w:rsidRPr="001F7A99" w:rsidRDefault="00921B7D" w:rsidP="001F7A99">
            <w:pPr>
              <w:spacing w:after="0"/>
              <w:jc w:val="left"/>
              <w:rPr>
                <w:sz w:val="20"/>
              </w:rPr>
            </w:pPr>
            <w:r w:rsidRPr="001F7A99">
              <w:rPr>
                <w:sz w:val="20"/>
              </w:rPr>
              <w:t>• Canned responses support template variables where applicable (e.g., grievance number, status) without exposing sensitive data.</w:t>
            </w:r>
          </w:p>
        </w:tc>
        <w:tc>
          <w:tcPr>
            <w:tcW w:w="1984" w:type="dxa"/>
          </w:tcPr>
          <w:p w14:paraId="7A4D781F" w14:textId="77777777" w:rsidR="00921B7D" w:rsidRPr="001F7A99" w:rsidRDefault="00921B7D" w:rsidP="001F7A99">
            <w:pPr>
              <w:spacing w:after="0"/>
              <w:jc w:val="left"/>
              <w:rPr>
                <w:sz w:val="20"/>
              </w:rPr>
            </w:pPr>
            <w:r w:rsidRPr="001F7A99">
              <w:rPr>
                <w:sz w:val="20"/>
              </w:rPr>
              <w:t>Promotes consistent and efficient communications.</w:t>
            </w:r>
          </w:p>
        </w:tc>
      </w:tr>
    </w:tbl>
    <w:p w14:paraId="20D9C080" w14:textId="77777777" w:rsidR="00921B7D" w:rsidRPr="00D02AD6" w:rsidRDefault="00921B7D" w:rsidP="00921B7D">
      <w:pPr>
        <w:rPr>
          <w:color w:val="auto"/>
          <w:szCs w:val="24"/>
        </w:rPr>
      </w:pPr>
    </w:p>
    <w:p w14:paraId="5CBAB3CF" w14:textId="77777777" w:rsidR="00921B7D" w:rsidRPr="00D02AD6" w:rsidRDefault="00921B7D" w:rsidP="00921B7D">
      <w:pPr>
        <w:pStyle w:val="Heading2"/>
      </w:pPr>
      <w:bookmarkStart w:id="37" w:name="_Toc222868047"/>
      <w:r w:rsidRPr="00D02AD6">
        <w:t>5.2 Grievance Case Management Workflow</w:t>
      </w:r>
      <w:bookmarkEnd w:id="37"/>
    </w:p>
    <w:p w14:paraId="0190E6B7" w14:textId="77777777" w:rsidR="00921B7D" w:rsidRPr="00D02AD6" w:rsidRDefault="00921B7D" w:rsidP="00921B7D">
      <w:pPr>
        <w:rPr>
          <w:color w:val="auto"/>
          <w:szCs w:val="24"/>
        </w:rPr>
      </w:pPr>
      <w:r w:rsidRPr="00D02AD6">
        <w:rPr>
          <w:color w:val="auto"/>
          <w:szCs w:val="24"/>
        </w:rPr>
        <w:t>The e-GRM shall provide a staff console for managing grievances through the full lifecycle, including triage, assignment, investigation, action tracking, escalation, resolution and closure.</w:t>
      </w:r>
    </w:p>
    <w:p w14:paraId="2EEFBE24" w14:textId="77777777" w:rsidR="00921B7D" w:rsidRDefault="00921B7D" w:rsidP="00921B7D">
      <w:pPr>
        <w:rPr>
          <w:color w:val="auto"/>
          <w:szCs w:val="24"/>
        </w:rPr>
      </w:pPr>
      <w:r w:rsidRPr="00D02AD6">
        <w:rPr>
          <w:b/>
          <w:bCs/>
          <w:color w:val="auto"/>
          <w:szCs w:val="24"/>
        </w:rPr>
        <w:t>Workflow consistency (non-normative):</w:t>
      </w:r>
    </w:p>
    <w:p w14:paraId="3E5E45BE" w14:textId="77777777" w:rsidR="00921B7D" w:rsidRPr="00D02AD6" w:rsidRDefault="00921B7D" w:rsidP="00921B7D">
      <w:pPr>
        <w:rPr>
          <w:color w:val="auto"/>
          <w:szCs w:val="24"/>
        </w:rPr>
      </w:pPr>
      <w:r w:rsidRPr="00D02AD6">
        <w:rPr>
          <w:color w:val="auto"/>
          <w:szCs w:val="24"/>
        </w:rPr>
        <w:t>To support predictable operations across national and sub-national levels, workflow statuses, required fields per status, and escalation triggers should be standardized at program level, while allowing limited configuration for county/municipal operational needs where approved by NPCT.</w:t>
      </w:r>
    </w:p>
    <w:p w14:paraId="41A6671F" w14:textId="77777777" w:rsidR="00921B7D" w:rsidRPr="00D02AD6" w:rsidRDefault="00921B7D" w:rsidP="00921B7D">
      <w:pPr>
        <w:rPr>
          <w:color w:val="auto"/>
          <w:szCs w:val="24"/>
        </w:rPr>
      </w:pPr>
    </w:p>
    <w:p w14:paraId="490E8C93" w14:textId="212B9FB1" w:rsidR="00921B7D" w:rsidRPr="00921B7D" w:rsidRDefault="00921B7D" w:rsidP="00921B7D">
      <w:pPr>
        <w:pStyle w:val="Heading3"/>
      </w:pPr>
      <w:bookmarkStart w:id="38" w:name="_Toc222868048"/>
      <w:r w:rsidRPr="00D02AD6">
        <w:t>5.2.1 Staff Console - Core Case Management</w:t>
      </w:r>
      <w:bookmarkEnd w:id="38"/>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3"/>
        <w:gridCol w:w="759"/>
        <w:gridCol w:w="2111"/>
        <w:gridCol w:w="2080"/>
        <w:gridCol w:w="1730"/>
        <w:gridCol w:w="1957"/>
      </w:tblGrid>
      <w:tr w:rsidR="00921B7D" w:rsidRPr="001F7A99" w14:paraId="50EF012A" w14:textId="77777777" w:rsidTr="00F42E7C">
        <w:trPr>
          <w:jc w:val="center"/>
        </w:trPr>
        <w:tc>
          <w:tcPr>
            <w:tcW w:w="1020" w:type="dxa"/>
            <w:shd w:val="clear" w:color="auto" w:fill="000000"/>
          </w:tcPr>
          <w:p w14:paraId="4E33ACAF"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2F7481C7"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23A37EB8"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52412100"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279BD3C5"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2017ED15"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3BF24E77" w14:textId="77777777" w:rsidTr="00F42E7C">
        <w:trPr>
          <w:jc w:val="center"/>
        </w:trPr>
        <w:tc>
          <w:tcPr>
            <w:tcW w:w="1020" w:type="dxa"/>
          </w:tcPr>
          <w:p w14:paraId="7C0C8D7C" w14:textId="77777777" w:rsidR="00921B7D" w:rsidRPr="001F7A99" w:rsidRDefault="00921B7D" w:rsidP="001F7A99">
            <w:pPr>
              <w:spacing w:after="0"/>
              <w:jc w:val="left"/>
              <w:rPr>
                <w:sz w:val="20"/>
              </w:rPr>
            </w:pPr>
            <w:r w:rsidRPr="001F7A99">
              <w:rPr>
                <w:sz w:val="20"/>
              </w:rPr>
              <w:t>FR-STAFF-01</w:t>
            </w:r>
          </w:p>
        </w:tc>
        <w:tc>
          <w:tcPr>
            <w:tcW w:w="850" w:type="dxa"/>
            <w:shd w:val="clear" w:color="auto" w:fill="E2EFDA"/>
          </w:tcPr>
          <w:p w14:paraId="089CB71A" w14:textId="77777777" w:rsidR="00921B7D" w:rsidRPr="001F7A99" w:rsidRDefault="00921B7D" w:rsidP="001F7A99">
            <w:pPr>
              <w:spacing w:after="0"/>
              <w:jc w:val="left"/>
              <w:rPr>
                <w:sz w:val="20"/>
              </w:rPr>
            </w:pPr>
            <w:r w:rsidRPr="001F7A99">
              <w:rPr>
                <w:sz w:val="20"/>
              </w:rPr>
              <w:t>Must</w:t>
            </w:r>
          </w:p>
        </w:tc>
        <w:tc>
          <w:tcPr>
            <w:tcW w:w="1701" w:type="dxa"/>
          </w:tcPr>
          <w:p w14:paraId="7F290708" w14:textId="77777777" w:rsidR="00921B7D" w:rsidRPr="001F7A99" w:rsidRDefault="00921B7D" w:rsidP="001F7A99">
            <w:pPr>
              <w:spacing w:after="0"/>
              <w:jc w:val="left"/>
              <w:rPr>
                <w:sz w:val="20"/>
              </w:rPr>
            </w:pPr>
            <w:r w:rsidRPr="001F7A99">
              <w:rPr>
                <w:sz w:val="20"/>
              </w:rPr>
              <w:t>Secure Staff Console Access</w:t>
            </w:r>
          </w:p>
        </w:tc>
        <w:tc>
          <w:tcPr>
            <w:tcW w:w="3118" w:type="dxa"/>
          </w:tcPr>
          <w:p w14:paraId="63FFACA6" w14:textId="77777777" w:rsidR="00921B7D" w:rsidRPr="001F7A99" w:rsidRDefault="00921B7D" w:rsidP="001F7A99">
            <w:pPr>
              <w:spacing w:after="0"/>
              <w:jc w:val="left"/>
              <w:rPr>
                <w:sz w:val="20"/>
              </w:rPr>
            </w:pPr>
            <w:r w:rsidRPr="001F7A99">
              <w:rPr>
                <w:sz w:val="20"/>
              </w:rPr>
              <w:t>The system shall provide a secure staff console for authorized agents and administrators to manage grievances. The staff console shall clearly separate staff functions from administrative configuration functions.</w:t>
            </w:r>
          </w:p>
        </w:tc>
        <w:tc>
          <w:tcPr>
            <w:tcW w:w="3402" w:type="dxa"/>
          </w:tcPr>
          <w:p w14:paraId="628F4820" w14:textId="77777777" w:rsidR="00921B7D" w:rsidRPr="001F7A99" w:rsidRDefault="00921B7D" w:rsidP="001F7A99">
            <w:pPr>
              <w:spacing w:after="0"/>
              <w:jc w:val="left"/>
              <w:rPr>
                <w:sz w:val="20"/>
              </w:rPr>
            </w:pPr>
            <w:r w:rsidRPr="001F7A99">
              <w:rPr>
                <w:sz w:val="20"/>
              </w:rPr>
              <w:t>• Staff access requires authentication.</w:t>
            </w:r>
          </w:p>
          <w:p w14:paraId="2DCEDC14" w14:textId="77777777" w:rsidR="00921B7D" w:rsidRPr="001F7A99" w:rsidRDefault="00921B7D" w:rsidP="001F7A99">
            <w:pPr>
              <w:spacing w:after="0"/>
              <w:jc w:val="left"/>
              <w:rPr>
                <w:sz w:val="20"/>
              </w:rPr>
            </w:pPr>
            <w:r w:rsidRPr="001F7A99">
              <w:rPr>
                <w:sz w:val="20"/>
              </w:rPr>
              <w:t>• Only authorized roles can access staff functions; unauthorized users are denied.</w:t>
            </w:r>
          </w:p>
          <w:p w14:paraId="73DDA6AE" w14:textId="77777777" w:rsidR="00921B7D" w:rsidRPr="001F7A99" w:rsidRDefault="00921B7D" w:rsidP="001F7A99">
            <w:pPr>
              <w:spacing w:after="0"/>
              <w:jc w:val="left"/>
              <w:rPr>
                <w:sz w:val="20"/>
              </w:rPr>
            </w:pPr>
            <w:r w:rsidRPr="001F7A99">
              <w:rPr>
                <w:sz w:val="20"/>
              </w:rPr>
              <w:t>• Session controls (e.g., logout) function as expected and access is recorded in system/audit logs as applicable.</w:t>
            </w:r>
          </w:p>
        </w:tc>
        <w:tc>
          <w:tcPr>
            <w:tcW w:w="1984" w:type="dxa"/>
          </w:tcPr>
          <w:p w14:paraId="195062FD" w14:textId="77777777" w:rsidR="00921B7D" w:rsidRPr="001F7A99" w:rsidRDefault="00921B7D" w:rsidP="001F7A99">
            <w:pPr>
              <w:spacing w:after="0"/>
              <w:jc w:val="left"/>
              <w:rPr>
                <w:sz w:val="20"/>
              </w:rPr>
            </w:pPr>
            <w:r w:rsidRPr="001F7A99">
              <w:rPr>
                <w:sz w:val="20"/>
              </w:rPr>
              <w:t>Protects sensitive grievance information and supports separation of duties.</w:t>
            </w:r>
          </w:p>
        </w:tc>
      </w:tr>
      <w:tr w:rsidR="00921B7D" w:rsidRPr="001F7A99" w14:paraId="65DA01CF" w14:textId="77777777" w:rsidTr="00F42E7C">
        <w:trPr>
          <w:jc w:val="center"/>
        </w:trPr>
        <w:tc>
          <w:tcPr>
            <w:tcW w:w="1020" w:type="dxa"/>
          </w:tcPr>
          <w:p w14:paraId="59B8FACE" w14:textId="77777777" w:rsidR="00921B7D" w:rsidRPr="001F7A99" w:rsidRDefault="00921B7D" w:rsidP="001F7A99">
            <w:pPr>
              <w:spacing w:after="0"/>
              <w:jc w:val="left"/>
              <w:rPr>
                <w:sz w:val="20"/>
              </w:rPr>
            </w:pPr>
            <w:r w:rsidRPr="001F7A99">
              <w:rPr>
                <w:sz w:val="20"/>
              </w:rPr>
              <w:t>FR-STAFF-02</w:t>
            </w:r>
          </w:p>
        </w:tc>
        <w:tc>
          <w:tcPr>
            <w:tcW w:w="850" w:type="dxa"/>
            <w:shd w:val="clear" w:color="auto" w:fill="E2EFDA"/>
          </w:tcPr>
          <w:p w14:paraId="287A86EE" w14:textId="77777777" w:rsidR="00921B7D" w:rsidRPr="001F7A99" w:rsidRDefault="00921B7D" w:rsidP="001F7A99">
            <w:pPr>
              <w:spacing w:after="0"/>
              <w:jc w:val="left"/>
              <w:rPr>
                <w:sz w:val="20"/>
              </w:rPr>
            </w:pPr>
            <w:r w:rsidRPr="001F7A99">
              <w:rPr>
                <w:sz w:val="20"/>
              </w:rPr>
              <w:t>Must</w:t>
            </w:r>
          </w:p>
        </w:tc>
        <w:tc>
          <w:tcPr>
            <w:tcW w:w="1701" w:type="dxa"/>
          </w:tcPr>
          <w:p w14:paraId="7F9726FB" w14:textId="77777777" w:rsidR="00921B7D" w:rsidRPr="001F7A99" w:rsidRDefault="00921B7D" w:rsidP="001F7A99">
            <w:pPr>
              <w:spacing w:after="0"/>
              <w:jc w:val="left"/>
              <w:rPr>
                <w:sz w:val="20"/>
              </w:rPr>
            </w:pPr>
            <w:r w:rsidRPr="001F7A99">
              <w:rPr>
                <w:sz w:val="20"/>
              </w:rPr>
              <w:t>Grievance List View &amp; Queues</w:t>
            </w:r>
          </w:p>
        </w:tc>
        <w:tc>
          <w:tcPr>
            <w:tcW w:w="3118" w:type="dxa"/>
          </w:tcPr>
          <w:p w14:paraId="64BF792C" w14:textId="77777777" w:rsidR="00921B7D" w:rsidRPr="001F7A99" w:rsidRDefault="00921B7D" w:rsidP="001F7A99">
            <w:pPr>
              <w:spacing w:after="0"/>
              <w:jc w:val="left"/>
              <w:rPr>
                <w:sz w:val="20"/>
              </w:rPr>
            </w:pPr>
            <w:r w:rsidRPr="001F7A99">
              <w:rPr>
                <w:sz w:val="20"/>
              </w:rPr>
              <w:t>The system shall provide a grievance list view with queues and filters for Open, Answered, Overdue, My Grievances (assigned to me/teams), and Closed time windows. Queue definitions shall be configurable to support operational models.</w:t>
            </w:r>
          </w:p>
        </w:tc>
        <w:tc>
          <w:tcPr>
            <w:tcW w:w="3402" w:type="dxa"/>
          </w:tcPr>
          <w:p w14:paraId="20986EEB" w14:textId="77777777" w:rsidR="00921B7D" w:rsidRPr="001F7A99" w:rsidRDefault="00921B7D" w:rsidP="001F7A99">
            <w:pPr>
              <w:spacing w:after="0"/>
              <w:jc w:val="left"/>
              <w:rPr>
                <w:sz w:val="20"/>
              </w:rPr>
            </w:pPr>
            <w:r w:rsidRPr="001F7A99">
              <w:rPr>
                <w:sz w:val="20"/>
              </w:rPr>
              <w:t>• Agents can navigate between standard queues and sub-queues without manual query construction.</w:t>
            </w:r>
          </w:p>
          <w:p w14:paraId="12E3F05C" w14:textId="77777777" w:rsidR="00921B7D" w:rsidRPr="001F7A99" w:rsidRDefault="00921B7D" w:rsidP="001F7A99">
            <w:pPr>
              <w:spacing w:after="0"/>
              <w:jc w:val="left"/>
              <w:rPr>
                <w:sz w:val="20"/>
              </w:rPr>
            </w:pPr>
            <w:r w:rsidRPr="001F7A99">
              <w:rPr>
                <w:sz w:val="20"/>
              </w:rPr>
              <w:t>• Closed grievances can be filtered by predefined time windows (e.g., today, yesterday, this week, this month).</w:t>
            </w:r>
          </w:p>
          <w:p w14:paraId="4D88BBBC" w14:textId="77777777" w:rsidR="00921B7D" w:rsidRPr="001F7A99" w:rsidRDefault="00921B7D" w:rsidP="001F7A99">
            <w:pPr>
              <w:spacing w:after="0"/>
              <w:jc w:val="left"/>
              <w:rPr>
                <w:sz w:val="20"/>
              </w:rPr>
            </w:pPr>
            <w:r w:rsidRPr="001F7A99">
              <w:rPr>
                <w:sz w:val="20"/>
              </w:rPr>
              <w:t>• Queue views show key columns (configurable), including status, assignee, due date, last updated, location (where captured), and channel.</w:t>
            </w:r>
          </w:p>
        </w:tc>
        <w:tc>
          <w:tcPr>
            <w:tcW w:w="1984" w:type="dxa"/>
          </w:tcPr>
          <w:p w14:paraId="1196EBA0" w14:textId="77777777" w:rsidR="00921B7D" w:rsidRPr="001F7A99" w:rsidRDefault="00921B7D" w:rsidP="001F7A99">
            <w:pPr>
              <w:spacing w:after="0"/>
              <w:jc w:val="left"/>
              <w:rPr>
                <w:sz w:val="20"/>
              </w:rPr>
            </w:pPr>
            <w:r w:rsidRPr="001F7A99">
              <w:rPr>
                <w:sz w:val="20"/>
              </w:rPr>
              <w:t>Supports efficient triage and workload management.</w:t>
            </w:r>
          </w:p>
        </w:tc>
      </w:tr>
      <w:tr w:rsidR="00921B7D" w:rsidRPr="001F7A99" w14:paraId="6CA64009" w14:textId="77777777" w:rsidTr="00F42E7C">
        <w:trPr>
          <w:jc w:val="center"/>
        </w:trPr>
        <w:tc>
          <w:tcPr>
            <w:tcW w:w="1020" w:type="dxa"/>
          </w:tcPr>
          <w:p w14:paraId="7784543D" w14:textId="77777777" w:rsidR="00921B7D" w:rsidRPr="001F7A99" w:rsidRDefault="00921B7D" w:rsidP="001F7A99">
            <w:pPr>
              <w:spacing w:after="0"/>
              <w:jc w:val="left"/>
              <w:rPr>
                <w:sz w:val="20"/>
              </w:rPr>
            </w:pPr>
            <w:r w:rsidRPr="001F7A99">
              <w:rPr>
                <w:sz w:val="20"/>
              </w:rPr>
              <w:t>FR-STAFF-03</w:t>
            </w:r>
          </w:p>
        </w:tc>
        <w:tc>
          <w:tcPr>
            <w:tcW w:w="850" w:type="dxa"/>
            <w:shd w:val="clear" w:color="auto" w:fill="E2EFDA"/>
          </w:tcPr>
          <w:p w14:paraId="2AA09389" w14:textId="77777777" w:rsidR="00921B7D" w:rsidRPr="001F7A99" w:rsidRDefault="00921B7D" w:rsidP="001F7A99">
            <w:pPr>
              <w:spacing w:after="0"/>
              <w:jc w:val="left"/>
              <w:rPr>
                <w:sz w:val="20"/>
              </w:rPr>
            </w:pPr>
            <w:r w:rsidRPr="001F7A99">
              <w:rPr>
                <w:sz w:val="20"/>
              </w:rPr>
              <w:t>Must</w:t>
            </w:r>
          </w:p>
        </w:tc>
        <w:tc>
          <w:tcPr>
            <w:tcW w:w="1701" w:type="dxa"/>
          </w:tcPr>
          <w:p w14:paraId="6D48AD7B" w14:textId="77777777" w:rsidR="00921B7D" w:rsidRPr="001F7A99" w:rsidRDefault="00921B7D" w:rsidP="001F7A99">
            <w:pPr>
              <w:spacing w:after="0"/>
              <w:jc w:val="left"/>
              <w:rPr>
                <w:sz w:val="20"/>
              </w:rPr>
            </w:pPr>
            <w:r w:rsidRPr="001F7A99">
              <w:rPr>
                <w:sz w:val="20"/>
              </w:rPr>
              <w:t>Grievance Search Capability</w:t>
            </w:r>
          </w:p>
        </w:tc>
        <w:tc>
          <w:tcPr>
            <w:tcW w:w="3118" w:type="dxa"/>
          </w:tcPr>
          <w:p w14:paraId="1834492A" w14:textId="77777777" w:rsidR="00921B7D" w:rsidRPr="001F7A99" w:rsidRDefault="00921B7D" w:rsidP="001F7A99">
            <w:pPr>
              <w:spacing w:after="0"/>
              <w:jc w:val="left"/>
              <w:rPr>
                <w:sz w:val="20"/>
              </w:rPr>
            </w:pPr>
            <w:r w:rsidRPr="001F7A99">
              <w:rPr>
                <w:sz w:val="20"/>
              </w:rPr>
              <w:t>The system shall provide search capability for grievances, including both basic search and advanced search with configurable criteria and result columns. Search shall respect access controls.</w:t>
            </w:r>
          </w:p>
        </w:tc>
        <w:tc>
          <w:tcPr>
            <w:tcW w:w="3402" w:type="dxa"/>
          </w:tcPr>
          <w:p w14:paraId="28E77EF1" w14:textId="77777777" w:rsidR="00921B7D" w:rsidRPr="001F7A99" w:rsidRDefault="00921B7D" w:rsidP="001F7A99">
            <w:pPr>
              <w:spacing w:after="0"/>
              <w:jc w:val="left"/>
              <w:rPr>
                <w:sz w:val="20"/>
              </w:rPr>
            </w:pPr>
            <w:r w:rsidRPr="001F7A99">
              <w:rPr>
                <w:sz w:val="20"/>
              </w:rPr>
              <w:t>• Agents can perform a basic text search across grievances available within their access scope.</w:t>
            </w:r>
          </w:p>
          <w:p w14:paraId="53FD9D3F" w14:textId="77777777" w:rsidR="00921B7D" w:rsidRPr="001F7A99" w:rsidRDefault="00921B7D" w:rsidP="001F7A99">
            <w:pPr>
              <w:spacing w:after="0"/>
              <w:jc w:val="left"/>
              <w:rPr>
                <w:sz w:val="20"/>
              </w:rPr>
            </w:pPr>
            <w:r w:rsidRPr="001F7A99">
              <w:rPr>
                <w:sz w:val="20"/>
              </w:rPr>
              <w:t>• Advanced search supports multiple criteria (e.g., status, department, assignee, help topic, creation date, due dates, county/municipality).</w:t>
            </w:r>
          </w:p>
          <w:p w14:paraId="43864E7B" w14:textId="77777777" w:rsidR="00921B7D" w:rsidRPr="001F7A99" w:rsidRDefault="00921B7D" w:rsidP="001F7A99">
            <w:pPr>
              <w:spacing w:after="0"/>
              <w:jc w:val="left"/>
              <w:rPr>
                <w:sz w:val="20"/>
              </w:rPr>
            </w:pPr>
            <w:r w:rsidRPr="001F7A99">
              <w:rPr>
                <w:sz w:val="20"/>
              </w:rPr>
              <w:t>• Agents can save and reuse search configurations where permitted.</w:t>
            </w:r>
          </w:p>
          <w:p w14:paraId="127DA14C" w14:textId="77777777" w:rsidR="00921B7D" w:rsidRPr="001F7A99" w:rsidRDefault="00921B7D" w:rsidP="001F7A99">
            <w:pPr>
              <w:spacing w:after="0"/>
              <w:jc w:val="left"/>
              <w:rPr>
                <w:sz w:val="20"/>
              </w:rPr>
            </w:pPr>
            <w:r w:rsidRPr="001F7A99">
              <w:rPr>
                <w:sz w:val="20"/>
              </w:rPr>
              <w:t>• Search results can be exported subject to role permissions and sensitive-data controls.</w:t>
            </w:r>
          </w:p>
        </w:tc>
        <w:tc>
          <w:tcPr>
            <w:tcW w:w="1984" w:type="dxa"/>
          </w:tcPr>
          <w:p w14:paraId="78A1A790" w14:textId="77777777" w:rsidR="00921B7D" w:rsidRPr="001F7A99" w:rsidRDefault="00921B7D" w:rsidP="001F7A99">
            <w:pPr>
              <w:spacing w:after="0"/>
              <w:jc w:val="left"/>
              <w:rPr>
                <w:sz w:val="20"/>
              </w:rPr>
            </w:pPr>
            <w:r w:rsidRPr="001F7A99">
              <w:rPr>
                <w:sz w:val="20"/>
              </w:rPr>
              <w:t>Enables rapid retrieval for follow-up, audits, and management oversight.</w:t>
            </w:r>
          </w:p>
        </w:tc>
      </w:tr>
      <w:tr w:rsidR="00921B7D" w:rsidRPr="001F7A99" w14:paraId="2979D65D" w14:textId="77777777" w:rsidTr="00F42E7C">
        <w:trPr>
          <w:jc w:val="center"/>
        </w:trPr>
        <w:tc>
          <w:tcPr>
            <w:tcW w:w="1020" w:type="dxa"/>
          </w:tcPr>
          <w:p w14:paraId="40F39BDF" w14:textId="77777777" w:rsidR="00921B7D" w:rsidRPr="001F7A99" w:rsidRDefault="00921B7D" w:rsidP="001F7A99">
            <w:pPr>
              <w:spacing w:after="0"/>
              <w:jc w:val="left"/>
              <w:rPr>
                <w:sz w:val="20"/>
              </w:rPr>
            </w:pPr>
            <w:r w:rsidRPr="001F7A99">
              <w:rPr>
                <w:sz w:val="20"/>
              </w:rPr>
              <w:t>FR-STAFF-04</w:t>
            </w:r>
          </w:p>
        </w:tc>
        <w:tc>
          <w:tcPr>
            <w:tcW w:w="850" w:type="dxa"/>
            <w:shd w:val="clear" w:color="auto" w:fill="E2EFDA"/>
          </w:tcPr>
          <w:p w14:paraId="5CAF8490" w14:textId="77777777" w:rsidR="00921B7D" w:rsidRPr="001F7A99" w:rsidRDefault="00921B7D" w:rsidP="001F7A99">
            <w:pPr>
              <w:spacing w:after="0"/>
              <w:jc w:val="left"/>
              <w:rPr>
                <w:sz w:val="20"/>
              </w:rPr>
            </w:pPr>
            <w:r w:rsidRPr="001F7A99">
              <w:rPr>
                <w:sz w:val="20"/>
              </w:rPr>
              <w:t>Must</w:t>
            </w:r>
          </w:p>
        </w:tc>
        <w:tc>
          <w:tcPr>
            <w:tcW w:w="1701" w:type="dxa"/>
          </w:tcPr>
          <w:p w14:paraId="547D7E40" w14:textId="77777777" w:rsidR="00921B7D" w:rsidRPr="001F7A99" w:rsidRDefault="00921B7D" w:rsidP="001F7A99">
            <w:pPr>
              <w:spacing w:after="0"/>
              <w:jc w:val="left"/>
              <w:rPr>
                <w:sz w:val="20"/>
              </w:rPr>
            </w:pPr>
            <w:r w:rsidRPr="001F7A99">
              <w:rPr>
                <w:sz w:val="20"/>
              </w:rPr>
              <w:t>Staff-Assisted Grievance Creation</w:t>
            </w:r>
          </w:p>
        </w:tc>
        <w:tc>
          <w:tcPr>
            <w:tcW w:w="3118" w:type="dxa"/>
          </w:tcPr>
          <w:p w14:paraId="6D613357" w14:textId="77777777" w:rsidR="00921B7D" w:rsidRPr="001F7A99" w:rsidRDefault="00921B7D" w:rsidP="001F7A99">
            <w:pPr>
              <w:spacing w:after="0"/>
              <w:jc w:val="left"/>
              <w:rPr>
                <w:sz w:val="20"/>
              </w:rPr>
            </w:pPr>
            <w:r w:rsidRPr="001F7A99">
              <w:rPr>
                <w:sz w:val="20"/>
              </w:rPr>
              <w:t>The system shall support creation of grievances by staff on behalf of complainants, including the ability to search and select an existing complainant or create a new complainant record. The intake screen shall support assisted intake workflows.</w:t>
            </w:r>
          </w:p>
        </w:tc>
        <w:tc>
          <w:tcPr>
            <w:tcW w:w="3402" w:type="dxa"/>
          </w:tcPr>
          <w:p w14:paraId="44FB857E" w14:textId="77777777" w:rsidR="00921B7D" w:rsidRPr="001F7A99" w:rsidRDefault="00921B7D" w:rsidP="001F7A99">
            <w:pPr>
              <w:spacing w:after="0"/>
              <w:jc w:val="left"/>
              <w:rPr>
                <w:sz w:val="20"/>
              </w:rPr>
            </w:pPr>
            <w:r w:rsidRPr="001F7A99">
              <w:rPr>
                <w:sz w:val="20"/>
              </w:rPr>
              <w:t>• Staff can create a grievance and select a complainant from a searchable directory (email, phone, name).</w:t>
            </w:r>
          </w:p>
          <w:p w14:paraId="003D1A67" w14:textId="77777777" w:rsidR="00921B7D" w:rsidRPr="001F7A99" w:rsidRDefault="00921B7D" w:rsidP="001F7A99">
            <w:pPr>
              <w:spacing w:after="0"/>
              <w:jc w:val="left"/>
              <w:rPr>
                <w:sz w:val="20"/>
              </w:rPr>
            </w:pPr>
            <w:r w:rsidRPr="001F7A99">
              <w:rPr>
                <w:sz w:val="20"/>
              </w:rPr>
              <w:t>• Staff can create a new complainant with at least email, full name, and phone number fields (as configured), and may capture preferred contact method where required.</w:t>
            </w:r>
          </w:p>
          <w:p w14:paraId="432A9CE9" w14:textId="77777777" w:rsidR="00921B7D" w:rsidRPr="001F7A99" w:rsidRDefault="00921B7D" w:rsidP="001F7A99">
            <w:pPr>
              <w:spacing w:after="0"/>
              <w:jc w:val="left"/>
              <w:rPr>
                <w:sz w:val="20"/>
              </w:rPr>
            </w:pPr>
            <w:r w:rsidRPr="001F7A99">
              <w:rPr>
                <w:sz w:val="20"/>
              </w:rPr>
              <w:t>• Staff can mark a grievance as anonymous when the complainant declines to provide contact details.</w:t>
            </w:r>
          </w:p>
        </w:tc>
        <w:tc>
          <w:tcPr>
            <w:tcW w:w="1984" w:type="dxa"/>
          </w:tcPr>
          <w:p w14:paraId="54D27907" w14:textId="77777777" w:rsidR="00921B7D" w:rsidRPr="001F7A99" w:rsidRDefault="00921B7D" w:rsidP="001F7A99">
            <w:pPr>
              <w:spacing w:after="0"/>
              <w:jc w:val="left"/>
              <w:rPr>
                <w:sz w:val="20"/>
              </w:rPr>
            </w:pPr>
            <w:r w:rsidRPr="001F7A99">
              <w:rPr>
                <w:sz w:val="20"/>
              </w:rPr>
              <w:t>Supports intake from non-digital channels (e.g., phone, in-person) and ensures consistent registration.</w:t>
            </w:r>
          </w:p>
        </w:tc>
      </w:tr>
      <w:tr w:rsidR="00921B7D" w:rsidRPr="001F7A99" w14:paraId="2F101FAD" w14:textId="77777777" w:rsidTr="00F42E7C">
        <w:trPr>
          <w:jc w:val="center"/>
        </w:trPr>
        <w:tc>
          <w:tcPr>
            <w:tcW w:w="1020" w:type="dxa"/>
          </w:tcPr>
          <w:p w14:paraId="422178F0" w14:textId="77777777" w:rsidR="00921B7D" w:rsidRPr="001F7A99" w:rsidRDefault="00921B7D" w:rsidP="001F7A99">
            <w:pPr>
              <w:spacing w:after="0"/>
              <w:jc w:val="left"/>
              <w:rPr>
                <w:sz w:val="20"/>
              </w:rPr>
            </w:pPr>
            <w:r w:rsidRPr="001F7A99">
              <w:rPr>
                <w:sz w:val="20"/>
              </w:rPr>
              <w:t>FR-STAFF-05</w:t>
            </w:r>
          </w:p>
        </w:tc>
        <w:tc>
          <w:tcPr>
            <w:tcW w:w="850" w:type="dxa"/>
            <w:shd w:val="clear" w:color="auto" w:fill="E2EFDA"/>
          </w:tcPr>
          <w:p w14:paraId="19297026" w14:textId="77777777" w:rsidR="00921B7D" w:rsidRPr="001F7A99" w:rsidRDefault="00921B7D" w:rsidP="001F7A99">
            <w:pPr>
              <w:spacing w:after="0"/>
              <w:jc w:val="left"/>
              <w:rPr>
                <w:sz w:val="20"/>
              </w:rPr>
            </w:pPr>
            <w:r w:rsidRPr="001F7A99">
              <w:rPr>
                <w:sz w:val="20"/>
              </w:rPr>
              <w:t>Must</w:t>
            </w:r>
          </w:p>
        </w:tc>
        <w:tc>
          <w:tcPr>
            <w:tcW w:w="1701" w:type="dxa"/>
          </w:tcPr>
          <w:p w14:paraId="65C016ED" w14:textId="77777777" w:rsidR="00921B7D" w:rsidRPr="001F7A99" w:rsidRDefault="00921B7D" w:rsidP="001F7A99">
            <w:pPr>
              <w:spacing w:after="0"/>
              <w:jc w:val="left"/>
              <w:rPr>
                <w:sz w:val="20"/>
              </w:rPr>
            </w:pPr>
            <w:r w:rsidRPr="001F7A99">
              <w:rPr>
                <w:sz w:val="20"/>
              </w:rPr>
              <w:t>Grievance Attributes Capture</w:t>
            </w:r>
          </w:p>
        </w:tc>
        <w:tc>
          <w:tcPr>
            <w:tcW w:w="3118" w:type="dxa"/>
          </w:tcPr>
          <w:p w14:paraId="153C79FC" w14:textId="77777777" w:rsidR="00921B7D" w:rsidRPr="001F7A99" w:rsidRDefault="00921B7D" w:rsidP="001F7A99">
            <w:pPr>
              <w:spacing w:after="0"/>
              <w:jc w:val="left"/>
              <w:rPr>
                <w:sz w:val="20"/>
              </w:rPr>
            </w:pPr>
            <w:r w:rsidRPr="001F7A99">
              <w:rPr>
                <w:sz w:val="20"/>
              </w:rPr>
              <w:t>The system shall capture key grievance attributes at creation: source, help topic, department, SLA plan, due date, assignment (agent or team), project context, issue summary, issue details, and priority level. Internal-only fields shall be controllable via permissions and field visibility settings.</w:t>
            </w:r>
          </w:p>
        </w:tc>
        <w:tc>
          <w:tcPr>
            <w:tcW w:w="3402" w:type="dxa"/>
          </w:tcPr>
          <w:p w14:paraId="4C208400" w14:textId="77777777" w:rsidR="00921B7D" w:rsidRPr="001F7A99" w:rsidRDefault="00921B7D" w:rsidP="001F7A99">
            <w:pPr>
              <w:spacing w:after="0"/>
              <w:jc w:val="left"/>
              <w:rPr>
                <w:sz w:val="20"/>
              </w:rPr>
            </w:pPr>
            <w:r w:rsidRPr="001F7A99">
              <w:rPr>
                <w:sz w:val="20"/>
              </w:rPr>
              <w:t>• The staff grievance creation form includes these attributes and enforces required fields as configured.</w:t>
            </w:r>
          </w:p>
          <w:p w14:paraId="1674CA78" w14:textId="77777777" w:rsidR="00921B7D" w:rsidRPr="001F7A99" w:rsidRDefault="00921B7D" w:rsidP="001F7A99">
            <w:pPr>
              <w:spacing w:after="0"/>
              <w:jc w:val="left"/>
              <w:rPr>
                <w:sz w:val="20"/>
              </w:rPr>
            </w:pPr>
            <w:r w:rsidRPr="001F7A99">
              <w:rPr>
                <w:sz w:val="20"/>
              </w:rPr>
              <w:t>• Priority level and other internal fields can be restricted to internal visibility.</w:t>
            </w:r>
          </w:p>
          <w:p w14:paraId="1988289A" w14:textId="77777777" w:rsidR="00921B7D" w:rsidRPr="001F7A99" w:rsidRDefault="00921B7D" w:rsidP="001F7A99">
            <w:pPr>
              <w:spacing w:after="0"/>
              <w:jc w:val="left"/>
              <w:rPr>
                <w:sz w:val="20"/>
              </w:rPr>
            </w:pPr>
            <w:r w:rsidRPr="001F7A99">
              <w:rPr>
                <w:sz w:val="20"/>
              </w:rPr>
              <w:t>• Default values may be applied based on routing rules or department configurations, with staff override controlled by permissions.</w:t>
            </w:r>
          </w:p>
        </w:tc>
        <w:tc>
          <w:tcPr>
            <w:tcW w:w="1984" w:type="dxa"/>
          </w:tcPr>
          <w:p w14:paraId="178A489B" w14:textId="77777777" w:rsidR="00921B7D" w:rsidRPr="001F7A99" w:rsidRDefault="00921B7D" w:rsidP="001F7A99">
            <w:pPr>
              <w:spacing w:after="0"/>
              <w:jc w:val="left"/>
              <w:rPr>
                <w:sz w:val="20"/>
              </w:rPr>
            </w:pPr>
            <w:r w:rsidRPr="001F7A99">
              <w:rPr>
                <w:sz w:val="20"/>
              </w:rPr>
              <w:t>Ensures complete and structured information for processing and reporting.</w:t>
            </w:r>
          </w:p>
        </w:tc>
      </w:tr>
      <w:tr w:rsidR="00921B7D" w:rsidRPr="001F7A99" w14:paraId="28E72878" w14:textId="77777777" w:rsidTr="00F42E7C">
        <w:trPr>
          <w:jc w:val="center"/>
        </w:trPr>
        <w:tc>
          <w:tcPr>
            <w:tcW w:w="1020" w:type="dxa"/>
          </w:tcPr>
          <w:p w14:paraId="189C00A0" w14:textId="77777777" w:rsidR="00921B7D" w:rsidRPr="001F7A99" w:rsidRDefault="00921B7D" w:rsidP="001F7A99">
            <w:pPr>
              <w:spacing w:after="0"/>
              <w:jc w:val="left"/>
              <w:rPr>
                <w:sz w:val="20"/>
              </w:rPr>
            </w:pPr>
            <w:r w:rsidRPr="001F7A99">
              <w:rPr>
                <w:sz w:val="20"/>
              </w:rPr>
              <w:t>FR-STAFF-06</w:t>
            </w:r>
          </w:p>
        </w:tc>
        <w:tc>
          <w:tcPr>
            <w:tcW w:w="850" w:type="dxa"/>
            <w:shd w:val="clear" w:color="auto" w:fill="E2EFDA"/>
          </w:tcPr>
          <w:p w14:paraId="33D0A642" w14:textId="77777777" w:rsidR="00921B7D" w:rsidRPr="001F7A99" w:rsidRDefault="00921B7D" w:rsidP="001F7A99">
            <w:pPr>
              <w:spacing w:after="0"/>
              <w:jc w:val="left"/>
              <w:rPr>
                <w:sz w:val="20"/>
              </w:rPr>
            </w:pPr>
            <w:r w:rsidRPr="001F7A99">
              <w:rPr>
                <w:sz w:val="20"/>
              </w:rPr>
              <w:t>Must</w:t>
            </w:r>
          </w:p>
        </w:tc>
        <w:tc>
          <w:tcPr>
            <w:tcW w:w="1701" w:type="dxa"/>
          </w:tcPr>
          <w:p w14:paraId="66870B4A" w14:textId="77777777" w:rsidR="00921B7D" w:rsidRPr="001F7A99" w:rsidRDefault="00921B7D" w:rsidP="001F7A99">
            <w:pPr>
              <w:spacing w:after="0"/>
              <w:jc w:val="left"/>
              <w:rPr>
                <w:sz w:val="20"/>
              </w:rPr>
            </w:pPr>
            <w:r w:rsidRPr="001F7A99">
              <w:rPr>
                <w:sz w:val="20"/>
              </w:rPr>
              <w:t>Collaborators/Participants Management</w:t>
            </w:r>
          </w:p>
        </w:tc>
        <w:tc>
          <w:tcPr>
            <w:tcW w:w="3118" w:type="dxa"/>
          </w:tcPr>
          <w:p w14:paraId="65C90380" w14:textId="77777777" w:rsidR="00921B7D" w:rsidRPr="001F7A99" w:rsidRDefault="00921B7D" w:rsidP="001F7A99">
            <w:pPr>
              <w:spacing w:after="0"/>
              <w:jc w:val="left"/>
              <w:rPr>
                <w:sz w:val="20"/>
              </w:rPr>
            </w:pPr>
            <w:r w:rsidRPr="001F7A99">
              <w:rPr>
                <w:sz w:val="20"/>
              </w:rPr>
              <w:t>The system shall allow adding collaborators/participants to a grievance (e.g., CC recipients) and managing collaborator visibility where configured. Collaborator behavior shall respect privacy and role-based access.</w:t>
            </w:r>
          </w:p>
        </w:tc>
        <w:tc>
          <w:tcPr>
            <w:tcW w:w="3402" w:type="dxa"/>
          </w:tcPr>
          <w:p w14:paraId="6B983BBC" w14:textId="77777777" w:rsidR="00921B7D" w:rsidRPr="001F7A99" w:rsidRDefault="00921B7D" w:rsidP="001F7A99">
            <w:pPr>
              <w:spacing w:after="0"/>
              <w:jc w:val="left"/>
              <w:rPr>
                <w:sz w:val="20"/>
              </w:rPr>
            </w:pPr>
            <w:r w:rsidRPr="001F7A99">
              <w:rPr>
                <w:sz w:val="20"/>
              </w:rPr>
              <w:t>• Staff can add and remove collaborators for a grievance.</w:t>
            </w:r>
          </w:p>
          <w:p w14:paraId="4A388D43" w14:textId="77777777" w:rsidR="00921B7D" w:rsidRPr="001F7A99" w:rsidRDefault="00921B7D" w:rsidP="001F7A99">
            <w:pPr>
              <w:spacing w:after="0"/>
              <w:jc w:val="left"/>
              <w:rPr>
                <w:sz w:val="20"/>
              </w:rPr>
            </w:pPr>
            <w:r w:rsidRPr="001F7A99">
              <w:rPr>
                <w:sz w:val="20"/>
              </w:rPr>
              <w:t>• Notifications to collaborators are supported according to notification settings.</w:t>
            </w:r>
          </w:p>
          <w:p w14:paraId="769027D1" w14:textId="77777777" w:rsidR="00921B7D" w:rsidRPr="001F7A99" w:rsidRDefault="00921B7D" w:rsidP="001F7A99">
            <w:pPr>
              <w:spacing w:after="0"/>
              <w:jc w:val="left"/>
              <w:rPr>
                <w:sz w:val="20"/>
              </w:rPr>
            </w:pPr>
            <w:r w:rsidRPr="001F7A99">
              <w:rPr>
                <w:sz w:val="20"/>
              </w:rPr>
              <w:t>• Collaborator visibility rules can restrict what collaborators can see (e.g., limited view vs full view), where the platform supports it.</w:t>
            </w:r>
          </w:p>
        </w:tc>
        <w:tc>
          <w:tcPr>
            <w:tcW w:w="1984" w:type="dxa"/>
          </w:tcPr>
          <w:p w14:paraId="13546D06" w14:textId="77777777" w:rsidR="00921B7D" w:rsidRPr="001F7A99" w:rsidRDefault="00921B7D" w:rsidP="001F7A99">
            <w:pPr>
              <w:spacing w:after="0"/>
              <w:jc w:val="left"/>
              <w:rPr>
                <w:sz w:val="20"/>
              </w:rPr>
            </w:pPr>
            <w:r w:rsidRPr="001F7A99">
              <w:rPr>
                <w:sz w:val="20"/>
              </w:rPr>
              <w:t>Supports multi-party coordination and transparency while controlling information access.</w:t>
            </w:r>
          </w:p>
        </w:tc>
      </w:tr>
      <w:tr w:rsidR="00921B7D" w:rsidRPr="001F7A99" w14:paraId="7A21D074" w14:textId="77777777" w:rsidTr="00F42E7C">
        <w:trPr>
          <w:jc w:val="center"/>
        </w:trPr>
        <w:tc>
          <w:tcPr>
            <w:tcW w:w="1020" w:type="dxa"/>
          </w:tcPr>
          <w:p w14:paraId="47083A4B" w14:textId="77777777" w:rsidR="00921B7D" w:rsidRPr="001F7A99" w:rsidRDefault="00921B7D" w:rsidP="001F7A99">
            <w:pPr>
              <w:spacing w:after="0"/>
              <w:jc w:val="left"/>
              <w:rPr>
                <w:sz w:val="20"/>
              </w:rPr>
            </w:pPr>
            <w:r w:rsidRPr="001F7A99">
              <w:rPr>
                <w:sz w:val="20"/>
              </w:rPr>
              <w:t>FR-STAFF-07</w:t>
            </w:r>
          </w:p>
        </w:tc>
        <w:tc>
          <w:tcPr>
            <w:tcW w:w="850" w:type="dxa"/>
            <w:shd w:val="clear" w:color="auto" w:fill="E2EFDA"/>
          </w:tcPr>
          <w:p w14:paraId="21B119A7" w14:textId="77777777" w:rsidR="00921B7D" w:rsidRPr="001F7A99" w:rsidRDefault="00921B7D" w:rsidP="001F7A99">
            <w:pPr>
              <w:spacing w:after="0"/>
              <w:jc w:val="left"/>
              <w:rPr>
                <w:sz w:val="20"/>
              </w:rPr>
            </w:pPr>
            <w:r w:rsidRPr="001F7A99">
              <w:rPr>
                <w:sz w:val="20"/>
              </w:rPr>
              <w:t>Must</w:t>
            </w:r>
          </w:p>
        </w:tc>
        <w:tc>
          <w:tcPr>
            <w:tcW w:w="1701" w:type="dxa"/>
          </w:tcPr>
          <w:p w14:paraId="2231DD4F" w14:textId="77777777" w:rsidR="00921B7D" w:rsidRPr="001F7A99" w:rsidRDefault="00921B7D" w:rsidP="001F7A99">
            <w:pPr>
              <w:spacing w:after="0"/>
              <w:jc w:val="left"/>
              <w:rPr>
                <w:sz w:val="20"/>
              </w:rPr>
            </w:pPr>
            <w:r w:rsidRPr="001F7A99">
              <w:rPr>
                <w:sz w:val="20"/>
              </w:rPr>
              <w:t>Grievance Detail View</w:t>
            </w:r>
          </w:p>
        </w:tc>
        <w:tc>
          <w:tcPr>
            <w:tcW w:w="3118" w:type="dxa"/>
          </w:tcPr>
          <w:p w14:paraId="6E03D7AB" w14:textId="77777777" w:rsidR="00921B7D" w:rsidRPr="001F7A99" w:rsidRDefault="00921B7D" w:rsidP="001F7A99">
            <w:pPr>
              <w:spacing w:after="0"/>
              <w:jc w:val="left"/>
              <w:rPr>
                <w:sz w:val="20"/>
              </w:rPr>
            </w:pPr>
            <w:r w:rsidRPr="001F7A99">
              <w:rPr>
                <w:sz w:val="20"/>
              </w:rPr>
              <w:t>The system shall provide a grievance detail view displaying status, priority, department, assigned agent/team, SLA plan, due date, complainant information, help topic, source, last message/response timestamps, and project context. The screen shall support quick comprehension for triage and follow-up.</w:t>
            </w:r>
          </w:p>
        </w:tc>
        <w:tc>
          <w:tcPr>
            <w:tcW w:w="3402" w:type="dxa"/>
          </w:tcPr>
          <w:p w14:paraId="2475AF43" w14:textId="77777777" w:rsidR="00921B7D" w:rsidRPr="001F7A99" w:rsidRDefault="00921B7D" w:rsidP="001F7A99">
            <w:pPr>
              <w:spacing w:after="0"/>
              <w:jc w:val="left"/>
              <w:rPr>
                <w:sz w:val="20"/>
              </w:rPr>
            </w:pPr>
            <w:r w:rsidRPr="001F7A99">
              <w:rPr>
                <w:sz w:val="20"/>
              </w:rPr>
              <w:t>• All key metadata is visible in the grievance detail view to authorized staff.</w:t>
            </w:r>
          </w:p>
          <w:p w14:paraId="51D165CB" w14:textId="77777777" w:rsidR="00921B7D" w:rsidRPr="001F7A99" w:rsidRDefault="00921B7D" w:rsidP="001F7A99">
            <w:pPr>
              <w:spacing w:after="0"/>
              <w:jc w:val="left"/>
              <w:rPr>
                <w:sz w:val="20"/>
              </w:rPr>
            </w:pPr>
            <w:r w:rsidRPr="001F7A99">
              <w:rPr>
                <w:sz w:val="20"/>
              </w:rPr>
              <w:t>• The system records and displays creation date and relevant timestamps (assignment, status changes, last update).</w:t>
            </w:r>
          </w:p>
          <w:p w14:paraId="693B0F62" w14:textId="77777777" w:rsidR="00921B7D" w:rsidRPr="001F7A99" w:rsidRDefault="00921B7D" w:rsidP="001F7A99">
            <w:pPr>
              <w:spacing w:after="0"/>
              <w:jc w:val="left"/>
              <w:rPr>
                <w:sz w:val="20"/>
              </w:rPr>
            </w:pPr>
            <w:r w:rsidRPr="001F7A99">
              <w:rPr>
                <w:sz w:val="20"/>
              </w:rPr>
              <w:t>• Sensitive fields (PII or sensitive grievance attributes) can be masked or restricted based on role.</w:t>
            </w:r>
          </w:p>
        </w:tc>
        <w:tc>
          <w:tcPr>
            <w:tcW w:w="1984" w:type="dxa"/>
          </w:tcPr>
          <w:p w14:paraId="19CA1F5C" w14:textId="77777777" w:rsidR="00921B7D" w:rsidRPr="001F7A99" w:rsidRDefault="00921B7D" w:rsidP="001F7A99">
            <w:pPr>
              <w:spacing w:after="0"/>
              <w:jc w:val="left"/>
              <w:rPr>
                <w:sz w:val="20"/>
              </w:rPr>
            </w:pPr>
            <w:r w:rsidRPr="001F7A99">
              <w:rPr>
                <w:sz w:val="20"/>
              </w:rPr>
              <w:t>Provides a single source of truth for case handling and auditability.</w:t>
            </w:r>
          </w:p>
        </w:tc>
      </w:tr>
      <w:tr w:rsidR="00921B7D" w:rsidRPr="001F7A99" w14:paraId="57F83A72" w14:textId="77777777" w:rsidTr="00F42E7C">
        <w:trPr>
          <w:jc w:val="center"/>
        </w:trPr>
        <w:tc>
          <w:tcPr>
            <w:tcW w:w="1020" w:type="dxa"/>
          </w:tcPr>
          <w:p w14:paraId="7E46EFA4" w14:textId="77777777" w:rsidR="00921B7D" w:rsidRPr="001F7A99" w:rsidRDefault="00921B7D" w:rsidP="001F7A99">
            <w:pPr>
              <w:spacing w:after="0"/>
              <w:jc w:val="left"/>
              <w:rPr>
                <w:sz w:val="20"/>
              </w:rPr>
            </w:pPr>
            <w:r w:rsidRPr="001F7A99">
              <w:rPr>
                <w:sz w:val="20"/>
              </w:rPr>
              <w:t>FR-STAFF-08</w:t>
            </w:r>
          </w:p>
        </w:tc>
        <w:tc>
          <w:tcPr>
            <w:tcW w:w="850" w:type="dxa"/>
            <w:shd w:val="clear" w:color="auto" w:fill="E2EFDA"/>
          </w:tcPr>
          <w:p w14:paraId="02647060" w14:textId="77777777" w:rsidR="00921B7D" w:rsidRPr="001F7A99" w:rsidRDefault="00921B7D" w:rsidP="001F7A99">
            <w:pPr>
              <w:spacing w:after="0"/>
              <w:jc w:val="left"/>
              <w:rPr>
                <w:sz w:val="20"/>
              </w:rPr>
            </w:pPr>
            <w:r w:rsidRPr="001F7A99">
              <w:rPr>
                <w:sz w:val="20"/>
              </w:rPr>
              <w:t>Must</w:t>
            </w:r>
          </w:p>
        </w:tc>
        <w:tc>
          <w:tcPr>
            <w:tcW w:w="1701" w:type="dxa"/>
          </w:tcPr>
          <w:p w14:paraId="6237C7D9" w14:textId="77777777" w:rsidR="00921B7D" w:rsidRPr="001F7A99" w:rsidRDefault="00921B7D" w:rsidP="001F7A99">
            <w:pPr>
              <w:spacing w:after="0"/>
              <w:jc w:val="left"/>
              <w:rPr>
                <w:sz w:val="20"/>
              </w:rPr>
            </w:pPr>
            <w:r w:rsidRPr="001F7A99">
              <w:rPr>
                <w:sz w:val="20"/>
              </w:rPr>
              <w:t>External Replies &amp; Internal Notes</w:t>
            </w:r>
          </w:p>
        </w:tc>
        <w:tc>
          <w:tcPr>
            <w:tcW w:w="3118" w:type="dxa"/>
          </w:tcPr>
          <w:p w14:paraId="10FAB9C9" w14:textId="77777777" w:rsidR="00921B7D" w:rsidRPr="001F7A99" w:rsidRDefault="00921B7D" w:rsidP="001F7A99">
            <w:pPr>
              <w:spacing w:after="0"/>
              <w:jc w:val="left"/>
              <w:rPr>
                <w:sz w:val="20"/>
              </w:rPr>
            </w:pPr>
            <w:r w:rsidRPr="001F7A99">
              <w:rPr>
                <w:sz w:val="20"/>
              </w:rPr>
              <w:t>The system shall support posting external replies to complainants and internal notes for staff-only collaboration on each grievance, with clear visual distinction and strict controls to prevent internal notes from being exposed externally.</w:t>
            </w:r>
          </w:p>
        </w:tc>
        <w:tc>
          <w:tcPr>
            <w:tcW w:w="3402" w:type="dxa"/>
          </w:tcPr>
          <w:p w14:paraId="7DB6185A" w14:textId="77777777" w:rsidR="00921B7D" w:rsidRPr="001F7A99" w:rsidRDefault="00921B7D" w:rsidP="001F7A99">
            <w:pPr>
              <w:spacing w:after="0"/>
              <w:jc w:val="left"/>
              <w:rPr>
                <w:sz w:val="20"/>
              </w:rPr>
            </w:pPr>
            <w:r w:rsidRPr="001F7A99">
              <w:rPr>
                <w:sz w:val="20"/>
              </w:rPr>
              <w:t>• External replies are visible to complainants via the portal and/or email, subject to configuration.</w:t>
            </w:r>
          </w:p>
          <w:p w14:paraId="4DD127B6" w14:textId="77777777" w:rsidR="00921B7D" w:rsidRPr="001F7A99" w:rsidRDefault="00921B7D" w:rsidP="001F7A99">
            <w:pPr>
              <w:spacing w:after="0"/>
              <w:jc w:val="left"/>
              <w:rPr>
                <w:sz w:val="20"/>
              </w:rPr>
            </w:pPr>
            <w:r w:rsidRPr="001F7A99">
              <w:rPr>
                <w:sz w:val="20"/>
              </w:rPr>
              <w:t>• Internal notes are visible only to authorized staff and are not exposed to complainants.</w:t>
            </w:r>
          </w:p>
          <w:p w14:paraId="6BED440F" w14:textId="77777777" w:rsidR="00921B7D" w:rsidRPr="001F7A99" w:rsidRDefault="00921B7D" w:rsidP="001F7A99">
            <w:pPr>
              <w:spacing w:after="0"/>
              <w:jc w:val="left"/>
              <w:rPr>
                <w:sz w:val="20"/>
              </w:rPr>
            </w:pPr>
            <w:r w:rsidRPr="001F7A99">
              <w:rPr>
                <w:sz w:val="20"/>
              </w:rPr>
              <w:t>• The interface clearly labels internal vs external entries, reducing risk of mis-posting.</w:t>
            </w:r>
          </w:p>
        </w:tc>
        <w:tc>
          <w:tcPr>
            <w:tcW w:w="1984" w:type="dxa"/>
          </w:tcPr>
          <w:p w14:paraId="0858F694" w14:textId="77777777" w:rsidR="00921B7D" w:rsidRPr="001F7A99" w:rsidRDefault="00921B7D" w:rsidP="001F7A99">
            <w:pPr>
              <w:spacing w:after="0"/>
              <w:jc w:val="left"/>
              <w:rPr>
                <w:sz w:val="20"/>
              </w:rPr>
            </w:pPr>
            <w:r w:rsidRPr="001F7A99">
              <w:rPr>
                <w:sz w:val="20"/>
              </w:rPr>
              <w:t>Separates public communications from internal deliberation and protects sensitive information.</w:t>
            </w:r>
          </w:p>
        </w:tc>
      </w:tr>
      <w:tr w:rsidR="00921B7D" w:rsidRPr="001F7A99" w14:paraId="3671E9FB" w14:textId="77777777" w:rsidTr="00F42E7C">
        <w:trPr>
          <w:jc w:val="center"/>
        </w:trPr>
        <w:tc>
          <w:tcPr>
            <w:tcW w:w="1020" w:type="dxa"/>
          </w:tcPr>
          <w:p w14:paraId="68E70778" w14:textId="77777777" w:rsidR="00921B7D" w:rsidRPr="001F7A99" w:rsidRDefault="00921B7D" w:rsidP="001F7A99">
            <w:pPr>
              <w:spacing w:after="0"/>
              <w:jc w:val="left"/>
              <w:rPr>
                <w:sz w:val="20"/>
              </w:rPr>
            </w:pPr>
            <w:r w:rsidRPr="001F7A99">
              <w:rPr>
                <w:sz w:val="20"/>
              </w:rPr>
              <w:t>FR-STAFF-09</w:t>
            </w:r>
          </w:p>
        </w:tc>
        <w:tc>
          <w:tcPr>
            <w:tcW w:w="850" w:type="dxa"/>
            <w:shd w:val="clear" w:color="auto" w:fill="E2EFDA"/>
          </w:tcPr>
          <w:p w14:paraId="0216818E" w14:textId="77777777" w:rsidR="00921B7D" w:rsidRPr="001F7A99" w:rsidRDefault="00921B7D" w:rsidP="001F7A99">
            <w:pPr>
              <w:spacing w:after="0"/>
              <w:jc w:val="left"/>
              <w:rPr>
                <w:sz w:val="20"/>
              </w:rPr>
            </w:pPr>
            <w:r w:rsidRPr="001F7A99">
              <w:rPr>
                <w:sz w:val="20"/>
              </w:rPr>
              <w:t>Must</w:t>
            </w:r>
          </w:p>
        </w:tc>
        <w:tc>
          <w:tcPr>
            <w:tcW w:w="1701" w:type="dxa"/>
          </w:tcPr>
          <w:p w14:paraId="3474DAD6" w14:textId="77777777" w:rsidR="00921B7D" w:rsidRPr="001F7A99" w:rsidRDefault="00921B7D" w:rsidP="001F7A99">
            <w:pPr>
              <w:spacing w:after="0"/>
              <w:jc w:val="left"/>
              <w:rPr>
                <w:sz w:val="20"/>
              </w:rPr>
            </w:pPr>
            <w:r w:rsidRPr="001F7A99">
              <w:rPr>
                <w:sz w:val="20"/>
              </w:rPr>
              <w:t>Rich-Text Composition &amp; Drafts</w:t>
            </w:r>
          </w:p>
        </w:tc>
        <w:tc>
          <w:tcPr>
            <w:tcW w:w="3118" w:type="dxa"/>
          </w:tcPr>
          <w:p w14:paraId="01FC0AB5" w14:textId="77777777" w:rsidR="00921B7D" w:rsidRPr="001F7A99" w:rsidRDefault="00921B7D" w:rsidP="001F7A99">
            <w:pPr>
              <w:spacing w:after="0"/>
              <w:jc w:val="left"/>
              <w:rPr>
                <w:sz w:val="20"/>
              </w:rPr>
            </w:pPr>
            <w:r w:rsidRPr="001F7A99">
              <w:rPr>
                <w:sz w:val="20"/>
              </w:rPr>
              <w:t>The system shall support rich-text message composition (where enabled) including drafts with auto-save and attachments for replies and notes. Draft behavior shall reduce lost work and improve response quality.</w:t>
            </w:r>
          </w:p>
        </w:tc>
        <w:tc>
          <w:tcPr>
            <w:tcW w:w="3402" w:type="dxa"/>
          </w:tcPr>
          <w:p w14:paraId="3D336665" w14:textId="77777777" w:rsidR="00921B7D" w:rsidRPr="001F7A99" w:rsidRDefault="00921B7D" w:rsidP="001F7A99">
            <w:pPr>
              <w:spacing w:after="0"/>
              <w:jc w:val="left"/>
              <w:rPr>
                <w:sz w:val="20"/>
              </w:rPr>
            </w:pPr>
            <w:r w:rsidRPr="001F7A99">
              <w:rPr>
                <w:sz w:val="20"/>
              </w:rPr>
              <w:t>• Agents can save drafts and see an auto-save indicator.</w:t>
            </w:r>
          </w:p>
          <w:p w14:paraId="77EC03B6" w14:textId="77777777" w:rsidR="00921B7D" w:rsidRPr="001F7A99" w:rsidRDefault="00921B7D" w:rsidP="001F7A99">
            <w:pPr>
              <w:spacing w:after="0"/>
              <w:jc w:val="left"/>
              <w:rPr>
                <w:sz w:val="20"/>
              </w:rPr>
            </w:pPr>
            <w:r w:rsidRPr="001F7A99">
              <w:rPr>
                <w:sz w:val="20"/>
              </w:rPr>
              <w:t>• Agents can attach files to replies/notes, subject to configured limits.</w:t>
            </w:r>
          </w:p>
          <w:p w14:paraId="345757DA" w14:textId="77777777" w:rsidR="00921B7D" w:rsidRPr="001F7A99" w:rsidRDefault="00921B7D" w:rsidP="001F7A99">
            <w:pPr>
              <w:spacing w:after="0"/>
              <w:jc w:val="left"/>
              <w:rPr>
                <w:sz w:val="20"/>
              </w:rPr>
            </w:pPr>
            <w:r w:rsidRPr="001F7A99">
              <w:rPr>
                <w:sz w:val="20"/>
              </w:rPr>
              <w:t>• Drafts are not visible to other users until sent/posted (unless explicitly supported and configured).</w:t>
            </w:r>
          </w:p>
        </w:tc>
        <w:tc>
          <w:tcPr>
            <w:tcW w:w="1984" w:type="dxa"/>
          </w:tcPr>
          <w:p w14:paraId="15D20E0E" w14:textId="77777777" w:rsidR="00921B7D" w:rsidRPr="001F7A99" w:rsidRDefault="00921B7D" w:rsidP="001F7A99">
            <w:pPr>
              <w:spacing w:after="0"/>
              <w:jc w:val="left"/>
              <w:rPr>
                <w:sz w:val="20"/>
              </w:rPr>
            </w:pPr>
            <w:r w:rsidRPr="001F7A99">
              <w:rPr>
                <w:sz w:val="20"/>
              </w:rPr>
              <w:t>Improves response quality and supports sharing supporting documents.</w:t>
            </w:r>
          </w:p>
        </w:tc>
      </w:tr>
      <w:tr w:rsidR="00921B7D" w:rsidRPr="001F7A99" w14:paraId="786F880D" w14:textId="77777777" w:rsidTr="00F42E7C">
        <w:trPr>
          <w:jc w:val="center"/>
        </w:trPr>
        <w:tc>
          <w:tcPr>
            <w:tcW w:w="1020" w:type="dxa"/>
          </w:tcPr>
          <w:p w14:paraId="4B2A132E" w14:textId="77777777" w:rsidR="00921B7D" w:rsidRPr="001F7A99" w:rsidRDefault="00921B7D" w:rsidP="001F7A99">
            <w:pPr>
              <w:spacing w:after="0"/>
              <w:jc w:val="left"/>
              <w:rPr>
                <w:sz w:val="20"/>
              </w:rPr>
            </w:pPr>
            <w:r w:rsidRPr="001F7A99">
              <w:rPr>
                <w:sz w:val="20"/>
              </w:rPr>
              <w:t>FR-STAFF-10</w:t>
            </w:r>
          </w:p>
        </w:tc>
        <w:tc>
          <w:tcPr>
            <w:tcW w:w="850" w:type="dxa"/>
            <w:shd w:val="clear" w:color="auto" w:fill="E2EFDA"/>
          </w:tcPr>
          <w:p w14:paraId="282EB31D" w14:textId="77777777" w:rsidR="00921B7D" w:rsidRPr="001F7A99" w:rsidRDefault="00921B7D" w:rsidP="001F7A99">
            <w:pPr>
              <w:spacing w:after="0"/>
              <w:jc w:val="left"/>
              <w:rPr>
                <w:sz w:val="20"/>
              </w:rPr>
            </w:pPr>
            <w:r w:rsidRPr="001F7A99">
              <w:rPr>
                <w:sz w:val="20"/>
              </w:rPr>
              <w:t>Must</w:t>
            </w:r>
          </w:p>
        </w:tc>
        <w:tc>
          <w:tcPr>
            <w:tcW w:w="1701" w:type="dxa"/>
          </w:tcPr>
          <w:p w14:paraId="229A2C7D" w14:textId="77777777" w:rsidR="00921B7D" w:rsidRPr="001F7A99" w:rsidRDefault="00921B7D" w:rsidP="001F7A99">
            <w:pPr>
              <w:spacing w:after="0"/>
              <w:jc w:val="left"/>
              <w:rPr>
                <w:sz w:val="20"/>
              </w:rPr>
            </w:pPr>
            <w:r w:rsidRPr="001F7A99">
              <w:rPr>
                <w:sz w:val="20"/>
              </w:rPr>
              <w:t>Canned Response Templates</w:t>
            </w:r>
          </w:p>
        </w:tc>
        <w:tc>
          <w:tcPr>
            <w:tcW w:w="3118" w:type="dxa"/>
          </w:tcPr>
          <w:p w14:paraId="0FA97FCB" w14:textId="77777777" w:rsidR="00921B7D" w:rsidRPr="001F7A99" w:rsidRDefault="00921B7D" w:rsidP="001F7A99">
            <w:pPr>
              <w:spacing w:after="0"/>
              <w:jc w:val="left"/>
              <w:rPr>
                <w:sz w:val="20"/>
              </w:rPr>
            </w:pPr>
            <w:r w:rsidRPr="001F7A99">
              <w:rPr>
                <w:sz w:val="20"/>
              </w:rPr>
              <w:t>The system shall support reusable response templates (canned responses) that can be selected when composing a reply. Templates shall be governed to ensure approved messaging.</w:t>
            </w:r>
          </w:p>
        </w:tc>
        <w:tc>
          <w:tcPr>
            <w:tcW w:w="3402" w:type="dxa"/>
          </w:tcPr>
          <w:p w14:paraId="7498540D" w14:textId="77777777" w:rsidR="00921B7D" w:rsidRPr="001F7A99" w:rsidRDefault="00921B7D" w:rsidP="001F7A99">
            <w:pPr>
              <w:spacing w:after="0"/>
              <w:jc w:val="left"/>
              <w:rPr>
                <w:sz w:val="20"/>
              </w:rPr>
            </w:pPr>
            <w:r w:rsidRPr="001F7A99">
              <w:rPr>
                <w:sz w:val="20"/>
              </w:rPr>
              <w:t>• Agents can select a canned response and insert it into the reply editor.</w:t>
            </w:r>
          </w:p>
          <w:p w14:paraId="12DD779A" w14:textId="77777777" w:rsidR="00921B7D" w:rsidRPr="001F7A99" w:rsidRDefault="00921B7D" w:rsidP="001F7A99">
            <w:pPr>
              <w:spacing w:after="0"/>
              <w:jc w:val="left"/>
              <w:rPr>
                <w:sz w:val="20"/>
              </w:rPr>
            </w:pPr>
            <w:r w:rsidRPr="001F7A99">
              <w:rPr>
                <w:sz w:val="20"/>
              </w:rPr>
              <w:t>• Canned responses are managed by authorized users and can be enabled/disabled.</w:t>
            </w:r>
          </w:p>
          <w:p w14:paraId="5542129B" w14:textId="77777777" w:rsidR="00921B7D" w:rsidRPr="001F7A99" w:rsidRDefault="00921B7D" w:rsidP="001F7A99">
            <w:pPr>
              <w:spacing w:after="0"/>
              <w:jc w:val="left"/>
              <w:rPr>
                <w:sz w:val="20"/>
              </w:rPr>
            </w:pPr>
            <w:r w:rsidRPr="001F7A99">
              <w:rPr>
                <w:sz w:val="20"/>
              </w:rPr>
              <w:t>• Templates can include safe variables (e.g., grievance number) and support bilingual versions where configured.</w:t>
            </w:r>
          </w:p>
        </w:tc>
        <w:tc>
          <w:tcPr>
            <w:tcW w:w="1984" w:type="dxa"/>
          </w:tcPr>
          <w:p w14:paraId="62D09EF8" w14:textId="77777777" w:rsidR="00921B7D" w:rsidRPr="001F7A99" w:rsidRDefault="00921B7D" w:rsidP="001F7A99">
            <w:pPr>
              <w:spacing w:after="0"/>
              <w:jc w:val="left"/>
              <w:rPr>
                <w:sz w:val="20"/>
              </w:rPr>
            </w:pPr>
            <w:r w:rsidRPr="001F7A99">
              <w:rPr>
                <w:sz w:val="20"/>
              </w:rPr>
              <w:t>Improves consistency and efficiency of communications.</w:t>
            </w:r>
          </w:p>
        </w:tc>
      </w:tr>
      <w:tr w:rsidR="00921B7D" w:rsidRPr="001F7A99" w14:paraId="30B7E4DC" w14:textId="77777777" w:rsidTr="00F42E7C">
        <w:trPr>
          <w:jc w:val="center"/>
        </w:trPr>
        <w:tc>
          <w:tcPr>
            <w:tcW w:w="1020" w:type="dxa"/>
          </w:tcPr>
          <w:p w14:paraId="69C35381" w14:textId="77777777" w:rsidR="00921B7D" w:rsidRPr="001F7A99" w:rsidRDefault="00921B7D" w:rsidP="001F7A99">
            <w:pPr>
              <w:spacing w:after="0"/>
              <w:jc w:val="left"/>
              <w:rPr>
                <w:sz w:val="20"/>
              </w:rPr>
            </w:pPr>
            <w:r w:rsidRPr="001F7A99">
              <w:rPr>
                <w:sz w:val="20"/>
              </w:rPr>
              <w:t>FR-STAFF-11</w:t>
            </w:r>
          </w:p>
        </w:tc>
        <w:tc>
          <w:tcPr>
            <w:tcW w:w="850" w:type="dxa"/>
            <w:shd w:val="clear" w:color="auto" w:fill="FFF2CC"/>
          </w:tcPr>
          <w:p w14:paraId="05677494" w14:textId="77777777" w:rsidR="00921B7D" w:rsidRPr="001F7A99" w:rsidRDefault="00921B7D" w:rsidP="001F7A99">
            <w:pPr>
              <w:spacing w:after="0"/>
              <w:jc w:val="left"/>
              <w:rPr>
                <w:sz w:val="20"/>
              </w:rPr>
            </w:pPr>
            <w:r w:rsidRPr="001F7A99">
              <w:rPr>
                <w:sz w:val="20"/>
              </w:rPr>
              <w:t>Should</w:t>
            </w:r>
          </w:p>
        </w:tc>
        <w:tc>
          <w:tcPr>
            <w:tcW w:w="1701" w:type="dxa"/>
          </w:tcPr>
          <w:p w14:paraId="6CEFF6C7" w14:textId="77777777" w:rsidR="00921B7D" w:rsidRPr="001F7A99" w:rsidRDefault="00921B7D" w:rsidP="001F7A99">
            <w:pPr>
              <w:spacing w:after="0"/>
              <w:jc w:val="left"/>
              <w:rPr>
                <w:sz w:val="20"/>
              </w:rPr>
            </w:pPr>
            <w:r w:rsidRPr="001F7A99">
              <w:rPr>
                <w:sz w:val="20"/>
              </w:rPr>
              <w:t>Response Drafting Assistance</w:t>
            </w:r>
          </w:p>
        </w:tc>
        <w:tc>
          <w:tcPr>
            <w:tcW w:w="3118" w:type="dxa"/>
          </w:tcPr>
          <w:p w14:paraId="4CDB2628" w14:textId="77777777" w:rsidR="00921B7D" w:rsidRPr="001F7A99" w:rsidRDefault="00921B7D" w:rsidP="001F7A99">
            <w:pPr>
              <w:spacing w:after="0"/>
              <w:jc w:val="left"/>
              <w:rPr>
                <w:sz w:val="20"/>
              </w:rPr>
            </w:pPr>
            <w:r w:rsidRPr="001F7A99">
              <w:rPr>
                <w:sz w:val="20"/>
              </w:rPr>
              <w:t>The system should provide response drafting assistance (e.g., response suggestions) to help agents prepare replies, configurable and governed by security and privacy controls. If enabled, it must not introduce confidentiality risks or store sensitive content outside approved environments.</w:t>
            </w:r>
          </w:p>
        </w:tc>
        <w:tc>
          <w:tcPr>
            <w:tcW w:w="3402" w:type="dxa"/>
          </w:tcPr>
          <w:p w14:paraId="0E539BBC" w14:textId="77777777" w:rsidR="00921B7D" w:rsidRPr="001F7A99" w:rsidRDefault="00921B7D" w:rsidP="001F7A99">
            <w:pPr>
              <w:spacing w:after="0"/>
              <w:jc w:val="left"/>
              <w:rPr>
                <w:sz w:val="20"/>
              </w:rPr>
            </w:pPr>
            <w:r w:rsidRPr="001F7A99">
              <w:rPr>
                <w:sz w:val="20"/>
              </w:rPr>
              <w:t>• When enabled, agents can request response suggestions within the reply interface.</w:t>
            </w:r>
          </w:p>
          <w:p w14:paraId="388A2E8C" w14:textId="77777777" w:rsidR="00921B7D" w:rsidRPr="001F7A99" w:rsidRDefault="00921B7D" w:rsidP="001F7A99">
            <w:pPr>
              <w:spacing w:after="0"/>
              <w:jc w:val="left"/>
              <w:rPr>
                <w:sz w:val="20"/>
              </w:rPr>
            </w:pPr>
            <w:r w:rsidRPr="001F7A99">
              <w:rPr>
                <w:sz w:val="20"/>
              </w:rPr>
              <w:t>• The feature can be disabled globally or by role/department.</w:t>
            </w:r>
          </w:p>
          <w:p w14:paraId="282893FE" w14:textId="77777777" w:rsidR="00921B7D" w:rsidRPr="001F7A99" w:rsidRDefault="00921B7D" w:rsidP="001F7A99">
            <w:pPr>
              <w:spacing w:after="0"/>
              <w:jc w:val="left"/>
              <w:rPr>
                <w:sz w:val="20"/>
              </w:rPr>
            </w:pPr>
            <w:r w:rsidRPr="001F7A99">
              <w:rPr>
                <w:sz w:val="20"/>
              </w:rPr>
              <w:t>• Use is logged (where feasible) and does not expose sensitive data beyond authorized access controls.</w:t>
            </w:r>
          </w:p>
        </w:tc>
        <w:tc>
          <w:tcPr>
            <w:tcW w:w="1984" w:type="dxa"/>
          </w:tcPr>
          <w:p w14:paraId="37C236AA" w14:textId="77777777" w:rsidR="00921B7D" w:rsidRPr="001F7A99" w:rsidRDefault="00921B7D" w:rsidP="001F7A99">
            <w:pPr>
              <w:spacing w:after="0"/>
              <w:jc w:val="left"/>
              <w:rPr>
                <w:sz w:val="20"/>
              </w:rPr>
            </w:pPr>
            <w:r w:rsidRPr="001F7A99">
              <w:rPr>
                <w:sz w:val="20"/>
              </w:rPr>
              <w:t>Can reduce response time and improve quality while remaining optional.</w:t>
            </w:r>
          </w:p>
        </w:tc>
      </w:tr>
      <w:tr w:rsidR="00921B7D" w:rsidRPr="001F7A99" w14:paraId="04BF5B91" w14:textId="77777777" w:rsidTr="00F42E7C">
        <w:trPr>
          <w:jc w:val="center"/>
        </w:trPr>
        <w:tc>
          <w:tcPr>
            <w:tcW w:w="1020" w:type="dxa"/>
          </w:tcPr>
          <w:p w14:paraId="19D3A23E" w14:textId="77777777" w:rsidR="00921B7D" w:rsidRPr="001F7A99" w:rsidRDefault="00921B7D" w:rsidP="001F7A99">
            <w:pPr>
              <w:spacing w:after="0"/>
              <w:jc w:val="left"/>
              <w:rPr>
                <w:sz w:val="20"/>
              </w:rPr>
            </w:pPr>
            <w:r w:rsidRPr="001F7A99">
              <w:rPr>
                <w:sz w:val="20"/>
              </w:rPr>
              <w:t>FR-STAFF-12</w:t>
            </w:r>
          </w:p>
        </w:tc>
        <w:tc>
          <w:tcPr>
            <w:tcW w:w="850" w:type="dxa"/>
            <w:shd w:val="clear" w:color="auto" w:fill="E2EFDA"/>
          </w:tcPr>
          <w:p w14:paraId="6703E197" w14:textId="77777777" w:rsidR="00921B7D" w:rsidRPr="001F7A99" w:rsidRDefault="00921B7D" w:rsidP="001F7A99">
            <w:pPr>
              <w:spacing w:after="0"/>
              <w:jc w:val="left"/>
              <w:rPr>
                <w:sz w:val="20"/>
              </w:rPr>
            </w:pPr>
            <w:r w:rsidRPr="001F7A99">
              <w:rPr>
                <w:sz w:val="20"/>
              </w:rPr>
              <w:t>Must</w:t>
            </w:r>
          </w:p>
        </w:tc>
        <w:tc>
          <w:tcPr>
            <w:tcW w:w="1701" w:type="dxa"/>
          </w:tcPr>
          <w:p w14:paraId="1AF2391F" w14:textId="77777777" w:rsidR="00921B7D" w:rsidRPr="001F7A99" w:rsidRDefault="00921B7D" w:rsidP="001F7A99">
            <w:pPr>
              <w:spacing w:after="0"/>
              <w:jc w:val="left"/>
              <w:rPr>
                <w:sz w:val="20"/>
              </w:rPr>
            </w:pPr>
            <w:r w:rsidRPr="001F7A99">
              <w:rPr>
                <w:sz w:val="20"/>
              </w:rPr>
              <w:t>Grievance Status Lifecycle</w:t>
            </w:r>
          </w:p>
        </w:tc>
        <w:tc>
          <w:tcPr>
            <w:tcW w:w="3118" w:type="dxa"/>
          </w:tcPr>
          <w:p w14:paraId="598616E1" w14:textId="77777777" w:rsidR="00921B7D" w:rsidRPr="001F7A99" w:rsidRDefault="00921B7D" w:rsidP="001F7A99">
            <w:pPr>
              <w:spacing w:after="0"/>
              <w:jc w:val="left"/>
              <w:rPr>
                <w:sz w:val="20"/>
              </w:rPr>
            </w:pPr>
            <w:r w:rsidRPr="001F7A99">
              <w:rPr>
                <w:sz w:val="20"/>
              </w:rPr>
              <w:t>The system shall support changing grievance status through defined lifecycle states, including resolving and closing a grievance. Status transitions shall be auditable and may enforce required fields based on workflow rules.</w:t>
            </w:r>
          </w:p>
        </w:tc>
        <w:tc>
          <w:tcPr>
            <w:tcW w:w="3402" w:type="dxa"/>
          </w:tcPr>
          <w:p w14:paraId="08288D8F" w14:textId="77777777" w:rsidR="00921B7D" w:rsidRPr="001F7A99" w:rsidRDefault="00921B7D" w:rsidP="001F7A99">
            <w:pPr>
              <w:spacing w:after="0"/>
              <w:jc w:val="left"/>
              <w:rPr>
                <w:sz w:val="20"/>
              </w:rPr>
            </w:pPr>
            <w:r w:rsidRPr="001F7A99">
              <w:rPr>
                <w:sz w:val="20"/>
              </w:rPr>
              <w:t>• Authorized staff can change a grievance status to at least: Open, Resolved, and Closed.</w:t>
            </w:r>
          </w:p>
          <w:p w14:paraId="16CB55EF" w14:textId="77777777" w:rsidR="00921B7D" w:rsidRPr="001F7A99" w:rsidRDefault="00921B7D" w:rsidP="001F7A99">
            <w:pPr>
              <w:spacing w:after="0"/>
              <w:jc w:val="left"/>
              <w:rPr>
                <w:sz w:val="20"/>
              </w:rPr>
            </w:pPr>
            <w:r w:rsidRPr="001F7A99">
              <w:rPr>
                <w:sz w:val="20"/>
              </w:rPr>
              <w:t>• Status changes are recorded in the grievance activity log with actor and timestamp.</w:t>
            </w:r>
          </w:p>
          <w:p w14:paraId="11AC6108" w14:textId="77777777" w:rsidR="00921B7D" w:rsidRPr="001F7A99" w:rsidRDefault="00921B7D" w:rsidP="001F7A99">
            <w:pPr>
              <w:spacing w:after="0"/>
              <w:jc w:val="left"/>
              <w:rPr>
                <w:sz w:val="20"/>
              </w:rPr>
            </w:pPr>
            <w:r w:rsidRPr="001F7A99">
              <w:rPr>
                <w:sz w:val="20"/>
              </w:rPr>
              <w:t>• Closure/resolution can require mandatory completion of key fields (e.g., resolution summary) as configured.</w:t>
            </w:r>
          </w:p>
        </w:tc>
        <w:tc>
          <w:tcPr>
            <w:tcW w:w="1984" w:type="dxa"/>
          </w:tcPr>
          <w:p w14:paraId="1D133405" w14:textId="77777777" w:rsidR="00921B7D" w:rsidRPr="001F7A99" w:rsidRDefault="00921B7D" w:rsidP="001F7A99">
            <w:pPr>
              <w:spacing w:after="0"/>
              <w:jc w:val="left"/>
              <w:rPr>
                <w:sz w:val="20"/>
              </w:rPr>
            </w:pPr>
            <w:r w:rsidRPr="001F7A99">
              <w:rPr>
                <w:sz w:val="20"/>
              </w:rPr>
              <w:t>Supports lifecycle control and reporting across the grievance handling process.</w:t>
            </w:r>
          </w:p>
        </w:tc>
      </w:tr>
      <w:tr w:rsidR="00921B7D" w:rsidRPr="001F7A99" w14:paraId="4B30464D" w14:textId="77777777" w:rsidTr="00F42E7C">
        <w:trPr>
          <w:jc w:val="center"/>
        </w:trPr>
        <w:tc>
          <w:tcPr>
            <w:tcW w:w="1020" w:type="dxa"/>
          </w:tcPr>
          <w:p w14:paraId="3C28828C" w14:textId="77777777" w:rsidR="00921B7D" w:rsidRPr="001F7A99" w:rsidRDefault="00921B7D" w:rsidP="001F7A99">
            <w:pPr>
              <w:spacing w:after="0"/>
              <w:jc w:val="left"/>
              <w:rPr>
                <w:sz w:val="20"/>
              </w:rPr>
            </w:pPr>
            <w:r w:rsidRPr="001F7A99">
              <w:rPr>
                <w:sz w:val="20"/>
              </w:rPr>
              <w:t>FR-STAFF-13</w:t>
            </w:r>
          </w:p>
        </w:tc>
        <w:tc>
          <w:tcPr>
            <w:tcW w:w="850" w:type="dxa"/>
            <w:shd w:val="clear" w:color="auto" w:fill="E2EFDA"/>
          </w:tcPr>
          <w:p w14:paraId="79250986" w14:textId="77777777" w:rsidR="00921B7D" w:rsidRPr="001F7A99" w:rsidRDefault="00921B7D" w:rsidP="001F7A99">
            <w:pPr>
              <w:spacing w:after="0"/>
              <w:jc w:val="left"/>
              <w:rPr>
                <w:sz w:val="20"/>
              </w:rPr>
            </w:pPr>
            <w:r w:rsidRPr="001F7A99">
              <w:rPr>
                <w:sz w:val="20"/>
              </w:rPr>
              <w:t>Must</w:t>
            </w:r>
          </w:p>
        </w:tc>
        <w:tc>
          <w:tcPr>
            <w:tcW w:w="1701" w:type="dxa"/>
          </w:tcPr>
          <w:p w14:paraId="1CEB63A0" w14:textId="77777777" w:rsidR="00921B7D" w:rsidRPr="001F7A99" w:rsidRDefault="00921B7D" w:rsidP="001F7A99">
            <w:pPr>
              <w:spacing w:after="0"/>
              <w:jc w:val="left"/>
              <w:rPr>
                <w:sz w:val="20"/>
              </w:rPr>
            </w:pPr>
            <w:r w:rsidRPr="001F7A99">
              <w:rPr>
                <w:sz w:val="20"/>
              </w:rPr>
              <w:t>Archive &amp; Deletion Workflows</w:t>
            </w:r>
          </w:p>
        </w:tc>
        <w:tc>
          <w:tcPr>
            <w:tcW w:w="3118" w:type="dxa"/>
          </w:tcPr>
          <w:p w14:paraId="0D59B40A" w14:textId="77777777" w:rsidR="00921B7D" w:rsidRPr="001F7A99" w:rsidRDefault="00921B7D" w:rsidP="001F7A99">
            <w:pPr>
              <w:spacing w:after="0"/>
              <w:jc w:val="left"/>
              <w:rPr>
                <w:sz w:val="20"/>
              </w:rPr>
            </w:pPr>
            <w:r w:rsidRPr="001F7A99">
              <w:rPr>
                <w:sz w:val="20"/>
              </w:rPr>
              <w:t>The system shall support administrative lifecycle states beyond closure, including archiving and deletion workflows governed by administrative permissions, retention policies, and audit logging.</w:t>
            </w:r>
          </w:p>
        </w:tc>
        <w:tc>
          <w:tcPr>
            <w:tcW w:w="3402" w:type="dxa"/>
          </w:tcPr>
          <w:p w14:paraId="455C9EFA" w14:textId="77777777" w:rsidR="00921B7D" w:rsidRPr="001F7A99" w:rsidRDefault="00921B7D" w:rsidP="001F7A99">
            <w:pPr>
              <w:spacing w:after="0"/>
              <w:jc w:val="left"/>
              <w:rPr>
                <w:sz w:val="20"/>
              </w:rPr>
            </w:pPr>
            <w:r w:rsidRPr="001F7A99">
              <w:rPr>
                <w:sz w:val="20"/>
              </w:rPr>
              <w:t>• Archived grievances are restricted from normal queues and can be limited to administrative access.</w:t>
            </w:r>
          </w:p>
          <w:p w14:paraId="0D4BB145" w14:textId="77777777" w:rsidR="00921B7D" w:rsidRPr="001F7A99" w:rsidRDefault="00921B7D" w:rsidP="001F7A99">
            <w:pPr>
              <w:spacing w:after="0"/>
              <w:jc w:val="left"/>
              <w:rPr>
                <w:sz w:val="20"/>
              </w:rPr>
            </w:pPr>
            <w:r w:rsidRPr="001F7A99">
              <w:rPr>
                <w:sz w:val="20"/>
              </w:rPr>
              <w:t>• Deleted grievances are not accessible through normal queues and follow a governed deletion process.</w:t>
            </w:r>
          </w:p>
          <w:p w14:paraId="2BDC4C61" w14:textId="77777777" w:rsidR="00921B7D" w:rsidRPr="001F7A99" w:rsidRDefault="00921B7D" w:rsidP="001F7A99">
            <w:pPr>
              <w:spacing w:after="0"/>
              <w:jc w:val="left"/>
              <w:rPr>
                <w:sz w:val="20"/>
              </w:rPr>
            </w:pPr>
            <w:r w:rsidRPr="001F7A99">
              <w:rPr>
                <w:sz w:val="20"/>
              </w:rPr>
              <w:t>• Archive/deletion events are logged with actor, timestamp, and rationale (where configured).</w:t>
            </w:r>
          </w:p>
        </w:tc>
        <w:tc>
          <w:tcPr>
            <w:tcW w:w="1984" w:type="dxa"/>
          </w:tcPr>
          <w:p w14:paraId="3D6AF470" w14:textId="77777777" w:rsidR="00921B7D" w:rsidRPr="001F7A99" w:rsidRDefault="00921B7D" w:rsidP="001F7A99">
            <w:pPr>
              <w:spacing w:after="0"/>
              <w:jc w:val="left"/>
              <w:rPr>
                <w:sz w:val="20"/>
              </w:rPr>
            </w:pPr>
            <w:r w:rsidRPr="001F7A99">
              <w:rPr>
                <w:sz w:val="20"/>
              </w:rPr>
              <w:t>Supports records management and controlled data retention.</w:t>
            </w:r>
          </w:p>
        </w:tc>
      </w:tr>
      <w:tr w:rsidR="00921B7D" w:rsidRPr="001F7A99" w14:paraId="23B1BF25" w14:textId="77777777" w:rsidTr="00F42E7C">
        <w:trPr>
          <w:jc w:val="center"/>
        </w:trPr>
        <w:tc>
          <w:tcPr>
            <w:tcW w:w="1020" w:type="dxa"/>
          </w:tcPr>
          <w:p w14:paraId="1605DB1B" w14:textId="77777777" w:rsidR="00921B7D" w:rsidRPr="001F7A99" w:rsidRDefault="00921B7D" w:rsidP="001F7A99">
            <w:pPr>
              <w:spacing w:after="0"/>
              <w:jc w:val="left"/>
              <w:rPr>
                <w:sz w:val="20"/>
              </w:rPr>
            </w:pPr>
            <w:r w:rsidRPr="001F7A99">
              <w:rPr>
                <w:sz w:val="20"/>
              </w:rPr>
              <w:t>FR-STAFF-14</w:t>
            </w:r>
          </w:p>
        </w:tc>
        <w:tc>
          <w:tcPr>
            <w:tcW w:w="850" w:type="dxa"/>
            <w:shd w:val="clear" w:color="auto" w:fill="E2EFDA"/>
          </w:tcPr>
          <w:p w14:paraId="79B35A32" w14:textId="77777777" w:rsidR="00921B7D" w:rsidRPr="001F7A99" w:rsidRDefault="00921B7D" w:rsidP="001F7A99">
            <w:pPr>
              <w:spacing w:after="0"/>
              <w:jc w:val="left"/>
              <w:rPr>
                <w:sz w:val="20"/>
              </w:rPr>
            </w:pPr>
            <w:r w:rsidRPr="001F7A99">
              <w:rPr>
                <w:sz w:val="20"/>
              </w:rPr>
              <w:t>Must</w:t>
            </w:r>
          </w:p>
        </w:tc>
        <w:tc>
          <w:tcPr>
            <w:tcW w:w="1701" w:type="dxa"/>
          </w:tcPr>
          <w:p w14:paraId="709823A0" w14:textId="77777777" w:rsidR="00921B7D" w:rsidRPr="001F7A99" w:rsidRDefault="00921B7D" w:rsidP="001F7A99">
            <w:pPr>
              <w:spacing w:after="0"/>
              <w:jc w:val="left"/>
              <w:rPr>
                <w:sz w:val="20"/>
              </w:rPr>
            </w:pPr>
            <w:r w:rsidRPr="001F7A99">
              <w:rPr>
                <w:sz w:val="20"/>
              </w:rPr>
              <w:t>Assignment &amp; Transfer Actions</w:t>
            </w:r>
          </w:p>
        </w:tc>
        <w:tc>
          <w:tcPr>
            <w:tcW w:w="3118" w:type="dxa"/>
          </w:tcPr>
          <w:p w14:paraId="179BADE2" w14:textId="77777777" w:rsidR="00921B7D" w:rsidRPr="001F7A99" w:rsidRDefault="00921B7D" w:rsidP="001F7A99">
            <w:pPr>
              <w:spacing w:after="0"/>
              <w:jc w:val="left"/>
              <w:rPr>
                <w:sz w:val="20"/>
              </w:rPr>
            </w:pPr>
            <w:r w:rsidRPr="001F7A99">
              <w:rPr>
                <w:sz w:val="20"/>
              </w:rPr>
              <w:t>The system shall support assignment actions for grievances, including assigning to an individual agent, assigning to a team, and transferring between departments. Assignment shall support accountability and proper routing.</w:t>
            </w:r>
          </w:p>
        </w:tc>
        <w:tc>
          <w:tcPr>
            <w:tcW w:w="3402" w:type="dxa"/>
          </w:tcPr>
          <w:p w14:paraId="4A6A7B36" w14:textId="77777777" w:rsidR="00921B7D" w:rsidRPr="001F7A99" w:rsidRDefault="00921B7D" w:rsidP="001F7A99">
            <w:pPr>
              <w:spacing w:after="0"/>
              <w:jc w:val="left"/>
              <w:rPr>
                <w:sz w:val="20"/>
              </w:rPr>
            </w:pPr>
            <w:r w:rsidRPr="001F7A99">
              <w:rPr>
                <w:sz w:val="20"/>
              </w:rPr>
              <w:t>• Authorized staff can assign a grievance to a specific agent or team.</w:t>
            </w:r>
          </w:p>
          <w:p w14:paraId="7205A4B9" w14:textId="77777777" w:rsidR="00921B7D" w:rsidRPr="001F7A99" w:rsidRDefault="00921B7D" w:rsidP="001F7A99">
            <w:pPr>
              <w:spacing w:after="0"/>
              <w:jc w:val="left"/>
              <w:rPr>
                <w:sz w:val="20"/>
              </w:rPr>
            </w:pPr>
            <w:r w:rsidRPr="001F7A99">
              <w:rPr>
                <w:sz w:val="20"/>
              </w:rPr>
              <w:t>• Authorized staff can transfer a grievance to another department.</w:t>
            </w:r>
          </w:p>
          <w:p w14:paraId="5D8D52CD" w14:textId="77777777" w:rsidR="00921B7D" w:rsidRPr="001F7A99" w:rsidRDefault="00921B7D" w:rsidP="001F7A99">
            <w:pPr>
              <w:spacing w:after="0"/>
              <w:jc w:val="left"/>
              <w:rPr>
                <w:sz w:val="20"/>
              </w:rPr>
            </w:pPr>
            <w:r w:rsidRPr="001F7A99">
              <w:rPr>
                <w:sz w:val="20"/>
              </w:rPr>
              <w:t>• Assignment and transfer actions are recorded in an activity log.</w:t>
            </w:r>
          </w:p>
          <w:p w14:paraId="11AE7D95" w14:textId="77777777" w:rsidR="00921B7D" w:rsidRPr="001F7A99" w:rsidRDefault="00921B7D" w:rsidP="001F7A99">
            <w:pPr>
              <w:spacing w:after="0"/>
              <w:jc w:val="left"/>
              <w:rPr>
                <w:sz w:val="20"/>
              </w:rPr>
            </w:pPr>
            <w:r w:rsidRPr="001F7A99">
              <w:rPr>
                <w:sz w:val="20"/>
              </w:rPr>
              <w:t>• Transfer behavior updates queues and notification recipients as configured.</w:t>
            </w:r>
          </w:p>
        </w:tc>
        <w:tc>
          <w:tcPr>
            <w:tcW w:w="1984" w:type="dxa"/>
          </w:tcPr>
          <w:p w14:paraId="6E148150" w14:textId="77777777" w:rsidR="00921B7D" w:rsidRPr="001F7A99" w:rsidRDefault="00921B7D" w:rsidP="001F7A99">
            <w:pPr>
              <w:spacing w:after="0"/>
              <w:jc w:val="left"/>
              <w:rPr>
                <w:sz w:val="20"/>
              </w:rPr>
            </w:pPr>
            <w:r w:rsidRPr="001F7A99">
              <w:rPr>
                <w:sz w:val="20"/>
              </w:rPr>
              <w:t>Supports operational routing and accountability for handling responsibilities.</w:t>
            </w:r>
          </w:p>
        </w:tc>
      </w:tr>
      <w:tr w:rsidR="00921B7D" w:rsidRPr="001F7A99" w14:paraId="6665235F" w14:textId="77777777" w:rsidTr="00F42E7C">
        <w:trPr>
          <w:jc w:val="center"/>
        </w:trPr>
        <w:tc>
          <w:tcPr>
            <w:tcW w:w="1020" w:type="dxa"/>
          </w:tcPr>
          <w:p w14:paraId="74FEA343" w14:textId="77777777" w:rsidR="00921B7D" w:rsidRPr="001F7A99" w:rsidRDefault="00921B7D" w:rsidP="001F7A99">
            <w:pPr>
              <w:spacing w:after="0"/>
              <w:jc w:val="left"/>
              <w:rPr>
                <w:sz w:val="20"/>
              </w:rPr>
            </w:pPr>
            <w:r w:rsidRPr="001F7A99">
              <w:rPr>
                <w:sz w:val="20"/>
              </w:rPr>
              <w:t>FR-STAFF-15</w:t>
            </w:r>
          </w:p>
        </w:tc>
        <w:tc>
          <w:tcPr>
            <w:tcW w:w="850" w:type="dxa"/>
            <w:shd w:val="clear" w:color="auto" w:fill="FFF2CC"/>
          </w:tcPr>
          <w:p w14:paraId="67CA43B7" w14:textId="77777777" w:rsidR="00921B7D" w:rsidRPr="001F7A99" w:rsidRDefault="00921B7D" w:rsidP="001F7A99">
            <w:pPr>
              <w:spacing w:after="0"/>
              <w:jc w:val="left"/>
              <w:rPr>
                <w:sz w:val="20"/>
              </w:rPr>
            </w:pPr>
            <w:r w:rsidRPr="001F7A99">
              <w:rPr>
                <w:sz w:val="20"/>
              </w:rPr>
              <w:t>Should</w:t>
            </w:r>
          </w:p>
        </w:tc>
        <w:tc>
          <w:tcPr>
            <w:tcW w:w="1701" w:type="dxa"/>
          </w:tcPr>
          <w:p w14:paraId="55949F6B" w14:textId="77777777" w:rsidR="00921B7D" w:rsidRPr="001F7A99" w:rsidRDefault="00921B7D" w:rsidP="001F7A99">
            <w:pPr>
              <w:spacing w:after="0"/>
              <w:jc w:val="left"/>
              <w:rPr>
                <w:sz w:val="20"/>
              </w:rPr>
            </w:pPr>
            <w:r w:rsidRPr="001F7A99">
              <w:rPr>
                <w:sz w:val="20"/>
              </w:rPr>
              <w:t>Claim Ownership on Response</w:t>
            </w:r>
          </w:p>
        </w:tc>
        <w:tc>
          <w:tcPr>
            <w:tcW w:w="3118" w:type="dxa"/>
          </w:tcPr>
          <w:p w14:paraId="41B4A0D7" w14:textId="77777777" w:rsidR="00921B7D" w:rsidRPr="001F7A99" w:rsidRDefault="00921B7D" w:rsidP="001F7A99">
            <w:pPr>
              <w:spacing w:after="0"/>
              <w:jc w:val="left"/>
              <w:rPr>
                <w:sz w:val="20"/>
              </w:rPr>
            </w:pPr>
            <w:r w:rsidRPr="001F7A99">
              <w:rPr>
                <w:sz w:val="20"/>
              </w:rPr>
              <w:t>The system should support claiming ownership of a grievance on agent response, as a configurable behavior, to reduce unowned cases and clarify responsibility.</w:t>
            </w:r>
          </w:p>
        </w:tc>
        <w:tc>
          <w:tcPr>
            <w:tcW w:w="3402" w:type="dxa"/>
          </w:tcPr>
          <w:p w14:paraId="498B3132" w14:textId="77777777" w:rsidR="00921B7D" w:rsidRPr="001F7A99" w:rsidRDefault="00921B7D" w:rsidP="001F7A99">
            <w:pPr>
              <w:spacing w:after="0"/>
              <w:jc w:val="left"/>
              <w:rPr>
                <w:sz w:val="20"/>
              </w:rPr>
            </w:pPr>
            <w:r w:rsidRPr="001F7A99">
              <w:rPr>
                <w:sz w:val="20"/>
              </w:rPr>
              <w:t>• When enabled, posting a reply automatically assigns the grievance to the responding agent (subject to permissions).</w:t>
            </w:r>
          </w:p>
          <w:p w14:paraId="7BEB23E0" w14:textId="77777777" w:rsidR="00921B7D" w:rsidRPr="001F7A99" w:rsidRDefault="00921B7D" w:rsidP="001F7A99">
            <w:pPr>
              <w:spacing w:after="0"/>
              <w:jc w:val="left"/>
              <w:rPr>
                <w:sz w:val="20"/>
              </w:rPr>
            </w:pPr>
            <w:r w:rsidRPr="001F7A99">
              <w:rPr>
                <w:sz w:val="20"/>
              </w:rPr>
              <w:t>• When disabled, assignment remains unchanged unless explicitly updated.</w:t>
            </w:r>
          </w:p>
        </w:tc>
        <w:tc>
          <w:tcPr>
            <w:tcW w:w="1984" w:type="dxa"/>
          </w:tcPr>
          <w:p w14:paraId="06CC4AFB" w14:textId="77777777" w:rsidR="00921B7D" w:rsidRPr="001F7A99" w:rsidRDefault="00921B7D" w:rsidP="001F7A99">
            <w:pPr>
              <w:spacing w:after="0"/>
              <w:jc w:val="left"/>
              <w:rPr>
                <w:sz w:val="20"/>
              </w:rPr>
            </w:pPr>
            <w:r w:rsidRPr="001F7A99">
              <w:rPr>
                <w:sz w:val="20"/>
              </w:rPr>
              <w:t>Improves clarity of ownership and reduces unassigned grievances.</w:t>
            </w:r>
          </w:p>
        </w:tc>
      </w:tr>
      <w:tr w:rsidR="00921B7D" w:rsidRPr="001F7A99" w14:paraId="04194F96" w14:textId="77777777" w:rsidTr="00F42E7C">
        <w:trPr>
          <w:jc w:val="center"/>
        </w:trPr>
        <w:tc>
          <w:tcPr>
            <w:tcW w:w="1020" w:type="dxa"/>
          </w:tcPr>
          <w:p w14:paraId="510AE973" w14:textId="77777777" w:rsidR="00921B7D" w:rsidRPr="001F7A99" w:rsidRDefault="00921B7D" w:rsidP="001F7A99">
            <w:pPr>
              <w:spacing w:after="0"/>
              <w:jc w:val="left"/>
              <w:rPr>
                <w:sz w:val="20"/>
              </w:rPr>
            </w:pPr>
            <w:r w:rsidRPr="001F7A99">
              <w:rPr>
                <w:sz w:val="20"/>
              </w:rPr>
              <w:t>FR-STAFF-16</w:t>
            </w:r>
          </w:p>
        </w:tc>
        <w:tc>
          <w:tcPr>
            <w:tcW w:w="850" w:type="dxa"/>
            <w:shd w:val="clear" w:color="auto" w:fill="E2EFDA"/>
          </w:tcPr>
          <w:p w14:paraId="2AAAB6DF" w14:textId="77777777" w:rsidR="00921B7D" w:rsidRPr="001F7A99" w:rsidRDefault="00921B7D" w:rsidP="001F7A99">
            <w:pPr>
              <w:spacing w:after="0"/>
              <w:jc w:val="left"/>
              <w:rPr>
                <w:sz w:val="20"/>
              </w:rPr>
            </w:pPr>
            <w:r w:rsidRPr="001F7A99">
              <w:rPr>
                <w:sz w:val="20"/>
              </w:rPr>
              <w:t>Must</w:t>
            </w:r>
          </w:p>
        </w:tc>
        <w:tc>
          <w:tcPr>
            <w:tcW w:w="1701" w:type="dxa"/>
          </w:tcPr>
          <w:p w14:paraId="72365789" w14:textId="77777777" w:rsidR="00921B7D" w:rsidRPr="001F7A99" w:rsidRDefault="00921B7D" w:rsidP="001F7A99">
            <w:pPr>
              <w:spacing w:after="0"/>
              <w:jc w:val="left"/>
              <w:rPr>
                <w:sz w:val="20"/>
              </w:rPr>
            </w:pPr>
            <w:r w:rsidRPr="001F7A99">
              <w:rPr>
                <w:sz w:val="20"/>
              </w:rPr>
              <w:t>SLA Due Date Tracking</w:t>
            </w:r>
          </w:p>
        </w:tc>
        <w:tc>
          <w:tcPr>
            <w:tcW w:w="3118" w:type="dxa"/>
          </w:tcPr>
          <w:p w14:paraId="29C90A66" w14:textId="77777777" w:rsidR="00921B7D" w:rsidRPr="001F7A99" w:rsidRDefault="00921B7D" w:rsidP="001F7A99">
            <w:pPr>
              <w:spacing w:after="0"/>
              <w:jc w:val="left"/>
              <w:rPr>
                <w:sz w:val="20"/>
              </w:rPr>
            </w:pPr>
            <w:r w:rsidRPr="001F7A99">
              <w:rPr>
                <w:sz w:val="20"/>
              </w:rPr>
              <w:t>The system shall track SLA due dates and identify grievances that become overdue, including visual indicators and activity events. SLA computation shall respect configured schedules (business hours/holidays) where applicable.</w:t>
            </w:r>
          </w:p>
        </w:tc>
        <w:tc>
          <w:tcPr>
            <w:tcW w:w="3402" w:type="dxa"/>
          </w:tcPr>
          <w:p w14:paraId="20A0A6A0" w14:textId="77777777" w:rsidR="00921B7D" w:rsidRPr="001F7A99" w:rsidRDefault="00921B7D" w:rsidP="001F7A99">
            <w:pPr>
              <w:spacing w:after="0"/>
              <w:jc w:val="left"/>
              <w:rPr>
                <w:sz w:val="20"/>
              </w:rPr>
            </w:pPr>
            <w:r w:rsidRPr="001F7A99">
              <w:rPr>
                <w:sz w:val="20"/>
              </w:rPr>
              <w:t>• A due date is calculated or stored for a grievance based on SLA plan and schedule settings.</w:t>
            </w:r>
          </w:p>
          <w:p w14:paraId="4E250B1C" w14:textId="77777777" w:rsidR="00921B7D" w:rsidRPr="001F7A99" w:rsidRDefault="00921B7D" w:rsidP="001F7A99">
            <w:pPr>
              <w:spacing w:after="0"/>
              <w:jc w:val="left"/>
              <w:rPr>
                <w:sz w:val="20"/>
              </w:rPr>
            </w:pPr>
            <w:r w:rsidRPr="001F7A99">
              <w:rPr>
                <w:sz w:val="20"/>
              </w:rPr>
              <w:t>• When a grievance is overdue, it is flagged and appears in an Overdue queue or filter.</w:t>
            </w:r>
          </w:p>
          <w:p w14:paraId="7E2819D8" w14:textId="77777777" w:rsidR="00921B7D" w:rsidRPr="001F7A99" w:rsidRDefault="00921B7D" w:rsidP="001F7A99">
            <w:pPr>
              <w:spacing w:after="0"/>
              <w:jc w:val="left"/>
              <w:rPr>
                <w:sz w:val="20"/>
              </w:rPr>
            </w:pPr>
            <w:r w:rsidRPr="001F7A99">
              <w:rPr>
                <w:sz w:val="20"/>
              </w:rPr>
              <w:t>• Overdue status triggers configured escalation/alerts (where enabled) and is recorded in the activity history.</w:t>
            </w:r>
          </w:p>
        </w:tc>
        <w:tc>
          <w:tcPr>
            <w:tcW w:w="1984" w:type="dxa"/>
          </w:tcPr>
          <w:p w14:paraId="63746A27" w14:textId="77777777" w:rsidR="00921B7D" w:rsidRPr="001F7A99" w:rsidRDefault="00921B7D" w:rsidP="001F7A99">
            <w:pPr>
              <w:spacing w:after="0"/>
              <w:jc w:val="left"/>
              <w:rPr>
                <w:sz w:val="20"/>
              </w:rPr>
            </w:pPr>
            <w:r w:rsidRPr="001F7A99">
              <w:rPr>
                <w:sz w:val="20"/>
              </w:rPr>
              <w:t>Ensures timeliness and enables escalation/management attention.</w:t>
            </w:r>
          </w:p>
        </w:tc>
      </w:tr>
      <w:tr w:rsidR="00921B7D" w:rsidRPr="001F7A99" w14:paraId="60D9D89A" w14:textId="77777777" w:rsidTr="00F42E7C">
        <w:trPr>
          <w:jc w:val="center"/>
        </w:trPr>
        <w:tc>
          <w:tcPr>
            <w:tcW w:w="1020" w:type="dxa"/>
          </w:tcPr>
          <w:p w14:paraId="5A0ED2CE" w14:textId="77777777" w:rsidR="00921B7D" w:rsidRPr="001F7A99" w:rsidRDefault="00921B7D" w:rsidP="001F7A99">
            <w:pPr>
              <w:spacing w:after="0"/>
              <w:jc w:val="left"/>
              <w:rPr>
                <w:sz w:val="20"/>
              </w:rPr>
            </w:pPr>
            <w:r w:rsidRPr="001F7A99">
              <w:rPr>
                <w:sz w:val="20"/>
              </w:rPr>
              <w:t>FR-STAFF-17</w:t>
            </w:r>
          </w:p>
        </w:tc>
        <w:tc>
          <w:tcPr>
            <w:tcW w:w="850" w:type="dxa"/>
            <w:shd w:val="clear" w:color="auto" w:fill="E2EFDA"/>
          </w:tcPr>
          <w:p w14:paraId="05BA1436" w14:textId="77777777" w:rsidR="00921B7D" w:rsidRPr="001F7A99" w:rsidRDefault="00921B7D" w:rsidP="001F7A99">
            <w:pPr>
              <w:spacing w:after="0"/>
              <w:jc w:val="left"/>
              <w:rPr>
                <w:sz w:val="20"/>
              </w:rPr>
            </w:pPr>
            <w:r w:rsidRPr="001F7A99">
              <w:rPr>
                <w:sz w:val="20"/>
              </w:rPr>
              <w:t>Must</w:t>
            </w:r>
          </w:p>
        </w:tc>
        <w:tc>
          <w:tcPr>
            <w:tcW w:w="1701" w:type="dxa"/>
          </w:tcPr>
          <w:p w14:paraId="4EA61A42" w14:textId="77777777" w:rsidR="00921B7D" w:rsidRPr="001F7A99" w:rsidRDefault="00921B7D" w:rsidP="001F7A99">
            <w:pPr>
              <w:spacing w:after="0"/>
              <w:jc w:val="left"/>
              <w:rPr>
                <w:sz w:val="20"/>
              </w:rPr>
            </w:pPr>
            <w:r w:rsidRPr="001F7A99">
              <w:rPr>
                <w:sz w:val="20"/>
              </w:rPr>
              <w:t>Grievance Thread View</w:t>
            </w:r>
          </w:p>
        </w:tc>
        <w:tc>
          <w:tcPr>
            <w:tcW w:w="3118" w:type="dxa"/>
          </w:tcPr>
          <w:p w14:paraId="554A2A1F" w14:textId="77777777" w:rsidR="00921B7D" w:rsidRPr="001F7A99" w:rsidRDefault="00921B7D" w:rsidP="001F7A99">
            <w:pPr>
              <w:spacing w:after="0"/>
              <w:jc w:val="left"/>
              <w:rPr>
                <w:sz w:val="20"/>
              </w:rPr>
            </w:pPr>
            <w:r w:rsidRPr="001F7A99">
              <w:rPr>
                <w:sz w:val="20"/>
              </w:rPr>
              <w:t>The system shall provide a grievance thread view that shows chronological messages, replies, notes, and key activities with timestamps and authors. The thread shall support audit and case review.</w:t>
            </w:r>
          </w:p>
        </w:tc>
        <w:tc>
          <w:tcPr>
            <w:tcW w:w="3402" w:type="dxa"/>
          </w:tcPr>
          <w:p w14:paraId="193EC06E" w14:textId="77777777" w:rsidR="00921B7D" w:rsidRPr="001F7A99" w:rsidRDefault="00921B7D" w:rsidP="001F7A99">
            <w:pPr>
              <w:spacing w:after="0"/>
              <w:jc w:val="left"/>
              <w:rPr>
                <w:sz w:val="20"/>
              </w:rPr>
            </w:pPr>
            <w:r w:rsidRPr="001F7A99">
              <w:rPr>
                <w:sz w:val="20"/>
              </w:rPr>
              <w:t>• Thread entries are displayed in chronological order and identify who posted and when.</w:t>
            </w:r>
          </w:p>
          <w:p w14:paraId="1768F549" w14:textId="77777777" w:rsidR="00921B7D" w:rsidRPr="001F7A99" w:rsidRDefault="00921B7D" w:rsidP="001F7A99">
            <w:pPr>
              <w:spacing w:after="0"/>
              <w:jc w:val="left"/>
              <w:rPr>
                <w:sz w:val="20"/>
              </w:rPr>
            </w:pPr>
            <w:r w:rsidRPr="001F7A99">
              <w:rPr>
                <w:sz w:val="20"/>
              </w:rPr>
              <w:t>• Key system actions (e.g., created, assigned, overdue, status change) are visible in the activity history.</w:t>
            </w:r>
          </w:p>
          <w:p w14:paraId="3096A346" w14:textId="77777777" w:rsidR="00921B7D" w:rsidRPr="001F7A99" w:rsidRDefault="00921B7D" w:rsidP="001F7A99">
            <w:pPr>
              <w:spacing w:after="0"/>
              <w:jc w:val="left"/>
              <w:rPr>
                <w:sz w:val="20"/>
              </w:rPr>
            </w:pPr>
            <w:r w:rsidRPr="001F7A99">
              <w:rPr>
                <w:sz w:val="20"/>
              </w:rPr>
              <w:t>• Staff can distinguish external communications from internal notes at a glance.</w:t>
            </w:r>
          </w:p>
        </w:tc>
        <w:tc>
          <w:tcPr>
            <w:tcW w:w="1984" w:type="dxa"/>
          </w:tcPr>
          <w:p w14:paraId="1E027F49" w14:textId="77777777" w:rsidR="00921B7D" w:rsidRPr="001F7A99" w:rsidRDefault="00921B7D" w:rsidP="001F7A99">
            <w:pPr>
              <w:spacing w:after="0"/>
              <w:jc w:val="left"/>
              <w:rPr>
                <w:sz w:val="20"/>
              </w:rPr>
            </w:pPr>
            <w:r w:rsidRPr="001F7A99">
              <w:rPr>
                <w:sz w:val="20"/>
              </w:rPr>
              <w:t>Provides full traceability for review, audit, and dispute resolution.</w:t>
            </w:r>
          </w:p>
        </w:tc>
      </w:tr>
      <w:tr w:rsidR="00921B7D" w:rsidRPr="001F7A99" w14:paraId="44959AE9" w14:textId="77777777" w:rsidTr="00F42E7C">
        <w:trPr>
          <w:jc w:val="center"/>
        </w:trPr>
        <w:tc>
          <w:tcPr>
            <w:tcW w:w="1020" w:type="dxa"/>
          </w:tcPr>
          <w:p w14:paraId="205777EB" w14:textId="77777777" w:rsidR="00921B7D" w:rsidRPr="001F7A99" w:rsidRDefault="00921B7D" w:rsidP="001F7A99">
            <w:pPr>
              <w:spacing w:after="0"/>
              <w:jc w:val="left"/>
              <w:rPr>
                <w:sz w:val="20"/>
              </w:rPr>
            </w:pPr>
            <w:r w:rsidRPr="001F7A99">
              <w:rPr>
                <w:sz w:val="20"/>
              </w:rPr>
              <w:t>FR-STAFF-18</w:t>
            </w:r>
          </w:p>
        </w:tc>
        <w:tc>
          <w:tcPr>
            <w:tcW w:w="850" w:type="dxa"/>
            <w:shd w:val="clear" w:color="auto" w:fill="E2EFDA"/>
          </w:tcPr>
          <w:p w14:paraId="56A04265" w14:textId="77777777" w:rsidR="00921B7D" w:rsidRPr="001F7A99" w:rsidRDefault="00921B7D" w:rsidP="001F7A99">
            <w:pPr>
              <w:spacing w:after="0"/>
              <w:jc w:val="left"/>
              <w:rPr>
                <w:sz w:val="20"/>
              </w:rPr>
            </w:pPr>
            <w:r w:rsidRPr="001F7A99">
              <w:rPr>
                <w:sz w:val="20"/>
              </w:rPr>
              <w:t>Must</w:t>
            </w:r>
          </w:p>
        </w:tc>
        <w:tc>
          <w:tcPr>
            <w:tcW w:w="1701" w:type="dxa"/>
          </w:tcPr>
          <w:p w14:paraId="5D1FF63B" w14:textId="77777777" w:rsidR="00921B7D" w:rsidRPr="001F7A99" w:rsidRDefault="00921B7D" w:rsidP="001F7A99">
            <w:pPr>
              <w:spacing w:after="0"/>
              <w:jc w:val="left"/>
              <w:rPr>
                <w:sz w:val="20"/>
              </w:rPr>
            </w:pPr>
            <w:r w:rsidRPr="001F7A99">
              <w:rPr>
                <w:sz w:val="20"/>
              </w:rPr>
              <w:t>Linking Related Grievances</w:t>
            </w:r>
          </w:p>
        </w:tc>
        <w:tc>
          <w:tcPr>
            <w:tcW w:w="3118" w:type="dxa"/>
          </w:tcPr>
          <w:p w14:paraId="2E361199" w14:textId="77777777" w:rsidR="00921B7D" w:rsidRPr="001F7A99" w:rsidRDefault="00921B7D" w:rsidP="001F7A99">
            <w:pPr>
              <w:spacing w:after="0"/>
              <w:jc w:val="left"/>
              <w:rPr>
                <w:sz w:val="20"/>
              </w:rPr>
            </w:pPr>
            <w:r w:rsidRPr="001F7A99">
              <w:rPr>
                <w:sz w:val="20"/>
              </w:rPr>
              <w:t>The system shall support linking related grievances and identifying related grievances in the grievance detail view, supporting duplicate management and pattern analysis.</w:t>
            </w:r>
          </w:p>
        </w:tc>
        <w:tc>
          <w:tcPr>
            <w:tcW w:w="3402" w:type="dxa"/>
          </w:tcPr>
          <w:p w14:paraId="6B4DDE17" w14:textId="77777777" w:rsidR="00921B7D" w:rsidRPr="001F7A99" w:rsidRDefault="00921B7D" w:rsidP="001F7A99">
            <w:pPr>
              <w:spacing w:after="0"/>
              <w:jc w:val="left"/>
              <w:rPr>
                <w:sz w:val="20"/>
              </w:rPr>
            </w:pPr>
            <w:r w:rsidRPr="001F7A99">
              <w:rPr>
                <w:sz w:val="20"/>
              </w:rPr>
              <w:t>• Staff can link grievances as related where permitted.</w:t>
            </w:r>
          </w:p>
          <w:p w14:paraId="254E0B73" w14:textId="77777777" w:rsidR="00921B7D" w:rsidRPr="001F7A99" w:rsidRDefault="00921B7D" w:rsidP="001F7A99">
            <w:pPr>
              <w:spacing w:after="0"/>
              <w:jc w:val="left"/>
              <w:rPr>
                <w:sz w:val="20"/>
              </w:rPr>
            </w:pPr>
            <w:r w:rsidRPr="001F7A99">
              <w:rPr>
                <w:sz w:val="20"/>
              </w:rPr>
              <w:t>• The grievance detail view indicates the number of related grievances and provides navigation.</w:t>
            </w:r>
          </w:p>
          <w:p w14:paraId="3E19EE41" w14:textId="77777777" w:rsidR="00921B7D" w:rsidRPr="001F7A99" w:rsidRDefault="00921B7D" w:rsidP="001F7A99">
            <w:pPr>
              <w:spacing w:after="0"/>
              <w:jc w:val="left"/>
              <w:rPr>
                <w:sz w:val="20"/>
              </w:rPr>
            </w:pPr>
            <w:r w:rsidRPr="001F7A99">
              <w:rPr>
                <w:sz w:val="20"/>
              </w:rPr>
              <w:t>• Linking actions are auditable (who linked what, when).</w:t>
            </w:r>
          </w:p>
        </w:tc>
        <w:tc>
          <w:tcPr>
            <w:tcW w:w="1984" w:type="dxa"/>
          </w:tcPr>
          <w:p w14:paraId="03D6054A" w14:textId="77777777" w:rsidR="00921B7D" w:rsidRPr="001F7A99" w:rsidRDefault="00921B7D" w:rsidP="001F7A99">
            <w:pPr>
              <w:spacing w:after="0"/>
              <w:jc w:val="left"/>
              <w:rPr>
                <w:sz w:val="20"/>
              </w:rPr>
            </w:pPr>
            <w:r w:rsidRPr="001F7A99">
              <w:rPr>
                <w:sz w:val="20"/>
              </w:rPr>
              <w:t>Supports management of duplicates and pattern analysis.</w:t>
            </w:r>
          </w:p>
        </w:tc>
      </w:tr>
      <w:tr w:rsidR="00921B7D" w:rsidRPr="001F7A99" w14:paraId="447D6FA3" w14:textId="77777777" w:rsidTr="00F42E7C">
        <w:trPr>
          <w:jc w:val="center"/>
        </w:trPr>
        <w:tc>
          <w:tcPr>
            <w:tcW w:w="1020" w:type="dxa"/>
          </w:tcPr>
          <w:p w14:paraId="3A64AADF" w14:textId="77777777" w:rsidR="00921B7D" w:rsidRPr="001F7A99" w:rsidRDefault="00921B7D" w:rsidP="001F7A99">
            <w:pPr>
              <w:spacing w:after="0"/>
              <w:jc w:val="left"/>
              <w:rPr>
                <w:sz w:val="20"/>
              </w:rPr>
            </w:pPr>
            <w:r w:rsidRPr="001F7A99">
              <w:rPr>
                <w:sz w:val="20"/>
              </w:rPr>
              <w:t>FR-STAFF-19</w:t>
            </w:r>
          </w:p>
        </w:tc>
        <w:tc>
          <w:tcPr>
            <w:tcW w:w="850" w:type="dxa"/>
            <w:shd w:val="clear" w:color="auto" w:fill="FFF2CC"/>
          </w:tcPr>
          <w:p w14:paraId="42FBF8C4" w14:textId="77777777" w:rsidR="00921B7D" w:rsidRPr="001F7A99" w:rsidRDefault="00921B7D" w:rsidP="001F7A99">
            <w:pPr>
              <w:spacing w:after="0"/>
              <w:jc w:val="left"/>
              <w:rPr>
                <w:sz w:val="20"/>
              </w:rPr>
            </w:pPr>
            <w:r w:rsidRPr="001F7A99">
              <w:rPr>
                <w:sz w:val="20"/>
              </w:rPr>
              <w:t>Should</w:t>
            </w:r>
          </w:p>
        </w:tc>
        <w:tc>
          <w:tcPr>
            <w:tcW w:w="1701" w:type="dxa"/>
          </w:tcPr>
          <w:p w14:paraId="5783432E" w14:textId="77777777" w:rsidR="00921B7D" w:rsidRPr="001F7A99" w:rsidRDefault="00921B7D" w:rsidP="001F7A99">
            <w:pPr>
              <w:spacing w:after="0"/>
              <w:jc w:val="left"/>
              <w:rPr>
                <w:sz w:val="20"/>
              </w:rPr>
            </w:pPr>
            <w:r w:rsidRPr="001F7A99">
              <w:rPr>
                <w:sz w:val="20"/>
              </w:rPr>
              <w:t>Merging Grievances</w:t>
            </w:r>
          </w:p>
        </w:tc>
        <w:tc>
          <w:tcPr>
            <w:tcW w:w="3118" w:type="dxa"/>
          </w:tcPr>
          <w:p w14:paraId="61B51C97" w14:textId="77777777" w:rsidR="00921B7D" w:rsidRPr="001F7A99" w:rsidRDefault="00921B7D" w:rsidP="001F7A99">
            <w:pPr>
              <w:spacing w:after="0"/>
              <w:jc w:val="left"/>
              <w:rPr>
                <w:sz w:val="20"/>
              </w:rPr>
            </w:pPr>
            <w:r w:rsidRPr="001F7A99">
              <w:rPr>
                <w:sz w:val="20"/>
              </w:rPr>
              <w:t>The system should support merging grievances where operationally required (e.g., duplicates), with auditability, preserving the original identifiers for traceability.</w:t>
            </w:r>
          </w:p>
        </w:tc>
        <w:tc>
          <w:tcPr>
            <w:tcW w:w="3402" w:type="dxa"/>
          </w:tcPr>
          <w:p w14:paraId="7C16C7BC" w14:textId="77777777" w:rsidR="00921B7D" w:rsidRPr="001F7A99" w:rsidRDefault="00921B7D" w:rsidP="001F7A99">
            <w:pPr>
              <w:spacing w:after="0"/>
              <w:jc w:val="left"/>
              <w:rPr>
                <w:sz w:val="20"/>
              </w:rPr>
            </w:pPr>
            <w:r w:rsidRPr="001F7A99">
              <w:rPr>
                <w:sz w:val="20"/>
              </w:rPr>
              <w:t>• Authorized staff can merge one grievance into another according to defined rules.</w:t>
            </w:r>
          </w:p>
          <w:p w14:paraId="10F9734E" w14:textId="77777777" w:rsidR="00921B7D" w:rsidRPr="001F7A99" w:rsidRDefault="00921B7D" w:rsidP="001F7A99">
            <w:pPr>
              <w:spacing w:after="0"/>
              <w:jc w:val="left"/>
              <w:rPr>
                <w:sz w:val="20"/>
              </w:rPr>
            </w:pPr>
            <w:r w:rsidRPr="001F7A99">
              <w:rPr>
                <w:sz w:val="20"/>
              </w:rPr>
              <w:t>• The system preserves an audit trail of the merge action and affected grievance identifiers.</w:t>
            </w:r>
          </w:p>
          <w:p w14:paraId="4CC9427D" w14:textId="77777777" w:rsidR="00921B7D" w:rsidRPr="001F7A99" w:rsidRDefault="00921B7D" w:rsidP="001F7A99">
            <w:pPr>
              <w:spacing w:after="0"/>
              <w:jc w:val="left"/>
              <w:rPr>
                <w:sz w:val="20"/>
              </w:rPr>
            </w:pPr>
            <w:r w:rsidRPr="001F7A99">
              <w:rPr>
                <w:sz w:val="20"/>
              </w:rPr>
              <w:t>• Merged grievances remain traceable (e.g., "Merged into GRM-XXXX").</w:t>
            </w:r>
          </w:p>
        </w:tc>
        <w:tc>
          <w:tcPr>
            <w:tcW w:w="1984" w:type="dxa"/>
          </w:tcPr>
          <w:p w14:paraId="6008965E" w14:textId="77777777" w:rsidR="00921B7D" w:rsidRPr="001F7A99" w:rsidRDefault="00921B7D" w:rsidP="001F7A99">
            <w:pPr>
              <w:spacing w:after="0"/>
              <w:jc w:val="left"/>
              <w:rPr>
                <w:sz w:val="20"/>
              </w:rPr>
            </w:pPr>
            <w:r w:rsidRPr="001F7A99">
              <w:rPr>
                <w:sz w:val="20"/>
              </w:rPr>
              <w:t>Reduces duplicate handling and consolidates information for efficient processing.</w:t>
            </w:r>
          </w:p>
        </w:tc>
      </w:tr>
      <w:tr w:rsidR="00921B7D" w:rsidRPr="001F7A99" w14:paraId="40CEAB0A" w14:textId="77777777" w:rsidTr="00F42E7C">
        <w:trPr>
          <w:jc w:val="center"/>
        </w:trPr>
        <w:tc>
          <w:tcPr>
            <w:tcW w:w="1020" w:type="dxa"/>
          </w:tcPr>
          <w:p w14:paraId="1B3091BD" w14:textId="77777777" w:rsidR="00921B7D" w:rsidRPr="001F7A99" w:rsidRDefault="00921B7D" w:rsidP="001F7A99">
            <w:pPr>
              <w:spacing w:after="0"/>
              <w:jc w:val="left"/>
              <w:rPr>
                <w:sz w:val="20"/>
              </w:rPr>
            </w:pPr>
            <w:r w:rsidRPr="001F7A99">
              <w:rPr>
                <w:sz w:val="20"/>
              </w:rPr>
              <w:t>FR-STAFF-20</w:t>
            </w:r>
          </w:p>
        </w:tc>
        <w:tc>
          <w:tcPr>
            <w:tcW w:w="850" w:type="dxa"/>
            <w:shd w:val="clear" w:color="auto" w:fill="E2EFDA"/>
          </w:tcPr>
          <w:p w14:paraId="3153CB1D" w14:textId="77777777" w:rsidR="00921B7D" w:rsidRPr="001F7A99" w:rsidRDefault="00921B7D" w:rsidP="001F7A99">
            <w:pPr>
              <w:spacing w:after="0"/>
              <w:jc w:val="left"/>
              <w:rPr>
                <w:sz w:val="20"/>
              </w:rPr>
            </w:pPr>
            <w:r w:rsidRPr="001F7A99">
              <w:rPr>
                <w:sz w:val="20"/>
              </w:rPr>
              <w:t>Must</w:t>
            </w:r>
          </w:p>
        </w:tc>
        <w:tc>
          <w:tcPr>
            <w:tcW w:w="1701" w:type="dxa"/>
          </w:tcPr>
          <w:p w14:paraId="76A3EE00" w14:textId="77777777" w:rsidR="00921B7D" w:rsidRPr="001F7A99" w:rsidRDefault="00921B7D" w:rsidP="001F7A99">
            <w:pPr>
              <w:spacing w:after="0"/>
              <w:jc w:val="left"/>
              <w:rPr>
                <w:sz w:val="20"/>
              </w:rPr>
            </w:pPr>
            <w:r w:rsidRPr="001F7A99">
              <w:rPr>
                <w:sz w:val="20"/>
              </w:rPr>
              <w:t>Print/Export Grievance Record</w:t>
            </w:r>
          </w:p>
        </w:tc>
        <w:tc>
          <w:tcPr>
            <w:tcW w:w="3118" w:type="dxa"/>
          </w:tcPr>
          <w:p w14:paraId="09EE675F" w14:textId="77777777" w:rsidR="00921B7D" w:rsidRPr="001F7A99" w:rsidRDefault="00921B7D" w:rsidP="001F7A99">
            <w:pPr>
              <w:spacing w:after="0"/>
              <w:jc w:val="left"/>
              <w:rPr>
                <w:sz w:val="20"/>
              </w:rPr>
            </w:pPr>
            <w:r w:rsidRPr="001F7A99">
              <w:rPr>
                <w:sz w:val="20"/>
              </w:rPr>
              <w:t>The system shall support printing/exporting a grievance record for offline review or case files, subject to access control and sensitive-data restrictions.</w:t>
            </w:r>
          </w:p>
        </w:tc>
        <w:tc>
          <w:tcPr>
            <w:tcW w:w="3402" w:type="dxa"/>
          </w:tcPr>
          <w:p w14:paraId="1A00543F" w14:textId="77777777" w:rsidR="00921B7D" w:rsidRPr="001F7A99" w:rsidRDefault="00921B7D" w:rsidP="001F7A99">
            <w:pPr>
              <w:spacing w:after="0"/>
              <w:jc w:val="left"/>
              <w:rPr>
                <w:sz w:val="20"/>
              </w:rPr>
            </w:pPr>
            <w:r w:rsidRPr="001F7A99">
              <w:rPr>
                <w:sz w:val="20"/>
              </w:rPr>
              <w:t>• Authorized users can generate a printable view of a grievance.</w:t>
            </w:r>
          </w:p>
          <w:p w14:paraId="19ACB939" w14:textId="77777777" w:rsidR="00921B7D" w:rsidRPr="001F7A99" w:rsidRDefault="00921B7D" w:rsidP="001F7A99">
            <w:pPr>
              <w:spacing w:after="0"/>
              <w:jc w:val="left"/>
              <w:rPr>
                <w:sz w:val="20"/>
              </w:rPr>
            </w:pPr>
            <w:r w:rsidRPr="001F7A99">
              <w:rPr>
                <w:sz w:val="20"/>
              </w:rPr>
              <w:t>• The printable output includes core grievance metadata and thread history.</w:t>
            </w:r>
          </w:p>
          <w:p w14:paraId="124A8C5D" w14:textId="77777777" w:rsidR="00921B7D" w:rsidRPr="001F7A99" w:rsidRDefault="00921B7D" w:rsidP="001F7A99">
            <w:pPr>
              <w:spacing w:after="0"/>
              <w:jc w:val="left"/>
              <w:rPr>
                <w:sz w:val="20"/>
              </w:rPr>
            </w:pPr>
            <w:r w:rsidRPr="001F7A99">
              <w:rPr>
                <w:sz w:val="20"/>
              </w:rPr>
              <w:t>• Export/print behavior can exclude internal notes or sensitive fields based on role and configuration.</w:t>
            </w:r>
          </w:p>
        </w:tc>
        <w:tc>
          <w:tcPr>
            <w:tcW w:w="1984" w:type="dxa"/>
          </w:tcPr>
          <w:p w14:paraId="50F7784B" w14:textId="77777777" w:rsidR="00921B7D" w:rsidRPr="001F7A99" w:rsidRDefault="00921B7D" w:rsidP="001F7A99">
            <w:pPr>
              <w:spacing w:after="0"/>
              <w:jc w:val="left"/>
              <w:rPr>
                <w:sz w:val="20"/>
              </w:rPr>
            </w:pPr>
            <w:r w:rsidRPr="001F7A99">
              <w:rPr>
                <w:sz w:val="20"/>
              </w:rPr>
              <w:t>Supports field work, record keeping, and oversight.</w:t>
            </w:r>
          </w:p>
        </w:tc>
      </w:tr>
      <w:tr w:rsidR="00921B7D" w:rsidRPr="001F7A99" w14:paraId="255D0A82" w14:textId="77777777" w:rsidTr="00F42E7C">
        <w:trPr>
          <w:jc w:val="center"/>
        </w:trPr>
        <w:tc>
          <w:tcPr>
            <w:tcW w:w="1020" w:type="dxa"/>
          </w:tcPr>
          <w:p w14:paraId="538477A6" w14:textId="77777777" w:rsidR="00921B7D" w:rsidRPr="001F7A99" w:rsidRDefault="00921B7D" w:rsidP="001F7A99">
            <w:pPr>
              <w:spacing w:after="0"/>
              <w:jc w:val="left"/>
              <w:rPr>
                <w:sz w:val="20"/>
              </w:rPr>
            </w:pPr>
            <w:r w:rsidRPr="001F7A99">
              <w:rPr>
                <w:sz w:val="20"/>
              </w:rPr>
              <w:t>FR-STAFF-21</w:t>
            </w:r>
          </w:p>
        </w:tc>
        <w:tc>
          <w:tcPr>
            <w:tcW w:w="850" w:type="dxa"/>
            <w:shd w:val="clear" w:color="auto" w:fill="E2EFDA"/>
          </w:tcPr>
          <w:p w14:paraId="1BEEED0E" w14:textId="77777777" w:rsidR="00921B7D" w:rsidRPr="001F7A99" w:rsidRDefault="00921B7D" w:rsidP="001F7A99">
            <w:pPr>
              <w:spacing w:after="0"/>
              <w:jc w:val="left"/>
              <w:rPr>
                <w:sz w:val="20"/>
              </w:rPr>
            </w:pPr>
            <w:r w:rsidRPr="001F7A99">
              <w:rPr>
                <w:sz w:val="20"/>
              </w:rPr>
              <w:t>Must</w:t>
            </w:r>
          </w:p>
        </w:tc>
        <w:tc>
          <w:tcPr>
            <w:tcW w:w="1701" w:type="dxa"/>
          </w:tcPr>
          <w:p w14:paraId="3808EC15" w14:textId="77777777" w:rsidR="00921B7D" w:rsidRPr="001F7A99" w:rsidRDefault="00921B7D" w:rsidP="001F7A99">
            <w:pPr>
              <w:spacing w:after="0"/>
              <w:jc w:val="left"/>
              <w:rPr>
                <w:sz w:val="20"/>
              </w:rPr>
            </w:pPr>
            <w:r w:rsidRPr="001F7A99">
              <w:rPr>
                <w:sz w:val="20"/>
              </w:rPr>
              <w:t>Bulk Actions</w:t>
            </w:r>
          </w:p>
        </w:tc>
        <w:tc>
          <w:tcPr>
            <w:tcW w:w="3118" w:type="dxa"/>
          </w:tcPr>
          <w:p w14:paraId="4955ABBC" w14:textId="77777777" w:rsidR="00921B7D" w:rsidRPr="001F7A99" w:rsidRDefault="00921B7D" w:rsidP="001F7A99">
            <w:pPr>
              <w:spacing w:after="0"/>
              <w:jc w:val="left"/>
              <w:rPr>
                <w:sz w:val="20"/>
              </w:rPr>
            </w:pPr>
            <w:r w:rsidRPr="001F7A99">
              <w:rPr>
                <w:sz w:val="20"/>
              </w:rPr>
              <w:t>The system shall support bulk actions from the grievance list, including status changes, assignment, transfer, and deletion (subject to permissions). Bulk actions shall be controlled to prevent misuse.</w:t>
            </w:r>
          </w:p>
        </w:tc>
        <w:tc>
          <w:tcPr>
            <w:tcW w:w="3402" w:type="dxa"/>
          </w:tcPr>
          <w:p w14:paraId="76AA176C" w14:textId="77777777" w:rsidR="00921B7D" w:rsidRPr="001F7A99" w:rsidRDefault="00921B7D" w:rsidP="001F7A99">
            <w:pPr>
              <w:spacing w:after="0"/>
              <w:jc w:val="left"/>
              <w:rPr>
                <w:sz w:val="20"/>
              </w:rPr>
            </w:pPr>
            <w:r w:rsidRPr="001F7A99">
              <w:rPr>
                <w:sz w:val="20"/>
              </w:rPr>
              <w:t>• Users can select multiple grievances and apply permitted bulk actions.</w:t>
            </w:r>
          </w:p>
          <w:p w14:paraId="7651790D" w14:textId="77777777" w:rsidR="00921B7D" w:rsidRPr="001F7A99" w:rsidRDefault="00921B7D" w:rsidP="001F7A99">
            <w:pPr>
              <w:spacing w:after="0"/>
              <w:jc w:val="left"/>
              <w:rPr>
                <w:sz w:val="20"/>
              </w:rPr>
            </w:pPr>
            <w:r w:rsidRPr="001F7A99">
              <w:rPr>
                <w:sz w:val="20"/>
              </w:rPr>
              <w:t>• Bulk actions are logged with actor and timestamp.</w:t>
            </w:r>
          </w:p>
          <w:p w14:paraId="2E9DDA70" w14:textId="77777777" w:rsidR="00921B7D" w:rsidRPr="001F7A99" w:rsidRDefault="00921B7D" w:rsidP="001F7A99">
            <w:pPr>
              <w:spacing w:after="0"/>
              <w:jc w:val="left"/>
              <w:rPr>
                <w:sz w:val="20"/>
              </w:rPr>
            </w:pPr>
            <w:r w:rsidRPr="001F7A99">
              <w:rPr>
                <w:sz w:val="20"/>
              </w:rPr>
              <w:t>• Bulk deletion (if permitted) is restricted to administrative roles and aligns with retention controls.</w:t>
            </w:r>
          </w:p>
        </w:tc>
        <w:tc>
          <w:tcPr>
            <w:tcW w:w="1984" w:type="dxa"/>
          </w:tcPr>
          <w:p w14:paraId="78D1D81F" w14:textId="77777777" w:rsidR="00921B7D" w:rsidRPr="001F7A99" w:rsidRDefault="00921B7D" w:rsidP="001F7A99">
            <w:pPr>
              <w:spacing w:after="0"/>
              <w:jc w:val="left"/>
              <w:rPr>
                <w:sz w:val="20"/>
              </w:rPr>
            </w:pPr>
            <w:r w:rsidRPr="001F7A99">
              <w:rPr>
                <w:sz w:val="20"/>
              </w:rPr>
              <w:t>Improves efficiency in managing large volumes of grievances.</w:t>
            </w:r>
          </w:p>
        </w:tc>
      </w:tr>
      <w:tr w:rsidR="00921B7D" w:rsidRPr="001F7A99" w14:paraId="491B9768" w14:textId="77777777" w:rsidTr="00F42E7C">
        <w:trPr>
          <w:jc w:val="center"/>
        </w:trPr>
        <w:tc>
          <w:tcPr>
            <w:tcW w:w="1020" w:type="dxa"/>
          </w:tcPr>
          <w:p w14:paraId="7D68F0C5" w14:textId="77777777" w:rsidR="00921B7D" w:rsidRPr="001F7A99" w:rsidRDefault="00921B7D" w:rsidP="001F7A99">
            <w:pPr>
              <w:spacing w:after="0"/>
              <w:jc w:val="left"/>
              <w:rPr>
                <w:sz w:val="20"/>
              </w:rPr>
            </w:pPr>
            <w:r w:rsidRPr="001F7A99">
              <w:rPr>
                <w:sz w:val="20"/>
              </w:rPr>
              <w:t>FR-STAFF-22</w:t>
            </w:r>
          </w:p>
        </w:tc>
        <w:tc>
          <w:tcPr>
            <w:tcW w:w="850" w:type="dxa"/>
            <w:shd w:val="clear" w:color="auto" w:fill="E2EFDA"/>
          </w:tcPr>
          <w:p w14:paraId="3DE9A3B6" w14:textId="77777777" w:rsidR="00921B7D" w:rsidRPr="001F7A99" w:rsidRDefault="00921B7D" w:rsidP="001F7A99">
            <w:pPr>
              <w:spacing w:after="0"/>
              <w:jc w:val="left"/>
              <w:rPr>
                <w:sz w:val="20"/>
              </w:rPr>
            </w:pPr>
            <w:r w:rsidRPr="001F7A99">
              <w:rPr>
                <w:sz w:val="20"/>
              </w:rPr>
              <w:t>Must</w:t>
            </w:r>
          </w:p>
        </w:tc>
        <w:tc>
          <w:tcPr>
            <w:tcW w:w="1701" w:type="dxa"/>
          </w:tcPr>
          <w:p w14:paraId="473A578E" w14:textId="77777777" w:rsidR="00921B7D" w:rsidRPr="001F7A99" w:rsidRDefault="00921B7D" w:rsidP="001F7A99">
            <w:pPr>
              <w:spacing w:after="0"/>
              <w:jc w:val="left"/>
              <w:rPr>
                <w:sz w:val="20"/>
              </w:rPr>
            </w:pPr>
            <w:r w:rsidRPr="001F7A99">
              <w:rPr>
                <w:sz w:val="20"/>
              </w:rPr>
              <w:t>Sorting, Pagination &amp; Export</w:t>
            </w:r>
          </w:p>
        </w:tc>
        <w:tc>
          <w:tcPr>
            <w:tcW w:w="3118" w:type="dxa"/>
          </w:tcPr>
          <w:p w14:paraId="243DC5A5" w14:textId="77777777" w:rsidR="00921B7D" w:rsidRPr="001F7A99" w:rsidRDefault="00921B7D" w:rsidP="001F7A99">
            <w:pPr>
              <w:spacing w:after="0"/>
              <w:jc w:val="left"/>
              <w:rPr>
                <w:sz w:val="20"/>
              </w:rPr>
            </w:pPr>
            <w:r w:rsidRPr="001F7A99">
              <w:rPr>
                <w:sz w:val="20"/>
              </w:rPr>
              <w:t>The system shall provide configurable sorting, pagination, and export for grievance list views. Export shall respect access controls and privacy constraints.</w:t>
            </w:r>
          </w:p>
        </w:tc>
        <w:tc>
          <w:tcPr>
            <w:tcW w:w="3402" w:type="dxa"/>
          </w:tcPr>
          <w:p w14:paraId="70D4035C" w14:textId="77777777" w:rsidR="00921B7D" w:rsidRPr="001F7A99" w:rsidRDefault="00921B7D" w:rsidP="001F7A99">
            <w:pPr>
              <w:spacing w:after="0"/>
              <w:jc w:val="left"/>
              <w:rPr>
                <w:sz w:val="20"/>
              </w:rPr>
            </w:pPr>
            <w:r w:rsidRPr="001F7A99">
              <w:rPr>
                <w:sz w:val="20"/>
              </w:rPr>
              <w:t>• Users can sort by common fields (e.g., priority, update date, create date, due date).</w:t>
            </w:r>
          </w:p>
          <w:p w14:paraId="1091D803" w14:textId="77777777" w:rsidR="00921B7D" w:rsidRPr="001F7A99" w:rsidRDefault="00921B7D" w:rsidP="001F7A99">
            <w:pPr>
              <w:spacing w:after="0"/>
              <w:jc w:val="left"/>
              <w:rPr>
                <w:sz w:val="20"/>
              </w:rPr>
            </w:pPr>
            <w:r w:rsidRPr="001F7A99">
              <w:rPr>
                <w:sz w:val="20"/>
              </w:rPr>
              <w:t>• Users can navigate pages of results and export list data in an open format (e.g., CSV).</w:t>
            </w:r>
          </w:p>
          <w:p w14:paraId="46189AAB" w14:textId="77777777" w:rsidR="00921B7D" w:rsidRPr="001F7A99" w:rsidRDefault="00921B7D" w:rsidP="001F7A99">
            <w:pPr>
              <w:spacing w:after="0"/>
              <w:jc w:val="left"/>
              <w:rPr>
                <w:sz w:val="20"/>
              </w:rPr>
            </w:pPr>
            <w:r w:rsidRPr="001F7A99">
              <w:rPr>
                <w:sz w:val="20"/>
              </w:rPr>
              <w:t>• Exported fields are configurable and can exclude sensitive fields by default (especially for broad-access roles).</w:t>
            </w:r>
          </w:p>
        </w:tc>
        <w:tc>
          <w:tcPr>
            <w:tcW w:w="1984" w:type="dxa"/>
          </w:tcPr>
          <w:p w14:paraId="38F27913" w14:textId="77777777" w:rsidR="00921B7D" w:rsidRPr="001F7A99" w:rsidRDefault="00921B7D" w:rsidP="001F7A99">
            <w:pPr>
              <w:spacing w:after="0"/>
              <w:jc w:val="left"/>
              <w:rPr>
                <w:sz w:val="20"/>
              </w:rPr>
            </w:pPr>
            <w:r w:rsidRPr="001F7A99">
              <w:rPr>
                <w:sz w:val="20"/>
              </w:rPr>
              <w:t>Supports analysis, audits, and operational management.</w:t>
            </w:r>
          </w:p>
        </w:tc>
      </w:tr>
      <w:tr w:rsidR="00921B7D" w:rsidRPr="001F7A99" w14:paraId="51ECC2DC" w14:textId="77777777" w:rsidTr="00F42E7C">
        <w:trPr>
          <w:jc w:val="center"/>
        </w:trPr>
        <w:tc>
          <w:tcPr>
            <w:tcW w:w="1020" w:type="dxa"/>
          </w:tcPr>
          <w:p w14:paraId="428C51E3" w14:textId="77777777" w:rsidR="00921B7D" w:rsidRPr="001F7A99" w:rsidRDefault="00921B7D" w:rsidP="001F7A99">
            <w:pPr>
              <w:spacing w:after="0"/>
              <w:jc w:val="left"/>
              <w:rPr>
                <w:sz w:val="20"/>
              </w:rPr>
            </w:pPr>
            <w:r w:rsidRPr="001F7A99">
              <w:rPr>
                <w:sz w:val="20"/>
              </w:rPr>
              <w:t>FR-STAFF-23</w:t>
            </w:r>
          </w:p>
        </w:tc>
        <w:tc>
          <w:tcPr>
            <w:tcW w:w="850" w:type="dxa"/>
            <w:shd w:val="clear" w:color="auto" w:fill="FFF2CC"/>
          </w:tcPr>
          <w:p w14:paraId="1C2E5AE4" w14:textId="77777777" w:rsidR="00921B7D" w:rsidRPr="001F7A99" w:rsidRDefault="00921B7D" w:rsidP="001F7A99">
            <w:pPr>
              <w:spacing w:after="0"/>
              <w:jc w:val="left"/>
              <w:rPr>
                <w:sz w:val="20"/>
              </w:rPr>
            </w:pPr>
            <w:r w:rsidRPr="001F7A99">
              <w:rPr>
                <w:sz w:val="20"/>
              </w:rPr>
              <w:t>Should</w:t>
            </w:r>
          </w:p>
        </w:tc>
        <w:tc>
          <w:tcPr>
            <w:tcW w:w="1701" w:type="dxa"/>
          </w:tcPr>
          <w:p w14:paraId="3961A61C" w14:textId="77777777" w:rsidR="00921B7D" w:rsidRPr="001F7A99" w:rsidRDefault="00921B7D" w:rsidP="001F7A99">
            <w:pPr>
              <w:spacing w:after="0"/>
              <w:jc w:val="left"/>
              <w:rPr>
                <w:sz w:val="20"/>
              </w:rPr>
            </w:pPr>
            <w:r w:rsidRPr="001F7A99">
              <w:rPr>
                <w:sz w:val="20"/>
              </w:rPr>
              <w:t>User Interface Preferences</w:t>
            </w:r>
          </w:p>
        </w:tc>
        <w:tc>
          <w:tcPr>
            <w:tcW w:w="3118" w:type="dxa"/>
          </w:tcPr>
          <w:p w14:paraId="722E4C5F" w14:textId="77777777" w:rsidR="00921B7D" w:rsidRPr="001F7A99" w:rsidRDefault="00921B7D" w:rsidP="001F7A99">
            <w:pPr>
              <w:spacing w:after="0"/>
              <w:jc w:val="left"/>
              <w:rPr>
                <w:sz w:val="20"/>
              </w:rPr>
            </w:pPr>
            <w:r w:rsidRPr="001F7A99">
              <w:rPr>
                <w:sz w:val="20"/>
              </w:rPr>
              <w:t>The system should support user interface preferences for staff, such as theme/dark mode and personal profile settings, supporting usability for frequent users.</w:t>
            </w:r>
          </w:p>
        </w:tc>
        <w:tc>
          <w:tcPr>
            <w:tcW w:w="3402" w:type="dxa"/>
          </w:tcPr>
          <w:p w14:paraId="7534CE4C" w14:textId="77777777" w:rsidR="00921B7D" w:rsidRPr="001F7A99" w:rsidRDefault="00921B7D" w:rsidP="001F7A99">
            <w:pPr>
              <w:spacing w:after="0"/>
              <w:jc w:val="left"/>
              <w:rPr>
                <w:sz w:val="20"/>
              </w:rPr>
            </w:pPr>
            <w:r w:rsidRPr="001F7A99">
              <w:rPr>
                <w:sz w:val="20"/>
              </w:rPr>
              <w:t>• A staff user can adjust available UI preferences within their profile, where enabled.</w:t>
            </w:r>
          </w:p>
          <w:p w14:paraId="05DB2822" w14:textId="77777777" w:rsidR="00921B7D" w:rsidRPr="001F7A99" w:rsidRDefault="00921B7D" w:rsidP="001F7A99">
            <w:pPr>
              <w:spacing w:after="0"/>
              <w:jc w:val="left"/>
              <w:rPr>
                <w:sz w:val="20"/>
              </w:rPr>
            </w:pPr>
            <w:r w:rsidRPr="001F7A99">
              <w:rPr>
                <w:sz w:val="20"/>
              </w:rPr>
              <w:t>• Preferences persist across sessions.</w:t>
            </w:r>
          </w:p>
        </w:tc>
        <w:tc>
          <w:tcPr>
            <w:tcW w:w="1984" w:type="dxa"/>
          </w:tcPr>
          <w:p w14:paraId="439F50D5" w14:textId="77777777" w:rsidR="00921B7D" w:rsidRPr="001F7A99" w:rsidRDefault="00921B7D" w:rsidP="001F7A99">
            <w:pPr>
              <w:spacing w:after="0"/>
              <w:jc w:val="left"/>
              <w:rPr>
                <w:sz w:val="20"/>
              </w:rPr>
            </w:pPr>
            <w:r w:rsidRPr="001F7A99">
              <w:rPr>
                <w:sz w:val="20"/>
              </w:rPr>
              <w:t>Improves usability and adoption for frequent users.</w:t>
            </w:r>
          </w:p>
        </w:tc>
      </w:tr>
    </w:tbl>
    <w:p w14:paraId="02FC56B4" w14:textId="77777777" w:rsidR="00921B7D" w:rsidRDefault="00921B7D" w:rsidP="00921B7D">
      <w:pPr>
        <w:rPr>
          <w:color w:val="auto"/>
          <w:szCs w:val="24"/>
        </w:rPr>
      </w:pPr>
    </w:p>
    <w:p w14:paraId="2596F6A2" w14:textId="77777777" w:rsidR="00921B7D" w:rsidRPr="00D02AD6" w:rsidRDefault="00921B7D" w:rsidP="00921B7D">
      <w:pPr>
        <w:rPr>
          <w:color w:val="auto"/>
          <w:szCs w:val="24"/>
        </w:rPr>
      </w:pPr>
    </w:p>
    <w:p w14:paraId="7789E303" w14:textId="2199FC08" w:rsidR="00921B7D" w:rsidRPr="00921B7D" w:rsidRDefault="00921B7D" w:rsidP="00921B7D">
      <w:pPr>
        <w:pStyle w:val="Heading3"/>
      </w:pPr>
      <w:bookmarkStart w:id="39" w:name="_Toc222868049"/>
      <w:r w:rsidRPr="00D02AD6">
        <w:t>5.2.2 Escalation, Appeals and Complainant Satisfaction</w:t>
      </w:r>
      <w:bookmarkEnd w:id="39"/>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8"/>
        <w:gridCol w:w="877"/>
        <w:gridCol w:w="1556"/>
        <w:gridCol w:w="2581"/>
        <w:gridCol w:w="2056"/>
        <w:gridCol w:w="1592"/>
      </w:tblGrid>
      <w:tr w:rsidR="001F7A99" w:rsidRPr="001F7A99" w14:paraId="5BD2C0AD" w14:textId="77777777" w:rsidTr="00F42E7C">
        <w:trPr>
          <w:jc w:val="center"/>
        </w:trPr>
        <w:tc>
          <w:tcPr>
            <w:tcW w:w="1020" w:type="dxa"/>
            <w:shd w:val="clear" w:color="auto" w:fill="000000"/>
          </w:tcPr>
          <w:p w14:paraId="7FD6EA10"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72DE714E"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5AADA32A"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52595667"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48548695"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6DBBE1CF"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76F4C420" w14:textId="77777777" w:rsidTr="00F42E7C">
        <w:trPr>
          <w:jc w:val="center"/>
        </w:trPr>
        <w:tc>
          <w:tcPr>
            <w:tcW w:w="1020" w:type="dxa"/>
          </w:tcPr>
          <w:p w14:paraId="3F369E11" w14:textId="77777777" w:rsidR="00921B7D" w:rsidRPr="001F7A99" w:rsidRDefault="00921B7D" w:rsidP="001F7A99">
            <w:pPr>
              <w:spacing w:after="0"/>
              <w:jc w:val="left"/>
              <w:rPr>
                <w:sz w:val="20"/>
              </w:rPr>
            </w:pPr>
            <w:r w:rsidRPr="001F7A99">
              <w:rPr>
                <w:sz w:val="20"/>
              </w:rPr>
              <w:t>FR-WF-01</w:t>
            </w:r>
          </w:p>
        </w:tc>
        <w:tc>
          <w:tcPr>
            <w:tcW w:w="850" w:type="dxa"/>
            <w:shd w:val="clear" w:color="auto" w:fill="E2EFDA"/>
          </w:tcPr>
          <w:p w14:paraId="2D5AB743" w14:textId="77777777" w:rsidR="00921B7D" w:rsidRPr="001F7A99" w:rsidRDefault="00921B7D" w:rsidP="001F7A99">
            <w:pPr>
              <w:spacing w:after="0"/>
              <w:jc w:val="left"/>
              <w:rPr>
                <w:sz w:val="20"/>
              </w:rPr>
            </w:pPr>
            <w:r w:rsidRPr="001F7A99">
              <w:rPr>
                <w:sz w:val="20"/>
              </w:rPr>
              <w:t>Must</w:t>
            </w:r>
          </w:p>
        </w:tc>
        <w:tc>
          <w:tcPr>
            <w:tcW w:w="1701" w:type="dxa"/>
          </w:tcPr>
          <w:p w14:paraId="0C354AF4" w14:textId="77777777" w:rsidR="00921B7D" w:rsidRPr="001F7A99" w:rsidRDefault="00921B7D" w:rsidP="001F7A99">
            <w:pPr>
              <w:spacing w:after="0"/>
              <w:jc w:val="left"/>
              <w:rPr>
                <w:sz w:val="20"/>
              </w:rPr>
            </w:pPr>
            <w:r w:rsidRPr="001F7A99">
              <w:rPr>
                <w:sz w:val="20"/>
              </w:rPr>
              <w:t>Grievance Escalation</w:t>
            </w:r>
          </w:p>
        </w:tc>
        <w:tc>
          <w:tcPr>
            <w:tcW w:w="3118" w:type="dxa"/>
          </w:tcPr>
          <w:p w14:paraId="73891C4C" w14:textId="77777777" w:rsidR="00921B7D" w:rsidRPr="001F7A99" w:rsidRDefault="00921B7D" w:rsidP="001F7A99">
            <w:pPr>
              <w:spacing w:after="0"/>
              <w:jc w:val="left"/>
              <w:rPr>
                <w:sz w:val="20"/>
              </w:rPr>
            </w:pPr>
            <w:r w:rsidRPr="001F7A99">
              <w:rPr>
                <w:sz w:val="20"/>
              </w:rPr>
              <w:t>The system shall support escalation of grievances based on configurable escalation rules (e.g., elapsed time, severity, unresolved status) to higher authority levels (e.g., municipal to county to national) with full audit trail. Escalation shall update ownership/visibility appropriately.</w:t>
            </w:r>
          </w:p>
        </w:tc>
        <w:tc>
          <w:tcPr>
            <w:tcW w:w="3402" w:type="dxa"/>
          </w:tcPr>
          <w:p w14:paraId="6E0F8F82" w14:textId="77777777" w:rsidR="00921B7D" w:rsidRPr="001F7A99" w:rsidRDefault="00921B7D" w:rsidP="001F7A99">
            <w:pPr>
              <w:spacing w:after="0"/>
              <w:jc w:val="left"/>
              <w:rPr>
                <w:sz w:val="20"/>
              </w:rPr>
            </w:pPr>
            <w:r w:rsidRPr="001F7A99">
              <w:rPr>
                <w:sz w:val="20"/>
              </w:rPr>
              <w:t>• Escalation rules can be configured (including thresholds and target queues/roles).</w:t>
            </w:r>
          </w:p>
          <w:p w14:paraId="660170D3" w14:textId="77777777" w:rsidR="00921B7D" w:rsidRPr="001F7A99" w:rsidRDefault="00921B7D" w:rsidP="001F7A99">
            <w:pPr>
              <w:spacing w:after="0"/>
              <w:jc w:val="left"/>
              <w:rPr>
                <w:sz w:val="20"/>
              </w:rPr>
            </w:pPr>
            <w:r w:rsidRPr="001F7A99">
              <w:rPr>
                <w:sz w:val="20"/>
              </w:rPr>
              <w:t>• Escalated grievances appear in the receiving level's queue with appropriate visibility controls.</w:t>
            </w:r>
          </w:p>
          <w:p w14:paraId="60523F91" w14:textId="77777777" w:rsidR="00921B7D" w:rsidRPr="001F7A99" w:rsidRDefault="00921B7D" w:rsidP="001F7A99">
            <w:pPr>
              <w:spacing w:after="0"/>
              <w:jc w:val="left"/>
              <w:rPr>
                <w:sz w:val="20"/>
              </w:rPr>
            </w:pPr>
            <w:r w:rsidRPr="001F7A99">
              <w:rPr>
                <w:sz w:val="20"/>
              </w:rPr>
              <w:t>• Escalation events are logged and reportable, including reason and timestamp where configured.</w:t>
            </w:r>
          </w:p>
        </w:tc>
        <w:tc>
          <w:tcPr>
            <w:tcW w:w="1984" w:type="dxa"/>
          </w:tcPr>
          <w:p w14:paraId="4E5D939D" w14:textId="77777777" w:rsidR="00921B7D" w:rsidRPr="001F7A99" w:rsidRDefault="00921B7D" w:rsidP="001F7A99">
            <w:pPr>
              <w:spacing w:after="0"/>
              <w:jc w:val="left"/>
              <w:rPr>
                <w:sz w:val="20"/>
              </w:rPr>
            </w:pPr>
            <w:r w:rsidRPr="001F7A99">
              <w:rPr>
                <w:sz w:val="20"/>
              </w:rPr>
              <w:t>Ensures timely resolution by escalating unresolved or critical grievances to appropriate authority levels.</w:t>
            </w:r>
          </w:p>
        </w:tc>
      </w:tr>
      <w:tr w:rsidR="00921B7D" w:rsidRPr="001F7A99" w14:paraId="7EA6B484" w14:textId="77777777" w:rsidTr="00F42E7C">
        <w:trPr>
          <w:jc w:val="center"/>
        </w:trPr>
        <w:tc>
          <w:tcPr>
            <w:tcW w:w="1020" w:type="dxa"/>
          </w:tcPr>
          <w:p w14:paraId="2714F484" w14:textId="77777777" w:rsidR="00921B7D" w:rsidRPr="001F7A99" w:rsidRDefault="00921B7D" w:rsidP="001F7A99">
            <w:pPr>
              <w:spacing w:after="0"/>
              <w:jc w:val="left"/>
              <w:rPr>
                <w:sz w:val="20"/>
              </w:rPr>
            </w:pPr>
            <w:r w:rsidRPr="001F7A99">
              <w:rPr>
                <w:sz w:val="20"/>
              </w:rPr>
              <w:t>FR-WF-02</w:t>
            </w:r>
          </w:p>
        </w:tc>
        <w:tc>
          <w:tcPr>
            <w:tcW w:w="850" w:type="dxa"/>
            <w:shd w:val="clear" w:color="auto" w:fill="E2EFDA"/>
          </w:tcPr>
          <w:p w14:paraId="69F52D37" w14:textId="77777777" w:rsidR="00921B7D" w:rsidRPr="001F7A99" w:rsidRDefault="00921B7D" w:rsidP="001F7A99">
            <w:pPr>
              <w:spacing w:after="0"/>
              <w:jc w:val="left"/>
              <w:rPr>
                <w:sz w:val="20"/>
              </w:rPr>
            </w:pPr>
            <w:r w:rsidRPr="001F7A99">
              <w:rPr>
                <w:sz w:val="20"/>
              </w:rPr>
              <w:t>Must</w:t>
            </w:r>
          </w:p>
        </w:tc>
        <w:tc>
          <w:tcPr>
            <w:tcW w:w="1701" w:type="dxa"/>
          </w:tcPr>
          <w:p w14:paraId="7DD478D5" w14:textId="77777777" w:rsidR="00921B7D" w:rsidRPr="001F7A99" w:rsidRDefault="00921B7D" w:rsidP="001F7A99">
            <w:pPr>
              <w:spacing w:after="0"/>
              <w:jc w:val="left"/>
              <w:rPr>
                <w:sz w:val="20"/>
              </w:rPr>
            </w:pPr>
            <w:r w:rsidRPr="001F7A99">
              <w:rPr>
                <w:sz w:val="20"/>
              </w:rPr>
              <w:t>Satisfaction &amp; Reopening</w:t>
            </w:r>
          </w:p>
        </w:tc>
        <w:tc>
          <w:tcPr>
            <w:tcW w:w="3118" w:type="dxa"/>
          </w:tcPr>
          <w:p w14:paraId="5B2C8C1F" w14:textId="77777777" w:rsidR="00921B7D" w:rsidRPr="001F7A99" w:rsidRDefault="00921B7D" w:rsidP="001F7A99">
            <w:pPr>
              <w:spacing w:after="0"/>
              <w:jc w:val="left"/>
              <w:rPr>
                <w:sz w:val="20"/>
              </w:rPr>
            </w:pPr>
            <w:r w:rsidRPr="001F7A99">
              <w:rPr>
                <w:sz w:val="20"/>
              </w:rPr>
              <w:t>The system shall support recording complainant satisfaction upon closure and support reopening/escalation pathways for grievances where the complainant is not satisfied with the resolution. Satisfaction capture shall be channel-appropriate and optional for anonymous/unreachable complainants.</w:t>
            </w:r>
          </w:p>
        </w:tc>
        <w:tc>
          <w:tcPr>
            <w:tcW w:w="3402" w:type="dxa"/>
          </w:tcPr>
          <w:p w14:paraId="57086E22" w14:textId="77777777" w:rsidR="00921B7D" w:rsidRPr="001F7A99" w:rsidRDefault="00921B7D" w:rsidP="001F7A99">
            <w:pPr>
              <w:spacing w:after="0"/>
              <w:jc w:val="left"/>
              <w:rPr>
                <w:sz w:val="20"/>
              </w:rPr>
            </w:pPr>
            <w:r w:rsidRPr="001F7A99">
              <w:rPr>
                <w:sz w:val="20"/>
              </w:rPr>
              <w:t>• A satisfaction field (e.g., satisfied / not satisfied, comments) can be recorded.</w:t>
            </w:r>
          </w:p>
          <w:p w14:paraId="7975E544" w14:textId="77777777" w:rsidR="00921B7D" w:rsidRPr="001F7A99" w:rsidRDefault="00921B7D" w:rsidP="001F7A99">
            <w:pPr>
              <w:spacing w:after="0"/>
              <w:jc w:val="left"/>
              <w:rPr>
                <w:sz w:val="20"/>
              </w:rPr>
            </w:pPr>
            <w:r w:rsidRPr="001F7A99">
              <w:rPr>
                <w:sz w:val="20"/>
              </w:rPr>
              <w:t>• Reopening or escalation can be triggered and tracked when "not satisfied" is recorded, subject to role permissions and workflow rules.</w:t>
            </w:r>
          </w:p>
          <w:p w14:paraId="3AE95684" w14:textId="77777777" w:rsidR="00921B7D" w:rsidRPr="001F7A99" w:rsidRDefault="00921B7D" w:rsidP="001F7A99">
            <w:pPr>
              <w:spacing w:after="0"/>
              <w:jc w:val="left"/>
              <w:rPr>
                <w:sz w:val="20"/>
              </w:rPr>
            </w:pPr>
            <w:r w:rsidRPr="001F7A99">
              <w:rPr>
                <w:sz w:val="20"/>
              </w:rPr>
              <w:t>• Satisfaction reporting supports aggregation without exposing complainant identity inappropriately.</w:t>
            </w:r>
          </w:p>
        </w:tc>
        <w:tc>
          <w:tcPr>
            <w:tcW w:w="1984" w:type="dxa"/>
          </w:tcPr>
          <w:p w14:paraId="24A8E6B0" w14:textId="77777777" w:rsidR="00921B7D" w:rsidRPr="001F7A99" w:rsidRDefault="00921B7D" w:rsidP="001F7A99">
            <w:pPr>
              <w:spacing w:after="0"/>
              <w:jc w:val="left"/>
              <w:rPr>
                <w:sz w:val="20"/>
              </w:rPr>
            </w:pPr>
            <w:r w:rsidRPr="001F7A99">
              <w:rPr>
                <w:sz w:val="20"/>
              </w:rPr>
              <w:t>Enables quality assurance and continuous improvement by capturing complainant feedback and supporting remediation pathways.</w:t>
            </w:r>
          </w:p>
        </w:tc>
      </w:tr>
      <w:tr w:rsidR="00921B7D" w:rsidRPr="001F7A99" w14:paraId="17F90FFF" w14:textId="77777777" w:rsidTr="00F42E7C">
        <w:trPr>
          <w:jc w:val="center"/>
        </w:trPr>
        <w:tc>
          <w:tcPr>
            <w:tcW w:w="1020" w:type="dxa"/>
          </w:tcPr>
          <w:p w14:paraId="5C683033" w14:textId="77777777" w:rsidR="00921B7D" w:rsidRPr="001F7A99" w:rsidRDefault="00921B7D" w:rsidP="001F7A99">
            <w:pPr>
              <w:spacing w:after="0"/>
              <w:jc w:val="left"/>
              <w:rPr>
                <w:sz w:val="20"/>
              </w:rPr>
            </w:pPr>
            <w:r w:rsidRPr="001F7A99">
              <w:rPr>
                <w:sz w:val="20"/>
              </w:rPr>
              <w:t>FR-WF-03</w:t>
            </w:r>
          </w:p>
        </w:tc>
        <w:tc>
          <w:tcPr>
            <w:tcW w:w="850" w:type="dxa"/>
            <w:shd w:val="clear" w:color="auto" w:fill="FFF2CC"/>
          </w:tcPr>
          <w:p w14:paraId="240E054C" w14:textId="77777777" w:rsidR="00921B7D" w:rsidRPr="001F7A99" w:rsidRDefault="00921B7D" w:rsidP="001F7A99">
            <w:pPr>
              <w:spacing w:after="0"/>
              <w:jc w:val="left"/>
              <w:rPr>
                <w:sz w:val="20"/>
              </w:rPr>
            </w:pPr>
            <w:r w:rsidRPr="001F7A99">
              <w:rPr>
                <w:sz w:val="20"/>
              </w:rPr>
              <w:t>Should</w:t>
            </w:r>
          </w:p>
        </w:tc>
        <w:tc>
          <w:tcPr>
            <w:tcW w:w="1701" w:type="dxa"/>
          </w:tcPr>
          <w:p w14:paraId="48EDF63F" w14:textId="77777777" w:rsidR="00921B7D" w:rsidRPr="001F7A99" w:rsidRDefault="00921B7D" w:rsidP="001F7A99">
            <w:pPr>
              <w:spacing w:after="0"/>
              <w:jc w:val="left"/>
              <w:rPr>
                <w:sz w:val="20"/>
              </w:rPr>
            </w:pPr>
            <w:r w:rsidRPr="001F7A99">
              <w:rPr>
                <w:sz w:val="20"/>
              </w:rPr>
              <w:t>Appeal/Review Process</w:t>
            </w:r>
          </w:p>
        </w:tc>
        <w:tc>
          <w:tcPr>
            <w:tcW w:w="3118" w:type="dxa"/>
          </w:tcPr>
          <w:p w14:paraId="6C0CAD38" w14:textId="77777777" w:rsidR="00921B7D" w:rsidRPr="001F7A99" w:rsidRDefault="00921B7D" w:rsidP="001F7A99">
            <w:pPr>
              <w:spacing w:after="0"/>
              <w:jc w:val="left"/>
              <w:rPr>
                <w:sz w:val="20"/>
              </w:rPr>
            </w:pPr>
            <w:r w:rsidRPr="001F7A99">
              <w:rPr>
                <w:sz w:val="20"/>
              </w:rPr>
              <w:t>The system should support an appeal or review step, allowing confidentiality-preserving transfer to a designated review authority with documented decision outcome.</w:t>
            </w:r>
          </w:p>
        </w:tc>
        <w:tc>
          <w:tcPr>
            <w:tcW w:w="3402" w:type="dxa"/>
          </w:tcPr>
          <w:p w14:paraId="3D5E317C" w14:textId="77777777" w:rsidR="00921B7D" w:rsidRPr="001F7A99" w:rsidRDefault="00921B7D" w:rsidP="001F7A99">
            <w:pPr>
              <w:spacing w:after="0"/>
              <w:jc w:val="left"/>
              <w:rPr>
                <w:sz w:val="20"/>
              </w:rPr>
            </w:pPr>
            <w:r w:rsidRPr="001F7A99">
              <w:rPr>
                <w:sz w:val="20"/>
              </w:rPr>
              <w:t>• Appeal status can be recorded and tracked as part of the lifecycle.</w:t>
            </w:r>
          </w:p>
          <w:p w14:paraId="619D2A80" w14:textId="77777777" w:rsidR="00921B7D" w:rsidRPr="001F7A99" w:rsidRDefault="00921B7D" w:rsidP="001F7A99">
            <w:pPr>
              <w:spacing w:after="0"/>
              <w:jc w:val="left"/>
              <w:rPr>
                <w:sz w:val="20"/>
              </w:rPr>
            </w:pPr>
            <w:r w:rsidRPr="001F7A99">
              <w:rPr>
                <w:sz w:val="20"/>
              </w:rPr>
              <w:t>• Review notes and decisions are captured in structured or controlled fields.</w:t>
            </w:r>
          </w:p>
          <w:p w14:paraId="65746323" w14:textId="77777777" w:rsidR="00921B7D" w:rsidRPr="001F7A99" w:rsidRDefault="00921B7D" w:rsidP="001F7A99">
            <w:pPr>
              <w:spacing w:after="0"/>
              <w:jc w:val="left"/>
              <w:rPr>
                <w:sz w:val="20"/>
              </w:rPr>
            </w:pPr>
            <w:r w:rsidRPr="001F7A99">
              <w:rPr>
                <w:sz w:val="20"/>
              </w:rPr>
              <w:t>• Complainant notifications are sent where applicable and safe to do so.</w:t>
            </w:r>
          </w:p>
        </w:tc>
        <w:tc>
          <w:tcPr>
            <w:tcW w:w="1984" w:type="dxa"/>
          </w:tcPr>
          <w:p w14:paraId="3D0C3279" w14:textId="77777777" w:rsidR="00921B7D" w:rsidRPr="001F7A99" w:rsidRDefault="00921B7D" w:rsidP="001F7A99">
            <w:pPr>
              <w:spacing w:after="0"/>
              <w:jc w:val="left"/>
              <w:rPr>
                <w:sz w:val="20"/>
              </w:rPr>
            </w:pPr>
            <w:r w:rsidRPr="001F7A99">
              <w:rPr>
                <w:sz w:val="20"/>
              </w:rPr>
              <w:t>Provides a formal mechanism for complainants to seek review of unsatisfactory resolutions, supporting accountability and fairness.</w:t>
            </w:r>
          </w:p>
        </w:tc>
      </w:tr>
    </w:tbl>
    <w:p w14:paraId="48E75A6A" w14:textId="77777777" w:rsidR="00921B7D" w:rsidRDefault="00921B7D" w:rsidP="00921B7D">
      <w:pPr>
        <w:rPr>
          <w:color w:val="auto"/>
          <w:szCs w:val="24"/>
        </w:rPr>
      </w:pPr>
    </w:p>
    <w:p w14:paraId="6E8477DC" w14:textId="77777777" w:rsidR="00921B7D" w:rsidRPr="00D02AD6" w:rsidRDefault="00921B7D" w:rsidP="00921B7D">
      <w:pPr>
        <w:rPr>
          <w:color w:val="auto"/>
          <w:szCs w:val="24"/>
        </w:rPr>
      </w:pPr>
    </w:p>
    <w:p w14:paraId="279C6DF2" w14:textId="2B667142" w:rsidR="00921B7D" w:rsidRPr="00921B7D" w:rsidRDefault="00921B7D" w:rsidP="00921B7D">
      <w:pPr>
        <w:pStyle w:val="Heading3"/>
      </w:pPr>
      <w:bookmarkStart w:id="40" w:name="_Toc222868050"/>
      <w:r w:rsidRPr="00D02AD6">
        <w:t>5.2.3 Task and Action Management Linked to Grievances</w:t>
      </w:r>
      <w:bookmarkEnd w:id="40"/>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3"/>
        <w:gridCol w:w="877"/>
        <w:gridCol w:w="1532"/>
        <w:gridCol w:w="2174"/>
        <w:gridCol w:w="2232"/>
        <w:gridCol w:w="1682"/>
      </w:tblGrid>
      <w:tr w:rsidR="001F7A99" w:rsidRPr="001F7A99" w14:paraId="280EEB97" w14:textId="77777777" w:rsidTr="00F42E7C">
        <w:trPr>
          <w:jc w:val="center"/>
        </w:trPr>
        <w:tc>
          <w:tcPr>
            <w:tcW w:w="1020" w:type="dxa"/>
            <w:shd w:val="clear" w:color="auto" w:fill="000000"/>
          </w:tcPr>
          <w:p w14:paraId="37329509"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2A8C55FC"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64CB649C"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69DF9A1F"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42289537"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29F145C9"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61E6151B" w14:textId="77777777" w:rsidTr="00F42E7C">
        <w:trPr>
          <w:jc w:val="center"/>
        </w:trPr>
        <w:tc>
          <w:tcPr>
            <w:tcW w:w="1020" w:type="dxa"/>
          </w:tcPr>
          <w:p w14:paraId="5F70C2D7" w14:textId="77777777" w:rsidR="00921B7D" w:rsidRPr="001F7A99" w:rsidRDefault="00921B7D" w:rsidP="001F7A99">
            <w:pPr>
              <w:spacing w:after="0"/>
              <w:jc w:val="left"/>
              <w:rPr>
                <w:sz w:val="20"/>
              </w:rPr>
            </w:pPr>
            <w:r w:rsidRPr="001F7A99">
              <w:rPr>
                <w:sz w:val="20"/>
              </w:rPr>
              <w:t>FR-TASK-01</w:t>
            </w:r>
          </w:p>
        </w:tc>
        <w:tc>
          <w:tcPr>
            <w:tcW w:w="850" w:type="dxa"/>
            <w:shd w:val="clear" w:color="auto" w:fill="E2EFDA"/>
          </w:tcPr>
          <w:p w14:paraId="03EF9AC9" w14:textId="77777777" w:rsidR="00921B7D" w:rsidRPr="001F7A99" w:rsidRDefault="00921B7D" w:rsidP="001F7A99">
            <w:pPr>
              <w:spacing w:after="0"/>
              <w:jc w:val="left"/>
              <w:rPr>
                <w:sz w:val="20"/>
              </w:rPr>
            </w:pPr>
            <w:r w:rsidRPr="001F7A99">
              <w:rPr>
                <w:sz w:val="20"/>
              </w:rPr>
              <w:t>Must</w:t>
            </w:r>
          </w:p>
        </w:tc>
        <w:tc>
          <w:tcPr>
            <w:tcW w:w="1701" w:type="dxa"/>
          </w:tcPr>
          <w:p w14:paraId="1A11BAFB" w14:textId="77777777" w:rsidR="00921B7D" w:rsidRPr="001F7A99" w:rsidRDefault="00921B7D" w:rsidP="001F7A99">
            <w:pPr>
              <w:spacing w:after="0"/>
              <w:jc w:val="left"/>
              <w:rPr>
                <w:sz w:val="20"/>
              </w:rPr>
            </w:pPr>
            <w:r w:rsidRPr="001F7A99">
              <w:rPr>
                <w:sz w:val="20"/>
              </w:rPr>
              <w:t>Task Creation &amp; Linking</w:t>
            </w:r>
          </w:p>
        </w:tc>
        <w:tc>
          <w:tcPr>
            <w:tcW w:w="3118" w:type="dxa"/>
          </w:tcPr>
          <w:p w14:paraId="353EFE3C" w14:textId="77777777" w:rsidR="00921B7D" w:rsidRPr="001F7A99" w:rsidRDefault="00921B7D" w:rsidP="001F7A99">
            <w:pPr>
              <w:spacing w:after="0"/>
              <w:jc w:val="left"/>
              <w:rPr>
                <w:sz w:val="20"/>
              </w:rPr>
            </w:pPr>
            <w:r w:rsidRPr="001F7A99">
              <w:rPr>
                <w:sz w:val="20"/>
              </w:rPr>
              <w:t>The system shall support creation of tasks that can be linked to a grievance to track actionable work items, supporting structured investigation, referrals, and remedial actions.</w:t>
            </w:r>
          </w:p>
        </w:tc>
        <w:tc>
          <w:tcPr>
            <w:tcW w:w="3402" w:type="dxa"/>
          </w:tcPr>
          <w:p w14:paraId="4CAC0F79" w14:textId="77777777" w:rsidR="00921B7D" w:rsidRPr="001F7A99" w:rsidRDefault="00921B7D" w:rsidP="001F7A99">
            <w:pPr>
              <w:spacing w:after="0"/>
              <w:jc w:val="left"/>
              <w:rPr>
                <w:sz w:val="20"/>
              </w:rPr>
            </w:pPr>
            <w:r w:rsidRPr="001F7A99">
              <w:rPr>
                <w:sz w:val="20"/>
              </w:rPr>
              <w:t>• Authorized staff can create a task and associate it with a grievance.</w:t>
            </w:r>
          </w:p>
          <w:p w14:paraId="7FDA8053" w14:textId="77777777" w:rsidR="00921B7D" w:rsidRPr="001F7A99" w:rsidRDefault="00921B7D" w:rsidP="001F7A99">
            <w:pPr>
              <w:spacing w:after="0"/>
              <w:jc w:val="left"/>
              <w:rPr>
                <w:sz w:val="20"/>
              </w:rPr>
            </w:pPr>
            <w:r w:rsidRPr="001F7A99">
              <w:rPr>
                <w:sz w:val="20"/>
              </w:rPr>
              <w:t>• Task records include title and description at minimum.</w:t>
            </w:r>
          </w:p>
          <w:p w14:paraId="7C79FB84" w14:textId="77777777" w:rsidR="00921B7D" w:rsidRPr="001F7A99" w:rsidRDefault="00921B7D" w:rsidP="001F7A99">
            <w:pPr>
              <w:spacing w:after="0"/>
              <w:jc w:val="left"/>
              <w:rPr>
                <w:sz w:val="20"/>
              </w:rPr>
            </w:pPr>
            <w:r w:rsidRPr="001F7A99">
              <w:rPr>
                <w:sz w:val="20"/>
              </w:rPr>
              <w:t>• Tasks are visible from the grievance record and in task list views per permissions.</w:t>
            </w:r>
          </w:p>
        </w:tc>
        <w:tc>
          <w:tcPr>
            <w:tcW w:w="1984" w:type="dxa"/>
          </w:tcPr>
          <w:p w14:paraId="6EB2F175" w14:textId="77777777" w:rsidR="00921B7D" w:rsidRPr="001F7A99" w:rsidRDefault="00921B7D" w:rsidP="001F7A99">
            <w:pPr>
              <w:spacing w:after="0"/>
              <w:jc w:val="left"/>
              <w:rPr>
                <w:sz w:val="20"/>
              </w:rPr>
            </w:pPr>
            <w:r w:rsidRPr="001F7A99">
              <w:rPr>
                <w:sz w:val="20"/>
              </w:rPr>
              <w:t>Supports structured investigation and action tracking related to grievance handling.</w:t>
            </w:r>
          </w:p>
        </w:tc>
      </w:tr>
      <w:tr w:rsidR="00921B7D" w:rsidRPr="001F7A99" w14:paraId="06F2A226" w14:textId="77777777" w:rsidTr="00F42E7C">
        <w:trPr>
          <w:jc w:val="center"/>
        </w:trPr>
        <w:tc>
          <w:tcPr>
            <w:tcW w:w="1020" w:type="dxa"/>
          </w:tcPr>
          <w:p w14:paraId="52C49389" w14:textId="77777777" w:rsidR="00921B7D" w:rsidRPr="001F7A99" w:rsidRDefault="00921B7D" w:rsidP="001F7A99">
            <w:pPr>
              <w:spacing w:after="0"/>
              <w:jc w:val="left"/>
              <w:rPr>
                <w:sz w:val="20"/>
              </w:rPr>
            </w:pPr>
            <w:r w:rsidRPr="001F7A99">
              <w:rPr>
                <w:sz w:val="20"/>
              </w:rPr>
              <w:t>FR-TASK-02</w:t>
            </w:r>
          </w:p>
        </w:tc>
        <w:tc>
          <w:tcPr>
            <w:tcW w:w="850" w:type="dxa"/>
            <w:shd w:val="clear" w:color="auto" w:fill="E2EFDA"/>
          </w:tcPr>
          <w:p w14:paraId="5A5CC9BB" w14:textId="77777777" w:rsidR="00921B7D" w:rsidRPr="001F7A99" w:rsidRDefault="00921B7D" w:rsidP="001F7A99">
            <w:pPr>
              <w:spacing w:after="0"/>
              <w:jc w:val="left"/>
              <w:rPr>
                <w:sz w:val="20"/>
              </w:rPr>
            </w:pPr>
            <w:r w:rsidRPr="001F7A99">
              <w:rPr>
                <w:sz w:val="20"/>
              </w:rPr>
              <w:t>Must</w:t>
            </w:r>
          </w:p>
        </w:tc>
        <w:tc>
          <w:tcPr>
            <w:tcW w:w="1701" w:type="dxa"/>
          </w:tcPr>
          <w:p w14:paraId="34B3F868" w14:textId="77777777" w:rsidR="00921B7D" w:rsidRPr="001F7A99" w:rsidRDefault="00921B7D" w:rsidP="001F7A99">
            <w:pPr>
              <w:spacing w:after="0"/>
              <w:jc w:val="left"/>
              <w:rPr>
                <w:sz w:val="20"/>
              </w:rPr>
            </w:pPr>
            <w:r w:rsidRPr="001F7A99">
              <w:rPr>
                <w:sz w:val="20"/>
              </w:rPr>
              <w:t>Task Metadata Capture</w:t>
            </w:r>
          </w:p>
        </w:tc>
        <w:tc>
          <w:tcPr>
            <w:tcW w:w="3118" w:type="dxa"/>
          </w:tcPr>
          <w:p w14:paraId="774D6FB7" w14:textId="77777777" w:rsidR="00921B7D" w:rsidRPr="001F7A99" w:rsidRDefault="00921B7D" w:rsidP="001F7A99">
            <w:pPr>
              <w:spacing w:after="0"/>
              <w:jc w:val="left"/>
              <w:rPr>
                <w:sz w:val="20"/>
              </w:rPr>
            </w:pPr>
            <w:r w:rsidRPr="001F7A99">
              <w:rPr>
                <w:sz w:val="20"/>
              </w:rPr>
              <w:t>The system shall capture task metadata including department, assignee, due date (with timezone context), and attachments. Task ownership shall support accountability and escalation.</w:t>
            </w:r>
          </w:p>
        </w:tc>
        <w:tc>
          <w:tcPr>
            <w:tcW w:w="3402" w:type="dxa"/>
          </w:tcPr>
          <w:p w14:paraId="70C3B9B0" w14:textId="77777777" w:rsidR="00921B7D" w:rsidRPr="001F7A99" w:rsidRDefault="00921B7D" w:rsidP="001F7A99">
            <w:pPr>
              <w:spacing w:after="0"/>
              <w:jc w:val="left"/>
              <w:rPr>
                <w:sz w:val="20"/>
              </w:rPr>
            </w:pPr>
            <w:r w:rsidRPr="001F7A99">
              <w:rPr>
                <w:sz w:val="20"/>
              </w:rPr>
              <w:t>• Task creation includes department selection and assignee selection.</w:t>
            </w:r>
          </w:p>
          <w:p w14:paraId="1FB778AB" w14:textId="77777777" w:rsidR="00921B7D" w:rsidRPr="001F7A99" w:rsidRDefault="00921B7D" w:rsidP="001F7A99">
            <w:pPr>
              <w:spacing w:after="0"/>
              <w:jc w:val="left"/>
              <w:rPr>
                <w:sz w:val="20"/>
              </w:rPr>
            </w:pPr>
            <w:r w:rsidRPr="001F7A99">
              <w:rPr>
                <w:sz w:val="20"/>
              </w:rPr>
              <w:t>• Task due dates are captured and displayed with the applicable timezone.</w:t>
            </w:r>
          </w:p>
          <w:p w14:paraId="5C9D08F8" w14:textId="77777777" w:rsidR="00921B7D" w:rsidRPr="001F7A99" w:rsidRDefault="00921B7D" w:rsidP="001F7A99">
            <w:pPr>
              <w:spacing w:after="0"/>
              <w:jc w:val="left"/>
              <w:rPr>
                <w:sz w:val="20"/>
              </w:rPr>
            </w:pPr>
            <w:r w:rsidRPr="001F7A99">
              <w:rPr>
                <w:sz w:val="20"/>
              </w:rPr>
              <w:t>• Task attachments follow configured size/type limits and inherit access controls from the linked grievance where applicable.</w:t>
            </w:r>
          </w:p>
        </w:tc>
        <w:tc>
          <w:tcPr>
            <w:tcW w:w="1984" w:type="dxa"/>
          </w:tcPr>
          <w:p w14:paraId="0F6DEB90" w14:textId="77777777" w:rsidR="00921B7D" w:rsidRPr="001F7A99" w:rsidRDefault="00921B7D" w:rsidP="001F7A99">
            <w:pPr>
              <w:spacing w:after="0"/>
              <w:jc w:val="left"/>
              <w:rPr>
                <w:sz w:val="20"/>
              </w:rPr>
            </w:pPr>
            <w:r w:rsidRPr="001F7A99">
              <w:rPr>
                <w:sz w:val="20"/>
              </w:rPr>
              <w:t>Enables accountability and timely completion of investigation steps.</w:t>
            </w:r>
          </w:p>
        </w:tc>
      </w:tr>
      <w:tr w:rsidR="00921B7D" w:rsidRPr="001F7A99" w14:paraId="51CB3E1D" w14:textId="77777777" w:rsidTr="00F42E7C">
        <w:trPr>
          <w:jc w:val="center"/>
        </w:trPr>
        <w:tc>
          <w:tcPr>
            <w:tcW w:w="1020" w:type="dxa"/>
          </w:tcPr>
          <w:p w14:paraId="25432D13" w14:textId="77777777" w:rsidR="00921B7D" w:rsidRPr="001F7A99" w:rsidRDefault="00921B7D" w:rsidP="001F7A99">
            <w:pPr>
              <w:spacing w:after="0"/>
              <w:jc w:val="left"/>
              <w:rPr>
                <w:sz w:val="20"/>
              </w:rPr>
            </w:pPr>
            <w:r w:rsidRPr="001F7A99">
              <w:rPr>
                <w:sz w:val="20"/>
              </w:rPr>
              <w:t>FR-TASK-03</w:t>
            </w:r>
          </w:p>
        </w:tc>
        <w:tc>
          <w:tcPr>
            <w:tcW w:w="850" w:type="dxa"/>
            <w:shd w:val="clear" w:color="auto" w:fill="E2EFDA"/>
          </w:tcPr>
          <w:p w14:paraId="1D24FE42" w14:textId="77777777" w:rsidR="00921B7D" w:rsidRPr="001F7A99" w:rsidRDefault="00921B7D" w:rsidP="001F7A99">
            <w:pPr>
              <w:spacing w:after="0"/>
              <w:jc w:val="left"/>
              <w:rPr>
                <w:sz w:val="20"/>
              </w:rPr>
            </w:pPr>
            <w:r w:rsidRPr="001F7A99">
              <w:rPr>
                <w:sz w:val="20"/>
              </w:rPr>
              <w:t>Must</w:t>
            </w:r>
          </w:p>
        </w:tc>
        <w:tc>
          <w:tcPr>
            <w:tcW w:w="1701" w:type="dxa"/>
          </w:tcPr>
          <w:p w14:paraId="2F3AE0FA" w14:textId="77777777" w:rsidR="00921B7D" w:rsidRPr="001F7A99" w:rsidRDefault="00921B7D" w:rsidP="001F7A99">
            <w:pPr>
              <w:spacing w:after="0"/>
              <w:jc w:val="left"/>
              <w:rPr>
                <w:sz w:val="20"/>
              </w:rPr>
            </w:pPr>
            <w:r w:rsidRPr="001F7A99">
              <w:rPr>
                <w:sz w:val="20"/>
              </w:rPr>
              <w:t>Task List Views &amp; Filtering</w:t>
            </w:r>
          </w:p>
        </w:tc>
        <w:tc>
          <w:tcPr>
            <w:tcW w:w="3118" w:type="dxa"/>
          </w:tcPr>
          <w:p w14:paraId="00D596BD" w14:textId="77777777" w:rsidR="00921B7D" w:rsidRPr="001F7A99" w:rsidRDefault="00921B7D" w:rsidP="001F7A99">
            <w:pPr>
              <w:spacing w:after="0"/>
              <w:jc w:val="left"/>
              <w:rPr>
                <w:sz w:val="20"/>
              </w:rPr>
            </w:pPr>
            <w:r w:rsidRPr="001F7A99">
              <w:rPr>
                <w:sz w:val="20"/>
              </w:rPr>
              <w:t>The system shall provide task list views with search, sorting, and filtering for open and completed tasks, supporting workload management.</w:t>
            </w:r>
          </w:p>
        </w:tc>
        <w:tc>
          <w:tcPr>
            <w:tcW w:w="3402" w:type="dxa"/>
          </w:tcPr>
          <w:p w14:paraId="1D0481D1" w14:textId="77777777" w:rsidR="00921B7D" w:rsidRPr="001F7A99" w:rsidRDefault="00921B7D" w:rsidP="001F7A99">
            <w:pPr>
              <w:spacing w:after="0"/>
              <w:jc w:val="left"/>
              <w:rPr>
                <w:sz w:val="20"/>
              </w:rPr>
            </w:pPr>
            <w:r w:rsidRPr="001F7A99">
              <w:rPr>
                <w:sz w:val="20"/>
              </w:rPr>
              <w:t>• Users can view open tasks and completed tasks in separate views or filters.</w:t>
            </w:r>
          </w:p>
          <w:p w14:paraId="50F4E865" w14:textId="77777777" w:rsidR="00921B7D" w:rsidRPr="001F7A99" w:rsidRDefault="00921B7D" w:rsidP="001F7A99">
            <w:pPr>
              <w:spacing w:after="0"/>
              <w:jc w:val="left"/>
              <w:rPr>
                <w:sz w:val="20"/>
              </w:rPr>
            </w:pPr>
            <w:r w:rsidRPr="001F7A99">
              <w:rPr>
                <w:sz w:val="20"/>
              </w:rPr>
              <w:t>• Tasks can be searched and sorted (e.g., by due date, creation date, update date).</w:t>
            </w:r>
          </w:p>
          <w:p w14:paraId="5E845C3E" w14:textId="77777777" w:rsidR="00921B7D" w:rsidRPr="001F7A99" w:rsidRDefault="00921B7D" w:rsidP="001F7A99">
            <w:pPr>
              <w:spacing w:after="0"/>
              <w:jc w:val="left"/>
              <w:rPr>
                <w:sz w:val="20"/>
              </w:rPr>
            </w:pPr>
            <w:r w:rsidRPr="001F7A99">
              <w:rPr>
                <w:sz w:val="20"/>
              </w:rPr>
              <w:t>• Overdue tasks can be filtered and reported to support timely follow-up.</w:t>
            </w:r>
          </w:p>
        </w:tc>
        <w:tc>
          <w:tcPr>
            <w:tcW w:w="1984" w:type="dxa"/>
          </w:tcPr>
          <w:p w14:paraId="16D3AE1D" w14:textId="77777777" w:rsidR="00921B7D" w:rsidRPr="001F7A99" w:rsidRDefault="00921B7D" w:rsidP="001F7A99">
            <w:pPr>
              <w:spacing w:after="0"/>
              <w:jc w:val="left"/>
              <w:rPr>
                <w:sz w:val="20"/>
              </w:rPr>
            </w:pPr>
            <w:r w:rsidRPr="001F7A99">
              <w:rPr>
                <w:sz w:val="20"/>
              </w:rPr>
              <w:t>Allows staff to manage workload and prioritize investigative actions.</w:t>
            </w:r>
          </w:p>
        </w:tc>
      </w:tr>
      <w:tr w:rsidR="00921B7D" w:rsidRPr="001F7A99" w14:paraId="042465BC" w14:textId="77777777" w:rsidTr="00F42E7C">
        <w:trPr>
          <w:jc w:val="center"/>
        </w:trPr>
        <w:tc>
          <w:tcPr>
            <w:tcW w:w="1020" w:type="dxa"/>
          </w:tcPr>
          <w:p w14:paraId="7D1AC57C" w14:textId="77777777" w:rsidR="00921B7D" w:rsidRPr="001F7A99" w:rsidRDefault="00921B7D" w:rsidP="001F7A99">
            <w:pPr>
              <w:spacing w:after="0"/>
              <w:jc w:val="left"/>
              <w:rPr>
                <w:sz w:val="20"/>
              </w:rPr>
            </w:pPr>
            <w:r w:rsidRPr="001F7A99">
              <w:rPr>
                <w:sz w:val="20"/>
              </w:rPr>
              <w:t>FR-TASK-04</w:t>
            </w:r>
          </w:p>
        </w:tc>
        <w:tc>
          <w:tcPr>
            <w:tcW w:w="850" w:type="dxa"/>
            <w:shd w:val="clear" w:color="auto" w:fill="E2EFDA"/>
          </w:tcPr>
          <w:p w14:paraId="071715EB" w14:textId="77777777" w:rsidR="00921B7D" w:rsidRPr="001F7A99" w:rsidRDefault="00921B7D" w:rsidP="001F7A99">
            <w:pPr>
              <w:spacing w:after="0"/>
              <w:jc w:val="left"/>
              <w:rPr>
                <w:sz w:val="20"/>
              </w:rPr>
            </w:pPr>
            <w:r w:rsidRPr="001F7A99">
              <w:rPr>
                <w:sz w:val="20"/>
              </w:rPr>
              <w:t>Must</w:t>
            </w:r>
          </w:p>
        </w:tc>
        <w:tc>
          <w:tcPr>
            <w:tcW w:w="1701" w:type="dxa"/>
          </w:tcPr>
          <w:p w14:paraId="1BB09331" w14:textId="77777777" w:rsidR="00921B7D" w:rsidRPr="001F7A99" w:rsidRDefault="00921B7D" w:rsidP="001F7A99">
            <w:pPr>
              <w:spacing w:after="0"/>
              <w:jc w:val="left"/>
              <w:rPr>
                <w:sz w:val="20"/>
              </w:rPr>
            </w:pPr>
            <w:r w:rsidRPr="001F7A99">
              <w:rPr>
                <w:sz w:val="20"/>
              </w:rPr>
              <w:t>Task Activity Tracking</w:t>
            </w:r>
          </w:p>
        </w:tc>
        <w:tc>
          <w:tcPr>
            <w:tcW w:w="3118" w:type="dxa"/>
          </w:tcPr>
          <w:p w14:paraId="600B88D4" w14:textId="77777777" w:rsidR="00921B7D" w:rsidRPr="001F7A99" w:rsidRDefault="00921B7D" w:rsidP="001F7A99">
            <w:pPr>
              <w:spacing w:after="0"/>
              <w:jc w:val="left"/>
              <w:rPr>
                <w:sz w:val="20"/>
              </w:rPr>
            </w:pPr>
            <w:r w:rsidRPr="001F7A99">
              <w:rPr>
                <w:sz w:val="20"/>
              </w:rPr>
              <w:t>The system shall record task activity (creation, updates, assignment, and completion) with timestamps and actors. Task activity shall be auditable and support alerts where configured.</w:t>
            </w:r>
          </w:p>
        </w:tc>
        <w:tc>
          <w:tcPr>
            <w:tcW w:w="3402" w:type="dxa"/>
          </w:tcPr>
          <w:p w14:paraId="358D188A" w14:textId="77777777" w:rsidR="00921B7D" w:rsidRPr="001F7A99" w:rsidRDefault="00921B7D" w:rsidP="001F7A99">
            <w:pPr>
              <w:spacing w:after="0"/>
              <w:jc w:val="left"/>
              <w:rPr>
                <w:sz w:val="20"/>
              </w:rPr>
            </w:pPr>
            <w:r w:rsidRPr="001F7A99">
              <w:rPr>
                <w:sz w:val="20"/>
              </w:rPr>
              <w:t>• Task activity is auditable and visible to authorized users.</w:t>
            </w:r>
          </w:p>
          <w:p w14:paraId="00F332B7" w14:textId="77777777" w:rsidR="00921B7D" w:rsidRPr="001F7A99" w:rsidRDefault="00921B7D" w:rsidP="001F7A99">
            <w:pPr>
              <w:spacing w:after="0"/>
              <w:jc w:val="left"/>
              <w:rPr>
                <w:sz w:val="20"/>
              </w:rPr>
            </w:pPr>
            <w:r w:rsidRPr="001F7A99">
              <w:rPr>
                <w:sz w:val="20"/>
              </w:rPr>
              <w:t>• Notifications can be triggered based on task activity where configured.</w:t>
            </w:r>
          </w:p>
        </w:tc>
        <w:tc>
          <w:tcPr>
            <w:tcW w:w="1984" w:type="dxa"/>
          </w:tcPr>
          <w:p w14:paraId="0CED3C06" w14:textId="77777777" w:rsidR="00921B7D" w:rsidRPr="001F7A99" w:rsidRDefault="00921B7D" w:rsidP="001F7A99">
            <w:pPr>
              <w:spacing w:after="0"/>
              <w:jc w:val="left"/>
              <w:rPr>
                <w:sz w:val="20"/>
              </w:rPr>
            </w:pPr>
            <w:r w:rsidRPr="001F7A99">
              <w:rPr>
                <w:sz w:val="20"/>
              </w:rPr>
              <w:t>Provides traceability and supports management oversight.</w:t>
            </w:r>
          </w:p>
        </w:tc>
      </w:tr>
    </w:tbl>
    <w:p w14:paraId="035F9B14" w14:textId="77777777" w:rsidR="00921B7D" w:rsidRPr="00D02AD6" w:rsidRDefault="00921B7D" w:rsidP="00921B7D">
      <w:pPr>
        <w:rPr>
          <w:color w:val="auto"/>
          <w:szCs w:val="24"/>
        </w:rPr>
      </w:pPr>
    </w:p>
    <w:p w14:paraId="05CD0BD3" w14:textId="77777777" w:rsidR="00921B7D" w:rsidRPr="00D02AD6" w:rsidRDefault="00921B7D" w:rsidP="00921B7D">
      <w:pPr>
        <w:pStyle w:val="Heading3"/>
      </w:pPr>
      <w:bookmarkStart w:id="41" w:name="_Toc222868051"/>
      <w:r w:rsidRPr="00D02AD6">
        <w:t>5.2.4 Sensitive Grievance Handling (SEA/SH and Other Confidential Cases)</w:t>
      </w:r>
      <w:bookmarkEnd w:id="41"/>
    </w:p>
    <w:p w14:paraId="30D4D359" w14:textId="1413CD37" w:rsidR="00921B7D" w:rsidRDefault="00921B7D" w:rsidP="00921B7D">
      <w:pPr>
        <w:rPr>
          <w:color w:val="auto"/>
          <w:szCs w:val="24"/>
        </w:rPr>
      </w:pPr>
      <w:r w:rsidRPr="00D02AD6">
        <w:rPr>
          <w:color w:val="auto"/>
          <w:szCs w:val="24"/>
        </w:rPr>
        <w:t>The e-GRM shall support special handling for sensitive grievances (including SEA/SH) to protect confidentiality and ensure appropriate referral pathways. Sensitive grievance handling shall follow a need-to-know access model and avoid exposing personally identifiable information beyond authorized roles.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
        <w:gridCol w:w="877"/>
        <w:gridCol w:w="1555"/>
        <w:gridCol w:w="1994"/>
        <w:gridCol w:w="2453"/>
        <w:gridCol w:w="1624"/>
      </w:tblGrid>
      <w:tr w:rsidR="001F7A99" w:rsidRPr="001F7A99" w14:paraId="06365815" w14:textId="77777777" w:rsidTr="00F42E7C">
        <w:trPr>
          <w:jc w:val="center"/>
        </w:trPr>
        <w:tc>
          <w:tcPr>
            <w:tcW w:w="1020" w:type="dxa"/>
            <w:shd w:val="clear" w:color="auto" w:fill="000000"/>
          </w:tcPr>
          <w:p w14:paraId="6FBCD795"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3AA753F2"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404C40DB"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4860F883"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4B2A8318"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38F410D4"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4FEC1A09" w14:textId="77777777" w:rsidTr="00F42E7C">
        <w:trPr>
          <w:jc w:val="center"/>
        </w:trPr>
        <w:tc>
          <w:tcPr>
            <w:tcW w:w="1020" w:type="dxa"/>
          </w:tcPr>
          <w:p w14:paraId="6DDDC08B" w14:textId="77777777" w:rsidR="00921B7D" w:rsidRPr="001F7A99" w:rsidRDefault="00921B7D" w:rsidP="001F7A99">
            <w:pPr>
              <w:spacing w:after="0"/>
              <w:jc w:val="left"/>
              <w:rPr>
                <w:sz w:val="20"/>
              </w:rPr>
            </w:pPr>
            <w:r w:rsidRPr="001F7A99">
              <w:rPr>
                <w:sz w:val="20"/>
              </w:rPr>
              <w:t>FR-SENS-01</w:t>
            </w:r>
          </w:p>
        </w:tc>
        <w:tc>
          <w:tcPr>
            <w:tcW w:w="850" w:type="dxa"/>
            <w:shd w:val="clear" w:color="auto" w:fill="E2EFDA"/>
          </w:tcPr>
          <w:p w14:paraId="6F30870F" w14:textId="77777777" w:rsidR="00921B7D" w:rsidRPr="001F7A99" w:rsidRDefault="00921B7D" w:rsidP="001F7A99">
            <w:pPr>
              <w:spacing w:after="0"/>
              <w:jc w:val="left"/>
              <w:rPr>
                <w:sz w:val="20"/>
              </w:rPr>
            </w:pPr>
            <w:r w:rsidRPr="001F7A99">
              <w:rPr>
                <w:sz w:val="20"/>
              </w:rPr>
              <w:t>Must</w:t>
            </w:r>
          </w:p>
        </w:tc>
        <w:tc>
          <w:tcPr>
            <w:tcW w:w="1701" w:type="dxa"/>
          </w:tcPr>
          <w:p w14:paraId="33BA4050" w14:textId="77777777" w:rsidR="00921B7D" w:rsidRPr="001F7A99" w:rsidRDefault="00921B7D" w:rsidP="001F7A99">
            <w:pPr>
              <w:spacing w:after="0"/>
              <w:jc w:val="left"/>
              <w:rPr>
                <w:sz w:val="20"/>
              </w:rPr>
            </w:pPr>
            <w:r w:rsidRPr="001F7A99">
              <w:rPr>
                <w:sz w:val="20"/>
              </w:rPr>
              <w:t>Sensitive Classification &amp; Confidentiality</w:t>
            </w:r>
          </w:p>
        </w:tc>
        <w:tc>
          <w:tcPr>
            <w:tcW w:w="3118" w:type="dxa"/>
          </w:tcPr>
          <w:p w14:paraId="0B420C44" w14:textId="77777777" w:rsidR="00921B7D" w:rsidRPr="001F7A99" w:rsidRDefault="00921B7D" w:rsidP="001F7A99">
            <w:pPr>
              <w:spacing w:after="0"/>
              <w:jc w:val="left"/>
              <w:rPr>
                <w:sz w:val="20"/>
              </w:rPr>
            </w:pPr>
            <w:r w:rsidRPr="001F7A99">
              <w:rPr>
                <w:sz w:val="20"/>
              </w:rPr>
              <w:t>The system shall support classification of a grievance as sensitive (e.g., SEA/SH) and apply enhanced confidentiality controls (restricted visibility, masked fields, restricted attachments).</w:t>
            </w:r>
          </w:p>
        </w:tc>
        <w:tc>
          <w:tcPr>
            <w:tcW w:w="3402" w:type="dxa"/>
          </w:tcPr>
          <w:p w14:paraId="7FDD3FF3" w14:textId="77777777" w:rsidR="00921B7D" w:rsidRPr="001F7A99" w:rsidRDefault="00921B7D" w:rsidP="001F7A99">
            <w:pPr>
              <w:spacing w:after="0"/>
              <w:jc w:val="left"/>
              <w:rPr>
                <w:sz w:val="20"/>
              </w:rPr>
            </w:pPr>
            <w:r w:rsidRPr="001F7A99">
              <w:rPr>
                <w:sz w:val="20"/>
              </w:rPr>
              <w:t>• Only authorized roles can view sensitive grievances; access attempts are logged.</w:t>
            </w:r>
          </w:p>
          <w:p w14:paraId="65EB56C5" w14:textId="77777777" w:rsidR="00921B7D" w:rsidRPr="001F7A99" w:rsidRDefault="00921B7D" w:rsidP="001F7A99">
            <w:pPr>
              <w:spacing w:after="0"/>
              <w:jc w:val="left"/>
              <w:rPr>
                <w:sz w:val="20"/>
              </w:rPr>
            </w:pPr>
            <w:r w:rsidRPr="001F7A99">
              <w:rPr>
                <w:sz w:val="20"/>
              </w:rPr>
              <w:t>• Field masking/restrictions apply based on role and sensitivity flag where supported.</w:t>
            </w:r>
          </w:p>
          <w:p w14:paraId="106CA966" w14:textId="77777777" w:rsidR="00921B7D" w:rsidRPr="001F7A99" w:rsidRDefault="00921B7D" w:rsidP="001F7A99">
            <w:pPr>
              <w:spacing w:after="0"/>
              <w:jc w:val="left"/>
              <w:rPr>
                <w:sz w:val="20"/>
              </w:rPr>
            </w:pPr>
            <w:r w:rsidRPr="001F7A99">
              <w:rPr>
                <w:sz w:val="20"/>
              </w:rPr>
              <w:t>• Attachments on sensitive cases can be further restricted (e.g., limited download roles).</w:t>
            </w:r>
          </w:p>
        </w:tc>
        <w:tc>
          <w:tcPr>
            <w:tcW w:w="1984" w:type="dxa"/>
          </w:tcPr>
          <w:p w14:paraId="33AB5BC3" w14:textId="77777777" w:rsidR="00921B7D" w:rsidRPr="001F7A99" w:rsidRDefault="00921B7D" w:rsidP="001F7A99">
            <w:pPr>
              <w:spacing w:after="0"/>
              <w:jc w:val="left"/>
              <w:rPr>
                <w:sz w:val="20"/>
              </w:rPr>
            </w:pPr>
            <w:r w:rsidRPr="001F7A99">
              <w:rPr>
                <w:sz w:val="20"/>
              </w:rPr>
              <w:t>Protects complainant confidentiality and ensures sensitive cases are handled with appropriate safeguards.</w:t>
            </w:r>
          </w:p>
        </w:tc>
      </w:tr>
      <w:tr w:rsidR="00921B7D" w:rsidRPr="001F7A99" w14:paraId="61429814" w14:textId="77777777" w:rsidTr="00F42E7C">
        <w:trPr>
          <w:jc w:val="center"/>
        </w:trPr>
        <w:tc>
          <w:tcPr>
            <w:tcW w:w="1020" w:type="dxa"/>
          </w:tcPr>
          <w:p w14:paraId="2FAFAF13" w14:textId="77777777" w:rsidR="00921B7D" w:rsidRPr="001F7A99" w:rsidRDefault="00921B7D" w:rsidP="001F7A99">
            <w:pPr>
              <w:spacing w:after="0"/>
              <w:jc w:val="left"/>
              <w:rPr>
                <w:sz w:val="20"/>
              </w:rPr>
            </w:pPr>
            <w:r w:rsidRPr="001F7A99">
              <w:rPr>
                <w:sz w:val="20"/>
              </w:rPr>
              <w:t>FR-SENS-02</w:t>
            </w:r>
          </w:p>
        </w:tc>
        <w:tc>
          <w:tcPr>
            <w:tcW w:w="850" w:type="dxa"/>
            <w:shd w:val="clear" w:color="auto" w:fill="E2EFDA"/>
          </w:tcPr>
          <w:p w14:paraId="01DC43A6" w14:textId="77777777" w:rsidR="00921B7D" w:rsidRPr="001F7A99" w:rsidRDefault="00921B7D" w:rsidP="001F7A99">
            <w:pPr>
              <w:spacing w:after="0"/>
              <w:jc w:val="left"/>
              <w:rPr>
                <w:sz w:val="20"/>
              </w:rPr>
            </w:pPr>
            <w:r w:rsidRPr="001F7A99">
              <w:rPr>
                <w:sz w:val="20"/>
              </w:rPr>
              <w:t>Must</w:t>
            </w:r>
          </w:p>
        </w:tc>
        <w:tc>
          <w:tcPr>
            <w:tcW w:w="1701" w:type="dxa"/>
          </w:tcPr>
          <w:p w14:paraId="7A1BDF50" w14:textId="77777777" w:rsidR="00921B7D" w:rsidRPr="001F7A99" w:rsidRDefault="00921B7D" w:rsidP="001F7A99">
            <w:pPr>
              <w:spacing w:after="0"/>
              <w:jc w:val="left"/>
              <w:rPr>
                <w:sz w:val="20"/>
              </w:rPr>
            </w:pPr>
            <w:r w:rsidRPr="001F7A99">
              <w:rPr>
                <w:sz w:val="20"/>
              </w:rPr>
              <w:t>Sensitive Workflow &amp; Routing</w:t>
            </w:r>
          </w:p>
        </w:tc>
        <w:tc>
          <w:tcPr>
            <w:tcW w:w="3118" w:type="dxa"/>
          </w:tcPr>
          <w:p w14:paraId="1A53001F" w14:textId="77777777" w:rsidR="00921B7D" w:rsidRPr="001F7A99" w:rsidRDefault="00921B7D" w:rsidP="001F7A99">
            <w:pPr>
              <w:spacing w:after="0"/>
              <w:jc w:val="left"/>
              <w:rPr>
                <w:sz w:val="20"/>
              </w:rPr>
            </w:pPr>
            <w:r w:rsidRPr="001F7A99">
              <w:rPr>
                <w:sz w:val="20"/>
              </w:rPr>
              <w:t>The system shall support a separate workflow path or routing rules for sensitive grievances, including referral to designated focal persons and prevention of inappropriate notifications.</w:t>
            </w:r>
          </w:p>
        </w:tc>
        <w:tc>
          <w:tcPr>
            <w:tcW w:w="3402" w:type="dxa"/>
          </w:tcPr>
          <w:p w14:paraId="7D3859A2" w14:textId="77777777" w:rsidR="00921B7D" w:rsidRPr="001F7A99" w:rsidRDefault="00921B7D" w:rsidP="001F7A99">
            <w:pPr>
              <w:spacing w:after="0"/>
              <w:jc w:val="left"/>
              <w:rPr>
                <w:sz w:val="20"/>
              </w:rPr>
            </w:pPr>
            <w:r w:rsidRPr="001F7A99">
              <w:rPr>
                <w:sz w:val="20"/>
              </w:rPr>
              <w:t>• Sensitive grievances are routed to a designated queue; default notifications can be suppressed or redacted.</w:t>
            </w:r>
          </w:p>
          <w:p w14:paraId="75D39AC7" w14:textId="77777777" w:rsidR="00921B7D" w:rsidRPr="001F7A99" w:rsidRDefault="00921B7D" w:rsidP="001F7A99">
            <w:pPr>
              <w:spacing w:after="0"/>
              <w:jc w:val="left"/>
              <w:rPr>
                <w:sz w:val="20"/>
              </w:rPr>
            </w:pPr>
            <w:r w:rsidRPr="001F7A99">
              <w:rPr>
                <w:sz w:val="20"/>
              </w:rPr>
              <w:t>• Sensitive cases do not appear in general queues for non-authorized users.</w:t>
            </w:r>
          </w:p>
          <w:p w14:paraId="51E5B91B" w14:textId="77777777" w:rsidR="00921B7D" w:rsidRPr="001F7A99" w:rsidRDefault="00921B7D" w:rsidP="001F7A99">
            <w:pPr>
              <w:spacing w:after="0"/>
              <w:jc w:val="left"/>
              <w:rPr>
                <w:sz w:val="20"/>
              </w:rPr>
            </w:pPr>
            <w:r w:rsidRPr="001F7A99">
              <w:rPr>
                <w:sz w:val="20"/>
              </w:rPr>
              <w:t>• Escalation logic for sensitive cases can follow specialized pathways where configured.</w:t>
            </w:r>
          </w:p>
        </w:tc>
        <w:tc>
          <w:tcPr>
            <w:tcW w:w="1984" w:type="dxa"/>
          </w:tcPr>
          <w:p w14:paraId="74FB218A" w14:textId="77777777" w:rsidR="00921B7D" w:rsidRPr="001F7A99" w:rsidRDefault="00921B7D" w:rsidP="001F7A99">
            <w:pPr>
              <w:spacing w:after="0"/>
              <w:jc w:val="left"/>
              <w:rPr>
                <w:sz w:val="20"/>
              </w:rPr>
            </w:pPr>
            <w:r w:rsidRPr="001F7A99">
              <w:rPr>
                <w:sz w:val="20"/>
              </w:rPr>
              <w:t>Ensures sensitive cases are handled by trained personnel with appropriate confidentiality measures.</w:t>
            </w:r>
          </w:p>
        </w:tc>
      </w:tr>
      <w:tr w:rsidR="00921B7D" w:rsidRPr="001F7A99" w14:paraId="75AA9315" w14:textId="77777777" w:rsidTr="00F42E7C">
        <w:trPr>
          <w:jc w:val="center"/>
        </w:trPr>
        <w:tc>
          <w:tcPr>
            <w:tcW w:w="1020" w:type="dxa"/>
          </w:tcPr>
          <w:p w14:paraId="52D1154D" w14:textId="77777777" w:rsidR="00921B7D" w:rsidRPr="001F7A99" w:rsidRDefault="00921B7D" w:rsidP="001F7A99">
            <w:pPr>
              <w:spacing w:after="0"/>
              <w:jc w:val="left"/>
              <w:rPr>
                <w:sz w:val="20"/>
              </w:rPr>
            </w:pPr>
            <w:r w:rsidRPr="001F7A99">
              <w:rPr>
                <w:sz w:val="20"/>
              </w:rPr>
              <w:t>FR-SENS-03</w:t>
            </w:r>
          </w:p>
        </w:tc>
        <w:tc>
          <w:tcPr>
            <w:tcW w:w="850" w:type="dxa"/>
            <w:shd w:val="clear" w:color="auto" w:fill="E2EFDA"/>
          </w:tcPr>
          <w:p w14:paraId="3A2B033D" w14:textId="77777777" w:rsidR="00921B7D" w:rsidRPr="001F7A99" w:rsidRDefault="00921B7D" w:rsidP="001F7A99">
            <w:pPr>
              <w:spacing w:after="0"/>
              <w:jc w:val="left"/>
              <w:rPr>
                <w:sz w:val="20"/>
              </w:rPr>
            </w:pPr>
            <w:r w:rsidRPr="001F7A99">
              <w:rPr>
                <w:sz w:val="20"/>
              </w:rPr>
              <w:t>Must</w:t>
            </w:r>
          </w:p>
        </w:tc>
        <w:tc>
          <w:tcPr>
            <w:tcW w:w="1701" w:type="dxa"/>
          </w:tcPr>
          <w:p w14:paraId="1F2813F4" w14:textId="77777777" w:rsidR="00921B7D" w:rsidRPr="001F7A99" w:rsidRDefault="00921B7D" w:rsidP="001F7A99">
            <w:pPr>
              <w:spacing w:after="0"/>
              <w:jc w:val="left"/>
              <w:rPr>
                <w:sz w:val="20"/>
              </w:rPr>
            </w:pPr>
            <w:r w:rsidRPr="001F7A99">
              <w:rPr>
                <w:sz w:val="20"/>
              </w:rPr>
              <w:t>Survivor-Centered Actions &amp; Referrals</w:t>
            </w:r>
          </w:p>
        </w:tc>
        <w:tc>
          <w:tcPr>
            <w:tcW w:w="3118" w:type="dxa"/>
          </w:tcPr>
          <w:p w14:paraId="5F92347B" w14:textId="77777777" w:rsidR="00921B7D" w:rsidRPr="001F7A99" w:rsidRDefault="00921B7D" w:rsidP="001F7A99">
            <w:pPr>
              <w:spacing w:after="0"/>
              <w:jc w:val="left"/>
              <w:rPr>
                <w:sz w:val="20"/>
              </w:rPr>
            </w:pPr>
            <w:r w:rsidRPr="001F7A99">
              <w:rPr>
                <w:sz w:val="20"/>
              </w:rPr>
              <w:t>The system shall allow recording of survivor-centered actions and referrals without storing unnecessary sensitive details in free text fields. The system should encourage structured capture and minimize narrative storage.</w:t>
            </w:r>
          </w:p>
        </w:tc>
        <w:tc>
          <w:tcPr>
            <w:tcW w:w="3402" w:type="dxa"/>
          </w:tcPr>
          <w:p w14:paraId="06F43F69" w14:textId="77777777" w:rsidR="00921B7D" w:rsidRPr="001F7A99" w:rsidRDefault="00921B7D" w:rsidP="001F7A99">
            <w:pPr>
              <w:spacing w:after="0"/>
              <w:jc w:val="left"/>
              <w:rPr>
                <w:sz w:val="20"/>
              </w:rPr>
            </w:pPr>
            <w:r w:rsidRPr="001F7A99">
              <w:rPr>
                <w:sz w:val="20"/>
              </w:rPr>
              <w:t>• Structured fields support referral tracking (e.g., referral made, date, receiving service type, follow-up required).</w:t>
            </w:r>
          </w:p>
          <w:p w14:paraId="633141C2" w14:textId="77777777" w:rsidR="00921B7D" w:rsidRPr="001F7A99" w:rsidRDefault="00921B7D" w:rsidP="001F7A99">
            <w:pPr>
              <w:spacing w:after="0"/>
              <w:jc w:val="left"/>
              <w:rPr>
                <w:sz w:val="20"/>
              </w:rPr>
            </w:pPr>
            <w:r w:rsidRPr="001F7A99">
              <w:rPr>
                <w:sz w:val="20"/>
              </w:rPr>
              <w:t>• Administrators can configure guidance text to staff to avoid entering unnecessary details in free-text.</w:t>
            </w:r>
          </w:p>
          <w:p w14:paraId="73B4AC87" w14:textId="77777777" w:rsidR="00921B7D" w:rsidRPr="001F7A99" w:rsidRDefault="00921B7D" w:rsidP="001F7A99">
            <w:pPr>
              <w:spacing w:after="0"/>
              <w:jc w:val="left"/>
              <w:rPr>
                <w:sz w:val="20"/>
              </w:rPr>
            </w:pPr>
            <w:r w:rsidRPr="001F7A99">
              <w:rPr>
                <w:sz w:val="20"/>
              </w:rPr>
              <w:t>• Storage of sensitive narrative is minimized through workflow design and internal guidance.</w:t>
            </w:r>
          </w:p>
        </w:tc>
        <w:tc>
          <w:tcPr>
            <w:tcW w:w="1984" w:type="dxa"/>
          </w:tcPr>
          <w:p w14:paraId="754BBD50" w14:textId="77777777" w:rsidR="00921B7D" w:rsidRPr="001F7A99" w:rsidRDefault="00921B7D" w:rsidP="001F7A99">
            <w:pPr>
              <w:spacing w:after="0"/>
              <w:jc w:val="left"/>
              <w:rPr>
                <w:sz w:val="20"/>
              </w:rPr>
            </w:pPr>
            <w:r w:rsidRPr="001F7A99">
              <w:rPr>
                <w:sz w:val="20"/>
              </w:rPr>
              <w:t>Supports survivor-centered approach while minimizing data protection risks from excessive narrative capture.</w:t>
            </w:r>
          </w:p>
        </w:tc>
      </w:tr>
      <w:tr w:rsidR="00921B7D" w:rsidRPr="001F7A99" w14:paraId="5D895606" w14:textId="77777777" w:rsidTr="00F42E7C">
        <w:trPr>
          <w:jc w:val="center"/>
        </w:trPr>
        <w:tc>
          <w:tcPr>
            <w:tcW w:w="1020" w:type="dxa"/>
          </w:tcPr>
          <w:p w14:paraId="2BD9718F" w14:textId="77777777" w:rsidR="00921B7D" w:rsidRPr="001F7A99" w:rsidRDefault="00921B7D" w:rsidP="001F7A99">
            <w:pPr>
              <w:spacing w:after="0"/>
              <w:jc w:val="left"/>
              <w:rPr>
                <w:sz w:val="20"/>
              </w:rPr>
            </w:pPr>
            <w:r w:rsidRPr="001F7A99">
              <w:rPr>
                <w:sz w:val="20"/>
              </w:rPr>
              <w:t>FR-SENS-04</w:t>
            </w:r>
          </w:p>
        </w:tc>
        <w:tc>
          <w:tcPr>
            <w:tcW w:w="850" w:type="dxa"/>
            <w:shd w:val="clear" w:color="auto" w:fill="E2EFDA"/>
          </w:tcPr>
          <w:p w14:paraId="4FE64833" w14:textId="77777777" w:rsidR="00921B7D" w:rsidRPr="001F7A99" w:rsidRDefault="00921B7D" w:rsidP="001F7A99">
            <w:pPr>
              <w:spacing w:after="0"/>
              <w:jc w:val="left"/>
              <w:rPr>
                <w:sz w:val="20"/>
              </w:rPr>
            </w:pPr>
            <w:r w:rsidRPr="001F7A99">
              <w:rPr>
                <w:sz w:val="20"/>
              </w:rPr>
              <w:t>Must</w:t>
            </w:r>
          </w:p>
        </w:tc>
        <w:tc>
          <w:tcPr>
            <w:tcW w:w="1701" w:type="dxa"/>
          </w:tcPr>
          <w:p w14:paraId="506CB0C8" w14:textId="77777777" w:rsidR="00921B7D" w:rsidRPr="001F7A99" w:rsidRDefault="00921B7D" w:rsidP="001F7A99">
            <w:pPr>
              <w:spacing w:after="0"/>
              <w:jc w:val="left"/>
              <w:rPr>
                <w:sz w:val="20"/>
              </w:rPr>
            </w:pPr>
            <w:r w:rsidRPr="001F7A99">
              <w:rPr>
                <w:sz w:val="20"/>
              </w:rPr>
              <w:t>Aggregate Reporting for Sensitive Cases</w:t>
            </w:r>
          </w:p>
        </w:tc>
        <w:tc>
          <w:tcPr>
            <w:tcW w:w="3118" w:type="dxa"/>
          </w:tcPr>
          <w:p w14:paraId="74C6C3D7" w14:textId="77777777" w:rsidR="00921B7D" w:rsidRPr="001F7A99" w:rsidRDefault="00921B7D" w:rsidP="001F7A99">
            <w:pPr>
              <w:spacing w:after="0"/>
              <w:jc w:val="left"/>
              <w:rPr>
                <w:sz w:val="20"/>
              </w:rPr>
            </w:pPr>
            <w:r w:rsidRPr="001F7A99">
              <w:rPr>
                <w:sz w:val="20"/>
              </w:rPr>
              <w:t>The system shall provide reporting for sensitive grievances in aggregate form only, with controls preventing export of personally identifiable information unless explicitly authorized.</w:t>
            </w:r>
          </w:p>
        </w:tc>
        <w:tc>
          <w:tcPr>
            <w:tcW w:w="3402" w:type="dxa"/>
          </w:tcPr>
          <w:p w14:paraId="0854117C" w14:textId="77777777" w:rsidR="00921B7D" w:rsidRPr="001F7A99" w:rsidRDefault="00921B7D" w:rsidP="001F7A99">
            <w:pPr>
              <w:spacing w:after="0"/>
              <w:jc w:val="left"/>
              <w:rPr>
                <w:sz w:val="20"/>
              </w:rPr>
            </w:pPr>
            <w:r w:rsidRPr="001F7A99">
              <w:rPr>
                <w:sz w:val="20"/>
              </w:rPr>
              <w:t>• Reports exclude PII by default; export permissions are restricted and logged.</w:t>
            </w:r>
          </w:p>
          <w:p w14:paraId="1C2F77A0" w14:textId="77777777" w:rsidR="00921B7D" w:rsidRPr="001F7A99" w:rsidRDefault="00921B7D" w:rsidP="001F7A99">
            <w:pPr>
              <w:spacing w:after="0"/>
              <w:jc w:val="left"/>
              <w:rPr>
                <w:sz w:val="20"/>
              </w:rPr>
            </w:pPr>
            <w:r w:rsidRPr="001F7A99">
              <w:rPr>
                <w:sz w:val="20"/>
              </w:rPr>
              <w:t>• Aggregated reporting supports oversight needs (counts, timelines, status distribution) without exposing identities.</w:t>
            </w:r>
          </w:p>
        </w:tc>
        <w:tc>
          <w:tcPr>
            <w:tcW w:w="1984" w:type="dxa"/>
          </w:tcPr>
          <w:p w14:paraId="640CE3BB" w14:textId="77777777" w:rsidR="00921B7D" w:rsidRPr="001F7A99" w:rsidRDefault="00921B7D" w:rsidP="001F7A99">
            <w:pPr>
              <w:spacing w:after="0"/>
              <w:jc w:val="left"/>
              <w:rPr>
                <w:sz w:val="20"/>
              </w:rPr>
            </w:pPr>
            <w:r w:rsidRPr="001F7A99">
              <w:rPr>
                <w:sz w:val="20"/>
              </w:rPr>
              <w:t>Enables oversight and accountability while protecting complainant privacy in sensitive cases.</w:t>
            </w:r>
          </w:p>
        </w:tc>
      </w:tr>
    </w:tbl>
    <w:p w14:paraId="78B5FCE4" w14:textId="77777777" w:rsidR="00921B7D" w:rsidRDefault="00921B7D" w:rsidP="00921B7D">
      <w:pPr>
        <w:rPr>
          <w:color w:val="auto"/>
          <w:szCs w:val="24"/>
        </w:rPr>
      </w:pPr>
    </w:p>
    <w:p w14:paraId="78B3B96D" w14:textId="77777777" w:rsidR="00921B7D" w:rsidRPr="00D02AD6" w:rsidRDefault="00921B7D" w:rsidP="00921B7D">
      <w:pPr>
        <w:rPr>
          <w:color w:val="auto"/>
          <w:szCs w:val="24"/>
        </w:rPr>
      </w:pPr>
    </w:p>
    <w:p w14:paraId="21DD7B84" w14:textId="77777777" w:rsidR="00921B7D" w:rsidRPr="00D02AD6" w:rsidRDefault="00921B7D" w:rsidP="00921B7D">
      <w:pPr>
        <w:pStyle w:val="Heading2"/>
      </w:pPr>
      <w:bookmarkStart w:id="42" w:name="_Toc222868052"/>
      <w:r w:rsidRPr="00D02AD6">
        <w:t>5.3 Notifications and Communication Mechanisms</w:t>
      </w:r>
      <w:bookmarkEnd w:id="42"/>
    </w:p>
    <w:p w14:paraId="48D8469A" w14:textId="77777777" w:rsidR="00921B7D" w:rsidRPr="00D02AD6" w:rsidRDefault="00921B7D" w:rsidP="00921B7D">
      <w:pPr>
        <w:rPr>
          <w:color w:val="auto"/>
          <w:szCs w:val="24"/>
        </w:rPr>
      </w:pPr>
      <w:r w:rsidRPr="00D02AD6">
        <w:rPr>
          <w:color w:val="auto"/>
          <w:szCs w:val="24"/>
        </w:rPr>
        <w:t>The e-GRM shall support configurable notifications to complainants and staff to acknowledge grievance receipt, provide updates, request additional information, communicate resolution decisions, and support SLA management. Notification content shall be configurable and privacy-aware (no sensitive information in unprotected channels).</w:t>
      </w:r>
    </w:p>
    <w:p w14:paraId="2C195F02" w14:textId="77777777" w:rsidR="00921B7D" w:rsidRPr="00D02AD6" w:rsidRDefault="00921B7D" w:rsidP="00921B7D">
      <w:pPr>
        <w:rPr>
          <w:color w:val="auto"/>
          <w:szCs w:val="24"/>
        </w:rPr>
      </w:pPr>
      <w:r w:rsidRPr="00D02AD6">
        <w:rPr>
          <w:b/>
          <w:bCs/>
          <w:color w:val="auto"/>
          <w:szCs w:val="24"/>
        </w:rPr>
        <w:t>Event Type / Audience / Typical Purpose</w:t>
      </w:r>
      <w:r w:rsidRPr="00D02AD6">
        <w:rPr>
          <w:color w:val="auto"/>
          <w:szCs w:val="24"/>
        </w:rPr>
        <w:t xml:space="preserve"> (as defined in the BRD) remains applicable and shall be implemented with template governance and message logging.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5"/>
        <w:gridCol w:w="877"/>
        <w:gridCol w:w="1449"/>
        <w:gridCol w:w="2036"/>
        <w:gridCol w:w="2355"/>
        <w:gridCol w:w="1778"/>
      </w:tblGrid>
      <w:tr w:rsidR="001F7A99" w:rsidRPr="001F7A99" w14:paraId="7C79C796" w14:textId="77777777" w:rsidTr="00F42E7C">
        <w:trPr>
          <w:jc w:val="center"/>
        </w:trPr>
        <w:tc>
          <w:tcPr>
            <w:tcW w:w="1020" w:type="dxa"/>
            <w:shd w:val="clear" w:color="auto" w:fill="000000"/>
          </w:tcPr>
          <w:p w14:paraId="645E9A21"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1C4BCBFE"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22DD873F"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279A49AA"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6508C710"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1CC99585"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78467211" w14:textId="77777777" w:rsidTr="00F42E7C">
        <w:trPr>
          <w:jc w:val="center"/>
        </w:trPr>
        <w:tc>
          <w:tcPr>
            <w:tcW w:w="1020" w:type="dxa"/>
          </w:tcPr>
          <w:p w14:paraId="66EAAF24" w14:textId="77777777" w:rsidR="00921B7D" w:rsidRPr="001F7A99" w:rsidRDefault="00921B7D" w:rsidP="001F7A99">
            <w:pPr>
              <w:spacing w:after="0"/>
              <w:jc w:val="left"/>
              <w:rPr>
                <w:sz w:val="20"/>
              </w:rPr>
            </w:pPr>
            <w:r w:rsidRPr="001F7A99">
              <w:rPr>
                <w:sz w:val="20"/>
              </w:rPr>
              <w:t>FR-NOTIF-01</w:t>
            </w:r>
          </w:p>
        </w:tc>
        <w:tc>
          <w:tcPr>
            <w:tcW w:w="850" w:type="dxa"/>
            <w:shd w:val="clear" w:color="auto" w:fill="E2EFDA"/>
          </w:tcPr>
          <w:p w14:paraId="544DD669" w14:textId="77777777" w:rsidR="00921B7D" w:rsidRPr="001F7A99" w:rsidRDefault="00921B7D" w:rsidP="001F7A99">
            <w:pPr>
              <w:spacing w:after="0"/>
              <w:jc w:val="left"/>
              <w:rPr>
                <w:sz w:val="20"/>
              </w:rPr>
            </w:pPr>
            <w:r w:rsidRPr="001F7A99">
              <w:rPr>
                <w:sz w:val="20"/>
              </w:rPr>
              <w:t>Must</w:t>
            </w:r>
          </w:p>
        </w:tc>
        <w:tc>
          <w:tcPr>
            <w:tcW w:w="1701" w:type="dxa"/>
          </w:tcPr>
          <w:p w14:paraId="49276E48" w14:textId="77777777" w:rsidR="00921B7D" w:rsidRPr="001F7A99" w:rsidRDefault="00921B7D" w:rsidP="001F7A99">
            <w:pPr>
              <w:spacing w:after="0"/>
              <w:jc w:val="left"/>
              <w:rPr>
                <w:sz w:val="20"/>
              </w:rPr>
            </w:pPr>
            <w:r w:rsidRPr="001F7A99">
              <w:rPr>
                <w:sz w:val="20"/>
              </w:rPr>
              <w:t>Configurable Notification Templates</w:t>
            </w:r>
          </w:p>
        </w:tc>
        <w:tc>
          <w:tcPr>
            <w:tcW w:w="3118" w:type="dxa"/>
          </w:tcPr>
          <w:p w14:paraId="08BEAED4" w14:textId="77777777" w:rsidR="00921B7D" w:rsidRPr="001F7A99" w:rsidRDefault="00921B7D" w:rsidP="001F7A99">
            <w:pPr>
              <w:spacing w:after="0"/>
              <w:jc w:val="left"/>
              <w:rPr>
                <w:sz w:val="20"/>
              </w:rPr>
            </w:pPr>
            <w:r w:rsidRPr="001F7A99">
              <w:rPr>
                <w:sz w:val="20"/>
              </w:rPr>
              <w:t>Notification templates shall be configurable for each event type and channel, including English and Kiswahili versions where applicable. Templates shall support safe variables and be maintainable without development.</w:t>
            </w:r>
          </w:p>
        </w:tc>
        <w:tc>
          <w:tcPr>
            <w:tcW w:w="3402" w:type="dxa"/>
          </w:tcPr>
          <w:p w14:paraId="1645B95C" w14:textId="77777777" w:rsidR="00921B7D" w:rsidRPr="001F7A99" w:rsidRDefault="00921B7D" w:rsidP="001F7A99">
            <w:pPr>
              <w:spacing w:after="0"/>
              <w:jc w:val="left"/>
              <w:rPr>
                <w:sz w:val="20"/>
              </w:rPr>
            </w:pPr>
            <w:r w:rsidRPr="001F7A99">
              <w:rPr>
                <w:sz w:val="20"/>
              </w:rPr>
              <w:t>• Administrators can edit templates; test messages can be generated; language selection is supported.</w:t>
            </w:r>
          </w:p>
          <w:p w14:paraId="0BE4B6B2" w14:textId="77777777" w:rsidR="00921B7D" w:rsidRPr="001F7A99" w:rsidRDefault="00921B7D" w:rsidP="001F7A99">
            <w:pPr>
              <w:spacing w:after="0"/>
              <w:jc w:val="left"/>
              <w:rPr>
                <w:sz w:val="20"/>
              </w:rPr>
            </w:pPr>
            <w:r w:rsidRPr="001F7A99">
              <w:rPr>
                <w:sz w:val="20"/>
              </w:rPr>
              <w:t>• Templates are organized by event type and channel (email/SMS/portal) and can be activated/deactivated.</w:t>
            </w:r>
          </w:p>
          <w:p w14:paraId="60418DF3" w14:textId="77777777" w:rsidR="00921B7D" w:rsidRPr="001F7A99" w:rsidRDefault="00921B7D" w:rsidP="001F7A99">
            <w:pPr>
              <w:spacing w:after="0"/>
              <w:jc w:val="left"/>
              <w:rPr>
                <w:sz w:val="20"/>
              </w:rPr>
            </w:pPr>
            <w:r w:rsidRPr="001F7A99">
              <w:rPr>
                <w:sz w:val="20"/>
              </w:rPr>
              <w:t>• Template changes take effect for future notifications and are auditable where supported.</w:t>
            </w:r>
          </w:p>
        </w:tc>
        <w:tc>
          <w:tcPr>
            <w:tcW w:w="1984" w:type="dxa"/>
          </w:tcPr>
          <w:p w14:paraId="4DEF8176" w14:textId="77777777" w:rsidR="00921B7D" w:rsidRPr="001F7A99" w:rsidRDefault="00921B7D" w:rsidP="001F7A99">
            <w:pPr>
              <w:spacing w:after="0"/>
              <w:jc w:val="left"/>
              <w:rPr>
                <w:sz w:val="20"/>
              </w:rPr>
            </w:pPr>
            <w:r w:rsidRPr="001F7A99">
              <w:rPr>
                <w:sz w:val="20"/>
              </w:rPr>
              <w:t>Enables consistent, professional communications that can be maintained and localized without development effort.</w:t>
            </w:r>
          </w:p>
        </w:tc>
      </w:tr>
      <w:tr w:rsidR="00921B7D" w:rsidRPr="001F7A99" w14:paraId="1022ED80" w14:textId="77777777" w:rsidTr="00F42E7C">
        <w:trPr>
          <w:jc w:val="center"/>
        </w:trPr>
        <w:tc>
          <w:tcPr>
            <w:tcW w:w="1020" w:type="dxa"/>
          </w:tcPr>
          <w:p w14:paraId="4192ED16" w14:textId="77777777" w:rsidR="00921B7D" w:rsidRPr="001F7A99" w:rsidRDefault="00921B7D" w:rsidP="001F7A99">
            <w:pPr>
              <w:spacing w:after="0"/>
              <w:jc w:val="left"/>
              <w:rPr>
                <w:sz w:val="20"/>
              </w:rPr>
            </w:pPr>
            <w:r w:rsidRPr="001F7A99">
              <w:rPr>
                <w:sz w:val="20"/>
              </w:rPr>
              <w:t>FR-NOTIF-02</w:t>
            </w:r>
          </w:p>
        </w:tc>
        <w:tc>
          <w:tcPr>
            <w:tcW w:w="850" w:type="dxa"/>
            <w:shd w:val="clear" w:color="auto" w:fill="E2EFDA"/>
          </w:tcPr>
          <w:p w14:paraId="3C9E4906" w14:textId="77777777" w:rsidR="00921B7D" w:rsidRPr="001F7A99" w:rsidRDefault="00921B7D" w:rsidP="001F7A99">
            <w:pPr>
              <w:spacing w:after="0"/>
              <w:jc w:val="left"/>
              <w:rPr>
                <w:sz w:val="20"/>
              </w:rPr>
            </w:pPr>
            <w:r w:rsidRPr="001F7A99">
              <w:rPr>
                <w:sz w:val="20"/>
              </w:rPr>
              <w:t>Must</w:t>
            </w:r>
          </w:p>
        </w:tc>
        <w:tc>
          <w:tcPr>
            <w:tcW w:w="1701" w:type="dxa"/>
          </w:tcPr>
          <w:p w14:paraId="1F643177" w14:textId="77777777" w:rsidR="00921B7D" w:rsidRPr="001F7A99" w:rsidRDefault="00921B7D" w:rsidP="001F7A99">
            <w:pPr>
              <w:spacing w:after="0"/>
              <w:jc w:val="left"/>
              <w:rPr>
                <w:sz w:val="20"/>
              </w:rPr>
            </w:pPr>
            <w:r w:rsidRPr="001F7A99">
              <w:rPr>
                <w:sz w:val="20"/>
              </w:rPr>
              <w:t>Privacy-Safe Notifications</w:t>
            </w:r>
          </w:p>
        </w:tc>
        <w:tc>
          <w:tcPr>
            <w:tcW w:w="3118" w:type="dxa"/>
          </w:tcPr>
          <w:p w14:paraId="61CA643E" w14:textId="77777777" w:rsidR="00921B7D" w:rsidRPr="001F7A99" w:rsidRDefault="00921B7D" w:rsidP="001F7A99">
            <w:pPr>
              <w:spacing w:after="0"/>
              <w:jc w:val="left"/>
              <w:rPr>
                <w:sz w:val="20"/>
              </w:rPr>
            </w:pPr>
            <w:r w:rsidRPr="001F7A99">
              <w:rPr>
                <w:sz w:val="20"/>
              </w:rPr>
              <w:t>Notifications sent via SMS/USSD or email shall avoid inclusion of sensitive personal data by default, and shall include only the minimum information needed (e.g., reference number, status, next steps). Templates must support redaction/masking rules for sensitive cases.</w:t>
            </w:r>
          </w:p>
        </w:tc>
        <w:tc>
          <w:tcPr>
            <w:tcW w:w="3402" w:type="dxa"/>
          </w:tcPr>
          <w:p w14:paraId="2C747957" w14:textId="77777777" w:rsidR="00921B7D" w:rsidRPr="001F7A99" w:rsidRDefault="00921B7D" w:rsidP="001F7A99">
            <w:pPr>
              <w:spacing w:after="0"/>
              <w:jc w:val="left"/>
              <w:rPr>
                <w:sz w:val="20"/>
              </w:rPr>
            </w:pPr>
            <w:r w:rsidRPr="001F7A99">
              <w:rPr>
                <w:sz w:val="20"/>
              </w:rPr>
              <w:t>• Template variables are controlled; sensitive fields are excluded or masked.</w:t>
            </w:r>
          </w:p>
          <w:p w14:paraId="0B5FB7C8" w14:textId="77777777" w:rsidR="00921B7D" w:rsidRPr="001F7A99" w:rsidRDefault="00921B7D" w:rsidP="001F7A99">
            <w:pPr>
              <w:spacing w:after="0"/>
              <w:jc w:val="left"/>
              <w:rPr>
                <w:sz w:val="20"/>
              </w:rPr>
            </w:pPr>
            <w:r w:rsidRPr="001F7A99">
              <w:rPr>
                <w:sz w:val="20"/>
              </w:rPr>
              <w:t>• Templates are reviewed during UAT, including sample messages for sensitive grievance scenarios.</w:t>
            </w:r>
          </w:p>
          <w:p w14:paraId="721A1778" w14:textId="77777777" w:rsidR="00921B7D" w:rsidRPr="001F7A99" w:rsidRDefault="00921B7D" w:rsidP="001F7A99">
            <w:pPr>
              <w:spacing w:after="0"/>
              <w:jc w:val="left"/>
              <w:rPr>
                <w:sz w:val="20"/>
              </w:rPr>
            </w:pPr>
            <w:r w:rsidRPr="001F7A99">
              <w:rPr>
                <w:sz w:val="20"/>
              </w:rPr>
              <w:t>• Message logs capture what was sent, to whom, and when (subject to privacy controls).</w:t>
            </w:r>
          </w:p>
        </w:tc>
        <w:tc>
          <w:tcPr>
            <w:tcW w:w="1984" w:type="dxa"/>
          </w:tcPr>
          <w:p w14:paraId="6E03500D" w14:textId="77777777" w:rsidR="00921B7D" w:rsidRPr="001F7A99" w:rsidRDefault="00921B7D" w:rsidP="001F7A99">
            <w:pPr>
              <w:spacing w:after="0"/>
              <w:jc w:val="left"/>
              <w:rPr>
                <w:sz w:val="20"/>
              </w:rPr>
            </w:pPr>
            <w:r w:rsidRPr="001F7A99">
              <w:rPr>
                <w:sz w:val="20"/>
              </w:rPr>
              <w:t>Protects complainant privacy and ensures compliance with data protection requirements in external communications.</w:t>
            </w:r>
          </w:p>
        </w:tc>
      </w:tr>
      <w:tr w:rsidR="00921B7D" w:rsidRPr="001F7A99" w14:paraId="6FD45D96" w14:textId="77777777" w:rsidTr="00F42E7C">
        <w:trPr>
          <w:jc w:val="center"/>
        </w:trPr>
        <w:tc>
          <w:tcPr>
            <w:tcW w:w="1020" w:type="dxa"/>
          </w:tcPr>
          <w:p w14:paraId="26FDF4D5" w14:textId="77777777" w:rsidR="00921B7D" w:rsidRPr="001F7A99" w:rsidRDefault="00921B7D" w:rsidP="001F7A99">
            <w:pPr>
              <w:spacing w:after="0"/>
              <w:jc w:val="left"/>
              <w:rPr>
                <w:sz w:val="20"/>
              </w:rPr>
            </w:pPr>
            <w:r w:rsidRPr="001F7A99">
              <w:rPr>
                <w:sz w:val="20"/>
              </w:rPr>
              <w:t>FR-NOTIF-03</w:t>
            </w:r>
          </w:p>
        </w:tc>
        <w:tc>
          <w:tcPr>
            <w:tcW w:w="850" w:type="dxa"/>
            <w:shd w:val="clear" w:color="auto" w:fill="FFF2CC"/>
          </w:tcPr>
          <w:p w14:paraId="77A66518" w14:textId="77777777" w:rsidR="00921B7D" w:rsidRPr="001F7A99" w:rsidRDefault="00921B7D" w:rsidP="001F7A99">
            <w:pPr>
              <w:spacing w:after="0"/>
              <w:jc w:val="left"/>
              <w:rPr>
                <w:sz w:val="20"/>
              </w:rPr>
            </w:pPr>
            <w:r w:rsidRPr="001F7A99">
              <w:rPr>
                <w:sz w:val="20"/>
              </w:rPr>
              <w:t>Should</w:t>
            </w:r>
          </w:p>
        </w:tc>
        <w:tc>
          <w:tcPr>
            <w:tcW w:w="1701" w:type="dxa"/>
          </w:tcPr>
          <w:p w14:paraId="45814221" w14:textId="77777777" w:rsidR="00921B7D" w:rsidRPr="001F7A99" w:rsidRDefault="00921B7D" w:rsidP="001F7A99">
            <w:pPr>
              <w:spacing w:after="0"/>
              <w:jc w:val="left"/>
              <w:rPr>
                <w:sz w:val="20"/>
              </w:rPr>
            </w:pPr>
            <w:r w:rsidRPr="001F7A99">
              <w:rPr>
                <w:sz w:val="20"/>
              </w:rPr>
              <w:t>Reminder &amp; Overdue Alerts</w:t>
            </w:r>
          </w:p>
        </w:tc>
        <w:tc>
          <w:tcPr>
            <w:tcW w:w="3118" w:type="dxa"/>
          </w:tcPr>
          <w:p w14:paraId="0AD2C1EF" w14:textId="77777777" w:rsidR="00921B7D" w:rsidRPr="001F7A99" w:rsidRDefault="00921B7D" w:rsidP="001F7A99">
            <w:pPr>
              <w:spacing w:after="0"/>
              <w:jc w:val="left"/>
              <w:rPr>
                <w:sz w:val="20"/>
              </w:rPr>
            </w:pPr>
            <w:r w:rsidRPr="001F7A99">
              <w:rPr>
                <w:sz w:val="20"/>
              </w:rPr>
              <w:t>The system should support reminder and overdue alerts for staff based on SLA due dates and escalation rules, to reduce missed timelines.</w:t>
            </w:r>
          </w:p>
        </w:tc>
        <w:tc>
          <w:tcPr>
            <w:tcW w:w="3402" w:type="dxa"/>
          </w:tcPr>
          <w:p w14:paraId="5266AE69" w14:textId="77777777" w:rsidR="00921B7D" w:rsidRPr="001F7A99" w:rsidRDefault="00921B7D" w:rsidP="001F7A99">
            <w:pPr>
              <w:spacing w:after="0"/>
              <w:jc w:val="left"/>
              <w:rPr>
                <w:sz w:val="20"/>
              </w:rPr>
            </w:pPr>
            <w:r w:rsidRPr="001F7A99">
              <w:rPr>
                <w:sz w:val="20"/>
              </w:rPr>
              <w:t>• Overdue alerts can be configured and are sent to designated roles/queues.</w:t>
            </w:r>
          </w:p>
          <w:p w14:paraId="483DE203" w14:textId="77777777" w:rsidR="00921B7D" w:rsidRPr="001F7A99" w:rsidRDefault="00921B7D" w:rsidP="001F7A99">
            <w:pPr>
              <w:spacing w:after="0"/>
              <w:jc w:val="left"/>
              <w:rPr>
                <w:sz w:val="20"/>
              </w:rPr>
            </w:pPr>
            <w:r w:rsidRPr="001F7A99">
              <w:rPr>
                <w:sz w:val="20"/>
              </w:rPr>
              <w:t>• Reminders can be configured (e.g., "due in 2 days") subject to system capability and Client preference.</w:t>
            </w:r>
          </w:p>
        </w:tc>
        <w:tc>
          <w:tcPr>
            <w:tcW w:w="1984" w:type="dxa"/>
          </w:tcPr>
          <w:p w14:paraId="09146E33" w14:textId="77777777" w:rsidR="00921B7D" w:rsidRPr="001F7A99" w:rsidRDefault="00921B7D" w:rsidP="001F7A99">
            <w:pPr>
              <w:spacing w:after="0"/>
              <w:jc w:val="left"/>
              <w:rPr>
                <w:sz w:val="20"/>
              </w:rPr>
            </w:pPr>
            <w:r w:rsidRPr="001F7A99">
              <w:rPr>
                <w:sz w:val="20"/>
              </w:rPr>
              <w:t>Supports timely grievance resolution by proactively alerting staff to approaching and missed deadlines.</w:t>
            </w:r>
          </w:p>
        </w:tc>
      </w:tr>
    </w:tbl>
    <w:p w14:paraId="41173323" w14:textId="77777777" w:rsidR="00921B7D" w:rsidRDefault="00921B7D" w:rsidP="00921B7D">
      <w:pPr>
        <w:rPr>
          <w:color w:val="auto"/>
          <w:szCs w:val="24"/>
        </w:rPr>
      </w:pPr>
    </w:p>
    <w:p w14:paraId="32119211" w14:textId="77777777" w:rsidR="00921B7D" w:rsidRPr="00D02AD6" w:rsidRDefault="00921B7D" w:rsidP="00921B7D">
      <w:pPr>
        <w:rPr>
          <w:color w:val="auto"/>
          <w:szCs w:val="24"/>
        </w:rPr>
      </w:pPr>
    </w:p>
    <w:p w14:paraId="671D7389" w14:textId="77777777" w:rsidR="00921B7D" w:rsidRPr="00D02AD6" w:rsidRDefault="00921B7D" w:rsidP="00921B7D">
      <w:pPr>
        <w:pStyle w:val="Heading2"/>
      </w:pPr>
      <w:bookmarkStart w:id="43" w:name="_Toc222868053"/>
      <w:r w:rsidRPr="00D02AD6">
        <w:t>5.4 User Roles and Access Control</w:t>
      </w:r>
      <w:bookmarkEnd w:id="43"/>
    </w:p>
    <w:p w14:paraId="6FE6350B" w14:textId="77777777" w:rsidR="00921B7D" w:rsidRPr="00D02AD6" w:rsidRDefault="00921B7D" w:rsidP="00921B7D">
      <w:pPr>
        <w:rPr>
          <w:color w:val="auto"/>
          <w:szCs w:val="24"/>
        </w:rPr>
      </w:pPr>
      <w:r w:rsidRPr="00D02AD6">
        <w:rPr>
          <w:color w:val="auto"/>
          <w:szCs w:val="24"/>
        </w:rPr>
        <w:t>The e-GRM shall support role-based access control and user management for national and sub-national users. Access controls shall ensure users see only the grievances and functions relevant to their roles, departments and assignments.</w:t>
      </w:r>
    </w:p>
    <w:p w14:paraId="77924535" w14:textId="56B48175" w:rsidR="00921B7D" w:rsidRPr="00921B7D" w:rsidRDefault="00921B7D" w:rsidP="00921B7D">
      <w:pPr>
        <w:pStyle w:val="Heading3"/>
      </w:pPr>
      <w:bookmarkStart w:id="44" w:name="_Toc222868054"/>
      <w:r w:rsidRPr="00D02AD6">
        <w:t>5.4.1 User and Organization Management</w:t>
      </w:r>
      <w:bookmarkEnd w:id="44"/>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4"/>
        <w:gridCol w:w="877"/>
        <w:gridCol w:w="1537"/>
        <w:gridCol w:w="2136"/>
        <w:gridCol w:w="2290"/>
        <w:gridCol w:w="1636"/>
      </w:tblGrid>
      <w:tr w:rsidR="001F7A99" w:rsidRPr="001F7A99" w14:paraId="6D5262D3" w14:textId="77777777" w:rsidTr="00F42E7C">
        <w:trPr>
          <w:jc w:val="center"/>
        </w:trPr>
        <w:tc>
          <w:tcPr>
            <w:tcW w:w="1020" w:type="dxa"/>
            <w:shd w:val="clear" w:color="auto" w:fill="000000"/>
          </w:tcPr>
          <w:p w14:paraId="4175E862"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6360C141"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11E2C9A9"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445F1337"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0E70EF03"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1D8E0B40"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034104B0" w14:textId="77777777" w:rsidTr="00F42E7C">
        <w:trPr>
          <w:jc w:val="center"/>
        </w:trPr>
        <w:tc>
          <w:tcPr>
            <w:tcW w:w="1020" w:type="dxa"/>
          </w:tcPr>
          <w:p w14:paraId="0CA62AEC" w14:textId="77777777" w:rsidR="00921B7D" w:rsidRPr="001F7A99" w:rsidRDefault="00921B7D" w:rsidP="001F7A99">
            <w:pPr>
              <w:spacing w:after="0"/>
              <w:jc w:val="left"/>
              <w:rPr>
                <w:sz w:val="20"/>
              </w:rPr>
            </w:pPr>
            <w:r w:rsidRPr="001F7A99">
              <w:rPr>
                <w:sz w:val="20"/>
              </w:rPr>
              <w:t>FR-USER-01</w:t>
            </w:r>
          </w:p>
        </w:tc>
        <w:tc>
          <w:tcPr>
            <w:tcW w:w="850" w:type="dxa"/>
            <w:shd w:val="clear" w:color="auto" w:fill="E2EFDA"/>
          </w:tcPr>
          <w:p w14:paraId="5DC9535C" w14:textId="77777777" w:rsidR="00921B7D" w:rsidRPr="001F7A99" w:rsidRDefault="00921B7D" w:rsidP="001F7A99">
            <w:pPr>
              <w:spacing w:after="0"/>
              <w:jc w:val="left"/>
              <w:rPr>
                <w:sz w:val="20"/>
              </w:rPr>
            </w:pPr>
            <w:r w:rsidRPr="001F7A99">
              <w:rPr>
                <w:sz w:val="20"/>
              </w:rPr>
              <w:t>Must</w:t>
            </w:r>
          </w:p>
        </w:tc>
        <w:tc>
          <w:tcPr>
            <w:tcW w:w="1701" w:type="dxa"/>
          </w:tcPr>
          <w:p w14:paraId="0F8FD009" w14:textId="77777777" w:rsidR="00921B7D" w:rsidRPr="001F7A99" w:rsidRDefault="00921B7D" w:rsidP="001F7A99">
            <w:pPr>
              <w:spacing w:after="0"/>
              <w:jc w:val="left"/>
              <w:rPr>
                <w:sz w:val="20"/>
              </w:rPr>
            </w:pPr>
            <w:r w:rsidRPr="001F7A99">
              <w:rPr>
                <w:sz w:val="20"/>
              </w:rPr>
              <w:t>Complainant Directory &amp; Search</w:t>
            </w:r>
          </w:p>
        </w:tc>
        <w:tc>
          <w:tcPr>
            <w:tcW w:w="3118" w:type="dxa"/>
          </w:tcPr>
          <w:p w14:paraId="1B2C940E" w14:textId="77777777" w:rsidR="00921B7D" w:rsidRPr="001F7A99" w:rsidRDefault="00921B7D" w:rsidP="001F7A99">
            <w:pPr>
              <w:spacing w:after="0"/>
              <w:jc w:val="left"/>
              <w:rPr>
                <w:sz w:val="20"/>
              </w:rPr>
            </w:pPr>
            <w:r w:rsidRPr="001F7A99">
              <w:rPr>
                <w:sz w:val="20"/>
              </w:rPr>
              <w:t>The system shall maintain a directory of complainants (users) including contact details and grievance counts, with search capability. The directory shall support accurate identification for follow-up while respecting privacy.</w:t>
            </w:r>
          </w:p>
        </w:tc>
        <w:tc>
          <w:tcPr>
            <w:tcW w:w="3402" w:type="dxa"/>
          </w:tcPr>
          <w:p w14:paraId="1838AC10" w14:textId="77777777" w:rsidR="00921B7D" w:rsidRPr="001F7A99" w:rsidRDefault="00921B7D" w:rsidP="001F7A99">
            <w:pPr>
              <w:spacing w:after="0"/>
              <w:jc w:val="left"/>
              <w:rPr>
                <w:sz w:val="20"/>
              </w:rPr>
            </w:pPr>
            <w:r w:rsidRPr="001F7A99">
              <w:rPr>
                <w:sz w:val="20"/>
              </w:rPr>
              <w:t>• Authorized staff can search for users by name, email, or phone number.</w:t>
            </w:r>
          </w:p>
          <w:p w14:paraId="512DA685" w14:textId="77777777" w:rsidR="00921B7D" w:rsidRPr="001F7A99" w:rsidRDefault="00921B7D" w:rsidP="001F7A99">
            <w:pPr>
              <w:spacing w:after="0"/>
              <w:jc w:val="left"/>
              <w:rPr>
                <w:sz w:val="20"/>
              </w:rPr>
            </w:pPr>
            <w:r w:rsidRPr="001F7A99">
              <w:rPr>
                <w:sz w:val="20"/>
              </w:rPr>
              <w:t>• User profiles display at minimum: name, contact methods, and number of associated grievances.</w:t>
            </w:r>
          </w:p>
          <w:p w14:paraId="5F5A2BCF" w14:textId="77777777" w:rsidR="00921B7D" w:rsidRPr="001F7A99" w:rsidRDefault="00921B7D" w:rsidP="001F7A99">
            <w:pPr>
              <w:spacing w:after="0"/>
              <w:jc w:val="left"/>
              <w:rPr>
                <w:sz w:val="20"/>
              </w:rPr>
            </w:pPr>
            <w:r w:rsidRPr="001F7A99">
              <w:rPr>
                <w:sz w:val="20"/>
              </w:rPr>
              <w:t>• Access to complainant directory fields can be restricted by role (e.g., masking phone/email for certain users).</w:t>
            </w:r>
          </w:p>
        </w:tc>
        <w:tc>
          <w:tcPr>
            <w:tcW w:w="1984" w:type="dxa"/>
          </w:tcPr>
          <w:p w14:paraId="214F88D5" w14:textId="77777777" w:rsidR="00921B7D" w:rsidRPr="001F7A99" w:rsidRDefault="00921B7D" w:rsidP="001F7A99">
            <w:pPr>
              <w:spacing w:after="0"/>
              <w:jc w:val="left"/>
              <w:rPr>
                <w:sz w:val="20"/>
              </w:rPr>
            </w:pPr>
            <w:r w:rsidRPr="001F7A99">
              <w:rPr>
                <w:sz w:val="20"/>
              </w:rPr>
              <w:t>Supports reliable identification and follow-up across multiple grievances.</w:t>
            </w:r>
          </w:p>
        </w:tc>
      </w:tr>
      <w:tr w:rsidR="00921B7D" w:rsidRPr="001F7A99" w14:paraId="18AD9B45" w14:textId="77777777" w:rsidTr="00F42E7C">
        <w:trPr>
          <w:jc w:val="center"/>
        </w:trPr>
        <w:tc>
          <w:tcPr>
            <w:tcW w:w="1020" w:type="dxa"/>
          </w:tcPr>
          <w:p w14:paraId="705D74FA" w14:textId="77777777" w:rsidR="00921B7D" w:rsidRPr="001F7A99" w:rsidRDefault="00921B7D" w:rsidP="001F7A99">
            <w:pPr>
              <w:spacing w:after="0"/>
              <w:jc w:val="left"/>
              <w:rPr>
                <w:sz w:val="20"/>
              </w:rPr>
            </w:pPr>
            <w:r w:rsidRPr="001F7A99">
              <w:rPr>
                <w:sz w:val="20"/>
              </w:rPr>
              <w:t>FR-USER-02</w:t>
            </w:r>
          </w:p>
        </w:tc>
        <w:tc>
          <w:tcPr>
            <w:tcW w:w="850" w:type="dxa"/>
            <w:shd w:val="clear" w:color="auto" w:fill="E2EFDA"/>
          </w:tcPr>
          <w:p w14:paraId="4C5D9EFF" w14:textId="77777777" w:rsidR="00921B7D" w:rsidRPr="001F7A99" w:rsidRDefault="00921B7D" w:rsidP="001F7A99">
            <w:pPr>
              <w:spacing w:after="0"/>
              <w:jc w:val="left"/>
              <w:rPr>
                <w:sz w:val="20"/>
              </w:rPr>
            </w:pPr>
            <w:r w:rsidRPr="001F7A99">
              <w:rPr>
                <w:sz w:val="20"/>
              </w:rPr>
              <w:t>Must</w:t>
            </w:r>
          </w:p>
        </w:tc>
        <w:tc>
          <w:tcPr>
            <w:tcW w:w="1701" w:type="dxa"/>
          </w:tcPr>
          <w:p w14:paraId="3EA97713" w14:textId="77777777" w:rsidR="00921B7D" w:rsidRPr="001F7A99" w:rsidRDefault="00921B7D" w:rsidP="001F7A99">
            <w:pPr>
              <w:spacing w:after="0"/>
              <w:jc w:val="left"/>
              <w:rPr>
                <w:sz w:val="20"/>
              </w:rPr>
            </w:pPr>
            <w:r w:rsidRPr="001F7A99">
              <w:rPr>
                <w:sz w:val="20"/>
              </w:rPr>
              <w:t>User Record Management</w:t>
            </w:r>
          </w:p>
        </w:tc>
        <w:tc>
          <w:tcPr>
            <w:tcW w:w="3118" w:type="dxa"/>
          </w:tcPr>
          <w:p w14:paraId="0649F6F6" w14:textId="77777777" w:rsidR="00921B7D" w:rsidRPr="001F7A99" w:rsidRDefault="00921B7D" w:rsidP="001F7A99">
            <w:pPr>
              <w:spacing w:after="0"/>
              <w:jc w:val="left"/>
              <w:rPr>
                <w:sz w:val="20"/>
              </w:rPr>
            </w:pPr>
            <w:r w:rsidRPr="001F7A99">
              <w:rPr>
                <w:sz w:val="20"/>
              </w:rPr>
              <w:t>The system shall allow authorized staff to create and edit user records, including internal notes, supporting assisted intake and case context.</w:t>
            </w:r>
          </w:p>
        </w:tc>
        <w:tc>
          <w:tcPr>
            <w:tcW w:w="3402" w:type="dxa"/>
          </w:tcPr>
          <w:p w14:paraId="5E93F3C9" w14:textId="77777777" w:rsidR="00921B7D" w:rsidRPr="001F7A99" w:rsidRDefault="00921B7D" w:rsidP="001F7A99">
            <w:pPr>
              <w:spacing w:after="0"/>
              <w:jc w:val="left"/>
              <w:rPr>
                <w:sz w:val="20"/>
              </w:rPr>
            </w:pPr>
            <w:r w:rsidRPr="001F7A99">
              <w:rPr>
                <w:sz w:val="20"/>
              </w:rPr>
              <w:t>• A staff user can add a new user with required fields as configured.</w:t>
            </w:r>
          </w:p>
          <w:p w14:paraId="6CFC5D9A" w14:textId="77777777" w:rsidR="00921B7D" w:rsidRPr="001F7A99" w:rsidRDefault="00921B7D" w:rsidP="001F7A99">
            <w:pPr>
              <w:spacing w:after="0"/>
              <w:jc w:val="left"/>
              <w:rPr>
                <w:sz w:val="20"/>
              </w:rPr>
            </w:pPr>
            <w:r w:rsidRPr="001F7A99">
              <w:rPr>
                <w:sz w:val="20"/>
              </w:rPr>
              <w:t>• Internal notes are available to staff and are not visible to complainants.</w:t>
            </w:r>
          </w:p>
          <w:p w14:paraId="289FD941" w14:textId="77777777" w:rsidR="00921B7D" w:rsidRPr="001F7A99" w:rsidRDefault="00921B7D" w:rsidP="001F7A99">
            <w:pPr>
              <w:spacing w:after="0"/>
              <w:jc w:val="left"/>
              <w:rPr>
                <w:sz w:val="20"/>
              </w:rPr>
            </w:pPr>
            <w:r w:rsidRPr="001F7A99">
              <w:rPr>
                <w:sz w:val="20"/>
              </w:rPr>
              <w:t>• Changes to user records are auditable (who changed what, when) where supported.</w:t>
            </w:r>
          </w:p>
        </w:tc>
        <w:tc>
          <w:tcPr>
            <w:tcW w:w="1984" w:type="dxa"/>
          </w:tcPr>
          <w:p w14:paraId="175E5347" w14:textId="77777777" w:rsidR="00921B7D" w:rsidRPr="001F7A99" w:rsidRDefault="00921B7D" w:rsidP="001F7A99">
            <w:pPr>
              <w:spacing w:after="0"/>
              <w:jc w:val="left"/>
              <w:rPr>
                <w:sz w:val="20"/>
              </w:rPr>
            </w:pPr>
            <w:r w:rsidRPr="001F7A99">
              <w:rPr>
                <w:sz w:val="20"/>
              </w:rPr>
              <w:t>Improves intake accuracy and supports contextual handling.</w:t>
            </w:r>
          </w:p>
        </w:tc>
      </w:tr>
      <w:tr w:rsidR="00921B7D" w:rsidRPr="001F7A99" w14:paraId="59643378" w14:textId="77777777" w:rsidTr="00F42E7C">
        <w:trPr>
          <w:jc w:val="center"/>
        </w:trPr>
        <w:tc>
          <w:tcPr>
            <w:tcW w:w="1020" w:type="dxa"/>
          </w:tcPr>
          <w:p w14:paraId="572A5CB0" w14:textId="77777777" w:rsidR="00921B7D" w:rsidRPr="001F7A99" w:rsidRDefault="00921B7D" w:rsidP="001F7A99">
            <w:pPr>
              <w:spacing w:after="0"/>
              <w:jc w:val="left"/>
              <w:rPr>
                <w:sz w:val="20"/>
              </w:rPr>
            </w:pPr>
            <w:r w:rsidRPr="001F7A99">
              <w:rPr>
                <w:sz w:val="20"/>
              </w:rPr>
              <w:t>FR-USER-03</w:t>
            </w:r>
          </w:p>
        </w:tc>
        <w:tc>
          <w:tcPr>
            <w:tcW w:w="850" w:type="dxa"/>
            <w:shd w:val="clear" w:color="auto" w:fill="FFF2CC"/>
          </w:tcPr>
          <w:p w14:paraId="0F32B5BD" w14:textId="77777777" w:rsidR="00921B7D" w:rsidRPr="001F7A99" w:rsidRDefault="00921B7D" w:rsidP="001F7A99">
            <w:pPr>
              <w:spacing w:after="0"/>
              <w:jc w:val="left"/>
              <w:rPr>
                <w:sz w:val="20"/>
              </w:rPr>
            </w:pPr>
            <w:r w:rsidRPr="001F7A99">
              <w:rPr>
                <w:sz w:val="20"/>
              </w:rPr>
              <w:t>Should</w:t>
            </w:r>
          </w:p>
        </w:tc>
        <w:tc>
          <w:tcPr>
            <w:tcW w:w="1701" w:type="dxa"/>
          </w:tcPr>
          <w:p w14:paraId="2772D96C" w14:textId="77777777" w:rsidR="00921B7D" w:rsidRPr="001F7A99" w:rsidRDefault="00921B7D" w:rsidP="001F7A99">
            <w:pPr>
              <w:spacing w:after="0"/>
              <w:jc w:val="left"/>
              <w:rPr>
                <w:sz w:val="20"/>
              </w:rPr>
            </w:pPr>
            <w:r w:rsidRPr="001F7A99">
              <w:rPr>
                <w:sz w:val="20"/>
              </w:rPr>
              <w:t>Bulk Import/Export of Users</w:t>
            </w:r>
          </w:p>
        </w:tc>
        <w:tc>
          <w:tcPr>
            <w:tcW w:w="3118" w:type="dxa"/>
          </w:tcPr>
          <w:p w14:paraId="7C0BBBD4" w14:textId="77777777" w:rsidR="00921B7D" w:rsidRPr="001F7A99" w:rsidRDefault="00921B7D" w:rsidP="001F7A99">
            <w:pPr>
              <w:spacing w:after="0"/>
              <w:jc w:val="left"/>
              <w:rPr>
                <w:sz w:val="20"/>
              </w:rPr>
            </w:pPr>
            <w:r w:rsidRPr="001F7A99">
              <w:rPr>
                <w:sz w:val="20"/>
              </w:rPr>
              <w:t>The system should support bulk import and export of user data using open formats, to support onboarding, migration, and periodic updates.</w:t>
            </w:r>
          </w:p>
        </w:tc>
        <w:tc>
          <w:tcPr>
            <w:tcW w:w="3402" w:type="dxa"/>
          </w:tcPr>
          <w:p w14:paraId="6931ABAD" w14:textId="77777777" w:rsidR="00921B7D" w:rsidRPr="001F7A99" w:rsidRDefault="00921B7D" w:rsidP="001F7A99">
            <w:pPr>
              <w:spacing w:after="0"/>
              <w:jc w:val="left"/>
              <w:rPr>
                <w:sz w:val="20"/>
              </w:rPr>
            </w:pPr>
            <w:r w:rsidRPr="001F7A99">
              <w:rPr>
                <w:sz w:val="20"/>
              </w:rPr>
              <w:t>• Authorized users can import users from a structured file (e.g., CSV) with validation and error reporting.</w:t>
            </w:r>
          </w:p>
          <w:p w14:paraId="3193E8D6" w14:textId="77777777" w:rsidR="00921B7D" w:rsidRPr="001F7A99" w:rsidRDefault="00921B7D" w:rsidP="001F7A99">
            <w:pPr>
              <w:spacing w:after="0"/>
              <w:jc w:val="left"/>
              <w:rPr>
                <w:sz w:val="20"/>
              </w:rPr>
            </w:pPr>
            <w:r w:rsidRPr="001F7A99">
              <w:rPr>
                <w:sz w:val="20"/>
              </w:rPr>
              <w:t>• Authorized users can export the user directory to an open format.</w:t>
            </w:r>
          </w:p>
        </w:tc>
        <w:tc>
          <w:tcPr>
            <w:tcW w:w="1984" w:type="dxa"/>
          </w:tcPr>
          <w:p w14:paraId="12581D2E" w14:textId="77777777" w:rsidR="00921B7D" w:rsidRPr="001F7A99" w:rsidRDefault="00921B7D" w:rsidP="001F7A99">
            <w:pPr>
              <w:spacing w:after="0"/>
              <w:jc w:val="left"/>
              <w:rPr>
                <w:sz w:val="20"/>
              </w:rPr>
            </w:pPr>
            <w:r w:rsidRPr="001F7A99">
              <w:rPr>
                <w:sz w:val="20"/>
              </w:rPr>
              <w:t>Supports onboarding, migration, and periodic reporting.</w:t>
            </w:r>
          </w:p>
        </w:tc>
      </w:tr>
      <w:tr w:rsidR="00921B7D" w:rsidRPr="001F7A99" w14:paraId="6AEBD714" w14:textId="77777777" w:rsidTr="00F42E7C">
        <w:trPr>
          <w:jc w:val="center"/>
        </w:trPr>
        <w:tc>
          <w:tcPr>
            <w:tcW w:w="1020" w:type="dxa"/>
          </w:tcPr>
          <w:p w14:paraId="7417608D" w14:textId="77777777" w:rsidR="00921B7D" w:rsidRPr="001F7A99" w:rsidRDefault="00921B7D" w:rsidP="001F7A99">
            <w:pPr>
              <w:spacing w:after="0"/>
              <w:jc w:val="left"/>
              <w:rPr>
                <w:sz w:val="20"/>
              </w:rPr>
            </w:pPr>
            <w:r w:rsidRPr="001F7A99">
              <w:rPr>
                <w:sz w:val="20"/>
              </w:rPr>
              <w:t>FR-ORG-01</w:t>
            </w:r>
          </w:p>
        </w:tc>
        <w:tc>
          <w:tcPr>
            <w:tcW w:w="850" w:type="dxa"/>
            <w:shd w:val="clear" w:color="auto" w:fill="DEEBF7"/>
          </w:tcPr>
          <w:p w14:paraId="3FDFF8E2" w14:textId="77777777" w:rsidR="00921B7D" w:rsidRPr="001F7A99" w:rsidRDefault="00921B7D" w:rsidP="001F7A99">
            <w:pPr>
              <w:spacing w:after="0"/>
              <w:jc w:val="left"/>
              <w:rPr>
                <w:sz w:val="20"/>
              </w:rPr>
            </w:pPr>
            <w:r w:rsidRPr="001F7A99">
              <w:rPr>
                <w:sz w:val="20"/>
              </w:rPr>
              <w:t>Could</w:t>
            </w:r>
          </w:p>
        </w:tc>
        <w:tc>
          <w:tcPr>
            <w:tcW w:w="1701" w:type="dxa"/>
          </w:tcPr>
          <w:p w14:paraId="0E5BD317" w14:textId="77777777" w:rsidR="00921B7D" w:rsidRPr="001F7A99" w:rsidRDefault="00921B7D" w:rsidP="001F7A99">
            <w:pPr>
              <w:spacing w:after="0"/>
              <w:jc w:val="left"/>
              <w:rPr>
                <w:sz w:val="20"/>
              </w:rPr>
            </w:pPr>
            <w:r w:rsidRPr="001F7A99">
              <w:rPr>
                <w:sz w:val="20"/>
              </w:rPr>
              <w:t>Organization Records</w:t>
            </w:r>
          </w:p>
        </w:tc>
        <w:tc>
          <w:tcPr>
            <w:tcW w:w="3118" w:type="dxa"/>
          </w:tcPr>
          <w:p w14:paraId="73BDDCCA" w14:textId="77777777" w:rsidR="00921B7D" w:rsidRPr="001F7A99" w:rsidRDefault="00921B7D" w:rsidP="001F7A99">
            <w:pPr>
              <w:spacing w:after="0"/>
              <w:jc w:val="left"/>
              <w:rPr>
                <w:sz w:val="20"/>
              </w:rPr>
            </w:pPr>
            <w:r w:rsidRPr="001F7A99">
              <w:rPr>
                <w:sz w:val="20"/>
              </w:rPr>
              <w:t>The system could support organization records to group users and support organization-level management where relevant (e.g., CSOs, contractors, community groups), subject to governance rules.</w:t>
            </w:r>
          </w:p>
        </w:tc>
        <w:tc>
          <w:tcPr>
            <w:tcW w:w="3402" w:type="dxa"/>
          </w:tcPr>
          <w:p w14:paraId="55CC1D81" w14:textId="77777777" w:rsidR="00921B7D" w:rsidRPr="001F7A99" w:rsidRDefault="00921B7D" w:rsidP="001F7A99">
            <w:pPr>
              <w:spacing w:after="0"/>
              <w:jc w:val="left"/>
              <w:rPr>
                <w:sz w:val="20"/>
              </w:rPr>
            </w:pPr>
            <w:r w:rsidRPr="001F7A99">
              <w:rPr>
                <w:sz w:val="20"/>
              </w:rPr>
              <w:t>• Authorized users can create and manage organizations and associate users to them.</w:t>
            </w:r>
          </w:p>
          <w:p w14:paraId="1294BBE7" w14:textId="77777777" w:rsidR="00921B7D" w:rsidRPr="001F7A99" w:rsidRDefault="00921B7D" w:rsidP="001F7A99">
            <w:pPr>
              <w:spacing w:after="0"/>
              <w:jc w:val="left"/>
              <w:rPr>
                <w:sz w:val="20"/>
              </w:rPr>
            </w:pPr>
            <w:r w:rsidRPr="001F7A99">
              <w:rPr>
                <w:sz w:val="20"/>
              </w:rPr>
              <w:t>• Organization-level fields and access are configurable.</w:t>
            </w:r>
          </w:p>
        </w:tc>
        <w:tc>
          <w:tcPr>
            <w:tcW w:w="1984" w:type="dxa"/>
          </w:tcPr>
          <w:p w14:paraId="6EF93ED1" w14:textId="77777777" w:rsidR="00921B7D" w:rsidRPr="001F7A99" w:rsidRDefault="00921B7D" w:rsidP="001F7A99">
            <w:pPr>
              <w:spacing w:after="0"/>
              <w:jc w:val="left"/>
              <w:rPr>
                <w:sz w:val="20"/>
              </w:rPr>
            </w:pPr>
            <w:r w:rsidRPr="001F7A99">
              <w:rPr>
                <w:sz w:val="20"/>
              </w:rPr>
              <w:t>May be valuable where grievances are raised by organizations or require organization account managers.</w:t>
            </w:r>
          </w:p>
        </w:tc>
      </w:tr>
    </w:tbl>
    <w:p w14:paraId="74A6FD8B" w14:textId="77777777" w:rsidR="00921B7D" w:rsidRDefault="00921B7D" w:rsidP="00921B7D">
      <w:pPr>
        <w:rPr>
          <w:color w:val="auto"/>
          <w:szCs w:val="24"/>
        </w:rPr>
      </w:pPr>
    </w:p>
    <w:p w14:paraId="4559B143" w14:textId="77777777" w:rsidR="00921B7D" w:rsidRPr="00D02AD6" w:rsidRDefault="00921B7D" w:rsidP="00921B7D">
      <w:pPr>
        <w:rPr>
          <w:color w:val="auto"/>
          <w:szCs w:val="24"/>
        </w:rPr>
      </w:pPr>
    </w:p>
    <w:p w14:paraId="103EDB71" w14:textId="65D75479" w:rsidR="00921B7D" w:rsidRPr="00921B7D" w:rsidRDefault="00921B7D" w:rsidP="00921B7D">
      <w:pPr>
        <w:pStyle w:val="Heading3"/>
      </w:pPr>
      <w:bookmarkStart w:id="45" w:name="_Toc222868055"/>
      <w:r w:rsidRPr="00D02AD6">
        <w:t>5.4.2 Access Control Catalogue</w:t>
      </w:r>
      <w:bookmarkEnd w:id="45"/>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7"/>
        <w:gridCol w:w="877"/>
        <w:gridCol w:w="1561"/>
        <w:gridCol w:w="2055"/>
        <w:gridCol w:w="2522"/>
        <w:gridCol w:w="1618"/>
      </w:tblGrid>
      <w:tr w:rsidR="001F7A99" w:rsidRPr="001F7A99" w14:paraId="73598BF4" w14:textId="77777777" w:rsidTr="00F42E7C">
        <w:trPr>
          <w:jc w:val="center"/>
        </w:trPr>
        <w:tc>
          <w:tcPr>
            <w:tcW w:w="1020" w:type="dxa"/>
            <w:shd w:val="clear" w:color="auto" w:fill="000000"/>
          </w:tcPr>
          <w:p w14:paraId="56753054"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68CBDBC8"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6FBB7C9E"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06A8A7FF"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0F419903"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6297C47B"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11E03C0B" w14:textId="77777777" w:rsidTr="00F42E7C">
        <w:trPr>
          <w:jc w:val="center"/>
        </w:trPr>
        <w:tc>
          <w:tcPr>
            <w:tcW w:w="1020" w:type="dxa"/>
          </w:tcPr>
          <w:p w14:paraId="4D5B17B6" w14:textId="77777777" w:rsidR="00921B7D" w:rsidRPr="001F7A99" w:rsidRDefault="00921B7D" w:rsidP="001F7A99">
            <w:pPr>
              <w:spacing w:after="0"/>
              <w:jc w:val="left"/>
              <w:rPr>
                <w:sz w:val="20"/>
              </w:rPr>
            </w:pPr>
            <w:r w:rsidRPr="001F7A99">
              <w:rPr>
                <w:sz w:val="20"/>
              </w:rPr>
              <w:t>AC-01</w:t>
            </w:r>
          </w:p>
        </w:tc>
        <w:tc>
          <w:tcPr>
            <w:tcW w:w="850" w:type="dxa"/>
            <w:shd w:val="clear" w:color="auto" w:fill="E2EFDA"/>
          </w:tcPr>
          <w:p w14:paraId="3AA97590" w14:textId="77777777" w:rsidR="00921B7D" w:rsidRPr="001F7A99" w:rsidRDefault="00921B7D" w:rsidP="001F7A99">
            <w:pPr>
              <w:spacing w:after="0"/>
              <w:jc w:val="left"/>
              <w:rPr>
                <w:sz w:val="20"/>
              </w:rPr>
            </w:pPr>
            <w:r w:rsidRPr="001F7A99">
              <w:rPr>
                <w:sz w:val="20"/>
              </w:rPr>
              <w:t>Must</w:t>
            </w:r>
          </w:p>
        </w:tc>
        <w:tc>
          <w:tcPr>
            <w:tcW w:w="1701" w:type="dxa"/>
          </w:tcPr>
          <w:p w14:paraId="120FE3FE" w14:textId="77777777" w:rsidR="00921B7D" w:rsidRPr="001F7A99" w:rsidRDefault="00921B7D" w:rsidP="001F7A99">
            <w:pPr>
              <w:spacing w:after="0"/>
              <w:jc w:val="left"/>
              <w:rPr>
                <w:sz w:val="20"/>
              </w:rPr>
            </w:pPr>
            <w:r w:rsidRPr="001F7A99">
              <w:rPr>
                <w:sz w:val="20"/>
              </w:rPr>
              <w:t>Role &amp; Permission Management</w:t>
            </w:r>
          </w:p>
        </w:tc>
        <w:tc>
          <w:tcPr>
            <w:tcW w:w="3118" w:type="dxa"/>
          </w:tcPr>
          <w:p w14:paraId="06AA301D" w14:textId="77777777" w:rsidR="00921B7D" w:rsidRPr="001F7A99" w:rsidRDefault="00921B7D" w:rsidP="001F7A99">
            <w:pPr>
              <w:spacing w:after="0"/>
              <w:jc w:val="left"/>
              <w:rPr>
                <w:sz w:val="20"/>
              </w:rPr>
            </w:pPr>
            <w:r w:rsidRPr="001F7A99">
              <w:rPr>
                <w:sz w:val="20"/>
              </w:rPr>
              <w:t>The system shall allow administrators to define and manage staff roles and permissions across functional areas (grievances, tasks, users, knowledge, administration, and reporting).</w:t>
            </w:r>
          </w:p>
        </w:tc>
        <w:tc>
          <w:tcPr>
            <w:tcW w:w="3402" w:type="dxa"/>
          </w:tcPr>
          <w:p w14:paraId="4A047BC9" w14:textId="77777777" w:rsidR="00921B7D" w:rsidRPr="001F7A99" w:rsidRDefault="00921B7D" w:rsidP="001F7A99">
            <w:pPr>
              <w:spacing w:after="0"/>
              <w:jc w:val="left"/>
              <w:rPr>
                <w:sz w:val="20"/>
              </w:rPr>
            </w:pPr>
            <w:r w:rsidRPr="001F7A99">
              <w:rPr>
                <w:sz w:val="20"/>
              </w:rPr>
              <w:t>• Permissions can be granted/revoked per role without code changes.</w:t>
            </w:r>
          </w:p>
          <w:p w14:paraId="290DB127" w14:textId="77777777" w:rsidR="00921B7D" w:rsidRPr="001F7A99" w:rsidRDefault="00921B7D" w:rsidP="001F7A99">
            <w:pPr>
              <w:spacing w:after="0"/>
              <w:jc w:val="left"/>
              <w:rPr>
                <w:sz w:val="20"/>
              </w:rPr>
            </w:pPr>
            <w:r w:rsidRPr="001F7A99">
              <w:rPr>
                <w:sz w:val="20"/>
              </w:rPr>
              <w:t>• Role assignment determines the staff user's accessible menus, actions, and data visibility.</w:t>
            </w:r>
          </w:p>
          <w:p w14:paraId="0D51E490" w14:textId="77777777" w:rsidR="00921B7D" w:rsidRPr="001F7A99" w:rsidRDefault="00921B7D" w:rsidP="001F7A99">
            <w:pPr>
              <w:spacing w:after="0"/>
              <w:jc w:val="left"/>
              <w:rPr>
                <w:sz w:val="20"/>
              </w:rPr>
            </w:pPr>
            <w:r w:rsidRPr="001F7A99">
              <w:rPr>
                <w:sz w:val="20"/>
              </w:rPr>
              <w:t>• Role changes take effect per system behavior (immediate or next login) and are auditable.</w:t>
            </w:r>
          </w:p>
        </w:tc>
        <w:tc>
          <w:tcPr>
            <w:tcW w:w="1984" w:type="dxa"/>
          </w:tcPr>
          <w:p w14:paraId="19BA0F0E" w14:textId="77777777" w:rsidR="00921B7D" w:rsidRPr="001F7A99" w:rsidRDefault="00921B7D" w:rsidP="001F7A99">
            <w:pPr>
              <w:spacing w:after="0"/>
              <w:jc w:val="left"/>
              <w:rPr>
                <w:sz w:val="20"/>
              </w:rPr>
            </w:pPr>
            <w:r w:rsidRPr="001F7A99">
              <w:rPr>
                <w:sz w:val="20"/>
              </w:rPr>
              <w:t>Supports least privilege and adaptable organizational models.</w:t>
            </w:r>
          </w:p>
        </w:tc>
      </w:tr>
      <w:tr w:rsidR="00921B7D" w:rsidRPr="001F7A99" w14:paraId="3896968D" w14:textId="77777777" w:rsidTr="00F42E7C">
        <w:trPr>
          <w:jc w:val="center"/>
        </w:trPr>
        <w:tc>
          <w:tcPr>
            <w:tcW w:w="1020" w:type="dxa"/>
          </w:tcPr>
          <w:p w14:paraId="626C2F10" w14:textId="77777777" w:rsidR="00921B7D" w:rsidRPr="001F7A99" w:rsidRDefault="00921B7D" w:rsidP="001F7A99">
            <w:pPr>
              <w:spacing w:after="0"/>
              <w:jc w:val="left"/>
              <w:rPr>
                <w:sz w:val="20"/>
              </w:rPr>
            </w:pPr>
            <w:r w:rsidRPr="001F7A99">
              <w:rPr>
                <w:sz w:val="20"/>
              </w:rPr>
              <w:t>AC-02</w:t>
            </w:r>
          </w:p>
        </w:tc>
        <w:tc>
          <w:tcPr>
            <w:tcW w:w="850" w:type="dxa"/>
            <w:shd w:val="clear" w:color="auto" w:fill="E2EFDA"/>
          </w:tcPr>
          <w:p w14:paraId="6B565413" w14:textId="77777777" w:rsidR="00921B7D" w:rsidRPr="001F7A99" w:rsidRDefault="00921B7D" w:rsidP="001F7A99">
            <w:pPr>
              <w:spacing w:after="0"/>
              <w:jc w:val="left"/>
              <w:rPr>
                <w:sz w:val="20"/>
              </w:rPr>
            </w:pPr>
            <w:r w:rsidRPr="001F7A99">
              <w:rPr>
                <w:sz w:val="20"/>
              </w:rPr>
              <w:t>Must</w:t>
            </w:r>
          </w:p>
        </w:tc>
        <w:tc>
          <w:tcPr>
            <w:tcW w:w="1701" w:type="dxa"/>
          </w:tcPr>
          <w:p w14:paraId="69E43FE1" w14:textId="77777777" w:rsidR="00921B7D" w:rsidRPr="001F7A99" w:rsidRDefault="00921B7D" w:rsidP="001F7A99">
            <w:pPr>
              <w:spacing w:after="0"/>
              <w:jc w:val="left"/>
              <w:rPr>
                <w:sz w:val="20"/>
              </w:rPr>
            </w:pPr>
            <w:r w:rsidRPr="001F7A99">
              <w:rPr>
                <w:sz w:val="20"/>
              </w:rPr>
              <w:t>Record-Level Access Control</w:t>
            </w:r>
          </w:p>
        </w:tc>
        <w:tc>
          <w:tcPr>
            <w:tcW w:w="3118" w:type="dxa"/>
          </w:tcPr>
          <w:p w14:paraId="747398FD" w14:textId="77777777" w:rsidR="00921B7D" w:rsidRPr="001F7A99" w:rsidRDefault="00921B7D" w:rsidP="001F7A99">
            <w:pPr>
              <w:spacing w:after="0"/>
              <w:jc w:val="left"/>
              <w:rPr>
                <w:sz w:val="20"/>
              </w:rPr>
            </w:pPr>
            <w:r w:rsidRPr="001F7A99">
              <w:rPr>
                <w:sz w:val="20"/>
              </w:rPr>
              <w:t>The system shall enforce record-level access control so that grievance visibility and actions can be limited by department, team, assignment, and collaborator rules.</w:t>
            </w:r>
          </w:p>
        </w:tc>
        <w:tc>
          <w:tcPr>
            <w:tcW w:w="3402" w:type="dxa"/>
          </w:tcPr>
          <w:p w14:paraId="11C12497" w14:textId="77777777" w:rsidR="00921B7D" w:rsidRPr="001F7A99" w:rsidRDefault="00921B7D" w:rsidP="001F7A99">
            <w:pPr>
              <w:spacing w:after="0"/>
              <w:jc w:val="left"/>
              <w:rPr>
                <w:sz w:val="20"/>
              </w:rPr>
            </w:pPr>
            <w:r w:rsidRPr="001F7A99">
              <w:rPr>
                <w:sz w:val="20"/>
              </w:rPr>
              <w:t>• A user's access to a grievance respects configured department/team scope and role permissions.</w:t>
            </w:r>
          </w:p>
          <w:p w14:paraId="39A55FF1" w14:textId="77777777" w:rsidR="00921B7D" w:rsidRPr="001F7A99" w:rsidRDefault="00921B7D" w:rsidP="001F7A99">
            <w:pPr>
              <w:spacing w:after="0"/>
              <w:jc w:val="left"/>
              <w:rPr>
                <w:sz w:val="20"/>
              </w:rPr>
            </w:pPr>
            <w:r w:rsidRPr="001F7A99">
              <w:rPr>
                <w:sz w:val="20"/>
              </w:rPr>
              <w:t>• Collaborator visibility settings control whether participants can view associated grievances.</w:t>
            </w:r>
          </w:p>
          <w:p w14:paraId="185E650A" w14:textId="77777777" w:rsidR="00921B7D" w:rsidRPr="001F7A99" w:rsidRDefault="00921B7D" w:rsidP="001F7A99">
            <w:pPr>
              <w:spacing w:after="0"/>
              <w:jc w:val="left"/>
              <w:rPr>
                <w:sz w:val="20"/>
              </w:rPr>
            </w:pPr>
            <w:r w:rsidRPr="001F7A99">
              <w:rPr>
                <w:sz w:val="20"/>
              </w:rPr>
              <w:t>• Sensitive grievances implement stricter record-level controls.</w:t>
            </w:r>
          </w:p>
        </w:tc>
        <w:tc>
          <w:tcPr>
            <w:tcW w:w="1984" w:type="dxa"/>
          </w:tcPr>
          <w:p w14:paraId="7856E4DB" w14:textId="77777777" w:rsidR="00921B7D" w:rsidRPr="001F7A99" w:rsidRDefault="00921B7D" w:rsidP="001F7A99">
            <w:pPr>
              <w:spacing w:after="0"/>
              <w:jc w:val="left"/>
              <w:rPr>
                <w:sz w:val="20"/>
              </w:rPr>
            </w:pPr>
            <w:r w:rsidRPr="001F7A99">
              <w:rPr>
                <w:sz w:val="20"/>
              </w:rPr>
              <w:t>Protects sensitive data and supports delegated case handling.</w:t>
            </w:r>
          </w:p>
        </w:tc>
      </w:tr>
      <w:tr w:rsidR="00921B7D" w:rsidRPr="001F7A99" w14:paraId="0CC6531C" w14:textId="77777777" w:rsidTr="00F42E7C">
        <w:trPr>
          <w:jc w:val="center"/>
        </w:trPr>
        <w:tc>
          <w:tcPr>
            <w:tcW w:w="1020" w:type="dxa"/>
          </w:tcPr>
          <w:p w14:paraId="041A75C5" w14:textId="77777777" w:rsidR="00921B7D" w:rsidRPr="001F7A99" w:rsidRDefault="00921B7D" w:rsidP="001F7A99">
            <w:pPr>
              <w:spacing w:after="0"/>
              <w:jc w:val="left"/>
              <w:rPr>
                <w:sz w:val="20"/>
              </w:rPr>
            </w:pPr>
            <w:r w:rsidRPr="001F7A99">
              <w:rPr>
                <w:sz w:val="20"/>
              </w:rPr>
              <w:t>AC-03</w:t>
            </w:r>
          </w:p>
        </w:tc>
        <w:tc>
          <w:tcPr>
            <w:tcW w:w="850" w:type="dxa"/>
            <w:shd w:val="clear" w:color="auto" w:fill="E2EFDA"/>
          </w:tcPr>
          <w:p w14:paraId="0624B22E" w14:textId="77777777" w:rsidR="00921B7D" w:rsidRPr="001F7A99" w:rsidRDefault="00921B7D" w:rsidP="001F7A99">
            <w:pPr>
              <w:spacing w:after="0"/>
              <w:jc w:val="left"/>
              <w:rPr>
                <w:sz w:val="20"/>
              </w:rPr>
            </w:pPr>
            <w:r w:rsidRPr="001F7A99">
              <w:rPr>
                <w:sz w:val="20"/>
              </w:rPr>
              <w:t>Must</w:t>
            </w:r>
          </w:p>
        </w:tc>
        <w:tc>
          <w:tcPr>
            <w:tcW w:w="1701" w:type="dxa"/>
          </w:tcPr>
          <w:p w14:paraId="48D4373F" w14:textId="77777777" w:rsidR="00921B7D" w:rsidRPr="001F7A99" w:rsidRDefault="00921B7D" w:rsidP="001F7A99">
            <w:pPr>
              <w:spacing w:after="0"/>
              <w:jc w:val="left"/>
              <w:rPr>
                <w:sz w:val="20"/>
              </w:rPr>
            </w:pPr>
            <w:r w:rsidRPr="001F7A99">
              <w:rPr>
                <w:sz w:val="20"/>
              </w:rPr>
              <w:t>Attachment Access Restrictions</w:t>
            </w:r>
          </w:p>
        </w:tc>
        <w:tc>
          <w:tcPr>
            <w:tcW w:w="3118" w:type="dxa"/>
          </w:tcPr>
          <w:p w14:paraId="10584FFF" w14:textId="77777777" w:rsidR="00921B7D" w:rsidRPr="001F7A99" w:rsidRDefault="00921B7D" w:rsidP="001F7A99">
            <w:pPr>
              <w:spacing w:after="0"/>
              <w:jc w:val="left"/>
              <w:rPr>
                <w:sz w:val="20"/>
              </w:rPr>
            </w:pPr>
            <w:r w:rsidRPr="001F7A99">
              <w:rPr>
                <w:sz w:val="20"/>
              </w:rPr>
              <w:t>The system shall provide administrative controls to restrict access to attachments, including an option requiring authentication to view any attachment.</w:t>
            </w:r>
          </w:p>
        </w:tc>
        <w:tc>
          <w:tcPr>
            <w:tcW w:w="3402" w:type="dxa"/>
          </w:tcPr>
          <w:p w14:paraId="27019087" w14:textId="77777777" w:rsidR="00921B7D" w:rsidRPr="001F7A99" w:rsidRDefault="00921B7D" w:rsidP="001F7A99">
            <w:pPr>
              <w:spacing w:after="0"/>
              <w:jc w:val="left"/>
              <w:rPr>
                <w:sz w:val="20"/>
              </w:rPr>
            </w:pPr>
            <w:r w:rsidRPr="001F7A99">
              <w:rPr>
                <w:sz w:val="20"/>
              </w:rPr>
              <w:t>• When attachment protection is enabled, direct links to attachments require authorized authentication.</w:t>
            </w:r>
          </w:p>
          <w:p w14:paraId="021248F0" w14:textId="77777777" w:rsidR="00921B7D" w:rsidRPr="001F7A99" w:rsidRDefault="00921B7D" w:rsidP="001F7A99">
            <w:pPr>
              <w:spacing w:after="0"/>
              <w:jc w:val="left"/>
              <w:rPr>
                <w:sz w:val="20"/>
              </w:rPr>
            </w:pPr>
            <w:r w:rsidRPr="001F7A99">
              <w:rPr>
                <w:sz w:val="20"/>
              </w:rPr>
              <w:t>• Attachment access attempts are logged.</w:t>
            </w:r>
          </w:p>
        </w:tc>
        <w:tc>
          <w:tcPr>
            <w:tcW w:w="1984" w:type="dxa"/>
          </w:tcPr>
          <w:p w14:paraId="1284D404" w14:textId="77777777" w:rsidR="00921B7D" w:rsidRPr="001F7A99" w:rsidRDefault="00921B7D" w:rsidP="001F7A99">
            <w:pPr>
              <w:spacing w:after="0"/>
              <w:jc w:val="left"/>
              <w:rPr>
                <w:sz w:val="20"/>
              </w:rPr>
            </w:pPr>
            <w:r w:rsidRPr="001F7A99">
              <w:rPr>
                <w:sz w:val="20"/>
              </w:rPr>
              <w:t>Prevents leakage of sensitive documents.</w:t>
            </w:r>
          </w:p>
        </w:tc>
      </w:tr>
      <w:tr w:rsidR="00921B7D" w:rsidRPr="001F7A99" w14:paraId="26F60E2E" w14:textId="77777777" w:rsidTr="00F42E7C">
        <w:trPr>
          <w:jc w:val="center"/>
        </w:trPr>
        <w:tc>
          <w:tcPr>
            <w:tcW w:w="1020" w:type="dxa"/>
          </w:tcPr>
          <w:p w14:paraId="2F6EFF63" w14:textId="77777777" w:rsidR="00921B7D" w:rsidRPr="001F7A99" w:rsidRDefault="00921B7D" w:rsidP="001F7A99">
            <w:pPr>
              <w:spacing w:after="0"/>
              <w:jc w:val="left"/>
              <w:rPr>
                <w:sz w:val="20"/>
              </w:rPr>
            </w:pPr>
            <w:r w:rsidRPr="001F7A99">
              <w:rPr>
                <w:sz w:val="20"/>
              </w:rPr>
              <w:t>AC-04</w:t>
            </w:r>
          </w:p>
        </w:tc>
        <w:tc>
          <w:tcPr>
            <w:tcW w:w="850" w:type="dxa"/>
            <w:shd w:val="clear" w:color="auto" w:fill="E2EFDA"/>
          </w:tcPr>
          <w:p w14:paraId="504844DE" w14:textId="77777777" w:rsidR="00921B7D" w:rsidRPr="001F7A99" w:rsidRDefault="00921B7D" w:rsidP="001F7A99">
            <w:pPr>
              <w:spacing w:after="0"/>
              <w:jc w:val="left"/>
              <w:rPr>
                <w:sz w:val="20"/>
              </w:rPr>
            </w:pPr>
            <w:r w:rsidRPr="001F7A99">
              <w:rPr>
                <w:sz w:val="20"/>
              </w:rPr>
              <w:t>Must</w:t>
            </w:r>
          </w:p>
        </w:tc>
        <w:tc>
          <w:tcPr>
            <w:tcW w:w="1701" w:type="dxa"/>
          </w:tcPr>
          <w:p w14:paraId="7F86D28F" w14:textId="77777777" w:rsidR="00921B7D" w:rsidRPr="001F7A99" w:rsidRDefault="00921B7D" w:rsidP="001F7A99">
            <w:pPr>
              <w:spacing w:after="0"/>
              <w:jc w:val="left"/>
              <w:rPr>
                <w:sz w:val="20"/>
              </w:rPr>
            </w:pPr>
            <w:r w:rsidRPr="001F7A99">
              <w:rPr>
                <w:sz w:val="20"/>
              </w:rPr>
              <w:t>Secure Authentication Controls</w:t>
            </w:r>
          </w:p>
        </w:tc>
        <w:tc>
          <w:tcPr>
            <w:tcW w:w="3118" w:type="dxa"/>
          </w:tcPr>
          <w:p w14:paraId="7248B6F3" w14:textId="77777777" w:rsidR="00921B7D" w:rsidRPr="001F7A99" w:rsidRDefault="00921B7D" w:rsidP="001F7A99">
            <w:pPr>
              <w:spacing w:after="0"/>
              <w:jc w:val="left"/>
              <w:rPr>
                <w:sz w:val="20"/>
              </w:rPr>
            </w:pPr>
            <w:r w:rsidRPr="001F7A99">
              <w:rPr>
                <w:sz w:val="20"/>
              </w:rPr>
              <w:t>The system shall support secure authentication controls for staff users, including password management and optional multi-factor authentication.</w:t>
            </w:r>
          </w:p>
        </w:tc>
        <w:tc>
          <w:tcPr>
            <w:tcW w:w="3402" w:type="dxa"/>
          </w:tcPr>
          <w:p w14:paraId="6A9F83FB" w14:textId="77777777" w:rsidR="00921B7D" w:rsidRPr="001F7A99" w:rsidRDefault="00921B7D" w:rsidP="001F7A99">
            <w:pPr>
              <w:spacing w:after="0"/>
              <w:jc w:val="left"/>
              <w:rPr>
                <w:sz w:val="20"/>
              </w:rPr>
            </w:pPr>
            <w:r w:rsidRPr="001F7A99">
              <w:rPr>
                <w:sz w:val="20"/>
              </w:rPr>
              <w:t>• Staff users can change passwords according to policy.</w:t>
            </w:r>
          </w:p>
          <w:p w14:paraId="04973032" w14:textId="77777777" w:rsidR="00921B7D" w:rsidRPr="001F7A99" w:rsidRDefault="00921B7D" w:rsidP="001F7A99">
            <w:pPr>
              <w:spacing w:after="0"/>
              <w:jc w:val="left"/>
              <w:rPr>
                <w:sz w:val="20"/>
              </w:rPr>
            </w:pPr>
            <w:r w:rsidRPr="001F7A99">
              <w:rPr>
                <w:sz w:val="20"/>
              </w:rPr>
              <w:t>• 2FA can be enabled/disabled and configured per organizational policy.</w:t>
            </w:r>
          </w:p>
          <w:p w14:paraId="372092E1" w14:textId="77777777" w:rsidR="00921B7D" w:rsidRPr="001F7A99" w:rsidRDefault="00921B7D" w:rsidP="001F7A99">
            <w:pPr>
              <w:spacing w:after="0"/>
              <w:jc w:val="left"/>
              <w:rPr>
                <w:sz w:val="20"/>
              </w:rPr>
            </w:pPr>
            <w:r w:rsidRPr="001F7A99">
              <w:rPr>
                <w:sz w:val="20"/>
              </w:rPr>
              <w:t>• Account lifecycle actions (create/disable/reset) are restricted to authorized roles and logged.</w:t>
            </w:r>
          </w:p>
        </w:tc>
        <w:tc>
          <w:tcPr>
            <w:tcW w:w="1984" w:type="dxa"/>
          </w:tcPr>
          <w:p w14:paraId="77AF9BB9" w14:textId="77777777" w:rsidR="00921B7D" w:rsidRPr="001F7A99" w:rsidRDefault="00921B7D" w:rsidP="001F7A99">
            <w:pPr>
              <w:spacing w:after="0"/>
              <w:jc w:val="left"/>
              <w:rPr>
                <w:sz w:val="20"/>
              </w:rPr>
            </w:pPr>
            <w:r w:rsidRPr="001F7A99">
              <w:rPr>
                <w:sz w:val="20"/>
              </w:rPr>
              <w:t>Reduces risk of unauthorized access to privileged functions.</w:t>
            </w:r>
          </w:p>
        </w:tc>
      </w:tr>
    </w:tbl>
    <w:p w14:paraId="488ACBDC" w14:textId="77777777" w:rsidR="00921B7D" w:rsidRDefault="00921B7D" w:rsidP="00921B7D">
      <w:pPr>
        <w:rPr>
          <w:color w:val="auto"/>
          <w:szCs w:val="24"/>
        </w:rPr>
      </w:pPr>
    </w:p>
    <w:p w14:paraId="0FBB85E6" w14:textId="77777777" w:rsidR="00921B7D" w:rsidRPr="00D02AD6" w:rsidRDefault="00921B7D" w:rsidP="00921B7D">
      <w:pPr>
        <w:rPr>
          <w:color w:val="auto"/>
          <w:szCs w:val="24"/>
        </w:rPr>
      </w:pPr>
    </w:p>
    <w:p w14:paraId="280C8D44" w14:textId="77777777" w:rsidR="00921B7D" w:rsidRPr="00D02AD6" w:rsidRDefault="00921B7D" w:rsidP="00921B7D">
      <w:pPr>
        <w:pStyle w:val="Heading2"/>
      </w:pPr>
      <w:bookmarkStart w:id="46" w:name="_Toc222868056"/>
      <w:r w:rsidRPr="00D02AD6">
        <w:t>5.5 Reporting and Dashboards</w:t>
      </w:r>
      <w:bookmarkEnd w:id="46"/>
    </w:p>
    <w:p w14:paraId="446EFA02" w14:textId="10D0802D" w:rsidR="00921B7D" w:rsidRDefault="00921B7D" w:rsidP="00921B7D">
      <w:pPr>
        <w:rPr>
          <w:color w:val="auto"/>
          <w:szCs w:val="24"/>
        </w:rPr>
      </w:pPr>
      <w:r w:rsidRPr="00D02AD6">
        <w:rPr>
          <w:color w:val="auto"/>
          <w:szCs w:val="24"/>
        </w:rPr>
        <w:t>The e-GRM shall provide dashboards and reports for monitoring grievance volumes, timeliness, categories, locations, outcomes and compliance. Reports shall support export for analysis and program reporting and shall respect privacy controls (especially for sensitive grievances and PII).</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5"/>
        <w:gridCol w:w="877"/>
        <w:gridCol w:w="1553"/>
        <w:gridCol w:w="2240"/>
        <w:gridCol w:w="2334"/>
        <w:gridCol w:w="1621"/>
      </w:tblGrid>
      <w:tr w:rsidR="001F7A99" w:rsidRPr="001F7A99" w14:paraId="064E314D" w14:textId="77777777" w:rsidTr="00F42E7C">
        <w:trPr>
          <w:jc w:val="center"/>
        </w:trPr>
        <w:tc>
          <w:tcPr>
            <w:tcW w:w="1020" w:type="dxa"/>
            <w:shd w:val="clear" w:color="auto" w:fill="000000"/>
          </w:tcPr>
          <w:p w14:paraId="7079F664"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11EE481A"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7D50C4F7"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1EA1286D"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27989845"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24164B29"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0BA57F3E" w14:textId="77777777" w:rsidTr="00F42E7C">
        <w:trPr>
          <w:jc w:val="center"/>
        </w:trPr>
        <w:tc>
          <w:tcPr>
            <w:tcW w:w="1020" w:type="dxa"/>
          </w:tcPr>
          <w:p w14:paraId="00C5FC71" w14:textId="77777777" w:rsidR="00921B7D" w:rsidRPr="001F7A99" w:rsidRDefault="00921B7D" w:rsidP="001F7A99">
            <w:pPr>
              <w:spacing w:after="0"/>
              <w:jc w:val="left"/>
              <w:rPr>
                <w:sz w:val="20"/>
              </w:rPr>
            </w:pPr>
            <w:r w:rsidRPr="001F7A99">
              <w:rPr>
                <w:sz w:val="20"/>
              </w:rPr>
              <w:t>REP-01</w:t>
            </w:r>
          </w:p>
        </w:tc>
        <w:tc>
          <w:tcPr>
            <w:tcW w:w="850" w:type="dxa"/>
            <w:shd w:val="clear" w:color="auto" w:fill="E2EFDA"/>
          </w:tcPr>
          <w:p w14:paraId="467227A2" w14:textId="77777777" w:rsidR="00921B7D" w:rsidRPr="001F7A99" w:rsidRDefault="00921B7D" w:rsidP="001F7A99">
            <w:pPr>
              <w:spacing w:after="0"/>
              <w:jc w:val="left"/>
              <w:rPr>
                <w:sz w:val="20"/>
              </w:rPr>
            </w:pPr>
            <w:r w:rsidRPr="001F7A99">
              <w:rPr>
                <w:sz w:val="20"/>
              </w:rPr>
              <w:t>Must</w:t>
            </w:r>
          </w:p>
        </w:tc>
        <w:tc>
          <w:tcPr>
            <w:tcW w:w="1701" w:type="dxa"/>
          </w:tcPr>
          <w:p w14:paraId="24674E9E" w14:textId="77777777" w:rsidR="00921B7D" w:rsidRPr="001F7A99" w:rsidRDefault="00921B7D" w:rsidP="001F7A99">
            <w:pPr>
              <w:spacing w:after="0"/>
              <w:jc w:val="left"/>
              <w:rPr>
                <w:sz w:val="20"/>
              </w:rPr>
            </w:pPr>
            <w:r w:rsidRPr="001F7A99">
              <w:rPr>
                <w:sz w:val="20"/>
              </w:rPr>
              <w:t>Grievance Activity Dashboard</w:t>
            </w:r>
          </w:p>
        </w:tc>
        <w:tc>
          <w:tcPr>
            <w:tcW w:w="3118" w:type="dxa"/>
          </w:tcPr>
          <w:p w14:paraId="2A3FBD65" w14:textId="77777777" w:rsidR="00921B7D" w:rsidRPr="001F7A99" w:rsidRDefault="00921B7D" w:rsidP="001F7A99">
            <w:pPr>
              <w:spacing w:after="0"/>
              <w:jc w:val="left"/>
              <w:rPr>
                <w:sz w:val="20"/>
              </w:rPr>
            </w:pPr>
            <w:r w:rsidRPr="001F7A99">
              <w:rPr>
                <w:sz w:val="20"/>
              </w:rPr>
              <w:t>The system shall provide a dashboard summarizing grievance activity over time with configurable timeframe filters.</w:t>
            </w:r>
          </w:p>
        </w:tc>
        <w:tc>
          <w:tcPr>
            <w:tcW w:w="3402" w:type="dxa"/>
          </w:tcPr>
          <w:p w14:paraId="6A5195CB" w14:textId="77777777" w:rsidR="00921B7D" w:rsidRPr="001F7A99" w:rsidRDefault="00921B7D" w:rsidP="001F7A99">
            <w:pPr>
              <w:spacing w:after="0"/>
              <w:jc w:val="left"/>
              <w:rPr>
                <w:sz w:val="20"/>
              </w:rPr>
            </w:pPr>
            <w:r w:rsidRPr="001F7A99">
              <w:rPr>
                <w:sz w:val="20"/>
              </w:rPr>
              <w:t>• Dashboard displays a grievance activity visualization for a selected date range.</w:t>
            </w:r>
          </w:p>
          <w:p w14:paraId="56EC7F3C" w14:textId="77777777" w:rsidR="00921B7D" w:rsidRPr="001F7A99" w:rsidRDefault="00921B7D" w:rsidP="001F7A99">
            <w:pPr>
              <w:spacing w:after="0"/>
              <w:jc w:val="left"/>
              <w:rPr>
                <w:sz w:val="20"/>
              </w:rPr>
            </w:pPr>
            <w:r w:rsidRPr="001F7A99">
              <w:rPr>
                <w:sz w:val="20"/>
              </w:rPr>
              <w:t>• Users can adjust report timeframe and refresh results.</w:t>
            </w:r>
          </w:p>
          <w:p w14:paraId="49DA0F9E" w14:textId="77777777" w:rsidR="00921B7D" w:rsidRPr="001F7A99" w:rsidRDefault="00921B7D" w:rsidP="001F7A99">
            <w:pPr>
              <w:spacing w:after="0"/>
              <w:jc w:val="left"/>
              <w:rPr>
                <w:sz w:val="20"/>
              </w:rPr>
            </w:pPr>
            <w:r w:rsidRPr="001F7A99">
              <w:rPr>
                <w:sz w:val="20"/>
              </w:rPr>
              <w:t>• Users can filter by relevant dimensions where enabled (e.g., county/municipality, channel, category).</w:t>
            </w:r>
          </w:p>
        </w:tc>
        <w:tc>
          <w:tcPr>
            <w:tcW w:w="1984" w:type="dxa"/>
          </w:tcPr>
          <w:p w14:paraId="4D95ECAD" w14:textId="77777777" w:rsidR="00921B7D" w:rsidRPr="001F7A99" w:rsidRDefault="00921B7D" w:rsidP="001F7A99">
            <w:pPr>
              <w:spacing w:after="0"/>
              <w:jc w:val="left"/>
              <w:rPr>
                <w:sz w:val="20"/>
              </w:rPr>
            </w:pPr>
            <w:r w:rsidRPr="001F7A99">
              <w:rPr>
                <w:sz w:val="20"/>
              </w:rPr>
              <w:t>Supports quick situational awareness and trend monitoring.</w:t>
            </w:r>
          </w:p>
        </w:tc>
      </w:tr>
      <w:tr w:rsidR="00921B7D" w:rsidRPr="001F7A99" w14:paraId="0398E6D3" w14:textId="77777777" w:rsidTr="00F42E7C">
        <w:trPr>
          <w:jc w:val="center"/>
        </w:trPr>
        <w:tc>
          <w:tcPr>
            <w:tcW w:w="1020" w:type="dxa"/>
          </w:tcPr>
          <w:p w14:paraId="670F318E" w14:textId="77777777" w:rsidR="00921B7D" w:rsidRPr="001F7A99" w:rsidRDefault="00921B7D" w:rsidP="001F7A99">
            <w:pPr>
              <w:spacing w:after="0"/>
              <w:jc w:val="left"/>
              <w:rPr>
                <w:sz w:val="20"/>
              </w:rPr>
            </w:pPr>
            <w:r w:rsidRPr="001F7A99">
              <w:rPr>
                <w:sz w:val="20"/>
              </w:rPr>
              <w:t>REP-02</w:t>
            </w:r>
          </w:p>
        </w:tc>
        <w:tc>
          <w:tcPr>
            <w:tcW w:w="850" w:type="dxa"/>
            <w:shd w:val="clear" w:color="auto" w:fill="E2EFDA"/>
          </w:tcPr>
          <w:p w14:paraId="4CED1217" w14:textId="77777777" w:rsidR="00921B7D" w:rsidRPr="001F7A99" w:rsidRDefault="00921B7D" w:rsidP="001F7A99">
            <w:pPr>
              <w:spacing w:after="0"/>
              <w:jc w:val="left"/>
              <w:rPr>
                <w:sz w:val="20"/>
              </w:rPr>
            </w:pPr>
            <w:r w:rsidRPr="001F7A99">
              <w:rPr>
                <w:sz w:val="20"/>
              </w:rPr>
              <w:t>Must</w:t>
            </w:r>
          </w:p>
        </w:tc>
        <w:tc>
          <w:tcPr>
            <w:tcW w:w="1701" w:type="dxa"/>
          </w:tcPr>
          <w:p w14:paraId="3DDBDFB6" w14:textId="77777777" w:rsidR="00921B7D" w:rsidRPr="001F7A99" w:rsidRDefault="00921B7D" w:rsidP="001F7A99">
            <w:pPr>
              <w:spacing w:after="0"/>
              <w:jc w:val="left"/>
              <w:rPr>
                <w:sz w:val="20"/>
              </w:rPr>
            </w:pPr>
            <w:r w:rsidRPr="001F7A99">
              <w:rPr>
                <w:sz w:val="20"/>
              </w:rPr>
              <w:t>Statistical Summaries</w:t>
            </w:r>
          </w:p>
        </w:tc>
        <w:tc>
          <w:tcPr>
            <w:tcW w:w="3118" w:type="dxa"/>
          </w:tcPr>
          <w:p w14:paraId="37221D6A" w14:textId="77777777" w:rsidR="00921B7D" w:rsidRPr="001F7A99" w:rsidRDefault="00921B7D" w:rsidP="001F7A99">
            <w:pPr>
              <w:spacing w:after="0"/>
              <w:jc w:val="left"/>
              <w:rPr>
                <w:sz w:val="20"/>
              </w:rPr>
            </w:pPr>
            <w:r w:rsidRPr="001F7A99">
              <w:rPr>
                <w:sz w:val="20"/>
              </w:rPr>
              <w:t>The system shall provide statistical summaries of grievances grouped by department, help topic, and agent over a selected period, supporting oversight and workload management.</w:t>
            </w:r>
          </w:p>
        </w:tc>
        <w:tc>
          <w:tcPr>
            <w:tcW w:w="3402" w:type="dxa"/>
          </w:tcPr>
          <w:p w14:paraId="32CF2C3F" w14:textId="77777777" w:rsidR="00921B7D" w:rsidRPr="001F7A99" w:rsidRDefault="00921B7D" w:rsidP="001F7A99">
            <w:pPr>
              <w:spacing w:after="0"/>
              <w:jc w:val="left"/>
              <w:rPr>
                <w:sz w:val="20"/>
              </w:rPr>
            </w:pPr>
            <w:r w:rsidRPr="001F7A99">
              <w:rPr>
                <w:sz w:val="20"/>
              </w:rPr>
              <w:t>• Statistics tables include counts for at least opened, assigned, and closed/resolved (as applicable).</w:t>
            </w:r>
          </w:p>
          <w:p w14:paraId="50E14454" w14:textId="77777777" w:rsidR="00921B7D" w:rsidRPr="001F7A99" w:rsidRDefault="00921B7D" w:rsidP="001F7A99">
            <w:pPr>
              <w:spacing w:after="0"/>
              <w:jc w:val="left"/>
              <w:rPr>
                <w:sz w:val="20"/>
              </w:rPr>
            </w:pPr>
            <w:r w:rsidRPr="001F7A99">
              <w:rPr>
                <w:sz w:val="20"/>
              </w:rPr>
              <w:t>• Users can switch between groupings (department, topic, agent).</w:t>
            </w:r>
          </w:p>
          <w:p w14:paraId="6D072361" w14:textId="77777777" w:rsidR="00921B7D" w:rsidRPr="001F7A99" w:rsidRDefault="00921B7D" w:rsidP="001F7A99">
            <w:pPr>
              <w:spacing w:after="0"/>
              <w:jc w:val="left"/>
              <w:rPr>
                <w:sz w:val="20"/>
              </w:rPr>
            </w:pPr>
            <w:r w:rsidRPr="001F7A99">
              <w:rPr>
                <w:sz w:val="20"/>
              </w:rPr>
              <w:t>• Where role permissions allow, users can drill down from aggregate counts to case lists.</w:t>
            </w:r>
          </w:p>
        </w:tc>
        <w:tc>
          <w:tcPr>
            <w:tcW w:w="1984" w:type="dxa"/>
          </w:tcPr>
          <w:p w14:paraId="45E52A69" w14:textId="77777777" w:rsidR="00921B7D" w:rsidRPr="001F7A99" w:rsidRDefault="00921B7D" w:rsidP="001F7A99">
            <w:pPr>
              <w:spacing w:after="0"/>
              <w:jc w:val="left"/>
              <w:rPr>
                <w:sz w:val="20"/>
              </w:rPr>
            </w:pPr>
            <w:r w:rsidRPr="001F7A99">
              <w:rPr>
                <w:sz w:val="20"/>
              </w:rPr>
              <w:t>Supports management oversight and identification of bottlenecks.</w:t>
            </w:r>
          </w:p>
        </w:tc>
      </w:tr>
      <w:tr w:rsidR="00921B7D" w:rsidRPr="001F7A99" w14:paraId="4CD75098" w14:textId="77777777" w:rsidTr="00F42E7C">
        <w:trPr>
          <w:jc w:val="center"/>
        </w:trPr>
        <w:tc>
          <w:tcPr>
            <w:tcW w:w="1020" w:type="dxa"/>
          </w:tcPr>
          <w:p w14:paraId="1BDBD69D" w14:textId="77777777" w:rsidR="00921B7D" w:rsidRPr="001F7A99" w:rsidRDefault="00921B7D" w:rsidP="001F7A99">
            <w:pPr>
              <w:spacing w:after="0"/>
              <w:jc w:val="left"/>
              <w:rPr>
                <w:sz w:val="20"/>
              </w:rPr>
            </w:pPr>
            <w:r w:rsidRPr="001F7A99">
              <w:rPr>
                <w:sz w:val="20"/>
              </w:rPr>
              <w:t>REP-03</w:t>
            </w:r>
          </w:p>
        </w:tc>
        <w:tc>
          <w:tcPr>
            <w:tcW w:w="850" w:type="dxa"/>
            <w:shd w:val="clear" w:color="auto" w:fill="E2EFDA"/>
          </w:tcPr>
          <w:p w14:paraId="5BC51415" w14:textId="77777777" w:rsidR="00921B7D" w:rsidRPr="001F7A99" w:rsidRDefault="00921B7D" w:rsidP="001F7A99">
            <w:pPr>
              <w:spacing w:after="0"/>
              <w:jc w:val="left"/>
              <w:rPr>
                <w:sz w:val="20"/>
              </w:rPr>
            </w:pPr>
            <w:r w:rsidRPr="001F7A99">
              <w:rPr>
                <w:sz w:val="20"/>
              </w:rPr>
              <w:t>Must</w:t>
            </w:r>
          </w:p>
        </w:tc>
        <w:tc>
          <w:tcPr>
            <w:tcW w:w="1701" w:type="dxa"/>
          </w:tcPr>
          <w:p w14:paraId="32A05BAC" w14:textId="77777777" w:rsidR="00921B7D" w:rsidRPr="001F7A99" w:rsidRDefault="00921B7D" w:rsidP="001F7A99">
            <w:pPr>
              <w:spacing w:after="0"/>
              <w:jc w:val="left"/>
              <w:rPr>
                <w:sz w:val="20"/>
              </w:rPr>
            </w:pPr>
            <w:r w:rsidRPr="001F7A99">
              <w:rPr>
                <w:sz w:val="20"/>
              </w:rPr>
              <w:t>Queue-Based Operational Reporting</w:t>
            </w:r>
          </w:p>
        </w:tc>
        <w:tc>
          <w:tcPr>
            <w:tcW w:w="3118" w:type="dxa"/>
          </w:tcPr>
          <w:p w14:paraId="4CE99A7E" w14:textId="77777777" w:rsidR="00921B7D" w:rsidRPr="001F7A99" w:rsidRDefault="00921B7D" w:rsidP="001F7A99">
            <w:pPr>
              <w:spacing w:after="0"/>
              <w:jc w:val="left"/>
              <w:rPr>
                <w:sz w:val="20"/>
              </w:rPr>
            </w:pPr>
            <w:r w:rsidRPr="001F7A99">
              <w:rPr>
                <w:sz w:val="20"/>
              </w:rPr>
              <w:t>The system shall provide queue-based operational reporting including open, answered, overdue, and closed views with sorting and export.</w:t>
            </w:r>
          </w:p>
        </w:tc>
        <w:tc>
          <w:tcPr>
            <w:tcW w:w="3402" w:type="dxa"/>
          </w:tcPr>
          <w:p w14:paraId="38D8B8C7" w14:textId="77777777" w:rsidR="00921B7D" w:rsidRPr="001F7A99" w:rsidRDefault="00921B7D" w:rsidP="001F7A99">
            <w:pPr>
              <w:spacing w:after="0"/>
              <w:jc w:val="left"/>
              <w:rPr>
                <w:sz w:val="20"/>
              </w:rPr>
            </w:pPr>
            <w:r w:rsidRPr="001F7A99">
              <w:rPr>
                <w:sz w:val="20"/>
              </w:rPr>
              <w:t>• Users can view and export grievance lists from standard queues and searches.</w:t>
            </w:r>
          </w:p>
          <w:p w14:paraId="6D357E6F" w14:textId="77777777" w:rsidR="00921B7D" w:rsidRPr="001F7A99" w:rsidRDefault="00921B7D" w:rsidP="001F7A99">
            <w:pPr>
              <w:spacing w:after="0"/>
              <w:jc w:val="left"/>
              <w:rPr>
                <w:sz w:val="20"/>
              </w:rPr>
            </w:pPr>
            <w:r w:rsidRPr="001F7A99">
              <w:rPr>
                <w:sz w:val="20"/>
              </w:rPr>
              <w:t>• Sorting options include due date and update/create dates.</w:t>
            </w:r>
          </w:p>
          <w:p w14:paraId="384067DA" w14:textId="77777777" w:rsidR="00921B7D" w:rsidRPr="001F7A99" w:rsidRDefault="00921B7D" w:rsidP="001F7A99">
            <w:pPr>
              <w:spacing w:after="0"/>
              <w:jc w:val="left"/>
              <w:rPr>
                <w:sz w:val="20"/>
              </w:rPr>
            </w:pPr>
            <w:r w:rsidRPr="001F7A99">
              <w:rPr>
                <w:sz w:val="20"/>
              </w:rPr>
              <w:t>• Export respects permissions (e.g., sensitive fields excluded for most roles).</w:t>
            </w:r>
          </w:p>
        </w:tc>
        <w:tc>
          <w:tcPr>
            <w:tcW w:w="1984" w:type="dxa"/>
          </w:tcPr>
          <w:p w14:paraId="19DCF608" w14:textId="77777777" w:rsidR="00921B7D" w:rsidRPr="001F7A99" w:rsidRDefault="00921B7D" w:rsidP="001F7A99">
            <w:pPr>
              <w:spacing w:after="0"/>
              <w:jc w:val="left"/>
              <w:rPr>
                <w:sz w:val="20"/>
              </w:rPr>
            </w:pPr>
            <w:r w:rsidRPr="001F7A99">
              <w:rPr>
                <w:sz w:val="20"/>
              </w:rPr>
              <w:t>Supports daily operations and accountability.</w:t>
            </w:r>
          </w:p>
        </w:tc>
      </w:tr>
      <w:tr w:rsidR="00921B7D" w:rsidRPr="001F7A99" w14:paraId="0A57C71B" w14:textId="77777777" w:rsidTr="00F42E7C">
        <w:trPr>
          <w:jc w:val="center"/>
        </w:trPr>
        <w:tc>
          <w:tcPr>
            <w:tcW w:w="1020" w:type="dxa"/>
          </w:tcPr>
          <w:p w14:paraId="7B3BC031" w14:textId="77777777" w:rsidR="00921B7D" w:rsidRPr="001F7A99" w:rsidRDefault="00921B7D" w:rsidP="001F7A99">
            <w:pPr>
              <w:spacing w:after="0"/>
              <w:jc w:val="left"/>
              <w:rPr>
                <w:sz w:val="20"/>
              </w:rPr>
            </w:pPr>
            <w:r w:rsidRPr="001F7A99">
              <w:rPr>
                <w:sz w:val="20"/>
              </w:rPr>
              <w:t>REP-04</w:t>
            </w:r>
          </w:p>
        </w:tc>
        <w:tc>
          <w:tcPr>
            <w:tcW w:w="850" w:type="dxa"/>
            <w:shd w:val="clear" w:color="auto" w:fill="E2EFDA"/>
          </w:tcPr>
          <w:p w14:paraId="3E4903FF" w14:textId="77777777" w:rsidR="00921B7D" w:rsidRPr="001F7A99" w:rsidRDefault="00921B7D" w:rsidP="001F7A99">
            <w:pPr>
              <w:spacing w:after="0"/>
              <w:jc w:val="left"/>
              <w:rPr>
                <w:sz w:val="20"/>
              </w:rPr>
            </w:pPr>
            <w:r w:rsidRPr="001F7A99">
              <w:rPr>
                <w:sz w:val="20"/>
              </w:rPr>
              <w:t>Must</w:t>
            </w:r>
          </w:p>
        </w:tc>
        <w:tc>
          <w:tcPr>
            <w:tcW w:w="1701" w:type="dxa"/>
          </w:tcPr>
          <w:p w14:paraId="122B3291" w14:textId="77777777" w:rsidR="00921B7D" w:rsidRPr="001F7A99" w:rsidRDefault="00921B7D" w:rsidP="001F7A99">
            <w:pPr>
              <w:spacing w:after="0"/>
              <w:jc w:val="left"/>
              <w:rPr>
                <w:sz w:val="20"/>
              </w:rPr>
            </w:pPr>
            <w:r w:rsidRPr="001F7A99">
              <w:rPr>
                <w:sz w:val="20"/>
              </w:rPr>
              <w:t>Audit &amp; System Log Export</w:t>
            </w:r>
          </w:p>
        </w:tc>
        <w:tc>
          <w:tcPr>
            <w:tcW w:w="3118" w:type="dxa"/>
          </w:tcPr>
          <w:p w14:paraId="1E3FB1DB" w14:textId="77777777" w:rsidR="00921B7D" w:rsidRPr="001F7A99" w:rsidRDefault="00921B7D" w:rsidP="001F7A99">
            <w:pPr>
              <w:spacing w:after="0"/>
              <w:jc w:val="left"/>
              <w:rPr>
                <w:sz w:val="20"/>
              </w:rPr>
            </w:pPr>
            <w:r w:rsidRPr="001F7A99">
              <w:rPr>
                <w:sz w:val="20"/>
              </w:rPr>
              <w:t>The system shall support export of audit logs and provide filtering of both audit and system logs.</w:t>
            </w:r>
          </w:p>
        </w:tc>
        <w:tc>
          <w:tcPr>
            <w:tcW w:w="3402" w:type="dxa"/>
          </w:tcPr>
          <w:p w14:paraId="0C96D57C" w14:textId="77777777" w:rsidR="00921B7D" w:rsidRPr="001F7A99" w:rsidRDefault="00921B7D" w:rsidP="001F7A99">
            <w:pPr>
              <w:spacing w:after="0"/>
              <w:jc w:val="left"/>
              <w:rPr>
                <w:sz w:val="20"/>
              </w:rPr>
            </w:pPr>
            <w:r w:rsidRPr="001F7A99">
              <w:rPr>
                <w:sz w:val="20"/>
              </w:rPr>
              <w:t>• Audit logs can be filtered and exported.</w:t>
            </w:r>
          </w:p>
          <w:p w14:paraId="1188AEFF" w14:textId="77777777" w:rsidR="00921B7D" w:rsidRPr="001F7A99" w:rsidRDefault="00921B7D" w:rsidP="001F7A99">
            <w:pPr>
              <w:spacing w:after="0"/>
              <w:jc w:val="left"/>
              <w:rPr>
                <w:sz w:val="20"/>
              </w:rPr>
            </w:pPr>
            <w:r w:rsidRPr="001F7A99">
              <w:rPr>
                <w:sz w:val="20"/>
              </w:rPr>
              <w:t>• System logs can be filtered by date range and severity level.</w:t>
            </w:r>
          </w:p>
        </w:tc>
        <w:tc>
          <w:tcPr>
            <w:tcW w:w="1984" w:type="dxa"/>
          </w:tcPr>
          <w:p w14:paraId="43AE21E9" w14:textId="77777777" w:rsidR="00921B7D" w:rsidRPr="001F7A99" w:rsidRDefault="00921B7D" w:rsidP="001F7A99">
            <w:pPr>
              <w:spacing w:after="0"/>
              <w:jc w:val="left"/>
              <w:rPr>
                <w:sz w:val="20"/>
              </w:rPr>
            </w:pPr>
            <w:r w:rsidRPr="001F7A99">
              <w:rPr>
                <w:sz w:val="20"/>
              </w:rPr>
              <w:t>Supports governance and compliance reporting.</w:t>
            </w:r>
          </w:p>
        </w:tc>
      </w:tr>
      <w:tr w:rsidR="00921B7D" w:rsidRPr="001F7A99" w14:paraId="65CF663E" w14:textId="77777777" w:rsidTr="00F42E7C">
        <w:trPr>
          <w:jc w:val="center"/>
        </w:trPr>
        <w:tc>
          <w:tcPr>
            <w:tcW w:w="1020" w:type="dxa"/>
          </w:tcPr>
          <w:p w14:paraId="647E1A04" w14:textId="77777777" w:rsidR="00921B7D" w:rsidRPr="001F7A99" w:rsidRDefault="00921B7D" w:rsidP="001F7A99">
            <w:pPr>
              <w:spacing w:after="0"/>
              <w:jc w:val="left"/>
              <w:rPr>
                <w:sz w:val="20"/>
              </w:rPr>
            </w:pPr>
            <w:r w:rsidRPr="001F7A99">
              <w:rPr>
                <w:sz w:val="20"/>
              </w:rPr>
              <w:t>REP-05</w:t>
            </w:r>
          </w:p>
        </w:tc>
        <w:tc>
          <w:tcPr>
            <w:tcW w:w="850" w:type="dxa"/>
            <w:shd w:val="clear" w:color="auto" w:fill="FFF2CC"/>
          </w:tcPr>
          <w:p w14:paraId="54B90908" w14:textId="77777777" w:rsidR="00921B7D" w:rsidRPr="001F7A99" w:rsidRDefault="00921B7D" w:rsidP="001F7A99">
            <w:pPr>
              <w:spacing w:after="0"/>
              <w:jc w:val="left"/>
              <w:rPr>
                <w:sz w:val="20"/>
              </w:rPr>
            </w:pPr>
            <w:r w:rsidRPr="001F7A99">
              <w:rPr>
                <w:sz w:val="20"/>
              </w:rPr>
              <w:t>Should</w:t>
            </w:r>
          </w:p>
        </w:tc>
        <w:tc>
          <w:tcPr>
            <w:tcW w:w="1701" w:type="dxa"/>
          </w:tcPr>
          <w:p w14:paraId="599C623A" w14:textId="77777777" w:rsidR="00921B7D" w:rsidRPr="001F7A99" w:rsidRDefault="00921B7D" w:rsidP="001F7A99">
            <w:pPr>
              <w:spacing w:after="0"/>
              <w:jc w:val="left"/>
              <w:rPr>
                <w:sz w:val="20"/>
              </w:rPr>
            </w:pPr>
            <w:r w:rsidRPr="001F7A99">
              <w:rPr>
                <w:sz w:val="20"/>
              </w:rPr>
              <w:t>Configurable External Reports</w:t>
            </w:r>
          </w:p>
        </w:tc>
        <w:tc>
          <w:tcPr>
            <w:tcW w:w="3118" w:type="dxa"/>
          </w:tcPr>
          <w:p w14:paraId="5F71419B" w14:textId="77777777" w:rsidR="00921B7D" w:rsidRPr="001F7A99" w:rsidRDefault="00921B7D" w:rsidP="001F7A99">
            <w:pPr>
              <w:spacing w:after="0"/>
              <w:jc w:val="left"/>
              <w:rPr>
                <w:sz w:val="20"/>
              </w:rPr>
            </w:pPr>
            <w:r w:rsidRPr="001F7A99">
              <w:rPr>
                <w:sz w:val="20"/>
              </w:rPr>
              <w:t>The system should provide configurable report outputs for external stakeholders, ensuring sensitive data is excluded or anonymized as required.</w:t>
            </w:r>
          </w:p>
        </w:tc>
        <w:tc>
          <w:tcPr>
            <w:tcW w:w="3402" w:type="dxa"/>
          </w:tcPr>
          <w:p w14:paraId="16EEBECA" w14:textId="77777777" w:rsidR="00921B7D" w:rsidRPr="001F7A99" w:rsidRDefault="00921B7D" w:rsidP="001F7A99">
            <w:pPr>
              <w:spacing w:after="0"/>
              <w:jc w:val="left"/>
              <w:rPr>
                <w:sz w:val="20"/>
              </w:rPr>
            </w:pPr>
            <w:r w:rsidRPr="001F7A99">
              <w:rPr>
                <w:sz w:val="20"/>
              </w:rPr>
              <w:t>• Report definitions allow selection of included fields.</w:t>
            </w:r>
          </w:p>
          <w:p w14:paraId="6019F8F0" w14:textId="77777777" w:rsidR="00921B7D" w:rsidRPr="001F7A99" w:rsidRDefault="00921B7D" w:rsidP="001F7A99">
            <w:pPr>
              <w:spacing w:after="0"/>
              <w:jc w:val="left"/>
              <w:rPr>
                <w:sz w:val="20"/>
              </w:rPr>
            </w:pPr>
            <w:r w:rsidRPr="001F7A99">
              <w:rPr>
                <w:sz w:val="20"/>
              </w:rPr>
              <w:t>• Exports can be restricted by role and can omit sensitive fields.</w:t>
            </w:r>
          </w:p>
        </w:tc>
        <w:tc>
          <w:tcPr>
            <w:tcW w:w="1984" w:type="dxa"/>
          </w:tcPr>
          <w:p w14:paraId="5F6FF9CF" w14:textId="77777777" w:rsidR="00921B7D" w:rsidRPr="001F7A99" w:rsidRDefault="00921B7D" w:rsidP="001F7A99">
            <w:pPr>
              <w:spacing w:after="0"/>
              <w:jc w:val="left"/>
              <w:rPr>
                <w:sz w:val="20"/>
              </w:rPr>
            </w:pPr>
            <w:r w:rsidRPr="001F7A99">
              <w:rPr>
                <w:sz w:val="20"/>
              </w:rPr>
              <w:t>Enables transparent reporting while respecting privacy obligations.</w:t>
            </w:r>
          </w:p>
        </w:tc>
      </w:tr>
      <w:tr w:rsidR="00921B7D" w:rsidRPr="001F7A99" w14:paraId="0DC24C8B" w14:textId="77777777" w:rsidTr="00F42E7C">
        <w:trPr>
          <w:jc w:val="center"/>
        </w:trPr>
        <w:tc>
          <w:tcPr>
            <w:tcW w:w="1020" w:type="dxa"/>
          </w:tcPr>
          <w:p w14:paraId="609255E0" w14:textId="77777777" w:rsidR="00921B7D" w:rsidRPr="001F7A99" w:rsidRDefault="00921B7D" w:rsidP="001F7A99">
            <w:pPr>
              <w:spacing w:after="0"/>
              <w:jc w:val="left"/>
              <w:rPr>
                <w:sz w:val="20"/>
              </w:rPr>
            </w:pPr>
            <w:r w:rsidRPr="001F7A99">
              <w:rPr>
                <w:sz w:val="20"/>
              </w:rPr>
              <w:t>REP-06</w:t>
            </w:r>
          </w:p>
        </w:tc>
        <w:tc>
          <w:tcPr>
            <w:tcW w:w="850" w:type="dxa"/>
            <w:shd w:val="clear" w:color="auto" w:fill="E2EFDA"/>
          </w:tcPr>
          <w:p w14:paraId="68F56E28" w14:textId="77777777" w:rsidR="00921B7D" w:rsidRPr="001F7A99" w:rsidRDefault="00921B7D" w:rsidP="001F7A99">
            <w:pPr>
              <w:spacing w:after="0"/>
              <w:jc w:val="left"/>
              <w:rPr>
                <w:sz w:val="20"/>
              </w:rPr>
            </w:pPr>
            <w:r w:rsidRPr="001F7A99">
              <w:rPr>
                <w:sz w:val="20"/>
              </w:rPr>
              <w:t>Must</w:t>
            </w:r>
          </w:p>
        </w:tc>
        <w:tc>
          <w:tcPr>
            <w:tcW w:w="1701" w:type="dxa"/>
          </w:tcPr>
          <w:p w14:paraId="2A8FD112" w14:textId="77777777" w:rsidR="00921B7D" w:rsidRPr="001F7A99" w:rsidRDefault="00921B7D" w:rsidP="001F7A99">
            <w:pPr>
              <w:spacing w:after="0"/>
              <w:jc w:val="left"/>
              <w:rPr>
                <w:sz w:val="20"/>
              </w:rPr>
            </w:pPr>
            <w:r w:rsidRPr="001F7A99">
              <w:rPr>
                <w:sz w:val="20"/>
              </w:rPr>
              <w:t>Geographic &amp; Dimensional Disaggregation</w:t>
            </w:r>
          </w:p>
        </w:tc>
        <w:tc>
          <w:tcPr>
            <w:tcW w:w="3118" w:type="dxa"/>
          </w:tcPr>
          <w:p w14:paraId="6A545F87" w14:textId="77777777" w:rsidR="00921B7D" w:rsidRPr="001F7A99" w:rsidRDefault="00921B7D" w:rsidP="001F7A99">
            <w:pPr>
              <w:spacing w:after="0"/>
              <w:jc w:val="left"/>
              <w:rPr>
                <w:sz w:val="20"/>
              </w:rPr>
            </w:pPr>
            <w:r w:rsidRPr="001F7A99">
              <w:rPr>
                <w:sz w:val="20"/>
              </w:rPr>
              <w:t>Reports shall support disaggregation by geography (county, municipality, sub-county/ward where captured), channel of intake, grievance category/type, and status.</w:t>
            </w:r>
          </w:p>
        </w:tc>
        <w:tc>
          <w:tcPr>
            <w:tcW w:w="3402" w:type="dxa"/>
          </w:tcPr>
          <w:p w14:paraId="41E19C87" w14:textId="77777777" w:rsidR="00921B7D" w:rsidRPr="001F7A99" w:rsidRDefault="00921B7D" w:rsidP="001F7A99">
            <w:pPr>
              <w:spacing w:after="0"/>
              <w:jc w:val="left"/>
              <w:rPr>
                <w:sz w:val="20"/>
              </w:rPr>
            </w:pPr>
            <w:r w:rsidRPr="001F7A99">
              <w:rPr>
                <w:sz w:val="20"/>
              </w:rPr>
              <w:t>• Reports can filter and group by these dimensions; exports include these fields.</w:t>
            </w:r>
          </w:p>
        </w:tc>
        <w:tc>
          <w:tcPr>
            <w:tcW w:w="1984" w:type="dxa"/>
          </w:tcPr>
          <w:p w14:paraId="073EC2C2" w14:textId="77777777" w:rsidR="00921B7D" w:rsidRPr="001F7A99" w:rsidRDefault="00921B7D" w:rsidP="001F7A99">
            <w:pPr>
              <w:spacing w:after="0"/>
              <w:jc w:val="left"/>
              <w:rPr>
                <w:sz w:val="20"/>
              </w:rPr>
            </w:pPr>
            <w:r w:rsidRPr="001F7A99">
              <w:rPr>
                <w:sz w:val="20"/>
              </w:rPr>
              <w:t>Enables detailed analysis and targeted interventions based on geographic and categorical breakdowns.</w:t>
            </w:r>
          </w:p>
        </w:tc>
      </w:tr>
      <w:tr w:rsidR="00921B7D" w:rsidRPr="001F7A99" w14:paraId="085BEDD3" w14:textId="77777777" w:rsidTr="00F42E7C">
        <w:trPr>
          <w:jc w:val="center"/>
        </w:trPr>
        <w:tc>
          <w:tcPr>
            <w:tcW w:w="1020" w:type="dxa"/>
          </w:tcPr>
          <w:p w14:paraId="71FF2F95" w14:textId="77777777" w:rsidR="00921B7D" w:rsidRPr="001F7A99" w:rsidRDefault="00921B7D" w:rsidP="001F7A99">
            <w:pPr>
              <w:spacing w:after="0"/>
              <w:jc w:val="left"/>
              <w:rPr>
                <w:sz w:val="20"/>
              </w:rPr>
            </w:pPr>
            <w:r w:rsidRPr="001F7A99">
              <w:rPr>
                <w:sz w:val="20"/>
              </w:rPr>
              <w:t>REP-07</w:t>
            </w:r>
          </w:p>
        </w:tc>
        <w:tc>
          <w:tcPr>
            <w:tcW w:w="850" w:type="dxa"/>
            <w:shd w:val="clear" w:color="auto" w:fill="E2EFDA"/>
          </w:tcPr>
          <w:p w14:paraId="65D16515" w14:textId="77777777" w:rsidR="00921B7D" w:rsidRPr="001F7A99" w:rsidRDefault="00921B7D" w:rsidP="001F7A99">
            <w:pPr>
              <w:spacing w:after="0"/>
              <w:jc w:val="left"/>
              <w:rPr>
                <w:sz w:val="20"/>
              </w:rPr>
            </w:pPr>
            <w:r w:rsidRPr="001F7A99">
              <w:rPr>
                <w:sz w:val="20"/>
              </w:rPr>
              <w:t>Must</w:t>
            </w:r>
          </w:p>
        </w:tc>
        <w:tc>
          <w:tcPr>
            <w:tcW w:w="1701" w:type="dxa"/>
          </w:tcPr>
          <w:p w14:paraId="2D1FBD82" w14:textId="77777777" w:rsidR="00921B7D" w:rsidRPr="001F7A99" w:rsidRDefault="00921B7D" w:rsidP="001F7A99">
            <w:pPr>
              <w:spacing w:after="0"/>
              <w:jc w:val="left"/>
              <w:rPr>
                <w:sz w:val="20"/>
              </w:rPr>
            </w:pPr>
            <w:r w:rsidRPr="001F7A99">
              <w:rPr>
                <w:sz w:val="20"/>
              </w:rPr>
              <w:t>SLA Monitoring Metrics</w:t>
            </w:r>
          </w:p>
        </w:tc>
        <w:tc>
          <w:tcPr>
            <w:tcW w:w="3118" w:type="dxa"/>
          </w:tcPr>
          <w:p w14:paraId="35B5E6C4" w14:textId="77777777" w:rsidR="00921B7D" w:rsidRPr="001F7A99" w:rsidRDefault="00921B7D" w:rsidP="001F7A99">
            <w:pPr>
              <w:spacing w:after="0"/>
              <w:jc w:val="left"/>
              <w:rPr>
                <w:sz w:val="20"/>
              </w:rPr>
            </w:pPr>
            <w:r w:rsidRPr="001F7A99">
              <w:rPr>
                <w:sz w:val="20"/>
              </w:rPr>
              <w:t>Reports shall support SLA monitoring metrics including acknowledgement time, response time, resolution time, and overdue counts.</w:t>
            </w:r>
          </w:p>
        </w:tc>
        <w:tc>
          <w:tcPr>
            <w:tcW w:w="3402" w:type="dxa"/>
          </w:tcPr>
          <w:p w14:paraId="1E62AC12" w14:textId="77777777" w:rsidR="00921B7D" w:rsidRPr="001F7A99" w:rsidRDefault="00921B7D" w:rsidP="001F7A99">
            <w:pPr>
              <w:spacing w:after="0"/>
              <w:jc w:val="left"/>
              <w:rPr>
                <w:sz w:val="20"/>
              </w:rPr>
            </w:pPr>
            <w:r w:rsidRPr="001F7A99">
              <w:rPr>
                <w:sz w:val="20"/>
              </w:rPr>
              <w:t>• SLA metrics are calculated consistently and displayed in dashboards and exports.</w:t>
            </w:r>
          </w:p>
          <w:p w14:paraId="4A6FF13A" w14:textId="77777777" w:rsidR="00921B7D" w:rsidRPr="001F7A99" w:rsidRDefault="00921B7D" w:rsidP="001F7A99">
            <w:pPr>
              <w:spacing w:after="0"/>
              <w:jc w:val="left"/>
              <w:rPr>
                <w:sz w:val="20"/>
              </w:rPr>
            </w:pPr>
            <w:r w:rsidRPr="001F7A99">
              <w:rPr>
                <w:sz w:val="20"/>
              </w:rPr>
              <w:t>• SLA computations respect configured schedules (business hours/holidays) where applicable.</w:t>
            </w:r>
          </w:p>
        </w:tc>
        <w:tc>
          <w:tcPr>
            <w:tcW w:w="1984" w:type="dxa"/>
          </w:tcPr>
          <w:p w14:paraId="43860ADF" w14:textId="77777777" w:rsidR="00921B7D" w:rsidRPr="001F7A99" w:rsidRDefault="00921B7D" w:rsidP="001F7A99">
            <w:pPr>
              <w:spacing w:after="0"/>
              <w:jc w:val="left"/>
              <w:rPr>
                <w:sz w:val="20"/>
              </w:rPr>
            </w:pPr>
            <w:r w:rsidRPr="001F7A99">
              <w:rPr>
                <w:sz w:val="20"/>
              </w:rPr>
              <w:t>Supports performance monitoring and accountability for timely grievance resolution.</w:t>
            </w:r>
          </w:p>
        </w:tc>
      </w:tr>
      <w:tr w:rsidR="00921B7D" w:rsidRPr="001F7A99" w14:paraId="01693524" w14:textId="77777777" w:rsidTr="00F42E7C">
        <w:trPr>
          <w:jc w:val="center"/>
        </w:trPr>
        <w:tc>
          <w:tcPr>
            <w:tcW w:w="1020" w:type="dxa"/>
          </w:tcPr>
          <w:p w14:paraId="49BF5ED7" w14:textId="77777777" w:rsidR="00921B7D" w:rsidRPr="001F7A99" w:rsidRDefault="00921B7D" w:rsidP="001F7A99">
            <w:pPr>
              <w:spacing w:after="0"/>
              <w:jc w:val="left"/>
              <w:rPr>
                <w:sz w:val="20"/>
              </w:rPr>
            </w:pPr>
            <w:r w:rsidRPr="001F7A99">
              <w:rPr>
                <w:sz w:val="20"/>
              </w:rPr>
              <w:t>REP-08</w:t>
            </w:r>
          </w:p>
        </w:tc>
        <w:tc>
          <w:tcPr>
            <w:tcW w:w="850" w:type="dxa"/>
            <w:shd w:val="clear" w:color="auto" w:fill="FFF2CC"/>
          </w:tcPr>
          <w:p w14:paraId="4DA637DE" w14:textId="77777777" w:rsidR="00921B7D" w:rsidRPr="001F7A99" w:rsidRDefault="00921B7D" w:rsidP="001F7A99">
            <w:pPr>
              <w:spacing w:after="0"/>
              <w:jc w:val="left"/>
              <w:rPr>
                <w:sz w:val="20"/>
              </w:rPr>
            </w:pPr>
            <w:r w:rsidRPr="001F7A99">
              <w:rPr>
                <w:sz w:val="20"/>
              </w:rPr>
              <w:t>Should</w:t>
            </w:r>
          </w:p>
        </w:tc>
        <w:tc>
          <w:tcPr>
            <w:tcW w:w="1701" w:type="dxa"/>
          </w:tcPr>
          <w:p w14:paraId="7CBA30B6" w14:textId="77777777" w:rsidR="00921B7D" w:rsidRPr="001F7A99" w:rsidRDefault="00921B7D" w:rsidP="001F7A99">
            <w:pPr>
              <w:spacing w:after="0"/>
              <w:jc w:val="left"/>
              <w:rPr>
                <w:sz w:val="20"/>
              </w:rPr>
            </w:pPr>
            <w:r w:rsidRPr="001F7A99">
              <w:rPr>
                <w:sz w:val="20"/>
              </w:rPr>
              <w:t>Satisfaction &amp; Escalation Reporting</w:t>
            </w:r>
          </w:p>
        </w:tc>
        <w:tc>
          <w:tcPr>
            <w:tcW w:w="3118" w:type="dxa"/>
          </w:tcPr>
          <w:p w14:paraId="0DEBB9FF" w14:textId="77777777" w:rsidR="00921B7D" w:rsidRPr="001F7A99" w:rsidRDefault="00921B7D" w:rsidP="001F7A99">
            <w:pPr>
              <w:spacing w:after="0"/>
              <w:jc w:val="left"/>
              <w:rPr>
                <w:sz w:val="20"/>
              </w:rPr>
            </w:pPr>
            <w:r w:rsidRPr="001F7A99">
              <w:rPr>
                <w:sz w:val="20"/>
              </w:rPr>
              <w:t>The system should support reporting on complainant satisfaction and reopened/escalated grievances.</w:t>
            </w:r>
          </w:p>
        </w:tc>
        <w:tc>
          <w:tcPr>
            <w:tcW w:w="3402" w:type="dxa"/>
          </w:tcPr>
          <w:p w14:paraId="274B1320" w14:textId="77777777" w:rsidR="00921B7D" w:rsidRPr="001F7A99" w:rsidRDefault="00921B7D" w:rsidP="001F7A99">
            <w:pPr>
              <w:spacing w:after="0"/>
              <w:jc w:val="left"/>
              <w:rPr>
                <w:sz w:val="20"/>
              </w:rPr>
            </w:pPr>
            <w:r w:rsidRPr="001F7A99">
              <w:rPr>
                <w:sz w:val="20"/>
              </w:rPr>
              <w:t>• Satisfaction field and reopen/escalation events are reportable.</w:t>
            </w:r>
          </w:p>
        </w:tc>
        <w:tc>
          <w:tcPr>
            <w:tcW w:w="1984" w:type="dxa"/>
          </w:tcPr>
          <w:p w14:paraId="062981E7" w14:textId="77777777" w:rsidR="00921B7D" w:rsidRPr="001F7A99" w:rsidRDefault="00921B7D" w:rsidP="001F7A99">
            <w:pPr>
              <w:spacing w:after="0"/>
              <w:jc w:val="left"/>
              <w:rPr>
                <w:sz w:val="20"/>
              </w:rPr>
            </w:pPr>
            <w:r w:rsidRPr="001F7A99">
              <w:rPr>
                <w:sz w:val="20"/>
              </w:rPr>
              <w:t>Enables quality assurance and continuous improvement through satisfaction and escalation tracking.</w:t>
            </w:r>
          </w:p>
        </w:tc>
      </w:tr>
    </w:tbl>
    <w:p w14:paraId="3C285EB9" w14:textId="77777777" w:rsidR="00921B7D" w:rsidRPr="00D02AD6" w:rsidRDefault="00921B7D" w:rsidP="00921B7D">
      <w:pPr>
        <w:rPr>
          <w:color w:val="auto"/>
          <w:szCs w:val="24"/>
        </w:rPr>
      </w:pPr>
    </w:p>
    <w:p w14:paraId="73C6C555" w14:textId="77777777" w:rsidR="00921B7D" w:rsidRPr="00D02AD6" w:rsidRDefault="00921B7D" w:rsidP="00921B7D">
      <w:pPr>
        <w:pStyle w:val="Heading2"/>
      </w:pPr>
      <w:bookmarkStart w:id="47" w:name="_Toc222868057"/>
      <w:r w:rsidRPr="00D02AD6">
        <w:t>5.6 Content Management and Information Dissemination Features</w:t>
      </w:r>
      <w:bookmarkEnd w:id="47"/>
    </w:p>
    <w:p w14:paraId="664155A7" w14:textId="3289ABDB" w:rsidR="00921B7D" w:rsidRPr="00D02AD6" w:rsidRDefault="00921B7D" w:rsidP="00921B7D">
      <w:pPr>
        <w:rPr>
          <w:color w:val="auto"/>
          <w:szCs w:val="24"/>
        </w:rPr>
      </w:pPr>
      <w:r w:rsidRPr="00D02AD6">
        <w:rPr>
          <w:color w:val="auto"/>
          <w:szCs w:val="24"/>
        </w:rPr>
        <w:t>The e-GRM shall support management of public-facing information such as the GRM process overview, FAQs/knowledge resources, contact details, and key notices. Content updates shall be possible by authorized administrators without software development. Content governance should support review/approval practices where required by NPCT.</w:t>
      </w:r>
    </w:p>
    <w:p w14:paraId="737FC33A" w14:textId="77777777" w:rsidR="00921B7D" w:rsidRPr="00D02AD6" w:rsidRDefault="00921B7D" w:rsidP="00921B7D">
      <w:pPr>
        <w:pStyle w:val="Heading3"/>
      </w:pPr>
      <w:bookmarkStart w:id="48" w:name="_Toc222868058"/>
      <w:r w:rsidRPr="00D02AD6">
        <w:t>5.6.1 Knowledge Resources and Response Templates</w:t>
      </w:r>
      <w:bookmarkEnd w:id="48"/>
    </w:p>
    <w:p w14:paraId="2951F982" w14:textId="29D1E623" w:rsidR="00921B7D" w:rsidRDefault="00921B7D" w:rsidP="00921B7D">
      <w:pPr>
        <w:rPr>
          <w:color w:val="auto"/>
          <w:szCs w:val="24"/>
        </w:rPr>
      </w:pPr>
      <w:r w:rsidRPr="00D02AD6">
        <w:rPr>
          <w:b/>
          <w:bCs/>
          <w:color w:val="auto"/>
          <w:szCs w:val="24"/>
        </w:rPr>
        <w:t>Note:</w:t>
      </w:r>
      <w:r w:rsidRPr="00D02AD6">
        <w:rPr>
          <w:color w:val="auto"/>
          <w:szCs w:val="24"/>
        </w:rPr>
        <w:t xml:space="preserve"> The requirements FR-KB-01 to FR-KB-03 below repeat the requirements defined in Section 5.1.5 and shall be implemented as a single capability set meeting both contexts.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7"/>
        <w:gridCol w:w="888"/>
        <w:gridCol w:w="1589"/>
        <w:gridCol w:w="2231"/>
        <w:gridCol w:w="2288"/>
        <w:gridCol w:w="1627"/>
      </w:tblGrid>
      <w:tr w:rsidR="001F7A99" w:rsidRPr="001F7A99" w14:paraId="5CE86D28" w14:textId="77777777" w:rsidTr="00F42E7C">
        <w:trPr>
          <w:jc w:val="center"/>
        </w:trPr>
        <w:tc>
          <w:tcPr>
            <w:tcW w:w="772" w:type="dxa"/>
            <w:shd w:val="clear" w:color="auto" w:fill="000000"/>
          </w:tcPr>
          <w:p w14:paraId="48DDA7AC" w14:textId="77777777" w:rsidR="00921B7D" w:rsidRPr="001F7A99" w:rsidRDefault="00921B7D" w:rsidP="001F7A99">
            <w:pPr>
              <w:spacing w:after="0"/>
              <w:jc w:val="left"/>
              <w:rPr>
                <w:b/>
                <w:color w:val="FFFFFF"/>
                <w:sz w:val="20"/>
              </w:rPr>
            </w:pPr>
            <w:r w:rsidRPr="001F7A99">
              <w:rPr>
                <w:b/>
                <w:color w:val="FFFFFF"/>
                <w:sz w:val="20"/>
              </w:rPr>
              <w:t>Req ID</w:t>
            </w:r>
          </w:p>
        </w:tc>
        <w:tc>
          <w:tcPr>
            <w:tcW w:w="891" w:type="dxa"/>
            <w:shd w:val="clear" w:color="auto" w:fill="000000"/>
          </w:tcPr>
          <w:p w14:paraId="7A765B34" w14:textId="77777777" w:rsidR="00921B7D" w:rsidRPr="001F7A99" w:rsidRDefault="00921B7D" w:rsidP="001F7A99">
            <w:pPr>
              <w:spacing w:after="0"/>
              <w:jc w:val="left"/>
              <w:rPr>
                <w:b/>
                <w:color w:val="FFFFFF"/>
                <w:sz w:val="20"/>
              </w:rPr>
            </w:pPr>
            <w:r w:rsidRPr="001F7A99">
              <w:rPr>
                <w:b/>
                <w:color w:val="FFFFFF"/>
                <w:sz w:val="20"/>
              </w:rPr>
              <w:t>Priority</w:t>
            </w:r>
          </w:p>
        </w:tc>
        <w:tc>
          <w:tcPr>
            <w:tcW w:w="1644" w:type="dxa"/>
            <w:shd w:val="clear" w:color="auto" w:fill="000000"/>
          </w:tcPr>
          <w:p w14:paraId="2995E569"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2473" w:type="dxa"/>
            <w:shd w:val="clear" w:color="auto" w:fill="000000"/>
          </w:tcPr>
          <w:p w14:paraId="768EA902"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2576" w:type="dxa"/>
            <w:shd w:val="clear" w:color="auto" w:fill="000000"/>
          </w:tcPr>
          <w:p w14:paraId="59F6B6F3"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714" w:type="dxa"/>
            <w:shd w:val="clear" w:color="auto" w:fill="000000"/>
          </w:tcPr>
          <w:p w14:paraId="68D5609E"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3E32D556" w14:textId="77777777" w:rsidTr="00F42E7C">
        <w:trPr>
          <w:jc w:val="center"/>
        </w:trPr>
        <w:tc>
          <w:tcPr>
            <w:tcW w:w="772" w:type="dxa"/>
          </w:tcPr>
          <w:p w14:paraId="5BB0769D" w14:textId="77777777" w:rsidR="00921B7D" w:rsidRPr="001F7A99" w:rsidRDefault="00921B7D" w:rsidP="001F7A99">
            <w:pPr>
              <w:spacing w:after="0"/>
              <w:jc w:val="left"/>
              <w:rPr>
                <w:sz w:val="20"/>
              </w:rPr>
            </w:pPr>
            <w:r w:rsidRPr="001F7A99">
              <w:rPr>
                <w:sz w:val="20"/>
              </w:rPr>
              <w:t>FR-KB-01</w:t>
            </w:r>
          </w:p>
        </w:tc>
        <w:tc>
          <w:tcPr>
            <w:tcW w:w="891" w:type="dxa"/>
            <w:shd w:val="clear" w:color="auto" w:fill="E2EFDA"/>
          </w:tcPr>
          <w:p w14:paraId="1BC35222" w14:textId="77777777" w:rsidR="00921B7D" w:rsidRPr="001F7A99" w:rsidRDefault="00921B7D" w:rsidP="001F7A99">
            <w:pPr>
              <w:spacing w:after="0"/>
              <w:jc w:val="left"/>
              <w:rPr>
                <w:sz w:val="20"/>
              </w:rPr>
            </w:pPr>
            <w:r w:rsidRPr="001F7A99">
              <w:rPr>
                <w:sz w:val="20"/>
              </w:rPr>
              <w:t>Must</w:t>
            </w:r>
          </w:p>
        </w:tc>
        <w:tc>
          <w:tcPr>
            <w:tcW w:w="1644" w:type="dxa"/>
          </w:tcPr>
          <w:p w14:paraId="2F32A7D0"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c>
          <w:tcPr>
            <w:tcW w:w="2473" w:type="dxa"/>
          </w:tcPr>
          <w:p w14:paraId="455C98A6"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c>
          <w:tcPr>
            <w:tcW w:w="2576" w:type="dxa"/>
          </w:tcPr>
          <w:p w14:paraId="0C58FA17"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c>
          <w:tcPr>
            <w:tcW w:w="1714" w:type="dxa"/>
          </w:tcPr>
          <w:p w14:paraId="4C7EF967"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r>
      <w:tr w:rsidR="00921B7D" w:rsidRPr="001F7A99" w14:paraId="1EAC3323" w14:textId="77777777" w:rsidTr="00F42E7C">
        <w:trPr>
          <w:jc w:val="center"/>
        </w:trPr>
        <w:tc>
          <w:tcPr>
            <w:tcW w:w="772" w:type="dxa"/>
          </w:tcPr>
          <w:p w14:paraId="3F2F13D1" w14:textId="77777777" w:rsidR="00921B7D" w:rsidRPr="001F7A99" w:rsidRDefault="00921B7D" w:rsidP="001F7A99">
            <w:pPr>
              <w:spacing w:after="0"/>
              <w:jc w:val="left"/>
              <w:rPr>
                <w:sz w:val="20"/>
              </w:rPr>
            </w:pPr>
            <w:r w:rsidRPr="001F7A99">
              <w:rPr>
                <w:sz w:val="20"/>
              </w:rPr>
              <w:t>FR-KB-02</w:t>
            </w:r>
          </w:p>
        </w:tc>
        <w:tc>
          <w:tcPr>
            <w:tcW w:w="891" w:type="dxa"/>
            <w:shd w:val="clear" w:color="auto" w:fill="E2EFDA"/>
          </w:tcPr>
          <w:p w14:paraId="0C180F06" w14:textId="77777777" w:rsidR="00921B7D" w:rsidRPr="001F7A99" w:rsidRDefault="00921B7D" w:rsidP="001F7A99">
            <w:pPr>
              <w:spacing w:after="0"/>
              <w:jc w:val="left"/>
              <w:rPr>
                <w:sz w:val="20"/>
              </w:rPr>
            </w:pPr>
            <w:r w:rsidRPr="001F7A99">
              <w:rPr>
                <w:sz w:val="20"/>
              </w:rPr>
              <w:t>Must</w:t>
            </w:r>
          </w:p>
        </w:tc>
        <w:tc>
          <w:tcPr>
            <w:tcW w:w="1644" w:type="dxa"/>
          </w:tcPr>
          <w:p w14:paraId="12050158"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c>
          <w:tcPr>
            <w:tcW w:w="2473" w:type="dxa"/>
          </w:tcPr>
          <w:p w14:paraId="65114E3B"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c>
          <w:tcPr>
            <w:tcW w:w="2576" w:type="dxa"/>
          </w:tcPr>
          <w:p w14:paraId="63F30F4A"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c>
          <w:tcPr>
            <w:tcW w:w="1714" w:type="dxa"/>
          </w:tcPr>
          <w:p w14:paraId="7E9E6C43"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r>
      <w:tr w:rsidR="00921B7D" w:rsidRPr="001F7A99" w14:paraId="1F7AE8BA" w14:textId="77777777" w:rsidTr="00F42E7C">
        <w:trPr>
          <w:jc w:val="center"/>
        </w:trPr>
        <w:tc>
          <w:tcPr>
            <w:tcW w:w="772" w:type="dxa"/>
          </w:tcPr>
          <w:p w14:paraId="4F3295AA" w14:textId="77777777" w:rsidR="00921B7D" w:rsidRPr="001F7A99" w:rsidRDefault="00921B7D" w:rsidP="001F7A99">
            <w:pPr>
              <w:spacing w:after="0"/>
              <w:jc w:val="left"/>
              <w:rPr>
                <w:sz w:val="20"/>
              </w:rPr>
            </w:pPr>
            <w:r w:rsidRPr="001F7A99">
              <w:rPr>
                <w:sz w:val="20"/>
              </w:rPr>
              <w:t>FR-KB-03</w:t>
            </w:r>
          </w:p>
        </w:tc>
        <w:tc>
          <w:tcPr>
            <w:tcW w:w="891" w:type="dxa"/>
            <w:shd w:val="clear" w:color="auto" w:fill="E2EFDA"/>
          </w:tcPr>
          <w:p w14:paraId="62A46D54" w14:textId="77777777" w:rsidR="00921B7D" w:rsidRPr="001F7A99" w:rsidRDefault="00921B7D" w:rsidP="001F7A99">
            <w:pPr>
              <w:spacing w:after="0"/>
              <w:jc w:val="left"/>
              <w:rPr>
                <w:sz w:val="20"/>
              </w:rPr>
            </w:pPr>
            <w:r w:rsidRPr="001F7A99">
              <w:rPr>
                <w:sz w:val="20"/>
              </w:rPr>
              <w:t>Must</w:t>
            </w:r>
          </w:p>
        </w:tc>
        <w:tc>
          <w:tcPr>
            <w:tcW w:w="1644" w:type="dxa"/>
          </w:tcPr>
          <w:p w14:paraId="59030FCC"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c>
          <w:tcPr>
            <w:tcW w:w="2473" w:type="dxa"/>
          </w:tcPr>
          <w:p w14:paraId="6581EE9B"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c>
          <w:tcPr>
            <w:tcW w:w="2576" w:type="dxa"/>
          </w:tcPr>
          <w:p w14:paraId="44ABA6EC"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c>
          <w:tcPr>
            <w:tcW w:w="1714" w:type="dxa"/>
          </w:tcPr>
          <w:p w14:paraId="082F73D2" w14:textId="77777777" w:rsidR="00921B7D" w:rsidRPr="001F7A99" w:rsidRDefault="00921B7D" w:rsidP="001F7A99">
            <w:pPr>
              <w:spacing w:after="0"/>
              <w:jc w:val="left"/>
              <w:rPr>
                <w:sz w:val="20"/>
                <w:szCs w:val="20"/>
              </w:rPr>
            </w:pPr>
            <w:r w:rsidRPr="001F7A99">
              <w:rPr>
                <w:i/>
                <w:iCs/>
                <w:color w:val="auto"/>
                <w:sz w:val="20"/>
                <w:szCs w:val="20"/>
              </w:rPr>
              <w:t>(As defined in Section 5.1.5.)</w:t>
            </w:r>
          </w:p>
        </w:tc>
      </w:tr>
    </w:tbl>
    <w:p w14:paraId="493EEC34" w14:textId="77777777" w:rsidR="00921B7D" w:rsidRDefault="00921B7D" w:rsidP="00921B7D">
      <w:pPr>
        <w:rPr>
          <w:color w:val="auto"/>
          <w:szCs w:val="24"/>
        </w:rPr>
      </w:pPr>
    </w:p>
    <w:p w14:paraId="0DF86F6B" w14:textId="77777777" w:rsidR="00921B7D" w:rsidRPr="00D02AD6" w:rsidRDefault="00921B7D" w:rsidP="00921B7D">
      <w:pPr>
        <w:rPr>
          <w:color w:val="auto"/>
          <w:szCs w:val="24"/>
        </w:rPr>
      </w:pPr>
    </w:p>
    <w:p w14:paraId="0ED71E43" w14:textId="77777777" w:rsidR="00921B7D" w:rsidRPr="00D02AD6" w:rsidRDefault="00921B7D" w:rsidP="00921B7D">
      <w:pPr>
        <w:pStyle w:val="Heading2"/>
      </w:pPr>
      <w:bookmarkStart w:id="49" w:name="_Toc222868059"/>
      <w:r w:rsidRPr="00D02AD6">
        <w:t>5.7 Audit Trail and Activity Logging</w:t>
      </w:r>
      <w:bookmarkEnd w:id="49"/>
    </w:p>
    <w:p w14:paraId="2C279EFF" w14:textId="7476917F" w:rsidR="00921B7D" w:rsidRPr="00D02AD6" w:rsidRDefault="00921B7D" w:rsidP="00921B7D">
      <w:pPr>
        <w:rPr>
          <w:color w:val="auto"/>
          <w:szCs w:val="24"/>
        </w:rPr>
      </w:pPr>
      <w:r w:rsidRPr="00D02AD6">
        <w:rPr>
          <w:color w:val="auto"/>
          <w:szCs w:val="24"/>
        </w:rPr>
        <w:t>The system shall maintain an audit trail of key events and actions for grievances, tasks, and administrative configuration. Auditability requirements are detailed in the Non-Functional Requirements (Section 6) and Compliance Requirements (Section 9).</w:t>
      </w:r>
    </w:p>
    <w:p w14:paraId="5BBC0FC9" w14:textId="6692B2A5" w:rsidR="00921B7D" w:rsidRPr="00D02AD6" w:rsidRDefault="00921B7D" w:rsidP="00921B7D">
      <w:pPr>
        <w:rPr>
          <w:color w:val="auto"/>
          <w:szCs w:val="24"/>
        </w:rPr>
      </w:pPr>
      <w:r w:rsidRPr="00D02AD6">
        <w:rPr>
          <w:b/>
          <w:bCs/>
          <w:color w:val="auto"/>
          <w:szCs w:val="24"/>
        </w:rPr>
        <w:t>Functional elaboration (non-normative):</w:t>
      </w:r>
      <w:r w:rsidRPr="00D02AD6">
        <w:rPr>
          <w:color w:val="auto"/>
          <w:szCs w:val="24"/>
        </w:rPr>
        <w:t xml:space="preserve"> Audit trails should be sufficient to reconstruct “who did what and when” for: grievance creation, edits, assignments/transfers, status changes, communications, task actions, access to sensitive records, and administrative configuration changes. Audit logs should support filtering by date, user, action type, and object type, and be exportable for internal investigations and authorized audits.</w:t>
      </w:r>
    </w:p>
    <w:p w14:paraId="58B688C8" w14:textId="77777777" w:rsidR="00921B7D" w:rsidRPr="00D02AD6" w:rsidRDefault="00921B7D" w:rsidP="00921B7D">
      <w:pPr>
        <w:pStyle w:val="Heading2"/>
      </w:pPr>
      <w:bookmarkStart w:id="50" w:name="_Toc222868060"/>
      <w:r w:rsidRPr="00D02AD6">
        <w:t>5.8 Attachment and Evidence Handling</w:t>
      </w:r>
      <w:bookmarkEnd w:id="50"/>
    </w:p>
    <w:p w14:paraId="36005268" w14:textId="03B8AB9A" w:rsidR="00921B7D" w:rsidRDefault="00921B7D" w:rsidP="00921B7D">
      <w:pPr>
        <w:rPr>
          <w:color w:val="auto"/>
          <w:szCs w:val="24"/>
        </w:rPr>
      </w:pPr>
      <w:r w:rsidRPr="00D02AD6">
        <w:rPr>
          <w:color w:val="auto"/>
          <w:szCs w:val="24"/>
        </w:rPr>
        <w:t>The e-GRM shall support secure attachment handling for supporting evidence submitted by complainants and staff, subject to configurable limits on file types and sizes, and protected by access controls.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8"/>
        <w:gridCol w:w="877"/>
        <w:gridCol w:w="1567"/>
        <w:gridCol w:w="2173"/>
        <w:gridCol w:w="2323"/>
        <w:gridCol w:w="1632"/>
      </w:tblGrid>
      <w:tr w:rsidR="001F7A99" w:rsidRPr="001F7A99" w14:paraId="627AFEF6" w14:textId="77777777" w:rsidTr="00F42E7C">
        <w:trPr>
          <w:jc w:val="center"/>
        </w:trPr>
        <w:tc>
          <w:tcPr>
            <w:tcW w:w="1020" w:type="dxa"/>
            <w:shd w:val="clear" w:color="auto" w:fill="000000"/>
          </w:tcPr>
          <w:p w14:paraId="4566253D"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7AAF7D9B"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3972AB74"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7F285CA0"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4A765E03"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3A01648B"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0D7595DC" w14:textId="77777777" w:rsidTr="00F42E7C">
        <w:trPr>
          <w:jc w:val="center"/>
        </w:trPr>
        <w:tc>
          <w:tcPr>
            <w:tcW w:w="1020" w:type="dxa"/>
          </w:tcPr>
          <w:p w14:paraId="239414BC" w14:textId="77777777" w:rsidR="00921B7D" w:rsidRPr="001F7A99" w:rsidRDefault="00921B7D" w:rsidP="001F7A99">
            <w:pPr>
              <w:spacing w:after="0"/>
              <w:jc w:val="left"/>
              <w:rPr>
                <w:sz w:val="20"/>
              </w:rPr>
            </w:pPr>
            <w:r w:rsidRPr="001F7A99">
              <w:rPr>
                <w:sz w:val="20"/>
              </w:rPr>
              <w:t>FR-ATT-01</w:t>
            </w:r>
          </w:p>
        </w:tc>
        <w:tc>
          <w:tcPr>
            <w:tcW w:w="850" w:type="dxa"/>
            <w:shd w:val="clear" w:color="auto" w:fill="E2EFDA"/>
          </w:tcPr>
          <w:p w14:paraId="02EC4352" w14:textId="77777777" w:rsidR="00921B7D" w:rsidRPr="001F7A99" w:rsidRDefault="00921B7D" w:rsidP="001F7A99">
            <w:pPr>
              <w:spacing w:after="0"/>
              <w:jc w:val="left"/>
              <w:rPr>
                <w:sz w:val="20"/>
              </w:rPr>
            </w:pPr>
            <w:r w:rsidRPr="001F7A99">
              <w:rPr>
                <w:sz w:val="20"/>
              </w:rPr>
              <w:t>Must</w:t>
            </w:r>
          </w:p>
        </w:tc>
        <w:tc>
          <w:tcPr>
            <w:tcW w:w="1701" w:type="dxa"/>
          </w:tcPr>
          <w:p w14:paraId="3CDF5E28" w14:textId="77777777" w:rsidR="00921B7D" w:rsidRPr="001F7A99" w:rsidRDefault="00921B7D" w:rsidP="001F7A99">
            <w:pPr>
              <w:spacing w:after="0"/>
              <w:jc w:val="left"/>
              <w:rPr>
                <w:sz w:val="20"/>
              </w:rPr>
            </w:pPr>
            <w:r w:rsidRPr="001F7A99">
              <w:rPr>
                <w:sz w:val="20"/>
              </w:rPr>
              <w:t>Configurable Attachment Limits</w:t>
            </w:r>
          </w:p>
        </w:tc>
        <w:tc>
          <w:tcPr>
            <w:tcW w:w="3118" w:type="dxa"/>
          </w:tcPr>
          <w:p w14:paraId="602BF54E" w14:textId="77777777" w:rsidR="00921B7D" w:rsidRPr="001F7A99" w:rsidRDefault="00921B7D" w:rsidP="001F7A99">
            <w:pPr>
              <w:spacing w:after="0"/>
              <w:jc w:val="left"/>
              <w:rPr>
                <w:sz w:val="20"/>
              </w:rPr>
            </w:pPr>
            <w:r w:rsidRPr="001F7A99">
              <w:rPr>
                <w:sz w:val="20"/>
              </w:rPr>
              <w:t>File attachment limits (types and maximum size) shall be configurable and enforceable for public submissions and staff uploads.</w:t>
            </w:r>
          </w:p>
        </w:tc>
        <w:tc>
          <w:tcPr>
            <w:tcW w:w="3402" w:type="dxa"/>
          </w:tcPr>
          <w:p w14:paraId="116E9AD7" w14:textId="77777777" w:rsidR="00921B7D" w:rsidRPr="001F7A99" w:rsidRDefault="00921B7D" w:rsidP="001F7A99">
            <w:pPr>
              <w:spacing w:after="0"/>
              <w:jc w:val="left"/>
              <w:rPr>
                <w:sz w:val="20"/>
              </w:rPr>
            </w:pPr>
            <w:r w:rsidRPr="001F7A99">
              <w:rPr>
                <w:sz w:val="20"/>
              </w:rPr>
              <w:t>• Administrators can configure allowed file types and size limits; invalid uploads are rejected with clear messages.</w:t>
            </w:r>
          </w:p>
          <w:p w14:paraId="5B36D3FD" w14:textId="77777777" w:rsidR="00921B7D" w:rsidRPr="001F7A99" w:rsidRDefault="00921B7D" w:rsidP="001F7A99">
            <w:pPr>
              <w:spacing w:after="0"/>
              <w:jc w:val="left"/>
              <w:rPr>
                <w:sz w:val="20"/>
              </w:rPr>
            </w:pPr>
            <w:r w:rsidRPr="001F7A99">
              <w:rPr>
                <w:sz w:val="20"/>
              </w:rPr>
              <w:t>• Separate limits for public vs staff uploads are supported where the platform allows.</w:t>
            </w:r>
          </w:p>
        </w:tc>
        <w:tc>
          <w:tcPr>
            <w:tcW w:w="1984" w:type="dxa"/>
          </w:tcPr>
          <w:p w14:paraId="616F7F5A" w14:textId="77777777" w:rsidR="00921B7D" w:rsidRPr="001F7A99" w:rsidRDefault="00921B7D" w:rsidP="001F7A99">
            <w:pPr>
              <w:spacing w:after="0"/>
              <w:jc w:val="left"/>
              <w:rPr>
                <w:sz w:val="20"/>
              </w:rPr>
            </w:pPr>
            <w:r w:rsidRPr="001F7A99">
              <w:rPr>
                <w:sz w:val="20"/>
              </w:rPr>
              <w:t>Ensures system security and storage management while providing flexibility for different upload contexts.</w:t>
            </w:r>
          </w:p>
        </w:tc>
      </w:tr>
      <w:tr w:rsidR="00921B7D" w:rsidRPr="001F7A99" w14:paraId="0AF0C7F7" w14:textId="77777777" w:rsidTr="00F42E7C">
        <w:trPr>
          <w:jc w:val="center"/>
        </w:trPr>
        <w:tc>
          <w:tcPr>
            <w:tcW w:w="1020" w:type="dxa"/>
          </w:tcPr>
          <w:p w14:paraId="7302DD8E" w14:textId="77777777" w:rsidR="00921B7D" w:rsidRPr="001F7A99" w:rsidRDefault="00921B7D" w:rsidP="001F7A99">
            <w:pPr>
              <w:spacing w:after="0"/>
              <w:jc w:val="left"/>
              <w:rPr>
                <w:sz w:val="20"/>
              </w:rPr>
            </w:pPr>
            <w:r w:rsidRPr="001F7A99">
              <w:rPr>
                <w:sz w:val="20"/>
              </w:rPr>
              <w:t>FR-ATT-02</w:t>
            </w:r>
          </w:p>
        </w:tc>
        <w:tc>
          <w:tcPr>
            <w:tcW w:w="850" w:type="dxa"/>
            <w:shd w:val="clear" w:color="auto" w:fill="E2EFDA"/>
          </w:tcPr>
          <w:p w14:paraId="4FFA791C" w14:textId="77777777" w:rsidR="00921B7D" w:rsidRPr="001F7A99" w:rsidRDefault="00921B7D" w:rsidP="001F7A99">
            <w:pPr>
              <w:spacing w:after="0"/>
              <w:jc w:val="left"/>
              <w:rPr>
                <w:sz w:val="20"/>
              </w:rPr>
            </w:pPr>
            <w:r w:rsidRPr="001F7A99">
              <w:rPr>
                <w:sz w:val="20"/>
              </w:rPr>
              <w:t>Must</w:t>
            </w:r>
          </w:p>
        </w:tc>
        <w:tc>
          <w:tcPr>
            <w:tcW w:w="1701" w:type="dxa"/>
          </w:tcPr>
          <w:p w14:paraId="57050FFF" w14:textId="77777777" w:rsidR="00921B7D" w:rsidRPr="001F7A99" w:rsidRDefault="00921B7D" w:rsidP="001F7A99">
            <w:pPr>
              <w:spacing w:after="0"/>
              <w:jc w:val="left"/>
              <w:rPr>
                <w:sz w:val="20"/>
              </w:rPr>
            </w:pPr>
            <w:r w:rsidRPr="001F7A99">
              <w:rPr>
                <w:sz w:val="20"/>
              </w:rPr>
              <w:t>Attachment Access Controls</w:t>
            </w:r>
          </w:p>
        </w:tc>
        <w:tc>
          <w:tcPr>
            <w:tcW w:w="3118" w:type="dxa"/>
          </w:tcPr>
          <w:p w14:paraId="784387E5" w14:textId="77777777" w:rsidR="00921B7D" w:rsidRPr="001F7A99" w:rsidRDefault="00921B7D" w:rsidP="001F7A99">
            <w:pPr>
              <w:spacing w:after="0"/>
              <w:jc w:val="left"/>
              <w:rPr>
                <w:sz w:val="20"/>
              </w:rPr>
            </w:pPr>
            <w:r w:rsidRPr="001F7A99">
              <w:rPr>
                <w:sz w:val="20"/>
              </w:rPr>
              <w:t>Attachments shall inherit grievance access controls; unauthorized users shall not be able to access attachments.</w:t>
            </w:r>
          </w:p>
        </w:tc>
        <w:tc>
          <w:tcPr>
            <w:tcW w:w="3402" w:type="dxa"/>
          </w:tcPr>
          <w:p w14:paraId="51C1495C" w14:textId="77777777" w:rsidR="00921B7D" w:rsidRPr="001F7A99" w:rsidRDefault="00921B7D" w:rsidP="001F7A99">
            <w:pPr>
              <w:spacing w:after="0"/>
              <w:jc w:val="left"/>
              <w:rPr>
                <w:sz w:val="20"/>
              </w:rPr>
            </w:pPr>
            <w:r w:rsidRPr="001F7A99">
              <w:rPr>
                <w:sz w:val="20"/>
              </w:rPr>
              <w:t>• Attachments cannot be accessed without appropriate permissions; attachment access events are logged.</w:t>
            </w:r>
          </w:p>
          <w:p w14:paraId="7F284149" w14:textId="77777777" w:rsidR="00921B7D" w:rsidRPr="001F7A99" w:rsidRDefault="00921B7D" w:rsidP="001F7A99">
            <w:pPr>
              <w:spacing w:after="0"/>
              <w:jc w:val="left"/>
              <w:rPr>
                <w:sz w:val="20"/>
              </w:rPr>
            </w:pPr>
            <w:r w:rsidRPr="001F7A99">
              <w:rPr>
                <w:sz w:val="20"/>
              </w:rPr>
              <w:t>• When "login required" is enabled, direct links to attachments are not publicly accessible.</w:t>
            </w:r>
          </w:p>
        </w:tc>
        <w:tc>
          <w:tcPr>
            <w:tcW w:w="1984" w:type="dxa"/>
          </w:tcPr>
          <w:p w14:paraId="465D78D1" w14:textId="77777777" w:rsidR="00921B7D" w:rsidRPr="001F7A99" w:rsidRDefault="00921B7D" w:rsidP="001F7A99">
            <w:pPr>
              <w:spacing w:after="0"/>
              <w:jc w:val="left"/>
              <w:rPr>
                <w:sz w:val="20"/>
              </w:rPr>
            </w:pPr>
            <w:r w:rsidRPr="001F7A99">
              <w:rPr>
                <w:sz w:val="20"/>
              </w:rPr>
              <w:t>Protects sensitive documents and ensures attachments follow the same security model as grievance records.</w:t>
            </w:r>
          </w:p>
        </w:tc>
      </w:tr>
      <w:tr w:rsidR="00921B7D" w:rsidRPr="001F7A99" w14:paraId="3D878C41" w14:textId="77777777" w:rsidTr="00F42E7C">
        <w:trPr>
          <w:jc w:val="center"/>
        </w:trPr>
        <w:tc>
          <w:tcPr>
            <w:tcW w:w="1020" w:type="dxa"/>
          </w:tcPr>
          <w:p w14:paraId="523400A2" w14:textId="77777777" w:rsidR="00921B7D" w:rsidRPr="001F7A99" w:rsidRDefault="00921B7D" w:rsidP="001F7A99">
            <w:pPr>
              <w:spacing w:after="0"/>
              <w:jc w:val="left"/>
              <w:rPr>
                <w:sz w:val="20"/>
              </w:rPr>
            </w:pPr>
            <w:r w:rsidRPr="001F7A99">
              <w:rPr>
                <w:sz w:val="20"/>
              </w:rPr>
              <w:t>FR-ATT-03</w:t>
            </w:r>
          </w:p>
        </w:tc>
        <w:tc>
          <w:tcPr>
            <w:tcW w:w="850" w:type="dxa"/>
            <w:shd w:val="clear" w:color="auto" w:fill="FFF2CC"/>
          </w:tcPr>
          <w:p w14:paraId="30091FA5" w14:textId="77777777" w:rsidR="00921B7D" w:rsidRPr="001F7A99" w:rsidRDefault="00921B7D" w:rsidP="001F7A99">
            <w:pPr>
              <w:spacing w:after="0"/>
              <w:jc w:val="left"/>
              <w:rPr>
                <w:sz w:val="20"/>
              </w:rPr>
            </w:pPr>
            <w:r w:rsidRPr="001F7A99">
              <w:rPr>
                <w:sz w:val="20"/>
              </w:rPr>
              <w:t>Should</w:t>
            </w:r>
          </w:p>
        </w:tc>
        <w:tc>
          <w:tcPr>
            <w:tcW w:w="1701" w:type="dxa"/>
          </w:tcPr>
          <w:p w14:paraId="690FB9C8" w14:textId="77777777" w:rsidR="00921B7D" w:rsidRPr="001F7A99" w:rsidRDefault="00921B7D" w:rsidP="001F7A99">
            <w:pPr>
              <w:spacing w:after="0"/>
              <w:jc w:val="left"/>
              <w:rPr>
                <w:sz w:val="20"/>
              </w:rPr>
            </w:pPr>
            <w:r w:rsidRPr="001F7A99">
              <w:rPr>
                <w:sz w:val="20"/>
              </w:rPr>
              <w:t>Malware/Virus Scanning</w:t>
            </w:r>
          </w:p>
        </w:tc>
        <w:tc>
          <w:tcPr>
            <w:tcW w:w="3118" w:type="dxa"/>
          </w:tcPr>
          <w:p w14:paraId="1B571A61" w14:textId="77777777" w:rsidR="00921B7D" w:rsidRPr="001F7A99" w:rsidRDefault="00921B7D" w:rsidP="001F7A99">
            <w:pPr>
              <w:spacing w:after="0"/>
              <w:jc w:val="left"/>
              <w:rPr>
                <w:sz w:val="20"/>
              </w:rPr>
            </w:pPr>
            <w:r w:rsidRPr="001F7A99">
              <w:rPr>
                <w:sz w:val="20"/>
              </w:rPr>
              <w:t>The system should support malware/virus scanning for uploaded attachments where feasible within the hosting environment.</w:t>
            </w:r>
          </w:p>
        </w:tc>
        <w:tc>
          <w:tcPr>
            <w:tcW w:w="3402" w:type="dxa"/>
          </w:tcPr>
          <w:p w14:paraId="779BC437" w14:textId="77777777" w:rsidR="00921B7D" w:rsidRPr="001F7A99" w:rsidRDefault="00921B7D" w:rsidP="001F7A99">
            <w:pPr>
              <w:spacing w:after="0"/>
              <w:jc w:val="left"/>
              <w:rPr>
                <w:sz w:val="20"/>
              </w:rPr>
            </w:pPr>
            <w:r w:rsidRPr="001F7A99">
              <w:rPr>
                <w:sz w:val="20"/>
              </w:rPr>
              <w:t>• Uploads are scanned and unsafe files are quarantined or rejected; scanning results are logged.</w:t>
            </w:r>
          </w:p>
        </w:tc>
        <w:tc>
          <w:tcPr>
            <w:tcW w:w="1984" w:type="dxa"/>
          </w:tcPr>
          <w:p w14:paraId="2DC36F0A" w14:textId="77777777" w:rsidR="00921B7D" w:rsidRPr="001F7A99" w:rsidRDefault="00921B7D" w:rsidP="001F7A99">
            <w:pPr>
              <w:spacing w:after="0"/>
              <w:jc w:val="left"/>
              <w:rPr>
                <w:sz w:val="20"/>
              </w:rPr>
            </w:pPr>
            <w:r w:rsidRPr="001F7A99">
              <w:rPr>
                <w:sz w:val="20"/>
              </w:rPr>
              <w:t>Reduces security risks from malicious file uploads and protects system integrity.</w:t>
            </w:r>
          </w:p>
        </w:tc>
      </w:tr>
    </w:tbl>
    <w:p w14:paraId="20B16FE5" w14:textId="77777777" w:rsidR="00921B7D" w:rsidRPr="00D02AD6" w:rsidRDefault="00921B7D" w:rsidP="00921B7D">
      <w:pPr>
        <w:rPr>
          <w:color w:val="auto"/>
          <w:szCs w:val="24"/>
        </w:rPr>
      </w:pPr>
    </w:p>
    <w:p w14:paraId="521E6AC6" w14:textId="77777777" w:rsidR="00921B7D" w:rsidRPr="00D02AD6" w:rsidRDefault="00921B7D" w:rsidP="00921B7D">
      <w:pPr>
        <w:pStyle w:val="Heading2"/>
      </w:pPr>
      <w:bookmarkStart w:id="51" w:name="_Toc222868061"/>
      <w:r w:rsidRPr="00D02AD6">
        <w:t>5.9 System Administration and Configuration Tools</w:t>
      </w:r>
      <w:bookmarkEnd w:id="51"/>
    </w:p>
    <w:p w14:paraId="4E191B41" w14:textId="5E9BED2A" w:rsidR="00921B7D" w:rsidRPr="00D02AD6" w:rsidRDefault="00921B7D" w:rsidP="00921B7D">
      <w:pPr>
        <w:rPr>
          <w:color w:val="auto"/>
          <w:szCs w:val="24"/>
        </w:rPr>
      </w:pPr>
      <w:r w:rsidRPr="00D02AD6">
        <w:rPr>
          <w:color w:val="auto"/>
          <w:szCs w:val="24"/>
        </w:rPr>
        <w:t>The system shall provide administrative tools to configure organizational structure, user roles, queues, categories, SLAs, templates, notifications, reference data lists, and other operational settings without vendor intervention. Administration capabilities shall support sustainable operation by NPCT and designated sub-national administrators post-handover.</w:t>
      </w:r>
    </w:p>
    <w:p w14:paraId="4D763566" w14:textId="1EE64345" w:rsidR="00921B7D" w:rsidRPr="00921B7D" w:rsidRDefault="00921B7D" w:rsidP="00921B7D">
      <w:pPr>
        <w:pStyle w:val="Heading3"/>
      </w:pPr>
      <w:bookmarkStart w:id="52" w:name="_Toc222868062"/>
      <w:r w:rsidRPr="00D02AD6">
        <w:t>5.9.1 Administration and Configuration (Functional)</w:t>
      </w:r>
      <w:bookmarkEnd w:id="52"/>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3"/>
        <w:gridCol w:w="815"/>
        <w:gridCol w:w="1529"/>
        <w:gridCol w:w="2249"/>
        <w:gridCol w:w="2505"/>
        <w:gridCol w:w="1599"/>
      </w:tblGrid>
      <w:tr w:rsidR="00921B7D" w:rsidRPr="001F7A99" w14:paraId="2D0B13C0" w14:textId="77777777" w:rsidTr="00F42E7C">
        <w:trPr>
          <w:jc w:val="center"/>
        </w:trPr>
        <w:tc>
          <w:tcPr>
            <w:tcW w:w="1020" w:type="dxa"/>
            <w:shd w:val="clear" w:color="auto" w:fill="000000"/>
          </w:tcPr>
          <w:p w14:paraId="4AEB5775"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4186EF55"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709862D2"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2114156A"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1A86588E"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2EFFF948"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075CCEF3" w14:textId="77777777" w:rsidTr="00F42E7C">
        <w:trPr>
          <w:jc w:val="center"/>
        </w:trPr>
        <w:tc>
          <w:tcPr>
            <w:tcW w:w="1020" w:type="dxa"/>
          </w:tcPr>
          <w:p w14:paraId="1D01895D" w14:textId="77777777" w:rsidR="00921B7D" w:rsidRPr="001F7A99" w:rsidRDefault="00921B7D" w:rsidP="001F7A99">
            <w:pPr>
              <w:spacing w:after="0"/>
              <w:jc w:val="left"/>
              <w:rPr>
                <w:sz w:val="20"/>
              </w:rPr>
            </w:pPr>
            <w:r w:rsidRPr="001F7A99">
              <w:rPr>
                <w:sz w:val="20"/>
              </w:rPr>
              <w:t>FR-ADM-01</w:t>
            </w:r>
          </w:p>
        </w:tc>
        <w:tc>
          <w:tcPr>
            <w:tcW w:w="850" w:type="dxa"/>
            <w:shd w:val="clear" w:color="auto" w:fill="E2EFDA"/>
          </w:tcPr>
          <w:p w14:paraId="5EFF7BBE" w14:textId="77777777" w:rsidR="00921B7D" w:rsidRPr="001F7A99" w:rsidRDefault="00921B7D" w:rsidP="001F7A99">
            <w:pPr>
              <w:spacing w:after="0"/>
              <w:jc w:val="left"/>
              <w:rPr>
                <w:sz w:val="20"/>
              </w:rPr>
            </w:pPr>
            <w:r w:rsidRPr="001F7A99">
              <w:rPr>
                <w:sz w:val="20"/>
              </w:rPr>
              <w:t>Must</w:t>
            </w:r>
          </w:p>
        </w:tc>
        <w:tc>
          <w:tcPr>
            <w:tcW w:w="1701" w:type="dxa"/>
          </w:tcPr>
          <w:p w14:paraId="0A3B0264" w14:textId="77777777" w:rsidR="00921B7D" w:rsidRPr="001F7A99" w:rsidRDefault="00921B7D" w:rsidP="001F7A99">
            <w:pPr>
              <w:spacing w:after="0"/>
              <w:jc w:val="left"/>
              <w:rPr>
                <w:sz w:val="20"/>
              </w:rPr>
            </w:pPr>
            <w:r w:rsidRPr="001F7A99">
              <w:rPr>
                <w:sz w:val="20"/>
              </w:rPr>
              <w:t>Administrative Console Access</w:t>
            </w:r>
          </w:p>
        </w:tc>
        <w:tc>
          <w:tcPr>
            <w:tcW w:w="3118" w:type="dxa"/>
          </w:tcPr>
          <w:p w14:paraId="14D76C0E" w14:textId="77777777" w:rsidR="00921B7D" w:rsidRPr="001F7A99" w:rsidRDefault="00921B7D" w:rsidP="001F7A99">
            <w:pPr>
              <w:spacing w:after="0"/>
              <w:jc w:val="left"/>
              <w:rPr>
                <w:sz w:val="20"/>
              </w:rPr>
            </w:pPr>
            <w:r w:rsidRPr="001F7A99">
              <w:rPr>
                <w:sz w:val="20"/>
              </w:rPr>
              <w:t>The system shall provide an administrative console separated from day-to-day case handling functions, accessible only to authorized administrators.</w:t>
            </w:r>
          </w:p>
        </w:tc>
        <w:tc>
          <w:tcPr>
            <w:tcW w:w="3402" w:type="dxa"/>
          </w:tcPr>
          <w:p w14:paraId="275911A1" w14:textId="77777777" w:rsidR="00921B7D" w:rsidRPr="001F7A99" w:rsidRDefault="00921B7D" w:rsidP="001F7A99">
            <w:pPr>
              <w:spacing w:after="0"/>
              <w:jc w:val="left"/>
              <w:rPr>
                <w:sz w:val="20"/>
              </w:rPr>
            </w:pPr>
            <w:r w:rsidRPr="001F7A99">
              <w:rPr>
                <w:sz w:val="20"/>
              </w:rPr>
              <w:t>• Administrative features are protected by role-based access control.</w:t>
            </w:r>
          </w:p>
          <w:p w14:paraId="1F061E57" w14:textId="77777777" w:rsidR="00921B7D" w:rsidRPr="001F7A99" w:rsidRDefault="00921B7D" w:rsidP="001F7A99">
            <w:pPr>
              <w:spacing w:after="0"/>
              <w:jc w:val="left"/>
              <w:rPr>
                <w:sz w:val="20"/>
              </w:rPr>
            </w:pPr>
            <w:r w:rsidRPr="001F7A99">
              <w:rPr>
                <w:sz w:val="20"/>
              </w:rPr>
              <w:t>• Administrators can switch between staff and administrative functions without losing context.</w:t>
            </w:r>
          </w:p>
        </w:tc>
        <w:tc>
          <w:tcPr>
            <w:tcW w:w="1984" w:type="dxa"/>
          </w:tcPr>
          <w:p w14:paraId="48C6A2B5" w14:textId="77777777" w:rsidR="00921B7D" w:rsidRPr="001F7A99" w:rsidRDefault="00921B7D" w:rsidP="001F7A99">
            <w:pPr>
              <w:spacing w:after="0"/>
              <w:jc w:val="left"/>
              <w:rPr>
                <w:sz w:val="20"/>
              </w:rPr>
            </w:pPr>
            <w:r w:rsidRPr="001F7A99">
              <w:rPr>
                <w:sz w:val="20"/>
              </w:rPr>
              <w:t>Supports secure governance of system configuration.</w:t>
            </w:r>
          </w:p>
        </w:tc>
      </w:tr>
      <w:tr w:rsidR="00921B7D" w:rsidRPr="001F7A99" w14:paraId="5660606B" w14:textId="77777777" w:rsidTr="00F42E7C">
        <w:trPr>
          <w:jc w:val="center"/>
        </w:trPr>
        <w:tc>
          <w:tcPr>
            <w:tcW w:w="1020" w:type="dxa"/>
          </w:tcPr>
          <w:p w14:paraId="0E7C07EA" w14:textId="77777777" w:rsidR="00921B7D" w:rsidRPr="001F7A99" w:rsidRDefault="00921B7D" w:rsidP="001F7A99">
            <w:pPr>
              <w:spacing w:after="0"/>
              <w:jc w:val="left"/>
              <w:rPr>
                <w:sz w:val="20"/>
              </w:rPr>
            </w:pPr>
            <w:r w:rsidRPr="001F7A99">
              <w:rPr>
                <w:sz w:val="20"/>
              </w:rPr>
              <w:t>FR-ADM-02</w:t>
            </w:r>
          </w:p>
        </w:tc>
        <w:tc>
          <w:tcPr>
            <w:tcW w:w="850" w:type="dxa"/>
            <w:shd w:val="clear" w:color="auto" w:fill="E2EFDA"/>
          </w:tcPr>
          <w:p w14:paraId="474841FF" w14:textId="77777777" w:rsidR="00921B7D" w:rsidRPr="001F7A99" w:rsidRDefault="00921B7D" w:rsidP="001F7A99">
            <w:pPr>
              <w:spacing w:after="0"/>
              <w:jc w:val="left"/>
              <w:rPr>
                <w:sz w:val="20"/>
              </w:rPr>
            </w:pPr>
            <w:r w:rsidRPr="001F7A99">
              <w:rPr>
                <w:sz w:val="20"/>
              </w:rPr>
              <w:t>Must</w:t>
            </w:r>
          </w:p>
        </w:tc>
        <w:tc>
          <w:tcPr>
            <w:tcW w:w="1701" w:type="dxa"/>
          </w:tcPr>
          <w:p w14:paraId="3A18B100" w14:textId="77777777" w:rsidR="00921B7D" w:rsidRPr="001F7A99" w:rsidRDefault="00921B7D" w:rsidP="001F7A99">
            <w:pPr>
              <w:spacing w:after="0"/>
              <w:jc w:val="left"/>
              <w:rPr>
                <w:sz w:val="20"/>
              </w:rPr>
            </w:pPr>
            <w:r w:rsidRPr="001F7A99">
              <w:rPr>
                <w:sz w:val="20"/>
              </w:rPr>
              <w:t>Organizational Structure Management</w:t>
            </w:r>
          </w:p>
        </w:tc>
        <w:tc>
          <w:tcPr>
            <w:tcW w:w="3118" w:type="dxa"/>
          </w:tcPr>
          <w:p w14:paraId="604B0CEA" w14:textId="77777777" w:rsidR="00921B7D" w:rsidRPr="001F7A99" w:rsidRDefault="00921B7D" w:rsidP="001F7A99">
            <w:pPr>
              <w:spacing w:after="0"/>
              <w:jc w:val="left"/>
              <w:rPr>
                <w:sz w:val="20"/>
              </w:rPr>
            </w:pPr>
            <w:r w:rsidRPr="001F7A99">
              <w:rPr>
                <w:sz w:val="20"/>
              </w:rPr>
              <w:t>The system shall support management of organizational structure elements including departments, teams, agents, and roles.</w:t>
            </w:r>
          </w:p>
        </w:tc>
        <w:tc>
          <w:tcPr>
            <w:tcW w:w="3402" w:type="dxa"/>
          </w:tcPr>
          <w:p w14:paraId="3A3B4486" w14:textId="77777777" w:rsidR="00921B7D" w:rsidRPr="001F7A99" w:rsidRDefault="00921B7D" w:rsidP="001F7A99">
            <w:pPr>
              <w:spacing w:after="0"/>
              <w:jc w:val="left"/>
              <w:rPr>
                <w:sz w:val="20"/>
              </w:rPr>
            </w:pPr>
            <w:r w:rsidRPr="001F7A99">
              <w:rPr>
                <w:sz w:val="20"/>
              </w:rPr>
              <w:t>• Administrators can create, edit, enable/disable, and delete departments, teams, and roles.</w:t>
            </w:r>
          </w:p>
          <w:p w14:paraId="0EC0A884" w14:textId="77777777" w:rsidR="00921B7D" w:rsidRPr="001F7A99" w:rsidRDefault="00921B7D" w:rsidP="001F7A99">
            <w:pPr>
              <w:spacing w:after="0"/>
              <w:jc w:val="left"/>
              <w:rPr>
                <w:sz w:val="20"/>
              </w:rPr>
            </w:pPr>
            <w:r w:rsidRPr="001F7A99">
              <w:rPr>
                <w:sz w:val="20"/>
              </w:rPr>
              <w:t>• Agents can be assigned to departments and teams.</w:t>
            </w:r>
          </w:p>
          <w:p w14:paraId="100D8FA5" w14:textId="77777777" w:rsidR="00921B7D" w:rsidRPr="001F7A99" w:rsidRDefault="00921B7D" w:rsidP="001F7A99">
            <w:pPr>
              <w:spacing w:after="0"/>
              <w:jc w:val="left"/>
              <w:rPr>
                <w:sz w:val="20"/>
              </w:rPr>
            </w:pPr>
            <w:r w:rsidRPr="001F7A99">
              <w:rPr>
                <w:sz w:val="20"/>
              </w:rPr>
              <w:t>• Department types (e.g., public/private visibility) can be configured.</w:t>
            </w:r>
          </w:p>
        </w:tc>
        <w:tc>
          <w:tcPr>
            <w:tcW w:w="1984" w:type="dxa"/>
          </w:tcPr>
          <w:p w14:paraId="734C6F8D" w14:textId="77777777" w:rsidR="00921B7D" w:rsidRPr="001F7A99" w:rsidRDefault="00921B7D" w:rsidP="001F7A99">
            <w:pPr>
              <w:spacing w:after="0"/>
              <w:jc w:val="left"/>
              <w:rPr>
                <w:sz w:val="20"/>
              </w:rPr>
            </w:pPr>
            <w:r w:rsidRPr="001F7A99">
              <w:rPr>
                <w:sz w:val="20"/>
              </w:rPr>
              <w:t>Enables operational routing and controlled access aligned to organizational structures.</w:t>
            </w:r>
          </w:p>
        </w:tc>
      </w:tr>
      <w:tr w:rsidR="00921B7D" w:rsidRPr="001F7A99" w14:paraId="179B4426" w14:textId="77777777" w:rsidTr="00F42E7C">
        <w:trPr>
          <w:jc w:val="center"/>
        </w:trPr>
        <w:tc>
          <w:tcPr>
            <w:tcW w:w="1020" w:type="dxa"/>
          </w:tcPr>
          <w:p w14:paraId="4A5FCDCD" w14:textId="77777777" w:rsidR="00921B7D" w:rsidRPr="001F7A99" w:rsidRDefault="00921B7D" w:rsidP="001F7A99">
            <w:pPr>
              <w:spacing w:after="0"/>
              <w:jc w:val="left"/>
              <w:rPr>
                <w:sz w:val="20"/>
              </w:rPr>
            </w:pPr>
            <w:r w:rsidRPr="001F7A99">
              <w:rPr>
                <w:sz w:val="20"/>
              </w:rPr>
              <w:t>FR-ADM-03</w:t>
            </w:r>
          </w:p>
        </w:tc>
        <w:tc>
          <w:tcPr>
            <w:tcW w:w="850" w:type="dxa"/>
            <w:shd w:val="clear" w:color="auto" w:fill="E2EFDA"/>
          </w:tcPr>
          <w:p w14:paraId="5866FEA6" w14:textId="77777777" w:rsidR="00921B7D" w:rsidRPr="001F7A99" w:rsidRDefault="00921B7D" w:rsidP="001F7A99">
            <w:pPr>
              <w:spacing w:after="0"/>
              <w:jc w:val="left"/>
              <w:rPr>
                <w:sz w:val="20"/>
              </w:rPr>
            </w:pPr>
            <w:r w:rsidRPr="001F7A99">
              <w:rPr>
                <w:sz w:val="20"/>
              </w:rPr>
              <w:t>Must</w:t>
            </w:r>
          </w:p>
        </w:tc>
        <w:tc>
          <w:tcPr>
            <w:tcW w:w="1701" w:type="dxa"/>
          </w:tcPr>
          <w:p w14:paraId="02440398" w14:textId="77777777" w:rsidR="00921B7D" w:rsidRPr="001F7A99" w:rsidRDefault="00921B7D" w:rsidP="001F7A99">
            <w:pPr>
              <w:spacing w:after="0"/>
              <w:jc w:val="left"/>
              <w:rPr>
                <w:sz w:val="20"/>
              </w:rPr>
            </w:pPr>
            <w:r w:rsidRPr="001F7A99">
              <w:rPr>
                <w:sz w:val="20"/>
              </w:rPr>
              <w:t>Role &amp; Permission Configuration</w:t>
            </w:r>
          </w:p>
        </w:tc>
        <w:tc>
          <w:tcPr>
            <w:tcW w:w="3118" w:type="dxa"/>
          </w:tcPr>
          <w:p w14:paraId="064A972B" w14:textId="77777777" w:rsidR="00921B7D" w:rsidRPr="001F7A99" w:rsidRDefault="00921B7D" w:rsidP="001F7A99">
            <w:pPr>
              <w:spacing w:after="0"/>
              <w:jc w:val="left"/>
              <w:rPr>
                <w:sz w:val="20"/>
              </w:rPr>
            </w:pPr>
            <w:r w:rsidRPr="001F7A99">
              <w:rPr>
                <w:sz w:val="20"/>
              </w:rPr>
              <w:t>The system shall support role definition and permission configuration to control access to grievance, task, user, knowledge, and administrative functions.</w:t>
            </w:r>
          </w:p>
        </w:tc>
        <w:tc>
          <w:tcPr>
            <w:tcW w:w="3402" w:type="dxa"/>
          </w:tcPr>
          <w:p w14:paraId="769601E5" w14:textId="77777777" w:rsidR="00921B7D" w:rsidRPr="001F7A99" w:rsidRDefault="00921B7D" w:rsidP="001F7A99">
            <w:pPr>
              <w:spacing w:after="0"/>
              <w:jc w:val="left"/>
              <w:rPr>
                <w:sz w:val="20"/>
              </w:rPr>
            </w:pPr>
            <w:r w:rsidRPr="001F7A99">
              <w:rPr>
                <w:sz w:val="20"/>
              </w:rPr>
              <w:t>• Administrators can define roles and adjust permissions by functional area.</w:t>
            </w:r>
          </w:p>
          <w:p w14:paraId="73D3A4A4" w14:textId="77777777" w:rsidR="00921B7D" w:rsidRPr="001F7A99" w:rsidRDefault="00921B7D" w:rsidP="001F7A99">
            <w:pPr>
              <w:spacing w:after="0"/>
              <w:jc w:val="left"/>
              <w:rPr>
                <w:sz w:val="20"/>
              </w:rPr>
            </w:pPr>
            <w:r w:rsidRPr="001F7A99">
              <w:rPr>
                <w:sz w:val="20"/>
              </w:rPr>
              <w:t>• Roles can be assigned to agents and take effect immediately or at next login per policy.</w:t>
            </w:r>
          </w:p>
        </w:tc>
        <w:tc>
          <w:tcPr>
            <w:tcW w:w="1984" w:type="dxa"/>
          </w:tcPr>
          <w:p w14:paraId="19601F3E" w14:textId="77777777" w:rsidR="00921B7D" w:rsidRPr="001F7A99" w:rsidRDefault="00921B7D" w:rsidP="001F7A99">
            <w:pPr>
              <w:spacing w:after="0"/>
              <w:jc w:val="left"/>
              <w:rPr>
                <w:sz w:val="20"/>
              </w:rPr>
            </w:pPr>
            <w:r w:rsidRPr="001F7A99">
              <w:rPr>
                <w:sz w:val="20"/>
              </w:rPr>
              <w:t>Implements least-privilege access to reduce risk and enforce separation of duties.</w:t>
            </w:r>
          </w:p>
        </w:tc>
      </w:tr>
      <w:tr w:rsidR="00921B7D" w:rsidRPr="001F7A99" w14:paraId="5DC458EE" w14:textId="77777777" w:rsidTr="00F42E7C">
        <w:trPr>
          <w:jc w:val="center"/>
        </w:trPr>
        <w:tc>
          <w:tcPr>
            <w:tcW w:w="1020" w:type="dxa"/>
          </w:tcPr>
          <w:p w14:paraId="3A92293E" w14:textId="77777777" w:rsidR="00921B7D" w:rsidRPr="001F7A99" w:rsidRDefault="00921B7D" w:rsidP="001F7A99">
            <w:pPr>
              <w:spacing w:after="0"/>
              <w:jc w:val="left"/>
              <w:rPr>
                <w:sz w:val="20"/>
              </w:rPr>
            </w:pPr>
            <w:r w:rsidRPr="001F7A99">
              <w:rPr>
                <w:sz w:val="20"/>
              </w:rPr>
              <w:t>FR-ADM-04</w:t>
            </w:r>
          </w:p>
        </w:tc>
        <w:tc>
          <w:tcPr>
            <w:tcW w:w="850" w:type="dxa"/>
            <w:shd w:val="clear" w:color="auto" w:fill="E2EFDA"/>
          </w:tcPr>
          <w:p w14:paraId="1444F549" w14:textId="77777777" w:rsidR="00921B7D" w:rsidRPr="001F7A99" w:rsidRDefault="00921B7D" w:rsidP="001F7A99">
            <w:pPr>
              <w:spacing w:after="0"/>
              <w:jc w:val="left"/>
              <w:rPr>
                <w:sz w:val="20"/>
              </w:rPr>
            </w:pPr>
            <w:r w:rsidRPr="001F7A99">
              <w:rPr>
                <w:sz w:val="20"/>
              </w:rPr>
              <w:t>Must</w:t>
            </w:r>
          </w:p>
        </w:tc>
        <w:tc>
          <w:tcPr>
            <w:tcW w:w="1701" w:type="dxa"/>
          </w:tcPr>
          <w:p w14:paraId="3482A91E" w14:textId="77777777" w:rsidR="00921B7D" w:rsidRPr="001F7A99" w:rsidRDefault="00921B7D" w:rsidP="001F7A99">
            <w:pPr>
              <w:spacing w:after="0"/>
              <w:jc w:val="left"/>
              <w:rPr>
                <w:sz w:val="20"/>
              </w:rPr>
            </w:pPr>
            <w:r w:rsidRPr="001F7A99">
              <w:rPr>
                <w:sz w:val="20"/>
              </w:rPr>
              <w:t>Grievance Numbering Configuration</w:t>
            </w:r>
          </w:p>
        </w:tc>
        <w:tc>
          <w:tcPr>
            <w:tcW w:w="3118" w:type="dxa"/>
          </w:tcPr>
          <w:p w14:paraId="139EB533" w14:textId="77777777" w:rsidR="00921B7D" w:rsidRPr="001F7A99" w:rsidRDefault="00921B7D" w:rsidP="001F7A99">
            <w:pPr>
              <w:spacing w:after="0"/>
              <w:jc w:val="left"/>
              <w:rPr>
                <w:sz w:val="20"/>
              </w:rPr>
            </w:pPr>
            <w:r w:rsidRPr="001F7A99">
              <w:rPr>
                <w:sz w:val="20"/>
              </w:rPr>
              <w:t>The system shall support configurable grievance numbering, including format and sequence strategy, and enforce uniqueness.</w:t>
            </w:r>
          </w:p>
        </w:tc>
        <w:tc>
          <w:tcPr>
            <w:tcW w:w="3402" w:type="dxa"/>
          </w:tcPr>
          <w:p w14:paraId="4A9A1C13" w14:textId="77777777" w:rsidR="00921B7D" w:rsidRPr="001F7A99" w:rsidRDefault="00921B7D" w:rsidP="001F7A99">
            <w:pPr>
              <w:spacing w:after="0"/>
              <w:jc w:val="left"/>
              <w:rPr>
                <w:sz w:val="20"/>
              </w:rPr>
            </w:pPr>
            <w:r w:rsidRPr="001F7A99">
              <w:rPr>
                <w:sz w:val="20"/>
              </w:rPr>
              <w:t>• Administrators can configure the grievance number format (e.g., length/pattern).</w:t>
            </w:r>
          </w:p>
          <w:p w14:paraId="1533E7BC" w14:textId="77777777" w:rsidR="00921B7D" w:rsidRPr="001F7A99" w:rsidRDefault="00921B7D" w:rsidP="001F7A99">
            <w:pPr>
              <w:spacing w:after="0"/>
              <w:jc w:val="left"/>
              <w:rPr>
                <w:sz w:val="20"/>
              </w:rPr>
            </w:pPr>
            <w:r w:rsidRPr="001F7A99">
              <w:rPr>
                <w:sz w:val="20"/>
              </w:rPr>
              <w:t>• Each submitted grievance receives a unique identifier; duplicates are prevented.</w:t>
            </w:r>
          </w:p>
        </w:tc>
        <w:tc>
          <w:tcPr>
            <w:tcW w:w="1984" w:type="dxa"/>
          </w:tcPr>
          <w:p w14:paraId="034DE12E" w14:textId="77777777" w:rsidR="00921B7D" w:rsidRPr="001F7A99" w:rsidRDefault="00921B7D" w:rsidP="001F7A99">
            <w:pPr>
              <w:spacing w:after="0"/>
              <w:jc w:val="left"/>
              <w:rPr>
                <w:sz w:val="20"/>
              </w:rPr>
            </w:pPr>
            <w:r w:rsidRPr="001F7A99">
              <w:rPr>
                <w:sz w:val="20"/>
              </w:rPr>
              <w:t>Supports auditable tracking and reduces risk of ambiguity.</w:t>
            </w:r>
          </w:p>
        </w:tc>
      </w:tr>
      <w:tr w:rsidR="00921B7D" w:rsidRPr="001F7A99" w14:paraId="5EBD004A" w14:textId="77777777" w:rsidTr="00F42E7C">
        <w:trPr>
          <w:jc w:val="center"/>
        </w:trPr>
        <w:tc>
          <w:tcPr>
            <w:tcW w:w="1020" w:type="dxa"/>
          </w:tcPr>
          <w:p w14:paraId="50949DA5" w14:textId="77777777" w:rsidR="00921B7D" w:rsidRPr="001F7A99" w:rsidRDefault="00921B7D" w:rsidP="001F7A99">
            <w:pPr>
              <w:spacing w:after="0"/>
              <w:jc w:val="left"/>
              <w:rPr>
                <w:sz w:val="20"/>
              </w:rPr>
            </w:pPr>
            <w:r w:rsidRPr="001F7A99">
              <w:rPr>
                <w:sz w:val="20"/>
              </w:rPr>
              <w:t>FR-ADM-05</w:t>
            </w:r>
          </w:p>
        </w:tc>
        <w:tc>
          <w:tcPr>
            <w:tcW w:w="850" w:type="dxa"/>
            <w:shd w:val="clear" w:color="auto" w:fill="E2EFDA"/>
          </w:tcPr>
          <w:p w14:paraId="7070A518" w14:textId="77777777" w:rsidR="00921B7D" w:rsidRPr="001F7A99" w:rsidRDefault="00921B7D" w:rsidP="001F7A99">
            <w:pPr>
              <w:spacing w:after="0"/>
              <w:jc w:val="left"/>
              <w:rPr>
                <w:sz w:val="20"/>
              </w:rPr>
            </w:pPr>
            <w:r w:rsidRPr="001F7A99">
              <w:rPr>
                <w:sz w:val="20"/>
              </w:rPr>
              <w:t>Must</w:t>
            </w:r>
          </w:p>
        </w:tc>
        <w:tc>
          <w:tcPr>
            <w:tcW w:w="1701" w:type="dxa"/>
          </w:tcPr>
          <w:p w14:paraId="2C7A87F9" w14:textId="77777777" w:rsidR="00921B7D" w:rsidRPr="001F7A99" w:rsidRDefault="00921B7D" w:rsidP="001F7A99">
            <w:pPr>
              <w:spacing w:after="0"/>
              <w:jc w:val="left"/>
              <w:rPr>
                <w:sz w:val="20"/>
              </w:rPr>
            </w:pPr>
            <w:r w:rsidRPr="001F7A99">
              <w:rPr>
                <w:sz w:val="20"/>
              </w:rPr>
              <w:t>Default Grievance Settings</w:t>
            </w:r>
          </w:p>
        </w:tc>
        <w:tc>
          <w:tcPr>
            <w:tcW w:w="3118" w:type="dxa"/>
          </w:tcPr>
          <w:p w14:paraId="73BF37D7" w14:textId="77777777" w:rsidR="00921B7D" w:rsidRPr="001F7A99" w:rsidRDefault="00921B7D" w:rsidP="001F7A99">
            <w:pPr>
              <w:spacing w:after="0"/>
              <w:jc w:val="left"/>
              <w:rPr>
                <w:sz w:val="20"/>
              </w:rPr>
            </w:pPr>
            <w:r w:rsidRPr="001F7A99">
              <w:rPr>
                <w:sz w:val="20"/>
              </w:rPr>
              <w:t>The system shall support configuration of default grievance settings including default status, default priority, default SLA plan, default help topic, and default queue.</w:t>
            </w:r>
          </w:p>
        </w:tc>
        <w:tc>
          <w:tcPr>
            <w:tcW w:w="3402" w:type="dxa"/>
          </w:tcPr>
          <w:p w14:paraId="09CE31E3" w14:textId="77777777" w:rsidR="00921B7D" w:rsidRPr="001F7A99" w:rsidRDefault="00921B7D" w:rsidP="001F7A99">
            <w:pPr>
              <w:spacing w:after="0"/>
              <w:jc w:val="left"/>
              <w:rPr>
                <w:sz w:val="20"/>
              </w:rPr>
            </w:pPr>
            <w:r w:rsidRPr="001F7A99">
              <w:rPr>
                <w:sz w:val="20"/>
              </w:rPr>
              <w:t>• Defaults apply when creating new grievances via public or staff channels, unless overridden by rules or permissions.</w:t>
            </w:r>
          </w:p>
          <w:p w14:paraId="465C91D4" w14:textId="77777777" w:rsidR="00921B7D" w:rsidRPr="001F7A99" w:rsidRDefault="00921B7D" w:rsidP="001F7A99">
            <w:pPr>
              <w:spacing w:after="0"/>
              <w:jc w:val="left"/>
              <w:rPr>
                <w:sz w:val="20"/>
              </w:rPr>
            </w:pPr>
            <w:r w:rsidRPr="001F7A99">
              <w:rPr>
                <w:sz w:val="20"/>
              </w:rPr>
              <w:t>• Administrators can update defaults without code changes.</w:t>
            </w:r>
          </w:p>
        </w:tc>
        <w:tc>
          <w:tcPr>
            <w:tcW w:w="1984" w:type="dxa"/>
          </w:tcPr>
          <w:p w14:paraId="68534CFA" w14:textId="77777777" w:rsidR="00921B7D" w:rsidRPr="001F7A99" w:rsidRDefault="00921B7D" w:rsidP="001F7A99">
            <w:pPr>
              <w:spacing w:after="0"/>
              <w:jc w:val="left"/>
              <w:rPr>
                <w:sz w:val="20"/>
              </w:rPr>
            </w:pPr>
            <w:r w:rsidRPr="001F7A99">
              <w:rPr>
                <w:sz w:val="20"/>
              </w:rPr>
              <w:t>Ensures consistent handling and reduces data entry burden.</w:t>
            </w:r>
          </w:p>
        </w:tc>
      </w:tr>
      <w:tr w:rsidR="00921B7D" w:rsidRPr="001F7A99" w14:paraId="24A0107B" w14:textId="77777777" w:rsidTr="00F42E7C">
        <w:trPr>
          <w:jc w:val="center"/>
        </w:trPr>
        <w:tc>
          <w:tcPr>
            <w:tcW w:w="1020" w:type="dxa"/>
          </w:tcPr>
          <w:p w14:paraId="13C0FF30" w14:textId="77777777" w:rsidR="00921B7D" w:rsidRPr="001F7A99" w:rsidRDefault="00921B7D" w:rsidP="001F7A99">
            <w:pPr>
              <w:spacing w:after="0"/>
              <w:jc w:val="left"/>
              <w:rPr>
                <w:sz w:val="20"/>
              </w:rPr>
            </w:pPr>
            <w:r w:rsidRPr="001F7A99">
              <w:rPr>
                <w:sz w:val="20"/>
              </w:rPr>
              <w:t>FR-ADM-06</w:t>
            </w:r>
          </w:p>
        </w:tc>
        <w:tc>
          <w:tcPr>
            <w:tcW w:w="850" w:type="dxa"/>
            <w:shd w:val="clear" w:color="auto" w:fill="E2EFDA"/>
          </w:tcPr>
          <w:p w14:paraId="6E0A81EB" w14:textId="77777777" w:rsidR="00921B7D" w:rsidRPr="001F7A99" w:rsidRDefault="00921B7D" w:rsidP="001F7A99">
            <w:pPr>
              <w:spacing w:after="0"/>
              <w:jc w:val="left"/>
              <w:rPr>
                <w:sz w:val="20"/>
              </w:rPr>
            </w:pPr>
            <w:r w:rsidRPr="001F7A99">
              <w:rPr>
                <w:sz w:val="20"/>
              </w:rPr>
              <w:t>Must</w:t>
            </w:r>
          </w:p>
        </w:tc>
        <w:tc>
          <w:tcPr>
            <w:tcW w:w="1701" w:type="dxa"/>
          </w:tcPr>
          <w:p w14:paraId="2426F807" w14:textId="77777777" w:rsidR="00921B7D" w:rsidRPr="001F7A99" w:rsidRDefault="00921B7D" w:rsidP="001F7A99">
            <w:pPr>
              <w:spacing w:after="0"/>
              <w:jc w:val="left"/>
              <w:rPr>
                <w:sz w:val="20"/>
              </w:rPr>
            </w:pPr>
            <w:r w:rsidRPr="001F7A99">
              <w:rPr>
                <w:sz w:val="20"/>
              </w:rPr>
              <w:t>SLA Plans &amp; Schedules</w:t>
            </w:r>
          </w:p>
        </w:tc>
        <w:tc>
          <w:tcPr>
            <w:tcW w:w="3118" w:type="dxa"/>
          </w:tcPr>
          <w:p w14:paraId="0605EE80" w14:textId="77777777" w:rsidR="00921B7D" w:rsidRPr="001F7A99" w:rsidRDefault="00921B7D" w:rsidP="001F7A99">
            <w:pPr>
              <w:spacing w:after="0"/>
              <w:jc w:val="left"/>
              <w:rPr>
                <w:sz w:val="20"/>
              </w:rPr>
            </w:pPr>
            <w:r w:rsidRPr="001F7A99">
              <w:rPr>
                <w:sz w:val="20"/>
              </w:rPr>
              <w:t>The system shall support service-level configuration including SLA plans with grace periods and schedules for business hours and holidays.</w:t>
            </w:r>
          </w:p>
        </w:tc>
        <w:tc>
          <w:tcPr>
            <w:tcW w:w="3402" w:type="dxa"/>
          </w:tcPr>
          <w:p w14:paraId="2C9B62B1" w14:textId="77777777" w:rsidR="00921B7D" w:rsidRPr="001F7A99" w:rsidRDefault="00921B7D" w:rsidP="001F7A99">
            <w:pPr>
              <w:spacing w:after="0"/>
              <w:jc w:val="left"/>
              <w:rPr>
                <w:sz w:val="20"/>
              </w:rPr>
            </w:pPr>
            <w:r w:rsidRPr="001F7A99">
              <w:rPr>
                <w:sz w:val="20"/>
              </w:rPr>
              <w:t>• Administrators can define one or more SLA plans with time-based thresholds.</w:t>
            </w:r>
          </w:p>
          <w:p w14:paraId="6025F0FF" w14:textId="77777777" w:rsidR="00921B7D" w:rsidRPr="001F7A99" w:rsidRDefault="00921B7D" w:rsidP="001F7A99">
            <w:pPr>
              <w:spacing w:after="0"/>
              <w:jc w:val="left"/>
              <w:rPr>
                <w:sz w:val="20"/>
              </w:rPr>
            </w:pPr>
            <w:r w:rsidRPr="001F7A99">
              <w:rPr>
                <w:sz w:val="20"/>
              </w:rPr>
              <w:t>• Administrators can define schedules for business hours and holidays used for SLA calculations.</w:t>
            </w:r>
          </w:p>
        </w:tc>
        <w:tc>
          <w:tcPr>
            <w:tcW w:w="1984" w:type="dxa"/>
          </w:tcPr>
          <w:p w14:paraId="2A9B5888" w14:textId="77777777" w:rsidR="00921B7D" w:rsidRPr="001F7A99" w:rsidRDefault="00921B7D" w:rsidP="001F7A99">
            <w:pPr>
              <w:spacing w:after="0"/>
              <w:jc w:val="left"/>
              <w:rPr>
                <w:sz w:val="20"/>
              </w:rPr>
            </w:pPr>
            <w:r w:rsidRPr="001F7A99">
              <w:rPr>
                <w:sz w:val="20"/>
              </w:rPr>
              <w:t>Supports timely resolution and consistent measurement against service targets.</w:t>
            </w:r>
          </w:p>
        </w:tc>
      </w:tr>
      <w:tr w:rsidR="00921B7D" w:rsidRPr="001F7A99" w14:paraId="6EDAF50E" w14:textId="77777777" w:rsidTr="00F42E7C">
        <w:trPr>
          <w:jc w:val="center"/>
        </w:trPr>
        <w:tc>
          <w:tcPr>
            <w:tcW w:w="1020" w:type="dxa"/>
          </w:tcPr>
          <w:p w14:paraId="2BA50591" w14:textId="77777777" w:rsidR="00921B7D" w:rsidRPr="001F7A99" w:rsidRDefault="00921B7D" w:rsidP="001F7A99">
            <w:pPr>
              <w:spacing w:after="0"/>
              <w:jc w:val="left"/>
              <w:rPr>
                <w:sz w:val="20"/>
              </w:rPr>
            </w:pPr>
            <w:r w:rsidRPr="001F7A99">
              <w:rPr>
                <w:sz w:val="20"/>
              </w:rPr>
              <w:t>FR-ADM-07</w:t>
            </w:r>
          </w:p>
        </w:tc>
        <w:tc>
          <w:tcPr>
            <w:tcW w:w="850" w:type="dxa"/>
            <w:shd w:val="clear" w:color="auto" w:fill="E2EFDA"/>
          </w:tcPr>
          <w:p w14:paraId="74D35F11" w14:textId="77777777" w:rsidR="00921B7D" w:rsidRPr="001F7A99" w:rsidRDefault="00921B7D" w:rsidP="001F7A99">
            <w:pPr>
              <w:spacing w:after="0"/>
              <w:jc w:val="left"/>
              <w:rPr>
                <w:sz w:val="20"/>
              </w:rPr>
            </w:pPr>
            <w:r w:rsidRPr="001F7A99">
              <w:rPr>
                <w:sz w:val="20"/>
              </w:rPr>
              <w:t>Must</w:t>
            </w:r>
          </w:p>
        </w:tc>
        <w:tc>
          <w:tcPr>
            <w:tcW w:w="1701" w:type="dxa"/>
          </w:tcPr>
          <w:p w14:paraId="6BF315BF" w14:textId="77777777" w:rsidR="00921B7D" w:rsidRPr="001F7A99" w:rsidRDefault="00921B7D" w:rsidP="001F7A99">
            <w:pPr>
              <w:spacing w:after="0"/>
              <w:jc w:val="left"/>
              <w:rPr>
                <w:sz w:val="20"/>
              </w:rPr>
            </w:pPr>
            <w:r w:rsidRPr="001F7A99">
              <w:rPr>
                <w:sz w:val="20"/>
              </w:rPr>
              <w:t>Queue Structure Configuration</w:t>
            </w:r>
          </w:p>
        </w:tc>
        <w:tc>
          <w:tcPr>
            <w:tcW w:w="3118" w:type="dxa"/>
          </w:tcPr>
          <w:p w14:paraId="679622EA" w14:textId="77777777" w:rsidR="00921B7D" w:rsidRPr="001F7A99" w:rsidRDefault="00921B7D" w:rsidP="001F7A99">
            <w:pPr>
              <w:spacing w:after="0"/>
              <w:jc w:val="left"/>
              <w:rPr>
                <w:sz w:val="20"/>
              </w:rPr>
            </w:pPr>
            <w:r w:rsidRPr="001F7A99">
              <w:rPr>
                <w:sz w:val="20"/>
              </w:rPr>
              <w:t>The system shall support configurable queue structures for grievances, including creation of sub-queues and personal queues/searches where permitted.</w:t>
            </w:r>
          </w:p>
        </w:tc>
        <w:tc>
          <w:tcPr>
            <w:tcW w:w="3402" w:type="dxa"/>
          </w:tcPr>
          <w:p w14:paraId="05C665D2" w14:textId="77777777" w:rsidR="00921B7D" w:rsidRPr="001F7A99" w:rsidRDefault="00921B7D" w:rsidP="001F7A99">
            <w:pPr>
              <w:spacing w:after="0"/>
              <w:jc w:val="left"/>
              <w:rPr>
                <w:sz w:val="20"/>
              </w:rPr>
            </w:pPr>
            <w:r w:rsidRPr="001F7A99">
              <w:rPr>
                <w:sz w:val="20"/>
              </w:rPr>
              <w:t>• Administrators can configure queue definitions and visible columns.</w:t>
            </w:r>
          </w:p>
          <w:p w14:paraId="273CD19A" w14:textId="77777777" w:rsidR="00921B7D" w:rsidRPr="001F7A99" w:rsidRDefault="00921B7D" w:rsidP="001F7A99">
            <w:pPr>
              <w:spacing w:after="0"/>
              <w:jc w:val="left"/>
              <w:rPr>
                <w:sz w:val="20"/>
              </w:rPr>
            </w:pPr>
            <w:r w:rsidRPr="001F7A99">
              <w:rPr>
                <w:sz w:val="20"/>
              </w:rPr>
              <w:t>• Authorized staff can create personal queues or saved searches where permitted.</w:t>
            </w:r>
          </w:p>
        </w:tc>
        <w:tc>
          <w:tcPr>
            <w:tcW w:w="1984" w:type="dxa"/>
          </w:tcPr>
          <w:p w14:paraId="6341D025" w14:textId="77777777" w:rsidR="00921B7D" w:rsidRPr="001F7A99" w:rsidRDefault="00921B7D" w:rsidP="001F7A99">
            <w:pPr>
              <w:spacing w:after="0"/>
              <w:jc w:val="left"/>
              <w:rPr>
                <w:sz w:val="20"/>
              </w:rPr>
            </w:pPr>
            <w:r w:rsidRPr="001F7A99">
              <w:rPr>
                <w:sz w:val="20"/>
              </w:rPr>
              <w:t>Enables flexible operational views and prioritization.</w:t>
            </w:r>
          </w:p>
        </w:tc>
      </w:tr>
      <w:tr w:rsidR="00921B7D" w:rsidRPr="001F7A99" w14:paraId="14BCB557" w14:textId="77777777" w:rsidTr="00F42E7C">
        <w:trPr>
          <w:jc w:val="center"/>
        </w:trPr>
        <w:tc>
          <w:tcPr>
            <w:tcW w:w="1020" w:type="dxa"/>
          </w:tcPr>
          <w:p w14:paraId="60F7FD37" w14:textId="77777777" w:rsidR="00921B7D" w:rsidRPr="001F7A99" w:rsidRDefault="00921B7D" w:rsidP="001F7A99">
            <w:pPr>
              <w:spacing w:after="0"/>
              <w:jc w:val="left"/>
              <w:rPr>
                <w:sz w:val="20"/>
              </w:rPr>
            </w:pPr>
            <w:r w:rsidRPr="001F7A99">
              <w:rPr>
                <w:sz w:val="20"/>
              </w:rPr>
              <w:t>FR-ADM-08</w:t>
            </w:r>
          </w:p>
        </w:tc>
        <w:tc>
          <w:tcPr>
            <w:tcW w:w="850" w:type="dxa"/>
            <w:shd w:val="clear" w:color="auto" w:fill="E2EFDA"/>
          </w:tcPr>
          <w:p w14:paraId="24BA0CCF" w14:textId="77777777" w:rsidR="00921B7D" w:rsidRPr="001F7A99" w:rsidRDefault="00921B7D" w:rsidP="001F7A99">
            <w:pPr>
              <w:spacing w:after="0"/>
              <w:jc w:val="left"/>
              <w:rPr>
                <w:sz w:val="20"/>
              </w:rPr>
            </w:pPr>
            <w:r w:rsidRPr="001F7A99">
              <w:rPr>
                <w:sz w:val="20"/>
              </w:rPr>
              <w:t>Must</w:t>
            </w:r>
          </w:p>
        </w:tc>
        <w:tc>
          <w:tcPr>
            <w:tcW w:w="1701" w:type="dxa"/>
          </w:tcPr>
          <w:p w14:paraId="108A3546" w14:textId="77777777" w:rsidR="00921B7D" w:rsidRPr="001F7A99" w:rsidRDefault="00921B7D" w:rsidP="001F7A99">
            <w:pPr>
              <w:spacing w:after="0"/>
              <w:jc w:val="left"/>
              <w:rPr>
                <w:sz w:val="20"/>
              </w:rPr>
            </w:pPr>
            <w:r w:rsidRPr="001F7A99">
              <w:rPr>
                <w:sz w:val="20"/>
              </w:rPr>
              <w:t>Notification &amp; Alert Settings</w:t>
            </w:r>
          </w:p>
        </w:tc>
        <w:tc>
          <w:tcPr>
            <w:tcW w:w="3118" w:type="dxa"/>
          </w:tcPr>
          <w:p w14:paraId="212A6A44" w14:textId="77777777" w:rsidR="00921B7D" w:rsidRPr="001F7A99" w:rsidRDefault="00921B7D" w:rsidP="001F7A99">
            <w:pPr>
              <w:spacing w:after="0"/>
              <w:jc w:val="left"/>
              <w:rPr>
                <w:sz w:val="20"/>
              </w:rPr>
            </w:pPr>
            <w:r w:rsidRPr="001F7A99">
              <w:rPr>
                <w:sz w:val="20"/>
              </w:rPr>
              <w:t>The system shall provide configurable notification and alert settings for grievance and task events, including recipient rules (e.g., assigned agent/team, managers, and administrators).</w:t>
            </w:r>
          </w:p>
        </w:tc>
        <w:tc>
          <w:tcPr>
            <w:tcW w:w="3402" w:type="dxa"/>
          </w:tcPr>
          <w:p w14:paraId="733B7024" w14:textId="77777777" w:rsidR="00921B7D" w:rsidRPr="001F7A99" w:rsidRDefault="00921B7D" w:rsidP="001F7A99">
            <w:pPr>
              <w:spacing w:after="0"/>
              <w:jc w:val="left"/>
              <w:rPr>
                <w:sz w:val="20"/>
              </w:rPr>
            </w:pPr>
            <w:r w:rsidRPr="001F7A99">
              <w:rPr>
                <w:sz w:val="20"/>
              </w:rPr>
              <w:t>• Administrators can enable/disable alerts by event type (new grievance, new message, assignment, transfer, overdue, internal activity).</w:t>
            </w:r>
          </w:p>
          <w:p w14:paraId="4A4A132F" w14:textId="77777777" w:rsidR="00921B7D" w:rsidRPr="001F7A99" w:rsidRDefault="00921B7D" w:rsidP="001F7A99">
            <w:pPr>
              <w:spacing w:after="0"/>
              <w:jc w:val="left"/>
              <w:rPr>
                <w:sz w:val="20"/>
              </w:rPr>
            </w:pPr>
            <w:r w:rsidRPr="001F7A99">
              <w:rPr>
                <w:sz w:val="20"/>
              </w:rPr>
              <w:t>• Recipient groups for each alert are configurable.</w:t>
            </w:r>
          </w:p>
        </w:tc>
        <w:tc>
          <w:tcPr>
            <w:tcW w:w="1984" w:type="dxa"/>
          </w:tcPr>
          <w:p w14:paraId="16CEC087" w14:textId="77777777" w:rsidR="00921B7D" w:rsidRPr="001F7A99" w:rsidRDefault="00921B7D" w:rsidP="001F7A99">
            <w:pPr>
              <w:spacing w:after="0"/>
              <w:jc w:val="left"/>
              <w:rPr>
                <w:sz w:val="20"/>
              </w:rPr>
            </w:pPr>
            <w:r w:rsidRPr="001F7A99">
              <w:rPr>
                <w:sz w:val="20"/>
              </w:rPr>
              <w:t>Ensures stakeholders are informed at the right times without excessive noise.</w:t>
            </w:r>
          </w:p>
        </w:tc>
      </w:tr>
      <w:tr w:rsidR="00921B7D" w:rsidRPr="001F7A99" w14:paraId="22D8450B" w14:textId="77777777" w:rsidTr="00F42E7C">
        <w:trPr>
          <w:jc w:val="center"/>
        </w:trPr>
        <w:tc>
          <w:tcPr>
            <w:tcW w:w="1020" w:type="dxa"/>
          </w:tcPr>
          <w:p w14:paraId="26858A39" w14:textId="77777777" w:rsidR="00921B7D" w:rsidRPr="001F7A99" w:rsidRDefault="00921B7D" w:rsidP="001F7A99">
            <w:pPr>
              <w:spacing w:after="0"/>
              <w:jc w:val="left"/>
              <w:rPr>
                <w:sz w:val="20"/>
              </w:rPr>
            </w:pPr>
            <w:r w:rsidRPr="001F7A99">
              <w:rPr>
                <w:sz w:val="20"/>
              </w:rPr>
              <w:t>FR-ADM-09</w:t>
            </w:r>
          </w:p>
        </w:tc>
        <w:tc>
          <w:tcPr>
            <w:tcW w:w="850" w:type="dxa"/>
            <w:shd w:val="clear" w:color="auto" w:fill="E2EFDA"/>
          </w:tcPr>
          <w:p w14:paraId="6C146859" w14:textId="77777777" w:rsidR="00921B7D" w:rsidRPr="001F7A99" w:rsidRDefault="00921B7D" w:rsidP="001F7A99">
            <w:pPr>
              <w:spacing w:after="0"/>
              <w:jc w:val="left"/>
              <w:rPr>
                <w:sz w:val="20"/>
              </w:rPr>
            </w:pPr>
            <w:r w:rsidRPr="001F7A99">
              <w:rPr>
                <w:sz w:val="20"/>
              </w:rPr>
              <w:t>Must</w:t>
            </w:r>
          </w:p>
        </w:tc>
        <w:tc>
          <w:tcPr>
            <w:tcW w:w="1701" w:type="dxa"/>
          </w:tcPr>
          <w:p w14:paraId="65F40EA6" w14:textId="77777777" w:rsidR="00921B7D" w:rsidRPr="001F7A99" w:rsidRDefault="00921B7D" w:rsidP="001F7A99">
            <w:pPr>
              <w:spacing w:after="0"/>
              <w:jc w:val="left"/>
              <w:rPr>
                <w:sz w:val="20"/>
              </w:rPr>
            </w:pPr>
            <w:r w:rsidRPr="001F7A99">
              <w:rPr>
                <w:sz w:val="20"/>
              </w:rPr>
              <w:t>Autoresponder Configuration</w:t>
            </w:r>
          </w:p>
        </w:tc>
        <w:tc>
          <w:tcPr>
            <w:tcW w:w="3118" w:type="dxa"/>
          </w:tcPr>
          <w:p w14:paraId="5EE2DAEF" w14:textId="77777777" w:rsidR="00921B7D" w:rsidRPr="001F7A99" w:rsidRDefault="00921B7D" w:rsidP="001F7A99">
            <w:pPr>
              <w:spacing w:after="0"/>
              <w:jc w:val="left"/>
              <w:rPr>
                <w:sz w:val="20"/>
              </w:rPr>
            </w:pPr>
            <w:r w:rsidRPr="001F7A99">
              <w:rPr>
                <w:sz w:val="20"/>
              </w:rPr>
              <w:t>The system shall support configurable autoresponder behaviors for new grievances and new messages, with the ability to disable globally and at department or email address levels.</w:t>
            </w:r>
          </w:p>
        </w:tc>
        <w:tc>
          <w:tcPr>
            <w:tcW w:w="3402" w:type="dxa"/>
          </w:tcPr>
          <w:p w14:paraId="3FF5DA7E" w14:textId="77777777" w:rsidR="00921B7D" w:rsidRPr="001F7A99" w:rsidRDefault="00921B7D" w:rsidP="001F7A99">
            <w:pPr>
              <w:spacing w:after="0"/>
              <w:jc w:val="left"/>
              <w:rPr>
                <w:sz w:val="20"/>
              </w:rPr>
            </w:pPr>
            <w:r w:rsidRPr="001F7A99">
              <w:rPr>
                <w:sz w:val="20"/>
              </w:rPr>
              <w:t>• Autoresponder options exist for new grievances, grievances created by staff, new messages, and overlimit notices.</w:t>
            </w:r>
          </w:p>
          <w:p w14:paraId="55CBDB2E" w14:textId="77777777" w:rsidR="00921B7D" w:rsidRPr="001F7A99" w:rsidRDefault="00921B7D" w:rsidP="001F7A99">
            <w:pPr>
              <w:spacing w:after="0"/>
              <w:jc w:val="left"/>
              <w:rPr>
                <w:sz w:val="20"/>
              </w:rPr>
            </w:pPr>
            <w:r w:rsidRPr="001F7A99">
              <w:rPr>
                <w:sz w:val="20"/>
              </w:rPr>
              <w:t>• Disabling at a lower scope overrides global settings.</w:t>
            </w:r>
          </w:p>
        </w:tc>
        <w:tc>
          <w:tcPr>
            <w:tcW w:w="1984" w:type="dxa"/>
          </w:tcPr>
          <w:p w14:paraId="08A45186" w14:textId="77777777" w:rsidR="00921B7D" w:rsidRPr="001F7A99" w:rsidRDefault="00921B7D" w:rsidP="001F7A99">
            <w:pPr>
              <w:spacing w:after="0"/>
              <w:jc w:val="left"/>
              <w:rPr>
                <w:sz w:val="20"/>
              </w:rPr>
            </w:pPr>
            <w:r w:rsidRPr="001F7A99">
              <w:rPr>
                <w:sz w:val="20"/>
              </w:rPr>
              <w:t>Supports controlled communication policies and avoids unintended notifications.</w:t>
            </w:r>
          </w:p>
        </w:tc>
      </w:tr>
      <w:tr w:rsidR="00921B7D" w:rsidRPr="001F7A99" w14:paraId="44B43FB8" w14:textId="77777777" w:rsidTr="00F42E7C">
        <w:trPr>
          <w:jc w:val="center"/>
        </w:trPr>
        <w:tc>
          <w:tcPr>
            <w:tcW w:w="1020" w:type="dxa"/>
          </w:tcPr>
          <w:p w14:paraId="5DDD75C9" w14:textId="77777777" w:rsidR="00921B7D" w:rsidRPr="001F7A99" w:rsidRDefault="00921B7D" w:rsidP="001F7A99">
            <w:pPr>
              <w:spacing w:after="0"/>
              <w:jc w:val="left"/>
              <w:rPr>
                <w:sz w:val="20"/>
              </w:rPr>
            </w:pPr>
            <w:r w:rsidRPr="001F7A99">
              <w:rPr>
                <w:sz w:val="20"/>
              </w:rPr>
              <w:t>FR-ADM-10</w:t>
            </w:r>
          </w:p>
        </w:tc>
        <w:tc>
          <w:tcPr>
            <w:tcW w:w="850" w:type="dxa"/>
            <w:shd w:val="clear" w:color="auto" w:fill="E2EFDA"/>
          </w:tcPr>
          <w:p w14:paraId="13FC821B" w14:textId="77777777" w:rsidR="00921B7D" w:rsidRPr="001F7A99" w:rsidRDefault="00921B7D" w:rsidP="001F7A99">
            <w:pPr>
              <w:spacing w:after="0"/>
              <w:jc w:val="left"/>
              <w:rPr>
                <w:sz w:val="20"/>
              </w:rPr>
            </w:pPr>
            <w:r w:rsidRPr="001F7A99">
              <w:rPr>
                <w:sz w:val="20"/>
              </w:rPr>
              <w:t>Must</w:t>
            </w:r>
          </w:p>
        </w:tc>
        <w:tc>
          <w:tcPr>
            <w:tcW w:w="1701" w:type="dxa"/>
          </w:tcPr>
          <w:p w14:paraId="5917F05E" w14:textId="77777777" w:rsidR="00921B7D" w:rsidRPr="001F7A99" w:rsidRDefault="00921B7D" w:rsidP="001F7A99">
            <w:pPr>
              <w:spacing w:after="0"/>
              <w:jc w:val="left"/>
              <w:rPr>
                <w:sz w:val="20"/>
              </w:rPr>
            </w:pPr>
            <w:r w:rsidRPr="001F7A99">
              <w:rPr>
                <w:sz w:val="20"/>
              </w:rPr>
              <w:t>Email Address Management</w:t>
            </w:r>
          </w:p>
        </w:tc>
        <w:tc>
          <w:tcPr>
            <w:tcW w:w="3118" w:type="dxa"/>
          </w:tcPr>
          <w:p w14:paraId="066D2696" w14:textId="77777777" w:rsidR="00921B7D" w:rsidRPr="001F7A99" w:rsidRDefault="00921B7D" w:rsidP="001F7A99">
            <w:pPr>
              <w:spacing w:after="0"/>
              <w:jc w:val="left"/>
              <w:rPr>
                <w:sz w:val="20"/>
              </w:rPr>
            </w:pPr>
            <w:r w:rsidRPr="001F7A99">
              <w:rPr>
                <w:sz w:val="20"/>
              </w:rPr>
              <w:t>The system shall support management of email addresses used for notifications and correspondence, including departmental association and priority.</w:t>
            </w:r>
          </w:p>
        </w:tc>
        <w:tc>
          <w:tcPr>
            <w:tcW w:w="3402" w:type="dxa"/>
          </w:tcPr>
          <w:p w14:paraId="246DF334" w14:textId="77777777" w:rsidR="00921B7D" w:rsidRPr="001F7A99" w:rsidRDefault="00921B7D" w:rsidP="001F7A99">
            <w:pPr>
              <w:spacing w:after="0"/>
              <w:jc w:val="left"/>
              <w:rPr>
                <w:sz w:val="20"/>
              </w:rPr>
            </w:pPr>
            <w:r w:rsidRPr="001F7A99">
              <w:rPr>
                <w:sz w:val="20"/>
              </w:rPr>
              <w:t>• Administrators can add, edit, and set default email addresses for outbound communications.</w:t>
            </w:r>
          </w:p>
          <w:p w14:paraId="2917D9E6" w14:textId="77777777" w:rsidR="00921B7D" w:rsidRPr="001F7A99" w:rsidRDefault="00921B7D" w:rsidP="001F7A99">
            <w:pPr>
              <w:spacing w:after="0"/>
              <w:jc w:val="left"/>
              <w:rPr>
                <w:sz w:val="20"/>
              </w:rPr>
            </w:pPr>
            <w:r w:rsidRPr="001F7A99">
              <w:rPr>
                <w:sz w:val="20"/>
              </w:rPr>
              <w:t>• Email addresses can be associated with departments.</w:t>
            </w:r>
          </w:p>
        </w:tc>
        <w:tc>
          <w:tcPr>
            <w:tcW w:w="1984" w:type="dxa"/>
          </w:tcPr>
          <w:p w14:paraId="130F1563" w14:textId="77777777" w:rsidR="00921B7D" w:rsidRPr="001F7A99" w:rsidRDefault="00921B7D" w:rsidP="001F7A99">
            <w:pPr>
              <w:spacing w:after="0"/>
              <w:jc w:val="left"/>
              <w:rPr>
                <w:sz w:val="20"/>
              </w:rPr>
            </w:pPr>
            <w:r w:rsidRPr="001F7A99">
              <w:rPr>
                <w:sz w:val="20"/>
              </w:rPr>
              <w:t>Ensures proper routing and consistent sender identity for stakeholder communications.</w:t>
            </w:r>
          </w:p>
        </w:tc>
      </w:tr>
      <w:tr w:rsidR="00921B7D" w:rsidRPr="001F7A99" w14:paraId="76C1C0F9" w14:textId="77777777" w:rsidTr="00F42E7C">
        <w:trPr>
          <w:jc w:val="center"/>
        </w:trPr>
        <w:tc>
          <w:tcPr>
            <w:tcW w:w="1020" w:type="dxa"/>
          </w:tcPr>
          <w:p w14:paraId="51FD5DFE" w14:textId="77777777" w:rsidR="00921B7D" w:rsidRPr="001F7A99" w:rsidRDefault="00921B7D" w:rsidP="001F7A99">
            <w:pPr>
              <w:spacing w:after="0"/>
              <w:jc w:val="left"/>
              <w:rPr>
                <w:sz w:val="20"/>
              </w:rPr>
            </w:pPr>
            <w:r w:rsidRPr="001F7A99">
              <w:rPr>
                <w:sz w:val="20"/>
              </w:rPr>
              <w:t>FR-ADM-11</w:t>
            </w:r>
          </w:p>
        </w:tc>
        <w:tc>
          <w:tcPr>
            <w:tcW w:w="850" w:type="dxa"/>
            <w:shd w:val="clear" w:color="auto" w:fill="E2EFDA"/>
          </w:tcPr>
          <w:p w14:paraId="000BC58D" w14:textId="77777777" w:rsidR="00921B7D" w:rsidRPr="001F7A99" w:rsidRDefault="00921B7D" w:rsidP="001F7A99">
            <w:pPr>
              <w:spacing w:after="0"/>
              <w:jc w:val="left"/>
              <w:rPr>
                <w:sz w:val="20"/>
              </w:rPr>
            </w:pPr>
            <w:r w:rsidRPr="001F7A99">
              <w:rPr>
                <w:sz w:val="20"/>
              </w:rPr>
              <w:t>Must</w:t>
            </w:r>
          </w:p>
        </w:tc>
        <w:tc>
          <w:tcPr>
            <w:tcW w:w="1701" w:type="dxa"/>
          </w:tcPr>
          <w:p w14:paraId="5EA65164" w14:textId="77777777" w:rsidR="00921B7D" w:rsidRPr="001F7A99" w:rsidRDefault="00921B7D" w:rsidP="001F7A99">
            <w:pPr>
              <w:spacing w:after="0"/>
              <w:jc w:val="left"/>
              <w:rPr>
                <w:sz w:val="20"/>
              </w:rPr>
            </w:pPr>
            <w:r w:rsidRPr="001F7A99">
              <w:rPr>
                <w:sz w:val="20"/>
              </w:rPr>
              <w:t>Email Template Management</w:t>
            </w:r>
          </w:p>
        </w:tc>
        <w:tc>
          <w:tcPr>
            <w:tcW w:w="3118" w:type="dxa"/>
          </w:tcPr>
          <w:p w14:paraId="2D8D58C0" w14:textId="77777777" w:rsidR="00921B7D" w:rsidRPr="001F7A99" w:rsidRDefault="00921B7D" w:rsidP="001F7A99">
            <w:pPr>
              <w:spacing w:after="0"/>
              <w:jc w:val="left"/>
              <w:rPr>
                <w:sz w:val="20"/>
              </w:rPr>
            </w:pPr>
            <w:r w:rsidRPr="001F7A99">
              <w:rPr>
                <w:sz w:val="20"/>
              </w:rPr>
              <w:t>The system shall provide configurable email templates for key grievance and task events, grouped into template sets and supporting at least the primary configured language.</w:t>
            </w:r>
          </w:p>
        </w:tc>
        <w:tc>
          <w:tcPr>
            <w:tcW w:w="3402" w:type="dxa"/>
          </w:tcPr>
          <w:p w14:paraId="229282B0" w14:textId="77777777" w:rsidR="00921B7D" w:rsidRPr="001F7A99" w:rsidRDefault="00921B7D" w:rsidP="001F7A99">
            <w:pPr>
              <w:spacing w:after="0"/>
              <w:jc w:val="left"/>
              <w:rPr>
                <w:sz w:val="20"/>
              </w:rPr>
            </w:pPr>
            <w:r w:rsidRPr="001F7A99">
              <w:rPr>
                <w:sz w:val="20"/>
              </w:rPr>
              <w:t>• Administrators can manage a template set and individual templates for end-user notices and staff alerts.</w:t>
            </w:r>
          </w:p>
          <w:p w14:paraId="69AC519B" w14:textId="77777777" w:rsidR="00921B7D" w:rsidRPr="001F7A99" w:rsidRDefault="00921B7D" w:rsidP="001F7A99">
            <w:pPr>
              <w:spacing w:after="0"/>
              <w:jc w:val="left"/>
              <w:rPr>
                <w:sz w:val="20"/>
              </w:rPr>
            </w:pPr>
            <w:r w:rsidRPr="001F7A99">
              <w:rPr>
                <w:sz w:val="20"/>
              </w:rPr>
              <w:t>• Template changes take effect for new outbound messages.</w:t>
            </w:r>
          </w:p>
        </w:tc>
        <w:tc>
          <w:tcPr>
            <w:tcW w:w="1984" w:type="dxa"/>
          </w:tcPr>
          <w:p w14:paraId="12C3A5F1" w14:textId="77777777" w:rsidR="00921B7D" w:rsidRPr="001F7A99" w:rsidRDefault="00921B7D" w:rsidP="001F7A99">
            <w:pPr>
              <w:spacing w:after="0"/>
              <w:jc w:val="left"/>
              <w:rPr>
                <w:sz w:val="20"/>
              </w:rPr>
            </w:pPr>
            <w:r w:rsidRPr="001F7A99">
              <w:rPr>
                <w:sz w:val="20"/>
              </w:rPr>
              <w:t>Enables consistent, policy-aligned communications and localization.</w:t>
            </w:r>
          </w:p>
        </w:tc>
      </w:tr>
      <w:tr w:rsidR="00921B7D" w:rsidRPr="001F7A99" w14:paraId="0B793F50" w14:textId="77777777" w:rsidTr="00F42E7C">
        <w:trPr>
          <w:jc w:val="center"/>
        </w:trPr>
        <w:tc>
          <w:tcPr>
            <w:tcW w:w="1020" w:type="dxa"/>
          </w:tcPr>
          <w:p w14:paraId="02151A08" w14:textId="77777777" w:rsidR="00921B7D" w:rsidRPr="001F7A99" w:rsidRDefault="00921B7D" w:rsidP="001F7A99">
            <w:pPr>
              <w:spacing w:after="0"/>
              <w:jc w:val="left"/>
              <w:rPr>
                <w:sz w:val="20"/>
              </w:rPr>
            </w:pPr>
            <w:r w:rsidRPr="001F7A99">
              <w:rPr>
                <w:sz w:val="20"/>
              </w:rPr>
              <w:t>FR-ADM-12</w:t>
            </w:r>
          </w:p>
        </w:tc>
        <w:tc>
          <w:tcPr>
            <w:tcW w:w="850" w:type="dxa"/>
            <w:shd w:val="clear" w:color="auto" w:fill="E2EFDA"/>
          </w:tcPr>
          <w:p w14:paraId="7E9444E6" w14:textId="77777777" w:rsidR="00921B7D" w:rsidRPr="001F7A99" w:rsidRDefault="00921B7D" w:rsidP="001F7A99">
            <w:pPr>
              <w:spacing w:after="0"/>
              <w:jc w:val="left"/>
              <w:rPr>
                <w:sz w:val="20"/>
              </w:rPr>
            </w:pPr>
            <w:r w:rsidRPr="001F7A99">
              <w:rPr>
                <w:sz w:val="20"/>
              </w:rPr>
              <w:t>Must</w:t>
            </w:r>
          </w:p>
        </w:tc>
        <w:tc>
          <w:tcPr>
            <w:tcW w:w="1701" w:type="dxa"/>
          </w:tcPr>
          <w:p w14:paraId="19241AE7" w14:textId="77777777" w:rsidR="00921B7D" w:rsidRPr="001F7A99" w:rsidRDefault="00921B7D" w:rsidP="001F7A99">
            <w:pPr>
              <w:spacing w:after="0"/>
              <w:jc w:val="left"/>
              <w:rPr>
                <w:sz w:val="20"/>
              </w:rPr>
            </w:pPr>
            <w:r w:rsidRPr="001F7A99">
              <w:rPr>
                <w:sz w:val="20"/>
              </w:rPr>
              <w:t>Email Banlist/Blocklist</w:t>
            </w:r>
          </w:p>
        </w:tc>
        <w:tc>
          <w:tcPr>
            <w:tcW w:w="3118" w:type="dxa"/>
          </w:tcPr>
          <w:p w14:paraId="1928D754" w14:textId="77777777" w:rsidR="00921B7D" w:rsidRPr="001F7A99" w:rsidRDefault="00921B7D" w:rsidP="001F7A99">
            <w:pPr>
              <w:spacing w:after="0"/>
              <w:jc w:val="left"/>
              <w:rPr>
                <w:sz w:val="20"/>
              </w:rPr>
            </w:pPr>
            <w:r w:rsidRPr="001F7A99">
              <w:rPr>
                <w:sz w:val="20"/>
              </w:rPr>
              <w:t>The system shall support a banlist (blocklist) for email addresses or domains to prevent abuse and enforce policy.</w:t>
            </w:r>
          </w:p>
        </w:tc>
        <w:tc>
          <w:tcPr>
            <w:tcW w:w="3402" w:type="dxa"/>
          </w:tcPr>
          <w:p w14:paraId="4ED968F6" w14:textId="77777777" w:rsidR="00921B7D" w:rsidRPr="001F7A99" w:rsidRDefault="00921B7D" w:rsidP="001F7A99">
            <w:pPr>
              <w:spacing w:after="0"/>
              <w:jc w:val="left"/>
              <w:rPr>
                <w:sz w:val="20"/>
              </w:rPr>
            </w:pPr>
            <w:r w:rsidRPr="001F7A99">
              <w:rPr>
                <w:sz w:val="20"/>
              </w:rPr>
              <w:t>• Administrators can add and remove banned email entries.</w:t>
            </w:r>
          </w:p>
          <w:p w14:paraId="059C8F18" w14:textId="77777777" w:rsidR="00921B7D" w:rsidRPr="001F7A99" w:rsidRDefault="00921B7D" w:rsidP="001F7A99">
            <w:pPr>
              <w:spacing w:after="0"/>
              <w:jc w:val="left"/>
              <w:rPr>
                <w:sz w:val="20"/>
              </w:rPr>
            </w:pPr>
            <w:r w:rsidRPr="001F7A99">
              <w:rPr>
                <w:sz w:val="20"/>
              </w:rPr>
              <w:t>• Banned entries are prevented from submitting or receiving messages according to policy.</w:t>
            </w:r>
          </w:p>
        </w:tc>
        <w:tc>
          <w:tcPr>
            <w:tcW w:w="1984" w:type="dxa"/>
          </w:tcPr>
          <w:p w14:paraId="622A4A82" w14:textId="77777777" w:rsidR="00921B7D" w:rsidRPr="001F7A99" w:rsidRDefault="00921B7D" w:rsidP="001F7A99">
            <w:pPr>
              <w:spacing w:after="0"/>
              <w:jc w:val="left"/>
              <w:rPr>
                <w:sz w:val="20"/>
              </w:rPr>
            </w:pPr>
            <w:r w:rsidRPr="001F7A99">
              <w:rPr>
                <w:sz w:val="20"/>
              </w:rPr>
              <w:t>Reduces spam and security risks.</w:t>
            </w:r>
          </w:p>
        </w:tc>
      </w:tr>
      <w:tr w:rsidR="00921B7D" w:rsidRPr="001F7A99" w14:paraId="17907BE1" w14:textId="77777777" w:rsidTr="00F42E7C">
        <w:trPr>
          <w:jc w:val="center"/>
        </w:trPr>
        <w:tc>
          <w:tcPr>
            <w:tcW w:w="1020" w:type="dxa"/>
          </w:tcPr>
          <w:p w14:paraId="457E8A9F" w14:textId="77777777" w:rsidR="00921B7D" w:rsidRPr="001F7A99" w:rsidRDefault="00921B7D" w:rsidP="001F7A99">
            <w:pPr>
              <w:spacing w:after="0"/>
              <w:jc w:val="left"/>
              <w:rPr>
                <w:sz w:val="20"/>
              </w:rPr>
            </w:pPr>
            <w:r w:rsidRPr="001F7A99">
              <w:rPr>
                <w:sz w:val="20"/>
              </w:rPr>
              <w:t>FR-ADM-13</w:t>
            </w:r>
          </w:p>
        </w:tc>
        <w:tc>
          <w:tcPr>
            <w:tcW w:w="850" w:type="dxa"/>
            <w:shd w:val="clear" w:color="auto" w:fill="E2EFDA"/>
          </w:tcPr>
          <w:p w14:paraId="2298D632" w14:textId="77777777" w:rsidR="00921B7D" w:rsidRPr="001F7A99" w:rsidRDefault="00921B7D" w:rsidP="001F7A99">
            <w:pPr>
              <w:spacing w:after="0"/>
              <w:jc w:val="left"/>
              <w:rPr>
                <w:sz w:val="20"/>
              </w:rPr>
            </w:pPr>
            <w:r w:rsidRPr="001F7A99">
              <w:rPr>
                <w:sz w:val="20"/>
              </w:rPr>
              <w:t>Must</w:t>
            </w:r>
          </w:p>
        </w:tc>
        <w:tc>
          <w:tcPr>
            <w:tcW w:w="1701" w:type="dxa"/>
          </w:tcPr>
          <w:p w14:paraId="5C5E0D3C" w14:textId="77777777" w:rsidR="00921B7D" w:rsidRPr="001F7A99" w:rsidRDefault="00921B7D" w:rsidP="001F7A99">
            <w:pPr>
              <w:spacing w:after="0"/>
              <w:jc w:val="left"/>
              <w:rPr>
                <w:sz w:val="20"/>
              </w:rPr>
            </w:pPr>
            <w:r w:rsidRPr="001F7A99">
              <w:rPr>
                <w:sz w:val="20"/>
              </w:rPr>
              <w:t>Form Definition Configuration</w:t>
            </w:r>
          </w:p>
        </w:tc>
        <w:tc>
          <w:tcPr>
            <w:tcW w:w="3118" w:type="dxa"/>
          </w:tcPr>
          <w:p w14:paraId="1F2EA52B" w14:textId="77777777" w:rsidR="00921B7D" w:rsidRPr="001F7A99" w:rsidRDefault="00921B7D" w:rsidP="001F7A99">
            <w:pPr>
              <w:spacing w:after="0"/>
              <w:jc w:val="left"/>
              <w:rPr>
                <w:sz w:val="20"/>
              </w:rPr>
            </w:pPr>
            <w:r w:rsidRPr="001F7A99">
              <w:rPr>
                <w:sz w:val="20"/>
              </w:rPr>
              <w:t>The system shall support configurable form definitions for grievance and task data capture, including field types, required/optional/internal visibility, and system variable mapping for search and filtering.</w:t>
            </w:r>
          </w:p>
        </w:tc>
        <w:tc>
          <w:tcPr>
            <w:tcW w:w="3402" w:type="dxa"/>
          </w:tcPr>
          <w:p w14:paraId="5B832B73" w14:textId="77777777" w:rsidR="00921B7D" w:rsidRPr="001F7A99" w:rsidRDefault="00921B7D" w:rsidP="001F7A99">
            <w:pPr>
              <w:spacing w:after="0"/>
              <w:jc w:val="left"/>
              <w:rPr>
                <w:sz w:val="20"/>
              </w:rPr>
            </w:pPr>
            <w:r w:rsidRPr="001F7A99">
              <w:rPr>
                <w:sz w:val="20"/>
              </w:rPr>
              <w:t>• Administrators can modify grievance and task forms by adding/removing fields and changing field properties.</w:t>
            </w:r>
          </w:p>
          <w:p w14:paraId="5226C9E5" w14:textId="77777777" w:rsidR="00921B7D" w:rsidRPr="001F7A99" w:rsidRDefault="00921B7D" w:rsidP="001F7A99">
            <w:pPr>
              <w:spacing w:after="0"/>
              <w:jc w:val="left"/>
              <w:rPr>
                <w:sz w:val="20"/>
              </w:rPr>
            </w:pPr>
            <w:r w:rsidRPr="001F7A99">
              <w:rPr>
                <w:sz w:val="20"/>
              </w:rPr>
              <w:t>• Fields attached to grievances are searchable and filterable according to configured criteria.</w:t>
            </w:r>
          </w:p>
        </w:tc>
        <w:tc>
          <w:tcPr>
            <w:tcW w:w="1984" w:type="dxa"/>
          </w:tcPr>
          <w:p w14:paraId="351C3E58" w14:textId="77777777" w:rsidR="00921B7D" w:rsidRPr="001F7A99" w:rsidRDefault="00921B7D" w:rsidP="001F7A99">
            <w:pPr>
              <w:spacing w:after="0"/>
              <w:jc w:val="left"/>
              <w:rPr>
                <w:sz w:val="20"/>
              </w:rPr>
            </w:pPr>
            <w:r w:rsidRPr="001F7A99">
              <w:rPr>
                <w:sz w:val="20"/>
              </w:rPr>
              <w:t>Allows the GRM to adapt to evolving information needs without custom development.</w:t>
            </w:r>
          </w:p>
        </w:tc>
      </w:tr>
      <w:tr w:rsidR="00921B7D" w:rsidRPr="001F7A99" w14:paraId="78BEF741" w14:textId="77777777" w:rsidTr="00F42E7C">
        <w:trPr>
          <w:jc w:val="center"/>
        </w:trPr>
        <w:tc>
          <w:tcPr>
            <w:tcW w:w="1020" w:type="dxa"/>
          </w:tcPr>
          <w:p w14:paraId="1CED2C46" w14:textId="77777777" w:rsidR="00921B7D" w:rsidRPr="001F7A99" w:rsidRDefault="00921B7D" w:rsidP="001F7A99">
            <w:pPr>
              <w:spacing w:after="0"/>
              <w:jc w:val="left"/>
              <w:rPr>
                <w:sz w:val="20"/>
              </w:rPr>
            </w:pPr>
            <w:r w:rsidRPr="001F7A99">
              <w:rPr>
                <w:sz w:val="20"/>
              </w:rPr>
              <w:t>FR-ADM-14</w:t>
            </w:r>
          </w:p>
        </w:tc>
        <w:tc>
          <w:tcPr>
            <w:tcW w:w="850" w:type="dxa"/>
            <w:shd w:val="clear" w:color="auto" w:fill="E2EFDA"/>
          </w:tcPr>
          <w:p w14:paraId="51C8427C" w14:textId="77777777" w:rsidR="00921B7D" w:rsidRPr="001F7A99" w:rsidRDefault="00921B7D" w:rsidP="001F7A99">
            <w:pPr>
              <w:spacing w:after="0"/>
              <w:jc w:val="left"/>
              <w:rPr>
                <w:sz w:val="20"/>
              </w:rPr>
            </w:pPr>
            <w:r w:rsidRPr="001F7A99">
              <w:rPr>
                <w:sz w:val="20"/>
              </w:rPr>
              <w:t>Must</w:t>
            </w:r>
          </w:p>
        </w:tc>
        <w:tc>
          <w:tcPr>
            <w:tcW w:w="1701" w:type="dxa"/>
          </w:tcPr>
          <w:p w14:paraId="0AAB6CB6" w14:textId="77777777" w:rsidR="00921B7D" w:rsidRPr="001F7A99" w:rsidRDefault="00921B7D" w:rsidP="001F7A99">
            <w:pPr>
              <w:spacing w:after="0"/>
              <w:jc w:val="left"/>
              <w:rPr>
                <w:sz w:val="20"/>
              </w:rPr>
            </w:pPr>
            <w:r w:rsidRPr="001F7A99">
              <w:rPr>
                <w:sz w:val="20"/>
              </w:rPr>
              <w:t>Reference Data Lists</w:t>
            </w:r>
          </w:p>
        </w:tc>
        <w:tc>
          <w:tcPr>
            <w:tcW w:w="3118" w:type="dxa"/>
          </w:tcPr>
          <w:p w14:paraId="6D76378A" w14:textId="77777777" w:rsidR="00921B7D" w:rsidRPr="001F7A99" w:rsidRDefault="00921B7D" w:rsidP="001F7A99">
            <w:pPr>
              <w:spacing w:after="0"/>
              <w:jc w:val="left"/>
              <w:rPr>
                <w:sz w:val="20"/>
              </w:rPr>
            </w:pPr>
            <w:r w:rsidRPr="001F7A99">
              <w:rPr>
                <w:sz w:val="20"/>
              </w:rPr>
              <w:t>The system shall support configurable lists (reference data) such as project contexts and grievance statuses, including list items and properties.</w:t>
            </w:r>
          </w:p>
        </w:tc>
        <w:tc>
          <w:tcPr>
            <w:tcW w:w="3402" w:type="dxa"/>
          </w:tcPr>
          <w:p w14:paraId="6B3D9687" w14:textId="77777777" w:rsidR="00921B7D" w:rsidRPr="001F7A99" w:rsidRDefault="00921B7D" w:rsidP="001F7A99">
            <w:pPr>
              <w:spacing w:after="0"/>
              <w:jc w:val="left"/>
              <w:rPr>
                <w:sz w:val="20"/>
              </w:rPr>
            </w:pPr>
            <w:r w:rsidRPr="001F7A99">
              <w:rPr>
                <w:sz w:val="20"/>
              </w:rPr>
              <w:t>• Administrators can manage list definitions and update list items.</w:t>
            </w:r>
          </w:p>
          <w:p w14:paraId="34C49A60" w14:textId="77777777" w:rsidR="00921B7D" w:rsidRPr="001F7A99" w:rsidRDefault="00921B7D" w:rsidP="001F7A99">
            <w:pPr>
              <w:spacing w:after="0"/>
              <w:jc w:val="left"/>
              <w:rPr>
                <w:sz w:val="20"/>
              </w:rPr>
            </w:pPr>
            <w:r w:rsidRPr="001F7A99">
              <w:rPr>
                <w:sz w:val="20"/>
              </w:rPr>
              <w:t>• Configured lists can be used as controlled vocabulary in forms and searches.</w:t>
            </w:r>
          </w:p>
        </w:tc>
        <w:tc>
          <w:tcPr>
            <w:tcW w:w="1984" w:type="dxa"/>
          </w:tcPr>
          <w:p w14:paraId="75632CEA" w14:textId="77777777" w:rsidR="00921B7D" w:rsidRPr="001F7A99" w:rsidRDefault="00921B7D" w:rsidP="001F7A99">
            <w:pPr>
              <w:spacing w:after="0"/>
              <w:jc w:val="left"/>
              <w:rPr>
                <w:sz w:val="20"/>
              </w:rPr>
            </w:pPr>
            <w:r w:rsidRPr="001F7A99">
              <w:rPr>
                <w:sz w:val="20"/>
              </w:rPr>
              <w:t>Promotes data quality and consistent reporting.</w:t>
            </w:r>
          </w:p>
        </w:tc>
      </w:tr>
      <w:tr w:rsidR="00921B7D" w:rsidRPr="001F7A99" w14:paraId="0AEB20A4" w14:textId="77777777" w:rsidTr="00F42E7C">
        <w:trPr>
          <w:jc w:val="center"/>
        </w:trPr>
        <w:tc>
          <w:tcPr>
            <w:tcW w:w="1020" w:type="dxa"/>
          </w:tcPr>
          <w:p w14:paraId="51206855" w14:textId="77777777" w:rsidR="00921B7D" w:rsidRPr="001F7A99" w:rsidRDefault="00921B7D" w:rsidP="001F7A99">
            <w:pPr>
              <w:spacing w:after="0"/>
              <w:jc w:val="left"/>
              <w:rPr>
                <w:sz w:val="20"/>
              </w:rPr>
            </w:pPr>
            <w:r w:rsidRPr="001F7A99">
              <w:rPr>
                <w:sz w:val="20"/>
              </w:rPr>
              <w:t>FR-ADM-15</w:t>
            </w:r>
          </w:p>
        </w:tc>
        <w:tc>
          <w:tcPr>
            <w:tcW w:w="850" w:type="dxa"/>
            <w:shd w:val="clear" w:color="auto" w:fill="E2EFDA"/>
          </w:tcPr>
          <w:p w14:paraId="634F581F" w14:textId="77777777" w:rsidR="00921B7D" w:rsidRPr="001F7A99" w:rsidRDefault="00921B7D" w:rsidP="001F7A99">
            <w:pPr>
              <w:spacing w:after="0"/>
              <w:jc w:val="left"/>
              <w:rPr>
                <w:sz w:val="20"/>
              </w:rPr>
            </w:pPr>
            <w:r w:rsidRPr="001F7A99">
              <w:rPr>
                <w:sz w:val="20"/>
              </w:rPr>
              <w:t>Must</w:t>
            </w:r>
          </w:p>
        </w:tc>
        <w:tc>
          <w:tcPr>
            <w:tcW w:w="1701" w:type="dxa"/>
          </w:tcPr>
          <w:p w14:paraId="75F495E5" w14:textId="77777777" w:rsidR="00921B7D" w:rsidRPr="001F7A99" w:rsidRDefault="00921B7D" w:rsidP="001F7A99">
            <w:pPr>
              <w:spacing w:after="0"/>
              <w:jc w:val="left"/>
              <w:rPr>
                <w:sz w:val="20"/>
              </w:rPr>
            </w:pPr>
            <w:r w:rsidRPr="001F7A99">
              <w:rPr>
                <w:sz w:val="20"/>
              </w:rPr>
              <w:t>Routing Rules Configuration</w:t>
            </w:r>
          </w:p>
        </w:tc>
        <w:tc>
          <w:tcPr>
            <w:tcW w:w="3118" w:type="dxa"/>
          </w:tcPr>
          <w:p w14:paraId="43275CF7" w14:textId="77777777" w:rsidR="00921B7D" w:rsidRPr="001F7A99" w:rsidRDefault="00921B7D" w:rsidP="001F7A99">
            <w:pPr>
              <w:spacing w:after="0"/>
              <w:jc w:val="left"/>
              <w:rPr>
                <w:sz w:val="20"/>
              </w:rPr>
            </w:pPr>
            <w:r w:rsidRPr="001F7A99">
              <w:rPr>
                <w:sz w:val="20"/>
              </w:rPr>
              <w:t>The system shall support configurable routing rules (filters) to automate actions based on criteria (e.g., help topic, source, keywords), including ordered evaluation.</w:t>
            </w:r>
          </w:p>
        </w:tc>
        <w:tc>
          <w:tcPr>
            <w:tcW w:w="3402" w:type="dxa"/>
          </w:tcPr>
          <w:p w14:paraId="5826436D" w14:textId="77777777" w:rsidR="00921B7D" w:rsidRPr="001F7A99" w:rsidRDefault="00921B7D" w:rsidP="001F7A99">
            <w:pPr>
              <w:spacing w:after="0"/>
              <w:jc w:val="left"/>
              <w:rPr>
                <w:sz w:val="20"/>
              </w:rPr>
            </w:pPr>
            <w:r w:rsidRPr="001F7A99">
              <w:rPr>
                <w:sz w:val="20"/>
              </w:rPr>
              <w:t>• Administrators can create routing rules with conditions and actions and set their execution order.</w:t>
            </w:r>
          </w:p>
          <w:p w14:paraId="4EF58251" w14:textId="77777777" w:rsidR="00921B7D" w:rsidRPr="001F7A99" w:rsidRDefault="00921B7D" w:rsidP="001F7A99">
            <w:pPr>
              <w:spacing w:after="0"/>
              <w:jc w:val="left"/>
              <w:rPr>
                <w:sz w:val="20"/>
              </w:rPr>
            </w:pPr>
            <w:r w:rsidRPr="001F7A99">
              <w:rPr>
                <w:sz w:val="20"/>
              </w:rPr>
              <w:t>• Rules can be enabled/disabled without code changes.</w:t>
            </w:r>
          </w:p>
          <w:p w14:paraId="3B952F79" w14:textId="77777777" w:rsidR="00921B7D" w:rsidRPr="001F7A99" w:rsidRDefault="00921B7D" w:rsidP="001F7A99">
            <w:pPr>
              <w:spacing w:after="0"/>
              <w:jc w:val="left"/>
              <w:rPr>
                <w:sz w:val="20"/>
              </w:rPr>
            </w:pPr>
            <w:r w:rsidRPr="001F7A99">
              <w:rPr>
                <w:sz w:val="20"/>
              </w:rPr>
              <w:t>• Routing rules can set department/queue/assignee, SLA plan, priority, and notifications as supported by the platform.</w:t>
            </w:r>
          </w:p>
        </w:tc>
        <w:tc>
          <w:tcPr>
            <w:tcW w:w="1984" w:type="dxa"/>
          </w:tcPr>
          <w:p w14:paraId="654B0AD3" w14:textId="77777777" w:rsidR="00921B7D" w:rsidRPr="001F7A99" w:rsidRDefault="00921B7D" w:rsidP="001F7A99">
            <w:pPr>
              <w:spacing w:after="0"/>
              <w:jc w:val="left"/>
              <w:rPr>
                <w:sz w:val="20"/>
              </w:rPr>
            </w:pPr>
            <w:r w:rsidRPr="001F7A99">
              <w:rPr>
                <w:sz w:val="20"/>
              </w:rPr>
              <w:t>Reduces manual triage and improves consistency of assignment and notifications.</w:t>
            </w:r>
          </w:p>
        </w:tc>
      </w:tr>
      <w:tr w:rsidR="00921B7D" w:rsidRPr="001F7A99" w14:paraId="38369BFF" w14:textId="77777777" w:rsidTr="00F42E7C">
        <w:trPr>
          <w:jc w:val="center"/>
        </w:trPr>
        <w:tc>
          <w:tcPr>
            <w:tcW w:w="1020" w:type="dxa"/>
          </w:tcPr>
          <w:p w14:paraId="794FDAD6" w14:textId="77777777" w:rsidR="00921B7D" w:rsidRPr="001F7A99" w:rsidRDefault="00921B7D" w:rsidP="001F7A99">
            <w:pPr>
              <w:spacing w:after="0"/>
              <w:jc w:val="left"/>
              <w:rPr>
                <w:sz w:val="20"/>
              </w:rPr>
            </w:pPr>
            <w:r w:rsidRPr="001F7A99">
              <w:rPr>
                <w:sz w:val="20"/>
              </w:rPr>
              <w:t>FR-ADM-16</w:t>
            </w:r>
          </w:p>
        </w:tc>
        <w:tc>
          <w:tcPr>
            <w:tcW w:w="850" w:type="dxa"/>
            <w:shd w:val="clear" w:color="auto" w:fill="E2EFDA"/>
          </w:tcPr>
          <w:p w14:paraId="078B4AD7" w14:textId="77777777" w:rsidR="00921B7D" w:rsidRPr="001F7A99" w:rsidRDefault="00921B7D" w:rsidP="001F7A99">
            <w:pPr>
              <w:spacing w:after="0"/>
              <w:jc w:val="left"/>
              <w:rPr>
                <w:sz w:val="20"/>
              </w:rPr>
            </w:pPr>
            <w:r w:rsidRPr="001F7A99">
              <w:rPr>
                <w:sz w:val="20"/>
              </w:rPr>
              <w:t>Must</w:t>
            </w:r>
          </w:p>
        </w:tc>
        <w:tc>
          <w:tcPr>
            <w:tcW w:w="1701" w:type="dxa"/>
          </w:tcPr>
          <w:p w14:paraId="05C2E0C4" w14:textId="77777777" w:rsidR="00921B7D" w:rsidRPr="001F7A99" w:rsidRDefault="00921B7D" w:rsidP="001F7A99">
            <w:pPr>
              <w:spacing w:after="0"/>
              <w:jc w:val="left"/>
              <w:rPr>
                <w:sz w:val="20"/>
              </w:rPr>
            </w:pPr>
            <w:r w:rsidRPr="001F7A99">
              <w:rPr>
                <w:sz w:val="20"/>
              </w:rPr>
              <w:t>Audit Logs</w:t>
            </w:r>
          </w:p>
        </w:tc>
        <w:tc>
          <w:tcPr>
            <w:tcW w:w="3118" w:type="dxa"/>
          </w:tcPr>
          <w:p w14:paraId="20357DB2" w14:textId="77777777" w:rsidR="00921B7D" w:rsidRPr="001F7A99" w:rsidRDefault="00921B7D" w:rsidP="001F7A99">
            <w:pPr>
              <w:spacing w:after="0"/>
              <w:jc w:val="left"/>
              <w:rPr>
                <w:sz w:val="20"/>
              </w:rPr>
            </w:pPr>
            <w:r w:rsidRPr="001F7A99">
              <w:rPr>
                <w:sz w:val="20"/>
              </w:rPr>
              <w:t>The system shall provide audit logs that capture administrative and operational actions (who did what, when, and from which IP), with filtering and export.</w:t>
            </w:r>
          </w:p>
        </w:tc>
        <w:tc>
          <w:tcPr>
            <w:tcW w:w="3402" w:type="dxa"/>
          </w:tcPr>
          <w:p w14:paraId="3F23DBDF" w14:textId="77777777" w:rsidR="00921B7D" w:rsidRPr="001F7A99" w:rsidRDefault="00921B7D" w:rsidP="001F7A99">
            <w:pPr>
              <w:spacing w:after="0"/>
              <w:jc w:val="left"/>
              <w:rPr>
                <w:sz w:val="20"/>
              </w:rPr>
            </w:pPr>
            <w:r w:rsidRPr="001F7A99">
              <w:rPr>
                <w:sz w:val="20"/>
              </w:rPr>
              <w:t>• Administrators can filter audit logs by date range and entity type.</w:t>
            </w:r>
          </w:p>
          <w:p w14:paraId="5DB6DB6B" w14:textId="77777777" w:rsidR="00921B7D" w:rsidRPr="001F7A99" w:rsidRDefault="00921B7D" w:rsidP="001F7A99">
            <w:pPr>
              <w:spacing w:after="0"/>
              <w:jc w:val="left"/>
              <w:rPr>
                <w:sz w:val="20"/>
              </w:rPr>
            </w:pPr>
            <w:r w:rsidRPr="001F7A99">
              <w:rPr>
                <w:sz w:val="20"/>
              </w:rPr>
              <w:t>• Audit logs can be exported in an open format for analysis.</w:t>
            </w:r>
          </w:p>
        </w:tc>
        <w:tc>
          <w:tcPr>
            <w:tcW w:w="1984" w:type="dxa"/>
          </w:tcPr>
          <w:p w14:paraId="4B0C76CE" w14:textId="77777777" w:rsidR="00921B7D" w:rsidRPr="001F7A99" w:rsidRDefault="00921B7D" w:rsidP="001F7A99">
            <w:pPr>
              <w:spacing w:after="0"/>
              <w:jc w:val="left"/>
              <w:rPr>
                <w:sz w:val="20"/>
              </w:rPr>
            </w:pPr>
            <w:r w:rsidRPr="001F7A99">
              <w:rPr>
                <w:sz w:val="20"/>
              </w:rPr>
              <w:t>Supports governance, accountability, and investigations.</w:t>
            </w:r>
          </w:p>
        </w:tc>
      </w:tr>
      <w:tr w:rsidR="00921B7D" w:rsidRPr="001F7A99" w14:paraId="6E6A3ADE" w14:textId="77777777" w:rsidTr="00F42E7C">
        <w:trPr>
          <w:jc w:val="center"/>
        </w:trPr>
        <w:tc>
          <w:tcPr>
            <w:tcW w:w="1020" w:type="dxa"/>
          </w:tcPr>
          <w:p w14:paraId="220B5357" w14:textId="77777777" w:rsidR="00921B7D" w:rsidRPr="001F7A99" w:rsidRDefault="00921B7D" w:rsidP="001F7A99">
            <w:pPr>
              <w:spacing w:after="0"/>
              <w:jc w:val="left"/>
              <w:rPr>
                <w:sz w:val="20"/>
              </w:rPr>
            </w:pPr>
            <w:r w:rsidRPr="001F7A99">
              <w:rPr>
                <w:sz w:val="20"/>
              </w:rPr>
              <w:t>FR-ADM-17</w:t>
            </w:r>
          </w:p>
        </w:tc>
        <w:tc>
          <w:tcPr>
            <w:tcW w:w="850" w:type="dxa"/>
            <w:shd w:val="clear" w:color="auto" w:fill="E2EFDA"/>
          </w:tcPr>
          <w:p w14:paraId="2788F1F2" w14:textId="77777777" w:rsidR="00921B7D" w:rsidRPr="001F7A99" w:rsidRDefault="00921B7D" w:rsidP="001F7A99">
            <w:pPr>
              <w:spacing w:after="0"/>
              <w:jc w:val="left"/>
              <w:rPr>
                <w:sz w:val="20"/>
              </w:rPr>
            </w:pPr>
            <w:r w:rsidRPr="001F7A99">
              <w:rPr>
                <w:sz w:val="20"/>
              </w:rPr>
              <w:t>Must</w:t>
            </w:r>
          </w:p>
        </w:tc>
        <w:tc>
          <w:tcPr>
            <w:tcW w:w="1701" w:type="dxa"/>
          </w:tcPr>
          <w:p w14:paraId="4BB69360" w14:textId="77777777" w:rsidR="00921B7D" w:rsidRPr="001F7A99" w:rsidRDefault="00921B7D" w:rsidP="001F7A99">
            <w:pPr>
              <w:spacing w:after="0"/>
              <w:jc w:val="left"/>
              <w:rPr>
                <w:sz w:val="20"/>
              </w:rPr>
            </w:pPr>
            <w:r w:rsidRPr="001F7A99">
              <w:rPr>
                <w:sz w:val="20"/>
              </w:rPr>
              <w:t>System Logs</w:t>
            </w:r>
          </w:p>
        </w:tc>
        <w:tc>
          <w:tcPr>
            <w:tcW w:w="3118" w:type="dxa"/>
          </w:tcPr>
          <w:p w14:paraId="3640A823" w14:textId="77777777" w:rsidR="00921B7D" w:rsidRPr="001F7A99" w:rsidRDefault="00921B7D" w:rsidP="001F7A99">
            <w:pPr>
              <w:spacing w:after="0"/>
              <w:jc w:val="left"/>
              <w:rPr>
                <w:sz w:val="20"/>
              </w:rPr>
            </w:pPr>
            <w:r w:rsidRPr="001F7A99">
              <w:rPr>
                <w:sz w:val="20"/>
              </w:rPr>
              <w:t>The system shall provide system logs for operational and security events (e.g., failed login attempts, invalid session tokens), with filtering and controlled deletion.</w:t>
            </w:r>
          </w:p>
        </w:tc>
        <w:tc>
          <w:tcPr>
            <w:tcW w:w="3402" w:type="dxa"/>
          </w:tcPr>
          <w:p w14:paraId="697F0D85" w14:textId="77777777" w:rsidR="00921B7D" w:rsidRPr="001F7A99" w:rsidRDefault="00921B7D" w:rsidP="001F7A99">
            <w:pPr>
              <w:spacing w:after="0"/>
              <w:jc w:val="left"/>
              <w:rPr>
                <w:sz w:val="20"/>
              </w:rPr>
            </w:pPr>
            <w:r w:rsidRPr="001F7A99">
              <w:rPr>
                <w:sz w:val="20"/>
              </w:rPr>
              <w:t>• Administrators can filter system logs by date range and severity level.</w:t>
            </w:r>
          </w:p>
          <w:p w14:paraId="4A369A1B" w14:textId="77777777" w:rsidR="00921B7D" w:rsidRPr="001F7A99" w:rsidRDefault="00921B7D" w:rsidP="001F7A99">
            <w:pPr>
              <w:spacing w:after="0"/>
              <w:jc w:val="left"/>
              <w:rPr>
                <w:sz w:val="20"/>
              </w:rPr>
            </w:pPr>
            <w:r w:rsidRPr="001F7A99">
              <w:rPr>
                <w:sz w:val="20"/>
              </w:rPr>
              <w:t>• Only authorized administrators can delete log entries and such actions are auditable.</w:t>
            </w:r>
          </w:p>
        </w:tc>
        <w:tc>
          <w:tcPr>
            <w:tcW w:w="1984" w:type="dxa"/>
          </w:tcPr>
          <w:p w14:paraId="2BC2E224" w14:textId="77777777" w:rsidR="00921B7D" w:rsidRPr="001F7A99" w:rsidRDefault="00921B7D" w:rsidP="001F7A99">
            <w:pPr>
              <w:spacing w:after="0"/>
              <w:jc w:val="left"/>
              <w:rPr>
                <w:sz w:val="20"/>
              </w:rPr>
            </w:pPr>
            <w:r w:rsidRPr="001F7A99">
              <w:rPr>
                <w:sz w:val="20"/>
              </w:rPr>
              <w:t>Supports troubleshooting and security monitoring.</w:t>
            </w:r>
          </w:p>
        </w:tc>
      </w:tr>
      <w:tr w:rsidR="00921B7D" w:rsidRPr="001F7A99" w14:paraId="129D065A" w14:textId="77777777" w:rsidTr="00F42E7C">
        <w:trPr>
          <w:jc w:val="center"/>
        </w:trPr>
        <w:tc>
          <w:tcPr>
            <w:tcW w:w="1020" w:type="dxa"/>
          </w:tcPr>
          <w:p w14:paraId="7C6154E6" w14:textId="77777777" w:rsidR="00921B7D" w:rsidRPr="001F7A99" w:rsidRDefault="00921B7D" w:rsidP="001F7A99">
            <w:pPr>
              <w:spacing w:after="0"/>
              <w:jc w:val="left"/>
              <w:rPr>
                <w:sz w:val="20"/>
              </w:rPr>
            </w:pPr>
            <w:r w:rsidRPr="001F7A99">
              <w:rPr>
                <w:sz w:val="20"/>
              </w:rPr>
              <w:t>FR-ADM-18</w:t>
            </w:r>
          </w:p>
        </w:tc>
        <w:tc>
          <w:tcPr>
            <w:tcW w:w="850" w:type="dxa"/>
            <w:shd w:val="clear" w:color="auto" w:fill="E2EFDA"/>
          </w:tcPr>
          <w:p w14:paraId="3D02FE4E" w14:textId="77777777" w:rsidR="00921B7D" w:rsidRPr="001F7A99" w:rsidRDefault="00921B7D" w:rsidP="001F7A99">
            <w:pPr>
              <w:spacing w:after="0"/>
              <w:jc w:val="left"/>
              <w:rPr>
                <w:sz w:val="20"/>
              </w:rPr>
            </w:pPr>
            <w:r w:rsidRPr="001F7A99">
              <w:rPr>
                <w:sz w:val="20"/>
              </w:rPr>
              <w:t>Must</w:t>
            </w:r>
          </w:p>
        </w:tc>
        <w:tc>
          <w:tcPr>
            <w:tcW w:w="1701" w:type="dxa"/>
          </w:tcPr>
          <w:p w14:paraId="36E2CED4" w14:textId="77777777" w:rsidR="00921B7D" w:rsidRPr="001F7A99" w:rsidRDefault="00921B7D" w:rsidP="001F7A99">
            <w:pPr>
              <w:spacing w:after="0"/>
              <w:jc w:val="left"/>
              <w:rPr>
                <w:sz w:val="20"/>
              </w:rPr>
            </w:pPr>
            <w:r w:rsidRPr="001F7A99">
              <w:rPr>
                <w:sz w:val="20"/>
              </w:rPr>
              <w:t>System Governance Controls</w:t>
            </w:r>
          </w:p>
        </w:tc>
        <w:tc>
          <w:tcPr>
            <w:tcW w:w="3118" w:type="dxa"/>
          </w:tcPr>
          <w:p w14:paraId="36256259" w14:textId="77777777" w:rsidR="00921B7D" w:rsidRPr="001F7A99" w:rsidRDefault="00921B7D" w:rsidP="001F7A99">
            <w:pPr>
              <w:spacing w:after="0"/>
              <w:jc w:val="left"/>
              <w:rPr>
                <w:sz w:val="20"/>
              </w:rPr>
            </w:pPr>
            <w:r w:rsidRPr="001F7A99">
              <w:rPr>
                <w:sz w:val="20"/>
              </w:rPr>
              <w:t>The system shall allow administrators to set system-level governance controls including forced HTTPS, access control lists (IP restrictions), log retention periods, and content embedding restrictions.</w:t>
            </w:r>
          </w:p>
        </w:tc>
        <w:tc>
          <w:tcPr>
            <w:tcW w:w="3402" w:type="dxa"/>
          </w:tcPr>
          <w:p w14:paraId="533AC72C" w14:textId="77777777" w:rsidR="00921B7D" w:rsidRPr="001F7A99" w:rsidRDefault="00921B7D" w:rsidP="001F7A99">
            <w:pPr>
              <w:spacing w:after="0"/>
              <w:jc w:val="left"/>
              <w:rPr>
                <w:sz w:val="20"/>
              </w:rPr>
            </w:pPr>
            <w:r w:rsidRPr="001F7A99">
              <w:rPr>
                <w:sz w:val="20"/>
              </w:rPr>
              <w:t>• Administrators can enforce HTTPS and configure IP-based access controls for designated system areas.</w:t>
            </w:r>
          </w:p>
          <w:p w14:paraId="10F7D0D5" w14:textId="77777777" w:rsidR="00921B7D" w:rsidRPr="001F7A99" w:rsidRDefault="00921B7D" w:rsidP="001F7A99">
            <w:pPr>
              <w:spacing w:after="0"/>
              <w:jc w:val="left"/>
              <w:rPr>
                <w:sz w:val="20"/>
              </w:rPr>
            </w:pPr>
            <w:r w:rsidRPr="001F7A99">
              <w:rPr>
                <w:sz w:val="20"/>
              </w:rPr>
              <w:t>• Administrators can configure allowed embedding domains and whether external images are permitted.</w:t>
            </w:r>
          </w:p>
        </w:tc>
        <w:tc>
          <w:tcPr>
            <w:tcW w:w="1984" w:type="dxa"/>
          </w:tcPr>
          <w:p w14:paraId="0E1339CC" w14:textId="77777777" w:rsidR="00921B7D" w:rsidRPr="001F7A99" w:rsidRDefault="00921B7D" w:rsidP="001F7A99">
            <w:pPr>
              <w:spacing w:after="0"/>
              <w:jc w:val="left"/>
              <w:rPr>
                <w:sz w:val="20"/>
              </w:rPr>
            </w:pPr>
            <w:r w:rsidRPr="001F7A99">
              <w:rPr>
                <w:sz w:val="20"/>
              </w:rPr>
              <w:t>Reduces security exposure and supports compliance with organizational policies.</w:t>
            </w:r>
          </w:p>
        </w:tc>
      </w:tr>
      <w:tr w:rsidR="00921B7D" w:rsidRPr="001F7A99" w14:paraId="4F51DB05" w14:textId="77777777" w:rsidTr="00F42E7C">
        <w:trPr>
          <w:jc w:val="center"/>
        </w:trPr>
        <w:tc>
          <w:tcPr>
            <w:tcW w:w="1020" w:type="dxa"/>
          </w:tcPr>
          <w:p w14:paraId="2D0969DD" w14:textId="77777777" w:rsidR="00921B7D" w:rsidRPr="001F7A99" w:rsidRDefault="00921B7D" w:rsidP="001F7A99">
            <w:pPr>
              <w:spacing w:after="0"/>
              <w:jc w:val="left"/>
              <w:rPr>
                <w:sz w:val="20"/>
              </w:rPr>
            </w:pPr>
            <w:r w:rsidRPr="001F7A99">
              <w:rPr>
                <w:sz w:val="20"/>
              </w:rPr>
              <w:t>FR-ADM-19</w:t>
            </w:r>
          </w:p>
        </w:tc>
        <w:tc>
          <w:tcPr>
            <w:tcW w:w="850" w:type="dxa"/>
            <w:shd w:val="clear" w:color="auto" w:fill="E2EFDA"/>
          </w:tcPr>
          <w:p w14:paraId="5D2EFB7B" w14:textId="77777777" w:rsidR="00921B7D" w:rsidRPr="001F7A99" w:rsidRDefault="00921B7D" w:rsidP="001F7A99">
            <w:pPr>
              <w:spacing w:after="0"/>
              <w:jc w:val="left"/>
              <w:rPr>
                <w:sz w:val="20"/>
              </w:rPr>
            </w:pPr>
            <w:r w:rsidRPr="001F7A99">
              <w:rPr>
                <w:sz w:val="20"/>
              </w:rPr>
              <w:t>Must</w:t>
            </w:r>
          </w:p>
        </w:tc>
        <w:tc>
          <w:tcPr>
            <w:tcW w:w="1701" w:type="dxa"/>
          </w:tcPr>
          <w:p w14:paraId="6E72805D" w14:textId="77777777" w:rsidR="00921B7D" w:rsidRPr="001F7A99" w:rsidRDefault="00921B7D" w:rsidP="001F7A99">
            <w:pPr>
              <w:spacing w:after="0"/>
              <w:jc w:val="left"/>
              <w:rPr>
                <w:sz w:val="20"/>
              </w:rPr>
            </w:pPr>
            <w:r w:rsidRPr="001F7A99">
              <w:rPr>
                <w:sz w:val="20"/>
              </w:rPr>
              <w:t>API Integration &amp; Key Management</w:t>
            </w:r>
          </w:p>
        </w:tc>
        <w:tc>
          <w:tcPr>
            <w:tcW w:w="3118" w:type="dxa"/>
          </w:tcPr>
          <w:p w14:paraId="39B35217" w14:textId="77777777" w:rsidR="00921B7D" w:rsidRPr="001F7A99" w:rsidRDefault="00921B7D" w:rsidP="001F7A99">
            <w:pPr>
              <w:spacing w:after="0"/>
              <w:jc w:val="left"/>
              <w:rPr>
                <w:sz w:val="20"/>
              </w:rPr>
            </w:pPr>
            <w:r w:rsidRPr="001F7A99">
              <w:rPr>
                <w:sz w:val="20"/>
              </w:rPr>
              <w:t>The system shall provide an API integration capability controlled by API keys with IP-based restrictions and enable/disable controls.</w:t>
            </w:r>
          </w:p>
        </w:tc>
        <w:tc>
          <w:tcPr>
            <w:tcW w:w="3402" w:type="dxa"/>
          </w:tcPr>
          <w:p w14:paraId="2F61222F" w14:textId="77777777" w:rsidR="00921B7D" w:rsidRPr="001F7A99" w:rsidRDefault="00921B7D" w:rsidP="001F7A99">
            <w:pPr>
              <w:spacing w:after="0"/>
              <w:jc w:val="left"/>
              <w:rPr>
                <w:sz w:val="20"/>
              </w:rPr>
            </w:pPr>
            <w:r w:rsidRPr="001F7A99">
              <w:rPr>
                <w:sz w:val="20"/>
              </w:rPr>
              <w:t>• Administrators can create, enable/disable, and delete API keys.</w:t>
            </w:r>
          </w:p>
          <w:p w14:paraId="3C693925" w14:textId="77777777" w:rsidR="00921B7D" w:rsidRPr="001F7A99" w:rsidRDefault="00921B7D" w:rsidP="001F7A99">
            <w:pPr>
              <w:spacing w:after="0"/>
              <w:jc w:val="left"/>
              <w:rPr>
                <w:sz w:val="20"/>
              </w:rPr>
            </w:pPr>
            <w:r w:rsidRPr="001F7A99">
              <w:rPr>
                <w:sz w:val="20"/>
              </w:rPr>
              <w:t>• API access can be constrained to allowed IP addresses.</w:t>
            </w:r>
          </w:p>
        </w:tc>
        <w:tc>
          <w:tcPr>
            <w:tcW w:w="1984" w:type="dxa"/>
          </w:tcPr>
          <w:p w14:paraId="2BC212A4" w14:textId="77777777" w:rsidR="00921B7D" w:rsidRPr="001F7A99" w:rsidRDefault="00921B7D" w:rsidP="001F7A99">
            <w:pPr>
              <w:spacing w:after="0"/>
              <w:jc w:val="left"/>
              <w:rPr>
                <w:sz w:val="20"/>
              </w:rPr>
            </w:pPr>
            <w:r w:rsidRPr="001F7A99">
              <w:rPr>
                <w:sz w:val="20"/>
              </w:rPr>
              <w:t>Enables integration with external systems while controlling security risk.</w:t>
            </w:r>
          </w:p>
        </w:tc>
      </w:tr>
      <w:tr w:rsidR="00921B7D" w:rsidRPr="001F7A99" w14:paraId="61047157" w14:textId="77777777" w:rsidTr="00F42E7C">
        <w:trPr>
          <w:jc w:val="center"/>
        </w:trPr>
        <w:tc>
          <w:tcPr>
            <w:tcW w:w="1020" w:type="dxa"/>
          </w:tcPr>
          <w:p w14:paraId="124C2690" w14:textId="77777777" w:rsidR="00921B7D" w:rsidRPr="001F7A99" w:rsidRDefault="00921B7D" w:rsidP="001F7A99">
            <w:pPr>
              <w:spacing w:after="0"/>
              <w:jc w:val="left"/>
              <w:rPr>
                <w:sz w:val="20"/>
              </w:rPr>
            </w:pPr>
            <w:r w:rsidRPr="001F7A99">
              <w:rPr>
                <w:sz w:val="20"/>
              </w:rPr>
              <w:t>FR-ADM-20</w:t>
            </w:r>
          </w:p>
        </w:tc>
        <w:tc>
          <w:tcPr>
            <w:tcW w:w="850" w:type="dxa"/>
            <w:shd w:val="clear" w:color="auto" w:fill="E2EFDA"/>
          </w:tcPr>
          <w:p w14:paraId="0E700A54" w14:textId="77777777" w:rsidR="00921B7D" w:rsidRPr="001F7A99" w:rsidRDefault="00921B7D" w:rsidP="001F7A99">
            <w:pPr>
              <w:spacing w:after="0"/>
              <w:jc w:val="left"/>
              <w:rPr>
                <w:sz w:val="20"/>
              </w:rPr>
            </w:pPr>
            <w:r w:rsidRPr="001F7A99">
              <w:rPr>
                <w:sz w:val="20"/>
              </w:rPr>
              <w:t>Must</w:t>
            </w:r>
          </w:p>
        </w:tc>
        <w:tc>
          <w:tcPr>
            <w:tcW w:w="1701" w:type="dxa"/>
          </w:tcPr>
          <w:p w14:paraId="7B48EBD7" w14:textId="77777777" w:rsidR="00921B7D" w:rsidRPr="001F7A99" w:rsidRDefault="00921B7D" w:rsidP="001F7A99">
            <w:pPr>
              <w:spacing w:after="0"/>
              <w:jc w:val="left"/>
              <w:rPr>
                <w:sz w:val="20"/>
              </w:rPr>
            </w:pPr>
            <w:r w:rsidRPr="001F7A99">
              <w:rPr>
                <w:sz w:val="20"/>
              </w:rPr>
              <w:t>Public Page Management</w:t>
            </w:r>
          </w:p>
        </w:tc>
        <w:tc>
          <w:tcPr>
            <w:tcW w:w="3118" w:type="dxa"/>
          </w:tcPr>
          <w:p w14:paraId="378C8134" w14:textId="77777777" w:rsidR="00921B7D" w:rsidRPr="001F7A99" w:rsidRDefault="00921B7D" w:rsidP="001F7A99">
            <w:pPr>
              <w:spacing w:after="0"/>
              <w:jc w:val="left"/>
              <w:rPr>
                <w:sz w:val="20"/>
              </w:rPr>
            </w:pPr>
            <w:r w:rsidRPr="001F7A99">
              <w:rPr>
                <w:sz w:val="20"/>
              </w:rPr>
              <w:t>The system shall support management of public-facing pages (e.g., landing page, offline page, confirmation/thank-you page) with enable/disable controls.</w:t>
            </w:r>
          </w:p>
        </w:tc>
        <w:tc>
          <w:tcPr>
            <w:tcW w:w="3402" w:type="dxa"/>
          </w:tcPr>
          <w:p w14:paraId="24458986" w14:textId="77777777" w:rsidR="00921B7D" w:rsidRPr="001F7A99" w:rsidRDefault="00921B7D" w:rsidP="001F7A99">
            <w:pPr>
              <w:spacing w:after="0"/>
              <w:jc w:val="left"/>
              <w:rPr>
                <w:sz w:val="20"/>
              </w:rPr>
            </w:pPr>
            <w:r w:rsidRPr="001F7A99">
              <w:rPr>
                <w:sz w:val="20"/>
              </w:rPr>
              <w:t>• Administrators can manage a set of public portal pages and select which is used for each page type.</w:t>
            </w:r>
          </w:p>
          <w:p w14:paraId="1AB9A728" w14:textId="77777777" w:rsidR="00921B7D" w:rsidRPr="001F7A99" w:rsidRDefault="00921B7D" w:rsidP="001F7A99">
            <w:pPr>
              <w:spacing w:after="0"/>
              <w:jc w:val="left"/>
              <w:rPr>
                <w:sz w:val="20"/>
              </w:rPr>
            </w:pPr>
            <w:r w:rsidRPr="001F7A99">
              <w:rPr>
                <w:sz w:val="20"/>
              </w:rPr>
              <w:t>• Pages can be enabled/disabled without code changes.</w:t>
            </w:r>
          </w:p>
        </w:tc>
        <w:tc>
          <w:tcPr>
            <w:tcW w:w="1984" w:type="dxa"/>
          </w:tcPr>
          <w:p w14:paraId="5F4E7C53" w14:textId="77777777" w:rsidR="00921B7D" w:rsidRPr="001F7A99" w:rsidRDefault="00921B7D" w:rsidP="001F7A99">
            <w:pPr>
              <w:spacing w:after="0"/>
              <w:jc w:val="left"/>
              <w:rPr>
                <w:sz w:val="20"/>
              </w:rPr>
            </w:pPr>
            <w:r w:rsidRPr="001F7A99">
              <w:rPr>
                <w:sz w:val="20"/>
              </w:rPr>
              <w:t>Ensures the portal can be maintained and updated to reflect program needs.</w:t>
            </w:r>
          </w:p>
        </w:tc>
      </w:tr>
      <w:tr w:rsidR="00921B7D" w:rsidRPr="001F7A99" w14:paraId="70F713A7" w14:textId="77777777" w:rsidTr="00F42E7C">
        <w:trPr>
          <w:jc w:val="center"/>
        </w:trPr>
        <w:tc>
          <w:tcPr>
            <w:tcW w:w="1020" w:type="dxa"/>
          </w:tcPr>
          <w:p w14:paraId="027CF3BF" w14:textId="77777777" w:rsidR="00921B7D" w:rsidRPr="001F7A99" w:rsidRDefault="00921B7D" w:rsidP="001F7A99">
            <w:pPr>
              <w:spacing w:after="0"/>
              <w:jc w:val="left"/>
              <w:rPr>
                <w:sz w:val="20"/>
              </w:rPr>
            </w:pPr>
            <w:r w:rsidRPr="001F7A99">
              <w:rPr>
                <w:sz w:val="20"/>
              </w:rPr>
              <w:t>FR-ADM-21</w:t>
            </w:r>
          </w:p>
        </w:tc>
        <w:tc>
          <w:tcPr>
            <w:tcW w:w="850" w:type="dxa"/>
            <w:shd w:val="clear" w:color="auto" w:fill="FFF2CC"/>
          </w:tcPr>
          <w:p w14:paraId="0E9F9166" w14:textId="77777777" w:rsidR="00921B7D" w:rsidRPr="001F7A99" w:rsidRDefault="00921B7D" w:rsidP="001F7A99">
            <w:pPr>
              <w:spacing w:after="0"/>
              <w:jc w:val="left"/>
              <w:rPr>
                <w:sz w:val="20"/>
              </w:rPr>
            </w:pPr>
            <w:r w:rsidRPr="001F7A99">
              <w:rPr>
                <w:sz w:val="20"/>
              </w:rPr>
              <w:t>Should</w:t>
            </w:r>
          </w:p>
        </w:tc>
        <w:tc>
          <w:tcPr>
            <w:tcW w:w="1701" w:type="dxa"/>
          </w:tcPr>
          <w:p w14:paraId="1A99B393" w14:textId="77777777" w:rsidR="00921B7D" w:rsidRPr="001F7A99" w:rsidRDefault="00921B7D" w:rsidP="001F7A99">
            <w:pPr>
              <w:spacing w:after="0"/>
              <w:jc w:val="left"/>
              <w:rPr>
                <w:sz w:val="20"/>
              </w:rPr>
            </w:pPr>
            <w:r w:rsidRPr="001F7A99">
              <w:rPr>
                <w:sz w:val="20"/>
              </w:rPr>
              <w:t>Plugin/Extension Support</w:t>
            </w:r>
          </w:p>
        </w:tc>
        <w:tc>
          <w:tcPr>
            <w:tcW w:w="3118" w:type="dxa"/>
          </w:tcPr>
          <w:p w14:paraId="158ADDC1" w14:textId="77777777" w:rsidR="00921B7D" w:rsidRPr="001F7A99" w:rsidRDefault="00921B7D" w:rsidP="001F7A99">
            <w:pPr>
              <w:spacing w:after="0"/>
              <w:jc w:val="left"/>
              <w:rPr>
                <w:sz w:val="20"/>
              </w:rPr>
            </w:pPr>
            <w:r w:rsidRPr="001F7A99">
              <w:rPr>
                <w:sz w:val="20"/>
              </w:rPr>
              <w:t>The system should support configurable plugins or extension mechanisms to add or modify capabilities without changing core functionality.</w:t>
            </w:r>
          </w:p>
        </w:tc>
        <w:tc>
          <w:tcPr>
            <w:tcW w:w="3402" w:type="dxa"/>
          </w:tcPr>
          <w:p w14:paraId="0B69F64E" w14:textId="77777777" w:rsidR="00921B7D" w:rsidRPr="001F7A99" w:rsidRDefault="00921B7D" w:rsidP="001F7A99">
            <w:pPr>
              <w:spacing w:after="0"/>
              <w:jc w:val="left"/>
              <w:rPr>
                <w:sz w:val="20"/>
              </w:rPr>
            </w:pPr>
            <w:r w:rsidRPr="001F7A99">
              <w:rPr>
                <w:sz w:val="20"/>
              </w:rPr>
              <w:t>• Administrators can enable/disable installed extensions and view version/status information.</w:t>
            </w:r>
          </w:p>
          <w:p w14:paraId="7B1AC2DB" w14:textId="77777777" w:rsidR="00921B7D" w:rsidRPr="001F7A99" w:rsidRDefault="00921B7D" w:rsidP="001F7A99">
            <w:pPr>
              <w:spacing w:after="0"/>
              <w:jc w:val="left"/>
              <w:rPr>
                <w:sz w:val="20"/>
              </w:rPr>
            </w:pPr>
            <w:r w:rsidRPr="001F7A99">
              <w:rPr>
                <w:sz w:val="20"/>
              </w:rPr>
              <w:t>• Extensions can add functionality such as alternate attachment storage and additional audit capabilities.</w:t>
            </w:r>
          </w:p>
        </w:tc>
        <w:tc>
          <w:tcPr>
            <w:tcW w:w="1984" w:type="dxa"/>
          </w:tcPr>
          <w:p w14:paraId="4CB2586C" w14:textId="77777777" w:rsidR="00921B7D" w:rsidRPr="001F7A99" w:rsidRDefault="00921B7D" w:rsidP="001F7A99">
            <w:pPr>
              <w:spacing w:after="0"/>
              <w:jc w:val="left"/>
              <w:rPr>
                <w:sz w:val="20"/>
              </w:rPr>
            </w:pPr>
            <w:r w:rsidRPr="001F7A99">
              <w:rPr>
                <w:sz w:val="20"/>
              </w:rPr>
              <w:t>Supports adaptability and future evolution of the GRM system.</w:t>
            </w:r>
          </w:p>
        </w:tc>
      </w:tr>
    </w:tbl>
    <w:p w14:paraId="7C738AFF" w14:textId="02AF6DD6" w:rsidR="00921B7D" w:rsidRPr="00921B7D" w:rsidRDefault="00921B7D" w:rsidP="00921B7D">
      <w:pPr>
        <w:pStyle w:val="Heading3"/>
      </w:pPr>
      <w:bookmarkStart w:id="53" w:name="_Toc222868063"/>
      <w:r w:rsidRPr="00D02AD6">
        <w:t>5.9.2 Configuration Requirements Catalogue</w:t>
      </w:r>
      <w:bookmarkEnd w:id="53"/>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820"/>
        <w:gridCol w:w="1375"/>
        <w:gridCol w:w="2424"/>
        <w:gridCol w:w="2543"/>
        <w:gridCol w:w="1558"/>
      </w:tblGrid>
      <w:tr w:rsidR="00921B7D" w:rsidRPr="001F7A99" w14:paraId="59BEE406" w14:textId="77777777" w:rsidTr="00F42E7C">
        <w:trPr>
          <w:jc w:val="center"/>
        </w:trPr>
        <w:tc>
          <w:tcPr>
            <w:tcW w:w="1020" w:type="dxa"/>
            <w:shd w:val="clear" w:color="auto" w:fill="000000"/>
          </w:tcPr>
          <w:p w14:paraId="77A84B80"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0E6558E0"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610F4817"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224D7578"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10A051A4"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7168BA45"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327DDCAF" w14:textId="77777777" w:rsidTr="00F42E7C">
        <w:trPr>
          <w:jc w:val="center"/>
        </w:trPr>
        <w:tc>
          <w:tcPr>
            <w:tcW w:w="1020" w:type="dxa"/>
          </w:tcPr>
          <w:p w14:paraId="0B3E96DF" w14:textId="77777777" w:rsidR="00921B7D" w:rsidRPr="001F7A99" w:rsidRDefault="00921B7D" w:rsidP="001F7A99">
            <w:pPr>
              <w:spacing w:after="0"/>
              <w:jc w:val="left"/>
              <w:rPr>
                <w:sz w:val="20"/>
              </w:rPr>
            </w:pPr>
            <w:r w:rsidRPr="001F7A99">
              <w:rPr>
                <w:sz w:val="20"/>
              </w:rPr>
              <w:t>CFG-01</w:t>
            </w:r>
          </w:p>
        </w:tc>
        <w:tc>
          <w:tcPr>
            <w:tcW w:w="850" w:type="dxa"/>
            <w:shd w:val="clear" w:color="auto" w:fill="E2EFDA"/>
          </w:tcPr>
          <w:p w14:paraId="7B2E9092" w14:textId="77777777" w:rsidR="00921B7D" w:rsidRPr="001F7A99" w:rsidRDefault="00921B7D" w:rsidP="001F7A99">
            <w:pPr>
              <w:spacing w:after="0"/>
              <w:jc w:val="left"/>
              <w:rPr>
                <w:sz w:val="20"/>
              </w:rPr>
            </w:pPr>
            <w:r w:rsidRPr="001F7A99">
              <w:rPr>
                <w:sz w:val="20"/>
              </w:rPr>
              <w:t>Must</w:t>
            </w:r>
          </w:p>
        </w:tc>
        <w:tc>
          <w:tcPr>
            <w:tcW w:w="1701" w:type="dxa"/>
          </w:tcPr>
          <w:p w14:paraId="446D2DA5" w14:textId="77777777" w:rsidR="00921B7D" w:rsidRPr="001F7A99" w:rsidRDefault="00921B7D" w:rsidP="001F7A99">
            <w:pPr>
              <w:spacing w:after="0"/>
              <w:jc w:val="left"/>
              <w:rPr>
                <w:sz w:val="20"/>
              </w:rPr>
            </w:pPr>
            <w:r w:rsidRPr="001F7A99">
              <w:rPr>
                <w:sz w:val="20"/>
              </w:rPr>
              <w:t>Help Topics Configuration</w:t>
            </w:r>
          </w:p>
        </w:tc>
        <w:tc>
          <w:tcPr>
            <w:tcW w:w="3118" w:type="dxa"/>
          </w:tcPr>
          <w:p w14:paraId="2B7CEF7B" w14:textId="77777777" w:rsidR="00921B7D" w:rsidRPr="001F7A99" w:rsidRDefault="00921B7D" w:rsidP="001F7A99">
            <w:pPr>
              <w:spacing w:after="0"/>
              <w:jc w:val="left"/>
              <w:rPr>
                <w:sz w:val="20"/>
              </w:rPr>
            </w:pPr>
            <w:r w:rsidRPr="001F7A99">
              <w:rPr>
                <w:sz w:val="20"/>
              </w:rPr>
              <w:t>The system shall support configuration of help topics (categories) including status, type (public/internal), default priority, and default department routing.</w:t>
            </w:r>
          </w:p>
        </w:tc>
        <w:tc>
          <w:tcPr>
            <w:tcW w:w="3402" w:type="dxa"/>
          </w:tcPr>
          <w:p w14:paraId="72FC01AB" w14:textId="77777777" w:rsidR="00921B7D" w:rsidRPr="001F7A99" w:rsidRDefault="00921B7D" w:rsidP="001F7A99">
            <w:pPr>
              <w:spacing w:after="0"/>
              <w:jc w:val="left"/>
              <w:rPr>
                <w:sz w:val="20"/>
              </w:rPr>
            </w:pPr>
            <w:r w:rsidRPr="001F7A99">
              <w:rPr>
                <w:sz w:val="20"/>
              </w:rPr>
              <w:t>• Administrators can add/edit help topics and activate/deactivate them.</w:t>
            </w:r>
          </w:p>
          <w:p w14:paraId="48D901F8" w14:textId="77777777" w:rsidR="00921B7D" w:rsidRPr="001F7A99" w:rsidRDefault="00921B7D" w:rsidP="001F7A99">
            <w:pPr>
              <w:spacing w:after="0"/>
              <w:jc w:val="left"/>
              <w:rPr>
                <w:sz w:val="20"/>
              </w:rPr>
            </w:pPr>
            <w:r w:rsidRPr="001F7A99">
              <w:rPr>
                <w:sz w:val="20"/>
              </w:rPr>
              <w:t>• Help topics are available in the public submission form and staff intake form where applicable.</w:t>
            </w:r>
          </w:p>
          <w:p w14:paraId="482D62E1" w14:textId="77777777" w:rsidR="00921B7D" w:rsidRPr="001F7A99" w:rsidRDefault="00921B7D" w:rsidP="001F7A99">
            <w:pPr>
              <w:spacing w:after="0"/>
              <w:jc w:val="left"/>
              <w:rPr>
                <w:sz w:val="20"/>
              </w:rPr>
            </w:pPr>
            <w:r w:rsidRPr="001F7A99">
              <w:rPr>
                <w:sz w:val="20"/>
              </w:rPr>
              <w:t>• Help topics support mapping to reporting categories and routing rules.</w:t>
            </w:r>
          </w:p>
        </w:tc>
        <w:tc>
          <w:tcPr>
            <w:tcW w:w="1984" w:type="dxa"/>
          </w:tcPr>
          <w:p w14:paraId="10373F23" w14:textId="77777777" w:rsidR="00921B7D" w:rsidRPr="001F7A99" w:rsidRDefault="00921B7D" w:rsidP="001F7A99">
            <w:pPr>
              <w:spacing w:after="0"/>
              <w:jc w:val="left"/>
              <w:rPr>
                <w:sz w:val="20"/>
              </w:rPr>
            </w:pPr>
            <w:r w:rsidRPr="001F7A99">
              <w:rPr>
                <w:sz w:val="20"/>
              </w:rPr>
              <w:t>Ensures grievances are categorized consistently and routed to the right handling units.</w:t>
            </w:r>
          </w:p>
        </w:tc>
      </w:tr>
      <w:tr w:rsidR="00921B7D" w:rsidRPr="001F7A99" w14:paraId="6FAE4439" w14:textId="77777777" w:rsidTr="00F42E7C">
        <w:trPr>
          <w:jc w:val="center"/>
        </w:trPr>
        <w:tc>
          <w:tcPr>
            <w:tcW w:w="1020" w:type="dxa"/>
          </w:tcPr>
          <w:p w14:paraId="2187FD8B" w14:textId="77777777" w:rsidR="00921B7D" w:rsidRPr="001F7A99" w:rsidRDefault="00921B7D" w:rsidP="001F7A99">
            <w:pPr>
              <w:spacing w:after="0"/>
              <w:jc w:val="left"/>
              <w:rPr>
                <w:sz w:val="20"/>
              </w:rPr>
            </w:pPr>
            <w:r w:rsidRPr="001F7A99">
              <w:rPr>
                <w:sz w:val="20"/>
              </w:rPr>
              <w:t>CFG-02</w:t>
            </w:r>
          </w:p>
        </w:tc>
        <w:tc>
          <w:tcPr>
            <w:tcW w:w="850" w:type="dxa"/>
            <w:shd w:val="clear" w:color="auto" w:fill="E2EFDA"/>
          </w:tcPr>
          <w:p w14:paraId="79167A69" w14:textId="77777777" w:rsidR="00921B7D" w:rsidRPr="001F7A99" w:rsidRDefault="00921B7D" w:rsidP="001F7A99">
            <w:pPr>
              <w:spacing w:after="0"/>
              <w:jc w:val="left"/>
              <w:rPr>
                <w:sz w:val="20"/>
              </w:rPr>
            </w:pPr>
            <w:r w:rsidRPr="001F7A99">
              <w:rPr>
                <w:sz w:val="20"/>
              </w:rPr>
              <w:t>Must</w:t>
            </w:r>
          </w:p>
        </w:tc>
        <w:tc>
          <w:tcPr>
            <w:tcW w:w="1701" w:type="dxa"/>
          </w:tcPr>
          <w:p w14:paraId="6E6301D5" w14:textId="77777777" w:rsidR="00921B7D" w:rsidRPr="001F7A99" w:rsidRDefault="00921B7D" w:rsidP="001F7A99">
            <w:pPr>
              <w:spacing w:after="0"/>
              <w:jc w:val="left"/>
              <w:rPr>
                <w:sz w:val="20"/>
              </w:rPr>
            </w:pPr>
            <w:r w:rsidRPr="001F7A99">
              <w:rPr>
                <w:sz w:val="20"/>
              </w:rPr>
              <w:t>Department Configuration</w:t>
            </w:r>
          </w:p>
        </w:tc>
        <w:tc>
          <w:tcPr>
            <w:tcW w:w="3118" w:type="dxa"/>
          </w:tcPr>
          <w:p w14:paraId="674A3399" w14:textId="77777777" w:rsidR="00921B7D" w:rsidRPr="001F7A99" w:rsidRDefault="00921B7D" w:rsidP="001F7A99">
            <w:pPr>
              <w:spacing w:after="0"/>
              <w:jc w:val="left"/>
              <w:rPr>
                <w:sz w:val="20"/>
              </w:rPr>
            </w:pPr>
            <w:r w:rsidRPr="001F7A99">
              <w:rPr>
                <w:sz w:val="20"/>
              </w:rPr>
              <w:t>The system shall support configuration of departments including public/private visibility, associated email address, and manager role.</w:t>
            </w:r>
          </w:p>
        </w:tc>
        <w:tc>
          <w:tcPr>
            <w:tcW w:w="3402" w:type="dxa"/>
          </w:tcPr>
          <w:p w14:paraId="24AA7217" w14:textId="77777777" w:rsidR="00921B7D" w:rsidRPr="001F7A99" w:rsidRDefault="00921B7D" w:rsidP="001F7A99">
            <w:pPr>
              <w:spacing w:after="0"/>
              <w:jc w:val="left"/>
              <w:rPr>
                <w:sz w:val="20"/>
              </w:rPr>
            </w:pPr>
            <w:r w:rsidRPr="001F7A99">
              <w:rPr>
                <w:sz w:val="20"/>
              </w:rPr>
              <w:t>• Administrators can create and update departments and set type and manager.</w:t>
            </w:r>
          </w:p>
          <w:p w14:paraId="39E79959" w14:textId="77777777" w:rsidR="00921B7D" w:rsidRPr="001F7A99" w:rsidRDefault="00921B7D" w:rsidP="001F7A99">
            <w:pPr>
              <w:spacing w:after="0"/>
              <w:jc w:val="left"/>
              <w:rPr>
                <w:sz w:val="20"/>
              </w:rPr>
            </w:pPr>
            <w:r w:rsidRPr="001F7A99">
              <w:rPr>
                <w:sz w:val="20"/>
              </w:rPr>
              <w:t>• Departments are selectable in routing/assignment and reporting.</w:t>
            </w:r>
          </w:p>
        </w:tc>
        <w:tc>
          <w:tcPr>
            <w:tcW w:w="1984" w:type="dxa"/>
          </w:tcPr>
          <w:p w14:paraId="04F2BFA1" w14:textId="77777777" w:rsidR="00921B7D" w:rsidRPr="001F7A99" w:rsidRDefault="00921B7D" w:rsidP="001F7A99">
            <w:pPr>
              <w:spacing w:after="0"/>
              <w:jc w:val="left"/>
              <w:rPr>
                <w:sz w:val="20"/>
              </w:rPr>
            </w:pPr>
            <w:r w:rsidRPr="001F7A99">
              <w:rPr>
                <w:sz w:val="20"/>
              </w:rPr>
              <w:t>Aligns the system with institutional structures and accountability.</w:t>
            </w:r>
          </w:p>
        </w:tc>
      </w:tr>
      <w:tr w:rsidR="00921B7D" w:rsidRPr="001F7A99" w14:paraId="012A6023" w14:textId="77777777" w:rsidTr="00F42E7C">
        <w:trPr>
          <w:jc w:val="center"/>
        </w:trPr>
        <w:tc>
          <w:tcPr>
            <w:tcW w:w="1020" w:type="dxa"/>
          </w:tcPr>
          <w:p w14:paraId="0B7C3C84" w14:textId="77777777" w:rsidR="00921B7D" w:rsidRPr="001F7A99" w:rsidRDefault="00921B7D" w:rsidP="001F7A99">
            <w:pPr>
              <w:spacing w:after="0"/>
              <w:jc w:val="left"/>
              <w:rPr>
                <w:sz w:val="20"/>
              </w:rPr>
            </w:pPr>
            <w:r w:rsidRPr="001F7A99">
              <w:rPr>
                <w:sz w:val="20"/>
              </w:rPr>
              <w:t>CFG-03</w:t>
            </w:r>
          </w:p>
        </w:tc>
        <w:tc>
          <w:tcPr>
            <w:tcW w:w="850" w:type="dxa"/>
            <w:shd w:val="clear" w:color="auto" w:fill="E2EFDA"/>
          </w:tcPr>
          <w:p w14:paraId="382A4688" w14:textId="77777777" w:rsidR="00921B7D" w:rsidRPr="001F7A99" w:rsidRDefault="00921B7D" w:rsidP="001F7A99">
            <w:pPr>
              <w:spacing w:after="0"/>
              <w:jc w:val="left"/>
              <w:rPr>
                <w:sz w:val="20"/>
              </w:rPr>
            </w:pPr>
            <w:r w:rsidRPr="001F7A99">
              <w:rPr>
                <w:sz w:val="20"/>
              </w:rPr>
              <w:t>Must</w:t>
            </w:r>
          </w:p>
        </w:tc>
        <w:tc>
          <w:tcPr>
            <w:tcW w:w="1701" w:type="dxa"/>
          </w:tcPr>
          <w:p w14:paraId="48E09A2F" w14:textId="77777777" w:rsidR="00921B7D" w:rsidRPr="001F7A99" w:rsidRDefault="00921B7D" w:rsidP="001F7A99">
            <w:pPr>
              <w:spacing w:after="0"/>
              <w:jc w:val="left"/>
              <w:rPr>
                <w:sz w:val="20"/>
              </w:rPr>
            </w:pPr>
            <w:r w:rsidRPr="001F7A99">
              <w:rPr>
                <w:sz w:val="20"/>
              </w:rPr>
              <w:t>Team Structure Configuration</w:t>
            </w:r>
          </w:p>
        </w:tc>
        <w:tc>
          <w:tcPr>
            <w:tcW w:w="3118" w:type="dxa"/>
          </w:tcPr>
          <w:p w14:paraId="6B87E18D" w14:textId="77777777" w:rsidR="00921B7D" w:rsidRPr="001F7A99" w:rsidRDefault="00921B7D" w:rsidP="001F7A99">
            <w:pPr>
              <w:spacing w:after="0"/>
              <w:jc w:val="left"/>
              <w:rPr>
                <w:sz w:val="20"/>
              </w:rPr>
            </w:pPr>
            <w:r w:rsidRPr="001F7A99">
              <w:rPr>
                <w:sz w:val="20"/>
              </w:rPr>
              <w:t>The system shall support configuration of team structures, including team membership and team lead designation.</w:t>
            </w:r>
          </w:p>
        </w:tc>
        <w:tc>
          <w:tcPr>
            <w:tcW w:w="3402" w:type="dxa"/>
          </w:tcPr>
          <w:p w14:paraId="56E4CE50" w14:textId="77777777" w:rsidR="00921B7D" w:rsidRPr="001F7A99" w:rsidRDefault="00921B7D" w:rsidP="001F7A99">
            <w:pPr>
              <w:spacing w:after="0"/>
              <w:jc w:val="left"/>
              <w:rPr>
                <w:sz w:val="20"/>
              </w:rPr>
            </w:pPr>
            <w:r w:rsidRPr="001F7A99">
              <w:rPr>
                <w:sz w:val="20"/>
              </w:rPr>
              <w:t>• Administrators can create teams, add/remove members, and set a team lead.</w:t>
            </w:r>
          </w:p>
          <w:p w14:paraId="22CBC914" w14:textId="77777777" w:rsidR="00921B7D" w:rsidRPr="001F7A99" w:rsidRDefault="00921B7D" w:rsidP="001F7A99">
            <w:pPr>
              <w:spacing w:after="0"/>
              <w:jc w:val="left"/>
              <w:rPr>
                <w:sz w:val="20"/>
              </w:rPr>
            </w:pPr>
            <w:r w:rsidRPr="001F7A99">
              <w:rPr>
                <w:sz w:val="20"/>
              </w:rPr>
              <w:t>• Teams are selectable as assignees for grievances and tasks.</w:t>
            </w:r>
          </w:p>
        </w:tc>
        <w:tc>
          <w:tcPr>
            <w:tcW w:w="1984" w:type="dxa"/>
          </w:tcPr>
          <w:p w14:paraId="7EEDBAF6" w14:textId="77777777" w:rsidR="00921B7D" w:rsidRPr="001F7A99" w:rsidRDefault="00921B7D" w:rsidP="001F7A99">
            <w:pPr>
              <w:spacing w:after="0"/>
              <w:jc w:val="left"/>
              <w:rPr>
                <w:sz w:val="20"/>
              </w:rPr>
            </w:pPr>
            <w:r w:rsidRPr="001F7A99">
              <w:rPr>
                <w:sz w:val="20"/>
              </w:rPr>
              <w:t>Supports collaborative handling and workload distribution.</w:t>
            </w:r>
          </w:p>
        </w:tc>
      </w:tr>
      <w:tr w:rsidR="00921B7D" w:rsidRPr="001F7A99" w14:paraId="650CDE80" w14:textId="77777777" w:rsidTr="00F42E7C">
        <w:trPr>
          <w:jc w:val="center"/>
        </w:trPr>
        <w:tc>
          <w:tcPr>
            <w:tcW w:w="1020" w:type="dxa"/>
          </w:tcPr>
          <w:p w14:paraId="51B6E06D" w14:textId="77777777" w:rsidR="00921B7D" w:rsidRPr="001F7A99" w:rsidRDefault="00921B7D" w:rsidP="001F7A99">
            <w:pPr>
              <w:spacing w:after="0"/>
              <w:jc w:val="left"/>
              <w:rPr>
                <w:sz w:val="20"/>
              </w:rPr>
            </w:pPr>
            <w:r w:rsidRPr="001F7A99">
              <w:rPr>
                <w:sz w:val="20"/>
              </w:rPr>
              <w:t>CFG-04</w:t>
            </w:r>
          </w:p>
        </w:tc>
        <w:tc>
          <w:tcPr>
            <w:tcW w:w="850" w:type="dxa"/>
            <w:shd w:val="clear" w:color="auto" w:fill="E2EFDA"/>
          </w:tcPr>
          <w:p w14:paraId="6FCC9AE6" w14:textId="77777777" w:rsidR="00921B7D" w:rsidRPr="001F7A99" w:rsidRDefault="00921B7D" w:rsidP="001F7A99">
            <w:pPr>
              <w:spacing w:after="0"/>
              <w:jc w:val="left"/>
              <w:rPr>
                <w:sz w:val="20"/>
              </w:rPr>
            </w:pPr>
            <w:r w:rsidRPr="001F7A99">
              <w:rPr>
                <w:sz w:val="20"/>
              </w:rPr>
              <w:t>Must</w:t>
            </w:r>
          </w:p>
        </w:tc>
        <w:tc>
          <w:tcPr>
            <w:tcW w:w="1701" w:type="dxa"/>
          </w:tcPr>
          <w:p w14:paraId="175F650A" w14:textId="77777777" w:rsidR="00921B7D" w:rsidRPr="001F7A99" w:rsidRDefault="00921B7D" w:rsidP="001F7A99">
            <w:pPr>
              <w:spacing w:after="0"/>
              <w:jc w:val="left"/>
              <w:rPr>
                <w:sz w:val="20"/>
              </w:rPr>
            </w:pPr>
            <w:r w:rsidRPr="001F7A99">
              <w:rPr>
                <w:sz w:val="20"/>
              </w:rPr>
              <w:t>Form Configuration</w:t>
            </w:r>
          </w:p>
        </w:tc>
        <w:tc>
          <w:tcPr>
            <w:tcW w:w="3118" w:type="dxa"/>
          </w:tcPr>
          <w:p w14:paraId="41B3F14C" w14:textId="77777777" w:rsidR="00921B7D" w:rsidRPr="001F7A99" w:rsidRDefault="00921B7D" w:rsidP="001F7A99">
            <w:pPr>
              <w:spacing w:after="0"/>
              <w:jc w:val="left"/>
              <w:rPr>
                <w:sz w:val="20"/>
              </w:rPr>
            </w:pPr>
            <w:r w:rsidRPr="001F7A99">
              <w:rPr>
                <w:sz w:val="20"/>
              </w:rPr>
              <w:t>The system shall support configuration of grievance and task forms, including adding/removing fields, setting visibility (required/optional/internal), and linking to lists.</w:t>
            </w:r>
          </w:p>
        </w:tc>
        <w:tc>
          <w:tcPr>
            <w:tcW w:w="3402" w:type="dxa"/>
          </w:tcPr>
          <w:p w14:paraId="2F3CC115" w14:textId="77777777" w:rsidR="00921B7D" w:rsidRPr="001F7A99" w:rsidRDefault="00921B7D" w:rsidP="001F7A99">
            <w:pPr>
              <w:spacing w:after="0"/>
              <w:jc w:val="left"/>
              <w:rPr>
                <w:sz w:val="20"/>
              </w:rPr>
            </w:pPr>
            <w:r w:rsidRPr="001F7A99">
              <w:rPr>
                <w:sz w:val="20"/>
              </w:rPr>
              <w:t>• Administrators can edit built-in forms and create custom forms where supported.</w:t>
            </w:r>
          </w:p>
          <w:p w14:paraId="48C81F9D" w14:textId="77777777" w:rsidR="00921B7D" w:rsidRPr="001F7A99" w:rsidRDefault="00921B7D" w:rsidP="001F7A99">
            <w:pPr>
              <w:spacing w:after="0"/>
              <w:jc w:val="left"/>
              <w:rPr>
                <w:sz w:val="20"/>
              </w:rPr>
            </w:pPr>
            <w:r w:rsidRPr="001F7A99">
              <w:rPr>
                <w:sz w:val="20"/>
              </w:rPr>
              <w:t>• Fields added to grievance forms become searchable and filterable in advanced search.</w:t>
            </w:r>
          </w:p>
        </w:tc>
        <w:tc>
          <w:tcPr>
            <w:tcW w:w="1984" w:type="dxa"/>
          </w:tcPr>
          <w:p w14:paraId="4071B3D6" w14:textId="77777777" w:rsidR="00921B7D" w:rsidRPr="001F7A99" w:rsidRDefault="00921B7D" w:rsidP="001F7A99">
            <w:pPr>
              <w:spacing w:after="0"/>
              <w:jc w:val="left"/>
              <w:rPr>
                <w:sz w:val="20"/>
              </w:rPr>
            </w:pPr>
            <w:r w:rsidRPr="001F7A99">
              <w:rPr>
                <w:sz w:val="20"/>
              </w:rPr>
              <w:t>Allows data capture to evolve over time and supports analytics.</w:t>
            </w:r>
          </w:p>
        </w:tc>
      </w:tr>
      <w:tr w:rsidR="00921B7D" w:rsidRPr="001F7A99" w14:paraId="23F64E3F" w14:textId="77777777" w:rsidTr="00F42E7C">
        <w:trPr>
          <w:jc w:val="center"/>
        </w:trPr>
        <w:tc>
          <w:tcPr>
            <w:tcW w:w="1020" w:type="dxa"/>
          </w:tcPr>
          <w:p w14:paraId="39C0B276" w14:textId="77777777" w:rsidR="00921B7D" w:rsidRPr="001F7A99" w:rsidRDefault="00921B7D" w:rsidP="001F7A99">
            <w:pPr>
              <w:spacing w:after="0"/>
              <w:jc w:val="left"/>
              <w:rPr>
                <w:sz w:val="20"/>
              </w:rPr>
            </w:pPr>
            <w:r w:rsidRPr="001F7A99">
              <w:rPr>
                <w:sz w:val="20"/>
              </w:rPr>
              <w:t>CFG-05</w:t>
            </w:r>
          </w:p>
        </w:tc>
        <w:tc>
          <w:tcPr>
            <w:tcW w:w="850" w:type="dxa"/>
            <w:shd w:val="clear" w:color="auto" w:fill="E2EFDA"/>
          </w:tcPr>
          <w:p w14:paraId="308B2A2A" w14:textId="77777777" w:rsidR="00921B7D" w:rsidRPr="001F7A99" w:rsidRDefault="00921B7D" w:rsidP="001F7A99">
            <w:pPr>
              <w:spacing w:after="0"/>
              <w:jc w:val="left"/>
              <w:rPr>
                <w:sz w:val="20"/>
              </w:rPr>
            </w:pPr>
            <w:r w:rsidRPr="001F7A99">
              <w:rPr>
                <w:sz w:val="20"/>
              </w:rPr>
              <w:t>Must</w:t>
            </w:r>
          </w:p>
        </w:tc>
        <w:tc>
          <w:tcPr>
            <w:tcW w:w="1701" w:type="dxa"/>
          </w:tcPr>
          <w:p w14:paraId="65DD6A2B" w14:textId="77777777" w:rsidR="00921B7D" w:rsidRPr="001F7A99" w:rsidRDefault="00921B7D" w:rsidP="001F7A99">
            <w:pPr>
              <w:spacing w:after="0"/>
              <w:jc w:val="left"/>
              <w:rPr>
                <w:sz w:val="20"/>
              </w:rPr>
            </w:pPr>
            <w:r w:rsidRPr="001F7A99">
              <w:rPr>
                <w:sz w:val="20"/>
              </w:rPr>
              <w:t>List Configuration</w:t>
            </w:r>
          </w:p>
        </w:tc>
        <w:tc>
          <w:tcPr>
            <w:tcW w:w="3118" w:type="dxa"/>
          </w:tcPr>
          <w:p w14:paraId="7A3ED673" w14:textId="77777777" w:rsidR="00921B7D" w:rsidRPr="001F7A99" w:rsidRDefault="00921B7D" w:rsidP="001F7A99">
            <w:pPr>
              <w:spacing w:after="0"/>
              <w:jc w:val="left"/>
              <w:rPr>
                <w:sz w:val="20"/>
              </w:rPr>
            </w:pPr>
            <w:r w:rsidRPr="001F7A99">
              <w:rPr>
                <w:sz w:val="20"/>
              </w:rPr>
              <w:t>The system shall support configuration of lists used by forms and workflows (e.g., project contexts and grievance statuses).</w:t>
            </w:r>
          </w:p>
        </w:tc>
        <w:tc>
          <w:tcPr>
            <w:tcW w:w="3402" w:type="dxa"/>
          </w:tcPr>
          <w:p w14:paraId="57B5EA05" w14:textId="77777777" w:rsidR="00921B7D" w:rsidRPr="001F7A99" w:rsidRDefault="00921B7D" w:rsidP="001F7A99">
            <w:pPr>
              <w:spacing w:after="0"/>
              <w:jc w:val="left"/>
              <w:rPr>
                <w:sz w:val="20"/>
              </w:rPr>
            </w:pPr>
            <w:r w:rsidRPr="001F7A99">
              <w:rPr>
                <w:sz w:val="20"/>
              </w:rPr>
              <w:t>• Administrators can manage list items and properties through the administrative UI.</w:t>
            </w:r>
          </w:p>
          <w:p w14:paraId="78DF9F8C" w14:textId="77777777" w:rsidR="00921B7D" w:rsidRPr="001F7A99" w:rsidRDefault="00921B7D" w:rsidP="001F7A99">
            <w:pPr>
              <w:spacing w:after="0"/>
              <w:jc w:val="left"/>
              <w:rPr>
                <w:sz w:val="20"/>
              </w:rPr>
            </w:pPr>
            <w:r w:rsidRPr="001F7A99">
              <w:rPr>
                <w:sz w:val="20"/>
              </w:rPr>
              <w:t>• List changes are reflected in forms and validation rules.</w:t>
            </w:r>
          </w:p>
        </w:tc>
        <w:tc>
          <w:tcPr>
            <w:tcW w:w="1984" w:type="dxa"/>
          </w:tcPr>
          <w:p w14:paraId="35F8C6FB" w14:textId="77777777" w:rsidR="00921B7D" w:rsidRPr="001F7A99" w:rsidRDefault="00921B7D" w:rsidP="001F7A99">
            <w:pPr>
              <w:spacing w:after="0"/>
              <w:jc w:val="left"/>
              <w:rPr>
                <w:sz w:val="20"/>
              </w:rPr>
            </w:pPr>
            <w:r w:rsidRPr="001F7A99">
              <w:rPr>
                <w:sz w:val="20"/>
              </w:rPr>
              <w:t>Promotes controlled vocabularies and consistent data entry.</w:t>
            </w:r>
          </w:p>
        </w:tc>
      </w:tr>
      <w:tr w:rsidR="00921B7D" w:rsidRPr="001F7A99" w14:paraId="388F4E97" w14:textId="77777777" w:rsidTr="00F42E7C">
        <w:trPr>
          <w:jc w:val="center"/>
        </w:trPr>
        <w:tc>
          <w:tcPr>
            <w:tcW w:w="1020" w:type="dxa"/>
          </w:tcPr>
          <w:p w14:paraId="3B24902B" w14:textId="77777777" w:rsidR="00921B7D" w:rsidRPr="001F7A99" w:rsidRDefault="00921B7D" w:rsidP="001F7A99">
            <w:pPr>
              <w:spacing w:after="0"/>
              <w:jc w:val="left"/>
              <w:rPr>
                <w:sz w:val="20"/>
              </w:rPr>
            </w:pPr>
            <w:r w:rsidRPr="001F7A99">
              <w:rPr>
                <w:sz w:val="20"/>
              </w:rPr>
              <w:t>CFG-06</w:t>
            </w:r>
          </w:p>
        </w:tc>
        <w:tc>
          <w:tcPr>
            <w:tcW w:w="850" w:type="dxa"/>
            <w:shd w:val="clear" w:color="auto" w:fill="E2EFDA"/>
          </w:tcPr>
          <w:p w14:paraId="04BB8DD4" w14:textId="77777777" w:rsidR="00921B7D" w:rsidRPr="001F7A99" w:rsidRDefault="00921B7D" w:rsidP="001F7A99">
            <w:pPr>
              <w:spacing w:after="0"/>
              <w:jc w:val="left"/>
              <w:rPr>
                <w:sz w:val="20"/>
              </w:rPr>
            </w:pPr>
            <w:r w:rsidRPr="001F7A99">
              <w:rPr>
                <w:sz w:val="20"/>
              </w:rPr>
              <w:t>Must</w:t>
            </w:r>
          </w:p>
        </w:tc>
        <w:tc>
          <w:tcPr>
            <w:tcW w:w="1701" w:type="dxa"/>
          </w:tcPr>
          <w:p w14:paraId="2A3CA714" w14:textId="77777777" w:rsidR="00921B7D" w:rsidRPr="001F7A99" w:rsidRDefault="00921B7D" w:rsidP="001F7A99">
            <w:pPr>
              <w:spacing w:after="0"/>
              <w:jc w:val="left"/>
              <w:rPr>
                <w:sz w:val="20"/>
              </w:rPr>
            </w:pPr>
            <w:r w:rsidRPr="001F7A99">
              <w:rPr>
                <w:sz w:val="20"/>
              </w:rPr>
              <w:t>Notification Configuration</w:t>
            </w:r>
          </w:p>
        </w:tc>
        <w:tc>
          <w:tcPr>
            <w:tcW w:w="3118" w:type="dxa"/>
          </w:tcPr>
          <w:p w14:paraId="73E2726B" w14:textId="77777777" w:rsidR="00921B7D" w:rsidRPr="001F7A99" w:rsidRDefault="00921B7D" w:rsidP="001F7A99">
            <w:pPr>
              <w:spacing w:after="0"/>
              <w:jc w:val="left"/>
              <w:rPr>
                <w:sz w:val="20"/>
              </w:rPr>
            </w:pPr>
            <w:r w:rsidRPr="001F7A99">
              <w:rPr>
                <w:sz w:val="20"/>
              </w:rPr>
              <w:t>The system shall support configuration of autoresponder, alerts, and notices across key events, including recipient group selection.</w:t>
            </w:r>
          </w:p>
        </w:tc>
        <w:tc>
          <w:tcPr>
            <w:tcW w:w="3402" w:type="dxa"/>
          </w:tcPr>
          <w:p w14:paraId="514C7000" w14:textId="77777777" w:rsidR="00921B7D" w:rsidRPr="001F7A99" w:rsidRDefault="00921B7D" w:rsidP="001F7A99">
            <w:pPr>
              <w:spacing w:after="0"/>
              <w:jc w:val="left"/>
              <w:rPr>
                <w:sz w:val="20"/>
              </w:rPr>
            </w:pPr>
            <w:r w:rsidRPr="001F7A99">
              <w:rPr>
                <w:sz w:val="20"/>
              </w:rPr>
              <w:t>• Administrators can enable/disable each event notification and select applicable recipient groups.</w:t>
            </w:r>
          </w:p>
          <w:p w14:paraId="7C719706" w14:textId="77777777" w:rsidR="00921B7D" w:rsidRPr="001F7A99" w:rsidRDefault="00921B7D" w:rsidP="001F7A99">
            <w:pPr>
              <w:spacing w:after="0"/>
              <w:jc w:val="left"/>
              <w:rPr>
                <w:sz w:val="20"/>
              </w:rPr>
            </w:pPr>
            <w:r w:rsidRPr="001F7A99">
              <w:rPr>
                <w:sz w:val="20"/>
              </w:rPr>
              <w:t>• Settings can be overridden at department or email scope where applicable.</w:t>
            </w:r>
          </w:p>
        </w:tc>
        <w:tc>
          <w:tcPr>
            <w:tcW w:w="1984" w:type="dxa"/>
          </w:tcPr>
          <w:p w14:paraId="2CBBB804" w14:textId="77777777" w:rsidR="00921B7D" w:rsidRPr="001F7A99" w:rsidRDefault="00921B7D" w:rsidP="001F7A99">
            <w:pPr>
              <w:spacing w:after="0"/>
              <w:jc w:val="left"/>
              <w:rPr>
                <w:sz w:val="20"/>
              </w:rPr>
            </w:pPr>
            <w:r w:rsidRPr="001F7A99">
              <w:rPr>
                <w:sz w:val="20"/>
              </w:rPr>
              <w:t>Ensures communications are policy-aligned and appropriately targeted.</w:t>
            </w:r>
          </w:p>
        </w:tc>
      </w:tr>
      <w:tr w:rsidR="00921B7D" w:rsidRPr="001F7A99" w14:paraId="2221289B" w14:textId="77777777" w:rsidTr="00F42E7C">
        <w:trPr>
          <w:jc w:val="center"/>
        </w:trPr>
        <w:tc>
          <w:tcPr>
            <w:tcW w:w="1020" w:type="dxa"/>
          </w:tcPr>
          <w:p w14:paraId="6CC6C83A" w14:textId="77777777" w:rsidR="00921B7D" w:rsidRPr="001F7A99" w:rsidRDefault="00921B7D" w:rsidP="001F7A99">
            <w:pPr>
              <w:spacing w:after="0"/>
              <w:jc w:val="left"/>
              <w:rPr>
                <w:sz w:val="20"/>
              </w:rPr>
            </w:pPr>
            <w:r w:rsidRPr="001F7A99">
              <w:rPr>
                <w:sz w:val="20"/>
              </w:rPr>
              <w:t>CFG-07</w:t>
            </w:r>
          </w:p>
        </w:tc>
        <w:tc>
          <w:tcPr>
            <w:tcW w:w="850" w:type="dxa"/>
            <w:shd w:val="clear" w:color="auto" w:fill="E2EFDA"/>
          </w:tcPr>
          <w:p w14:paraId="20FC3CF4" w14:textId="77777777" w:rsidR="00921B7D" w:rsidRPr="001F7A99" w:rsidRDefault="00921B7D" w:rsidP="001F7A99">
            <w:pPr>
              <w:spacing w:after="0"/>
              <w:jc w:val="left"/>
              <w:rPr>
                <w:sz w:val="20"/>
              </w:rPr>
            </w:pPr>
            <w:r w:rsidRPr="001F7A99">
              <w:rPr>
                <w:sz w:val="20"/>
              </w:rPr>
              <w:t>Must</w:t>
            </w:r>
          </w:p>
        </w:tc>
        <w:tc>
          <w:tcPr>
            <w:tcW w:w="1701" w:type="dxa"/>
          </w:tcPr>
          <w:p w14:paraId="07BB1511" w14:textId="77777777" w:rsidR="00921B7D" w:rsidRPr="001F7A99" w:rsidRDefault="00921B7D" w:rsidP="001F7A99">
            <w:pPr>
              <w:spacing w:after="0"/>
              <w:jc w:val="left"/>
              <w:rPr>
                <w:sz w:val="20"/>
              </w:rPr>
            </w:pPr>
            <w:r w:rsidRPr="001F7A99">
              <w:rPr>
                <w:sz w:val="20"/>
              </w:rPr>
              <w:t>Attachment Configuration</w:t>
            </w:r>
          </w:p>
        </w:tc>
        <w:tc>
          <w:tcPr>
            <w:tcW w:w="3118" w:type="dxa"/>
          </w:tcPr>
          <w:p w14:paraId="2F23D809" w14:textId="77777777" w:rsidR="00921B7D" w:rsidRPr="001F7A99" w:rsidRDefault="00921B7D" w:rsidP="001F7A99">
            <w:pPr>
              <w:spacing w:after="0"/>
              <w:jc w:val="left"/>
              <w:rPr>
                <w:sz w:val="20"/>
              </w:rPr>
            </w:pPr>
            <w:r w:rsidRPr="001F7A99">
              <w:rPr>
                <w:sz w:val="20"/>
              </w:rPr>
              <w:t>The system shall support configuration of attachment storage, maximum file size, and whether authentication is required to view attachments.</w:t>
            </w:r>
          </w:p>
        </w:tc>
        <w:tc>
          <w:tcPr>
            <w:tcW w:w="3402" w:type="dxa"/>
          </w:tcPr>
          <w:p w14:paraId="0D23A737" w14:textId="77777777" w:rsidR="00921B7D" w:rsidRPr="001F7A99" w:rsidRDefault="00921B7D" w:rsidP="001F7A99">
            <w:pPr>
              <w:spacing w:after="0"/>
              <w:jc w:val="left"/>
              <w:rPr>
                <w:sz w:val="20"/>
              </w:rPr>
            </w:pPr>
            <w:r w:rsidRPr="001F7A99">
              <w:rPr>
                <w:sz w:val="20"/>
              </w:rPr>
              <w:t>• Administrators can set maximum upload size for staff and web submissions as applicable.</w:t>
            </w:r>
          </w:p>
          <w:p w14:paraId="2BD2A992" w14:textId="77777777" w:rsidR="00921B7D" w:rsidRPr="001F7A99" w:rsidRDefault="00921B7D" w:rsidP="001F7A99">
            <w:pPr>
              <w:spacing w:after="0"/>
              <w:jc w:val="left"/>
              <w:rPr>
                <w:sz w:val="20"/>
              </w:rPr>
            </w:pPr>
            <w:r w:rsidRPr="001F7A99">
              <w:rPr>
                <w:sz w:val="20"/>
              </w:rPr>
              <w:t>• When enabled, users must authenticate to view attachments.</w:t>
            </w:r>
          </w:p>
        </w:tc>
        <w:tc>
          <w:tcPr>
            <w:tcW w:w="1984" w:type="dxa"/>
          </w:tcPr>
          <w:p w14:paraId="4BC00F8B" w14:textId="77777777" w:rsidR="00921B7D" w:rsidRPr="001F7A99" w:rsidRDefault="00921B7D" w:rsidP="001F7A99">
            <w:pPr>
              <w:spacing w:after="0"/>
              <w:jc w:val="left"/>
              <w:rPr>
                <w:sz w:val="20"/>
              </w:rPr>
            </w:pPr>
            <w:r w:rsidRPr="001F7A99">
              <w:rPr>
                <w:sz w:val="20"/>
              </w:rPr>
              <w:t>Balances usability, security, and storage constraints.</w:t>
            </w:r>
          </w:p>
        </w:tc>
      </w:tr>
      <w:tr w:rsidR="00921B7D" w:rsidRPr="001F7A99" w14:paraId="2C87BB15" w14:textId="77777777" w:rsidTr="00F42E7C">
        <w:trPr>
          <w:jc w:val="center"/>
        </w:trPr>
        <w:tc>
          <w:tcPr>
            <w:tcW w:w="1020" w:type="dxa"/>
          </w:tcPr>
          <w:p w14:paraId="6D1F855E" w14:textId="77777777" w:rsidR="00921B7D" w:rsidRPr="001F7A99" w:rsidRDefault="00921B7D" w:rsidP="001F7A99">
            <w:pPr>
              <w:spacing w:after="0"/>
              <w:jc w:val="left"/>
              <w:rPr>
                <w:sz w:val="20"/>
              </w:rPr>
            </w:pPr>
            <w:r w:rsidRPr="001F7A99">
              <w:rPr>
                <w:sz w:val="20"/>
              </w:rPr>
              <w:t>CFG-08</w:t>
            </w:r>
          </w:p>
        </w:tc>
        <w:tc>
          <w:tcPr>
            <w:tcW w:w="850" w:type="dxa"/>
            <w:shd w:val="clear" w:color="auto" w:fill="E2EFDA"/>
          </w:tcPr>
          <w:p w14:paraId="6D4C56CA" w14:textId="77777777" w:rsidR="00921B7D" w:rsidRPr="001F7A99" w:rsidRDefault="00921B7D" w:rsidP="001F7A99">
            <w:pPr>
              <w:spacing w:after="0"/>
              <w:jc w:val="left"/>
              <w:rPr>
                <w:sz w:val="20"/>
              </w:rPr>
            </w:pPr>
            <w:r w:rsidRPr="001F7A99">
              <w:rPr>
                <w:sz w:val="20"/>
              </w:rPr>
              <w:t>Must</w:t>
            </w:r>
          </w:p>
        </w:tc>
        <w:tc>
          <w:tcPr>
            <w:tcW w:w="1701" w:type="dxa"/>
          </w:tcPr>
          <w:p w14:paraId="24AA761A" w14:textId="77777777" w:rsidR="00921B7D" w:rsidRPr="001F7A99" w:rsidRDefault="00921B7D" w:rsidP="001F7A99">
            <w:pPr>
              <w:spacing w:after="0"/>
              <w:jc w:val="left"/>
              <w:rPr>
                <w:sz w:val="20"/>
              </w:rPr>
            </w:pPr>
            <w:r w:rsidRPr="001F7A99">
              <w:rPr>
                <w:sz w:val="20"/>
              </w:rPr>
              <w:t>Locale &amp; Timezone Configuration</w:t>
            </w:r>
          </w:p>
        </w:tc>
        <w:tc>
          <w:tcPr>
            <w:tcW w:w="3118" w:type="dxa"/>
          </w:tcPr>
          <w:p w14:paraId="3A817A85" w14:textId="77777777" w:rsidR="00921B7D" w:rsidRPr="001F7A99" w:rsidRDefault="00921B7D" w:rsidP="001F7A99">
            <w:pPr>
              <w:spacing w:after="0"/>
              <w:jc w:val="left"/>
              <w:rPr>
                <w:sz w:val="20"/>
              </w:rPr>
            </w:pPr>
            <w:r w:rsidRPr="001F7A99">
              <w:rPr>
                <w:sz w:val="20"/>
              </w:rPr>
              <w:t>The system shall support configuration of system locale, timezone, date/time formats, and default schedule used for SLA calculations.</w:t>
            </w:r>
          </w:p>
        </w:tc>
        <w:tc>
          <w:tcPr>
            <w:tcW w:w="3402" w:type="dxa"/>
          </w:tcPr>
          <w:p w14:paraId="14460734" w14:textId="77777777" w:rsidR="00921B7D" w:rsidRPr="001F7A99" w:rsidRDefault="00921B7D" w:rsidP="001F7A99">
            <w:pPr>
              <w:spacing w:after="0"/>
              <w:jc w:val="left"/>
              <w:rPr>
                <w:sz w:val="20"/>
              </w:rPr>
            </w:pPr>
            <w:r w:rsidRPr="001F7A99">
              <w:rPr>
                <w:sz w:val="20"/>
              </w:rPr>
              <w:t>• Administrators can set default timezone and schedule and can auto-detect timezone where supported.</w:t>
            </w:r>
          </w:p>
          <w:p w14:paraId="5D8F02EC" w14:textId="77777777" w:rsidR="00921B7D" w:rsidRPr="001F7A99" w:rsidRDefault="00921B7D" w:rsidP="001F7A99">
            <w:pPr>
              <w:spacing w:after="0"/>
              <w:jc w:val="left"/>
              <w:rPr>
                <w:sz w:val="20"/>
              </w:rPr>
            </w:pPr>
            <w:r w:rsidRPr="001F7A99">
              <w:rPr>
                <w:sz w:val="20"/>
              </w:rPr>
              <w:t>• Dates/times in the UI and reports follow configured formats.</w:t>
            </w:r>
          </w:p>
        </w:tc>
        <w:tc>
          <w:tcPr>
            <w:tcW w:w="1984" w:type="dxa"/>
          </w:tcPr>
          <w:p w14:paraId="526FF7F1" w14:textId="77777777" w:rsidR="00921B7D" w:rsidRPr="001F7A99" w:rsidRDefault="00921B7D" w:rsidP="001F7A99">
            <w:pPr>
              <w:spacing w:after="0"/>
              <w:jc w:val="left"/>
              <w:rPr>
                <w:sz w:val="20"/>
              </w:rPr>
            </w:pPr>
            <w:r w:rsidRPr="001F7A99">
              <w:rPr>
                <w:sz w:val="20"/>
              </w:rPr>
              <w:t>Avoids deadline confusion and supports correct SLA computation.</w:t>
            </w:r>
          </w:p>
        </w:tc>
      </w:tr>
      <w:tr w:rsidR="00921B7D" w:rsidRPr="001F7A99" w14:paraId="595C4A3B" w14:textId="77777777" w:rsidTr="00F42E7C">
        <w:trPr>
          <w:jc w:val="center"/>
        </w:trPr>
        <w:tc>
          <w:tcPr>
            <w:tcW w:w="1020" w:type="dxa"/>
          </w:tcPr>
          <w:p w14:paraId="6E20E8FF" w14:textId="77777777" w:rsidR="00921B7D" w:rsidRPr="001F7A99" w:rsidRDefault="00921B7D" w:rsidP="001F7A99">
            <w:pPr>
              <w:spacing w:after="0"/>
              <w:jc w:val="left"/>
              <w:rPr>
                <w:sz w:val="20"/>
              </w:rPr>
            </w:pPr>
            <w:r w:rsidRPr="001F7A99">
              <w:rPr>
                <w:sz w:val="20"/>
              </w:rPr>
              <w:t>CFG-09</w:t>
            </w:r>
          </w:p>
        </w:tc>
        <w:tc>
          <w:tcPr>
            <w:tcW w:w="850" w:type="dxa"/>
            <w:shd w:val="clear" w:color="auto" w:fill="FFF2CC"/>
          </w:tcPr>
          <w:p w14:paraId="7F976CB4" w14:textId="77777777" w:rsidR="00921B7D" w:rsidRPr="001F7A99" w:rsidRDefault="00921B7D" w:rsidP="001F7A99">
            <w:pPr>
              <w:spacing w:after="0"/>
              <w:jc w:val="left"/>
              <w:rPr>
                <w:sz w:val="20"/>
              </w:rPr>
            </w:pPr>
            <w:r w:rsidRPr="001F7A99">
              <w:rPr>
                <w:sz w:val="20"/>
              </w:rPr>
              <w:t>Should</w:t>
            </w:r>
          </w:p>
        </w:tc>
        <w:tc>
          <w:tcPr>
            <w:tcW w:w="1701" w:type="dxa"/>
          </w:tcPr>
          <w:p w14:paraId="6F322F26" w14:textId="77777777" w:rsidR="00921B7D" w:rsidRPr="001F7A99" w:rsidRDefault="00921B7D" w:rsidP="001F7A99">
            <w:pPr>
              <w:spacing w:after="0"/>
              <w:jc w:val="left"/>
              <w:rPr>
                <w:sz w:val="20"/>
              </w:rPr>
            </w:pPr>
            <w:r w:rsidRPr="001F7A99">
              <w:rPr>
                <w:sz w:val="20"/>
              </w:rPr>
              <w:t>Theme &amp; UI Customization</w:t>
            </w:r>
          </w:p>
        </w:tc>
        <w:tc>
          <w:tcPr>
            <w:tcW w:w="3118" w:type="dxa"/>
          </w:tcPr>
          <w:p w14:paraId="7347A516" w14:textId="77777777" w:rsidR="00921B7D" w:rsidRPr="001F7A99" w:rsidRDefault="00921B7D" w:rsidP="001F7A99">
            <w:pPr>
              <w:spacing w:after="0"/>
              <w:jc w:val="left"/>
              <w:rPr>
                <w:sz w:val="20"/>
              </w:rPr>
            </w:pPr>
            <w:r w:rsidRPr="001F7A99">
              <w:rPr>
                <w:sz w:val="20"/>
              </w:rPr>
              <w:t>The system should support theme and UI customization for public portal and staff console consistent with institutional branding needs.</w:t>
            </w:r>
          </w:p>
        </w:tc>
        <w:tc>
          <w:tcPr>
            <w:tcW w:w="3402" w:type="dxa"/>
          </w:tcPr>
          <w:p w14:paraId="1E952692" w14:textId="77777777" w:rsidR="00921B7D" w:rsidRPr="001F7A99" w:rsidRDefault="00921B7D" w:rsidP="001F7A99">
            <w:pPr>
              <w:spacing w:after="0"/>
              <w:jc w:val="left"/>
              <w:rPr>
                <w:sz w:val="20"/>
              </w:rPr>
            </w:pPr>
            <w:r w:rsidRPr="001F7A99">
              <w:rPr>
                <w:sz w:val="20"/>
              </w:rPr>
              <w:t>• Administrators can set system name/title and configure visual theme elements where supported.</w:t>
            </w:r>
          </w:p>
          <w:p w14:paraId="5AF55FF7" w14:textId="77777777" w:rsidR="00921B7D" w:rsidRPr="001F7A99" w:rsidRDefault="00921B7D" w:rsidP="001F7A99">
            <w:pPr>
              <w:spacing w:after="0"/>
              <w:jc w:val="left"/>
              <w:rPr>
                <w:sz w:val="20"/>
              </w:rPr>
            </w:pPr>
            <w:r w:rsidRPr="001F7A99">
              <w:rPr>
                <w:sz w:val="20"/>
              </w:rPr>
              <w:t>• Public portal pages (landing/offline/confirmation) can be edited and activated.</w:t>
            </w:r>
          </w:p>
        </w:tc>
        <w:tc>
          <w:tcPr>
            <w:tcW w:w="1984" w:type="dxa"/>
          </w:tcPr>
          <w:p w14:paraId="126F7806" w14:textId="77777777" w:rsidR="00921B7D" w:rsidRPr="001F7A99" w:rsidRDefault="00921B7D" w:rsidP="001F7A99">
            <w:pPr>
              <w:spacing w:after="0"/>
              <w:jc w:val="left"/>
              <w:rPr>
                <w:sz w:val="20"/>
              </w:rPr>
            </w:pPr>
            <w:r w:rsidRPr="001F7A99">
              <w:rPr>
                <w:sz w:val="20"/>
              </w:rPr>
              <w:t>Supports trust and clarity for the public-facing channel.</w:t>
            </w:r>
          </w:p>
        </w:tc>
      </w:tr>
    </w:tbl>
    <w:p w14:paraId="23043664" w14:textId="77777777" w:rsidR="00921B7D" w:rsidRPr="00BE3006" w:rsidRDefault="00921B7D" w:rsidP="00921B7D">
      <w:pPr>
        <w:pStyle w:val="Heading1"/>
      </w:pPr>
      <w:bookmarkStart w:id="54" w:name="_Toc218629408"/>
      <w:bookmarkStart w:id="55" w:name="_Toc222868064"/>
      <w:r w:rsidRPr="00BE3006">
        <w:t>6. Non-Functional Requirements</w:t>
      </w:r>
      <w:bookmarkEnd w:id="54"/>
      <w:bookmarkEnd w:id="55"/>
    </w:p>
    <w:p w14:paraId="43D6AEAB" w14:textId="03DA49C4" w:rsidR="00212DD8" w:rsidRDefault="00921B7D" w:rsidP="00921B7D">
      <w:pPr>
        <w:rPr>
          <w:color w:val="auto"/>
          <w:szCs w:val="24"/>
        </w:rPr>
      </w:pPr>
      <w:r w:rsidRPr="00BE3006">
        <w:rPr>
          <w:color w:val="auto"/>
          <w:szCs w:val="24"/>
        </w:rPr>
        <w:t xml:space="preserve">Non-functional requirements define the quality attributes and operational constraints that the KUSP2 e-GRM must satisfy in addition to the functional capabilities described in Section 5. </w:t>
      </w:r>
      <w:r w:rsidR="00212DD8" w:rsidRPr="00BE3006">
        <w:rPr>
          <w:color w:val="auto"/>
          <w:szCs w:val="24"/>
        </w:rPr>
        <w:t>These requirements ensure that the system is usable and inclusive for the public, reliable and efficient for staff, secure for personal and sensitive data, and sustainable for long-term program operations.</w:t>
      </w:r>
    </w:p>
    <w:p w14:paraId="18B4FC1D" w14:textId="0E5210F1" w:rsidR="00212DD8" w:rsidRPr="00BE3006" w:rsidRDefault="00212DD8" w:rsidP="00921B7D">
      <w:pPr>
        <w:rPr>
          <w:color w:val="auto"/>
          <w:szCs w:val="24"/>
        </w:rPr>
      </w:pPr>
      <w:r>
        <w:rPr>
          <w:noProof/>
          <w:color w:val="auto"/>
          <w:szCs w:val="24"/>
        </w:rPr>
        <w:drawing>
          <wp:inline distT="0" distB="0" distL="0" distR="0" wp14:anchorId="7D60AEF6" wp14:editId="737B7B44">
            <wp:extent cx="5881254" cy="5391150"/>
            <wp:effectExtent l="0" t="0" r="5715" b="0"/>
            <wp:docPr id="301745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45275" name="Picture 301745275"/>
                    <pic:cNvPicPr/>
                  </pic:nvPicPr>
                  <pic:blipFill rotWithShape="1">
                    <a:blip r:embed="rId15"/>
                    <a:srcRect t="3643" b="29137"/>
                    <a:stretch>
                      <a:fillRect/>
                    </a:stretch>
                  </pic:blipFill>
                  <pic:spPr bwMode="auto">
                    <a:xfrm>
                      <a:off x="0" y="0"/>
                      <a:ext cx="5894469" cy="5403264"/>
                    </a:xfrm>
                    <a:prstGeom prst="rect">
                      <a:avLst/>
                    </a:prstGeom>
                    <a:ln>
                      <a:noFill/>
                    </a:ln>
                    <a:extLst>
                      <a:ext uri="{53640926-AAD7-44D8-BBD7-CCE9431645EC}">
                        <a14:shadowObscured xmlns:a14="http://schemas.microsoft.com/office/drawing/2010/main"/>
                      </a:ext>
                    </a:extLst>
                  </pic:spPr>
                </pic:pic>
              </a:graphicData>
            </a:graphic>
          </wp:inline>
        </w:drawing>
      </w:r>
    </w:p>
    <w:p w14:paraId="2D0A9477" w14:textId="01DF21DF" w:rsidR="00921B7D" w:rsidRDefault="00921B7D" w:rsidP="00921B7D">
      <w:pPr>
        <w:rPr>
          <w:color w:val="auto"/>
          <w:szCs w:val="24"/>
        </w:rPr>
      </w:pPr>
      <w:r w:rsidRPr="00BE3006">
        <w:rPr>
          <w:color w:val="auto"/>
          <w:szCs w:val="24"/>
        </w:rPr>
        <w:t>The Implementing Firm shall ensure that the delivered e-GRM meets the non-functional requirements in this section, and shall provide objective evidence of compliance as part of acceptance (including test plans, test results, and configuration evidence as applicable). These requirements apply across all implemented channels (web portal, assisted intake, email, and enabled integrations such as SMS/USSD/hotline) and across all environments used in Phase 2 (test/staging/production as approved).</w:t>
      </w:r>
    </w:p>
    <w:p w14:paraId="09EE66C9" w14:textId="77777777" w:rsidR="00921B7D" w:rsidRPr="00BE3006" w:rsidRDefault="00921B7D" w:rsidP="00921B7D">
      <w:pPr>
        <w:rPr>
          <w:color w:val="auto"/>
          <w:szCs w:val="24"/>
        </w:rPr>
      </w:pPr>
    </w:p>
    <w:p w14:paraId="19E9E06C" w14:textId="77777777" w:rsidR="00921B7D" w:rsidRPr="00BE3006" w:rsidRDefault="00921B7D" w:rsidP="00921B7D">
      <w:pPr>
        <w:pStyle w:val="Heading2"/>
      </w:pPr>
      <w:bookmarkStart w:id="56" w:name="_Toc222868065"/>
      <w:r w:rsidRPr="00BE3006">
        <w:t>6.1 Usability and Accessibility</w:t>
      </w:r>
      <w:bookmarkEnd w:id="56"/>
    </w:p>
    <w:p w14:paraId="64AE29B2" w14:textId="1DD6FDCD" w:rsidR="00921B7D" w:rsidRDefault="00921B7D" w:rsidP="00921B7D">
      <w:pPr>
        <w:rPr>
          <w:color w:val="auto"/>
          <w:szCs w:val="24"/>
        </w:rPr>
      </w:pPr>
      <w:r w:rsidRPr="00BE3006">
        <w:rPr>
          <w:color w:val="auto"/>
          <w:szCs w:val="24"/>
        </w:rPr>
        <w:t>The e-GRM user experience shall support diverse users, including: (i) members of the public lodging grievances through self-service channels, (ii) staff users handling cases at municipal, county and national levels, and (iii) administrators responsible for configuration and reporting. The user experience must be designed to reduce barriers to access, ensure consistency in data capture, and enable efficient processing within defined timelines.</w:t>
      </w:r>
    </w:p>
    <w:p w14:paraId="088285E2" w14:textId="77777777" w:rsidR="00921B7D" w:rsidRPr="00BE3006" w:rsidRDefault="00921B7D" w:rsidP="00921B7D">
      <w:pPr>
        <w:rPr>
          <w:color w:val="auto"/>
          <w:szCs w:val="24"/>
        </w:rPr>
      </w:pPr>
      <w:r w:rsidRPr="00BE3006">
        <w:rPr>
          <w:color w:val="auto"/>
          <w:szCs w:val="24"/>
        </w:rPr>
        <w:t>Key usability and accessibility considerations that shall be implemented and validated include:</w:t>
      </w:r>
    </w:p>
    <w:p w14:paraId="1256D804" w14:textId="77777777" w:rsidR="00921B7D" w:rsidRPr="00BE3006" w:rsidRDefault="00921B7D" w:rsidP="00921B7D">
      <w:pPr>
        <w:numPr>
          <w:ilvl w:val="0"/>
          <w:numId w:val="64"/>
        </w:numPr>
        <w:spacing w:before="60" w:after="60" w:line="264" w:lineRule="auto"/>
        <w:rPr>
          <w:color w:val="auto"/>
          <w:szCs w:val="24"/>
        </w:rPr>
      </w:pPr>
      <w:r w:rsidRPr="00BE3006">
        <w:rPr>
          <w:b/>
          <w:bCs/>
          <w:color w:val="auto"/>
          <w:szCs w:val="24"/>
        </w:rPr>
        <w:t>Public-facing simplicity and clarity</w:t>
      </w:r>
    </w:p>
    <w:p w14:paraId="28A9CBAD"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Public-facing pages shall use plain-language content and clear prompts that explain the purpose of the GRM, how submissions are handled, expected timelines, and how to track status using a reference number.</w:t>
      </w:r>
    </w:p>
    <w:p w14:paraId="14F7647F"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Forms shall be designed to minimize cognitive load (e.g., logical grouping of fields, progressive disclosure where appropriate, clear required/optional indicators).</w:t>
      </w:r>
    </w:p>
    <w:p w14:paraId="71D71BE6"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Error handling shall be user-friendly and actionable (i.e., users are clearly told what to correct and how).</w:t>
      </w:r>
    </w:p>
    <w:p w14:paraId="6456367F" w14:textId="77777777" w:rsidR="00921B7D" w:rsidRPr="00BE3006" w:rsidRDefault="00921B7D" w:rsidP="00921B7D">
      <w:pPr>
        <w:numPr>
          <w:ilvl w:val="0"/>
          <w:numId w:val="64"/>
        </w:numPr>
        <w:spacing w:before="60" w:after="60" w:line="264" w:lineRule="auto"/>
        <w:rPr>
          <w:color w:val="auto"/>
          <w:szCs w:val="24"/>
        </w:rPr>
      </w:pPr>
      <w:r w:rsidRPr="00BE3006">
        <w:rPr>
          <w:b/>
          <w:bCs/>
          <w:color w:val="auto"/>
          <w:szCs w:val="24"/>
        </w:rPr>
        <w:t>Mobile-first and low-bandwidth usability</w:t>
      </w:r>
    </w:p>
    <w:p w14:paraId="5A758E5C"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The public portal shall be responsive and usable on common smartphones and feature-phone-adjacent browsers.</w:t>
      </w:r>
    </w:p>
    <w:p w14:paraId="6AE352A9"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Page weight should be minimized (avoid unnecessary heavy scripts/media); the portal should remain usable under intermittent connectivity, with clear messaging if a submission fails.</w:t>
      </w:r>
    </w:p>
    <w:p w14:paraId="2DE7052C" w14:textId="77777777" w:rsidR="00921B7D" w:rsidRPr="00BE3006" w:rsidRDefault="00921B7D" w:rsidP="00921B7D">
      <w:pPr>
        <w:numPr>
          <w:ilvl w:val="0"/>
          <w:numId w:val="64"/>
        </w:numPr>
        <w:spacing w:before="60" w:after="60" w:line="264" w:lineRule="auto"/>
        <w:rPr>
          <w:color w:val="auto"/>
          <w:szCs w:val="24"/>
        </w:rPr>
      </w:pPr>
      <w:r w:rsidRPr="00BE3006">
        <w:rPr>
          <w:b/>
          <w:bCs/>
          <w:color w:val="auto"/>
          <w:szCs w:val="24"/>
        </w:rPr>
        <w:t>Inclusive access</w:t>
      </w:r>
    </w:p>
    <w:p w14:paraId="12BE327E"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User-facing components shall support, at minimum, English and Kiswahili, with the ability to add additional languages in future via configuration/translation workflows.</w:t>
      </w:r>
    </w:p>
    <w:p w14:paraId="25A3C685"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The system shall support accessible content patterns (readable font sizes, headings, descriptive labels, accessible validation messages, and non-color-only status indicators).</w:t>
      </w:r>
    </w:p>
    <w:p w14:paraId="17039F61" w14:textId="77777777" w:rsidR="00921B7D" w:rsidRPr="00BE3006" w:rsidRDefault="00921B7D" w:rsidP="00921B7D">
      <w:pPr>
        <w:numPr>
          <w:ilvl w:val="0"/>
          <w:numId w:val="64"/>
        </w:numPr>
        <w:spacing w:before="60" w:after="60" w:line="264" w:lineRule="auto"/>
        <w:rPr>
          <w:color w:val="auto"/>
          <w:szCs w:val="24"/>
        </w:rPr>
      </w:pPr>
      <w:r w:rsidRPr="00BE3006">
        <w:rPr>
          <w:b/>
          <w:bCs/>
          <w:color w:val="auto"/>
          <w:szCs w:val="24"/>
        </w:rPr>
        <w:t>Assistive technology compatibility</w:t>
      </w:r>
    </w:p>
    <w:p w14:paraId="01061586"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Forms, navigation, and key workflows shall be compatible with screen readers and support keyboard-only navigation.</w:t>
      </w:r>
    </w:p>
    <w:p w14:paraId="61745B84"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Focus order, skip links (where applicable), and semantic structure shall enable predictable navigation for users with disabilities.</w:t>
      </w:r>
    </w:p>
    <w:p w14:paraId="47E7CCBE" w14:textId="77777777" w:rsidR="00921B7D" w:rsidRPr="00BE3006" w:rsidRDefault="00921B7D" w:rsidP="00921B7D">
      <w:pPr>
        <w:numPr>
          <w:ilvl w:val="0"/>
          <w:numId w:val="64"/>
        </w:numPr>
        <w:spacing w:before="60" w:after="60" w:line="264" w:lineRule="auto"/>
        <w:rPr>
          <w:color w:val="auto"/>
          <w:szCs w:val="24"/>
        </w:rPr>
      </w:pPr>
      <w:r w:rsidRPr="00BE3006">
        <w:rPr>
          <w:b/>
          <w:bCs/>
          <w:color w:val="auto"/>
          <w:szCs w:val="24"/>
        </w:rPr>
        <w:t>Operational usability for staff</w:t>
      </w:r>
    </w:p>
    <w:p w14:paraId="22A668A5"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Staff consoles shall support efficient handling at volume through well-designed queues, filters, search, and workflow prompts.</w:t>
      </w:r>
    </w:p>
    <w:p w14:paraId="650950B0" w14:textId="77777777" w:rsidR="00921B7D" w:rsidRPr="00BE3006" w:rsidRDefault="00921B7D" w:rsidP="00921B7D">
      <w:pPr>
        <w:numPr>
          <w:ilvl w:val="1"/>
          <w:numId w:val="64"/>
        </w:numPr>
        <w:spacing w:before="60" w:after="60" w:line="264" w:lineRule="auto"/>
        <w:rPr>
          <w:color w:val="auto"/>
          <w:szCs w:val="24"/>
        </w:rPr>
      </w:pPr>
      <w:r w:rsidRPr="00BE3006">
        <w:rPr>
          <w:color w:val="auto"/>
          <w:szCs w:val="24"/>
        </w:rPr>
        <w:t>The system should reduce manual repetition via configurable templates, configurable default values, and automation (e.g., acknowledgements, routing rules) while maintaining safeguards for sensitive cases.</w:t>
      </w:r>
    </w:p>
    <w:p w14:paraId="31696C78" w14:textId="77777777" w:rsidR="00921B7D" w:rsidRDefault="00921B7D" w:rsidP="00921B7D">
      <w:pPr>
        <w:rPr>
          <w:color w:val="auto"/>
          <w:szCs w:val="24"/>
        </w:rPr>
      </w:pPr>
    </w:p>
    <w:p w14:paraId="34730D17" w14:textId="77777777" w:rsidR="00921B7D" w:rsidRDefault="00921B7D" w:rsidP="00921B7D">
      <w:pPr>
        <w:rPr>
          <w:color w:val="auto"/>
          <w:szCs w:val="24"/>
        </w:rPr>
      </w:pPr>
      <w:r w:rsidRPr="00BE3006">
        <w:rPr>
          <w:color w:val="auto"/>
          <w:szCs w:val="24"/>
        </w:rPr>
        <w:t>The Implementing Firm shall include usability and accessibility validation as part of the testing approach and UAT support, including the remediation of critical accessibility barriers before go-live.</w:t>
      </w:r>
    </w:p>
    <w:p w14:paraId="3CC9E87F" w14:textId="77777777" w:rsidR="00921B7D" w:rsidRPr="00BE3006" w:rsidRDefault="00921B7D" w:rsidP="00921B7D">
      <w:pPr>
        <w:rPr>
          <w:color w:val="auto"/>
          <w:szCs w:val="24"/>
        </w:rPr>
      </w:pPr>
    </w:p>
    <w:p w14:paraId="28E9325F" w14:textId="77777777" w:rsidR="00921B7D" w:rsidRPr="00BE3006" w:rsidRDefault="00921B7D" w:rsidP="00921B7D">
      <w:pPr>
        <w:pStyle w:val="Heading2"/>
      </w:pPr>
      <w:bookmarkStart w:id="57" w:name="_Toc222868066"/>
      <w:r w:rsidRPr="00BE3006">
        <w:t>6.2 Performance and Scalability</w:t>
      </w:r>
      <w:bookmarkEnd w:id="57"/>
    </w:p>
    <w:p w14:paraId="0B3867EC" w14:textId="5BD358B2" w:rsidR="00921B7D" w:rsidRPr="00BE3006" w:rsidRDefault="00921B7D" w:rsidP="00921B7D">
      <w:pPr>
        <w:rPr>
          <w:color w:val="auto"/>
          <w:szCs w:val="24"/>
        </w:rPr>
      </w:pPr>
      <w:r w:rsidRPr="00BE3006">
        <w:rPr>
          <w:color w:val="auto"/>
          <w:szCs w:val="24"/>
        </w:rPr>
        <w:t>The e-GRM shall perform reliably under expected load across national and sub-national users, and shall be scalable as usage expands across participating counties/municipalities and as grievance volumes grow.</w:t>
      </w:r>
    </w:p>
    <w:p w14:paraId="0DF77432" w14:textId="77777777" w:rsidR="00921B7D" w:rsidRPr="00BE3006" w:rsidRDefault="00921B7D" w:rsidP="00921B7D">
      <w:pPr>
        <w:rPr>
          <w:color w:val="auto"/>
          <w:szCs w:val="24"/>
        </w:rPr>
      </w:pPr>
      <w:r w:rsidRPr="00BE3006">
        <w:rPr>
          <w:color w:val="auto"/>
          <w:szCs w:val="24"/>
        </w:rPr>
        <w:t>Performance and scalability requirements shall be implemented with attention to:</w:t>
      </w:r>
    </w:p>
    <w:p w14:paraId="69316320" w14:textId="77777777" w:rsidR="00921B7D" w:rsidRPr="00BE3006" w:rsidRDefault="00921B7D" w:rsidP="00921B7D">
      <w:pPr>
        <w:numPr>
          <w:ilvl w:val="0"/>
          <w:numId w:val="65"/>
        </w:numPr>
        <w:spacing w:before="60" w:after="60" w:line="264" w:lineRule="auto"/>
        <w:rPr>
          <w:color w:val="auto"/>
          <w:szCs w:val="24"/>
        </w:rPr>
      </w:pPr>
      <w:r w:rsidRPr="00BE3006">
        <w:rPr>
          <w:b/>
          <w:bCs/>
          <w:color w:val="auto"/>
          <w:szCs w:val="24"/>
        </w:rPr>
        <w:t>Operational peak periods and reporting cycles</w:t>
      </w:r>
    </w:p>
    <w:p w14:paraId="26B4AEF9" w14:textId="77777777" w:rsidR="00921B7D" w:rsidRPr="00BE3006" w:rsidRDefault="00921B7D" w:rsidP="00921B7D">
      <w:pPr>
        <w:numPr>
          <w:ilvl w:val="1"/>
          <w:numId w:val="65"/>
        </w:numPr>
        <w:spacing w:before="60" w:after="60" w:line="264" w:lineRule="auto"/>
        <w:rPr>
          <w:color w:val="auto"/>
          <w:szCs w:val="24"/>
        </w:rPr>
      </w:pPr>
      <w:r w:rsidRPr="00BE3006">
        <w:rPr>
          <w:color w:val="auto"/>
          <w:szCs w:val="24"/>
        </w:rPr>
        <w:t>The system must remain responsive during periods of high intake (e.g., when community sensitization drives increased submissions) and during reporting cycles when dashboards/exports may be heavily used.</w:t>
      </w:r>
    </w:p>
    <w:p w14:paraId="7CA952F5" w14:textId="77777777" w:rsidR="00921B7D" w:rsidRPr="00BE3006" w:rsidRDefault="00921B7D" w:rsidP="00921B7D">
      <w:pPr>
        <w:numPr>
          <w:ilvl w:val="0"/>
          <w:numId w:val="65"/>
        </w:numPr>
        <w:spacing w:before="60" w:after="60" w:line="264" w:lineRule="auto"/>
        <w:rPr>
          <w:color w:val="auto"/>
          <w:szCs w:val="24"/>
        </w:rPr>
      </w:pPr>
      <w:r w:rsidRPr="00BE3006">
        <w:rPr>
          <w:b/>
          <w:bCs/>
          <w:color w:val="auto"/>
          <w:szCs w:val="24"/>
        </w:rPr>
        <w:t>Search and reporting performance</w:t>
      </w:r>
    </w:p>
    <w:p w14:paraId="06E06C4E" w14:textId="77777777" w:rsidR="00921B7D" w:rsidRPr="00BE3006" w:rsidRDefault="00921B7D" w:rsidP="00921B7D">
      <w:pPr>
        <w:numPr>
          <w:ilvl w:val="1"/>
          <w:numId w:val="65"/>
        </w:numPr>
        <w:spacing w:before="60" w:after="60" w:line="264" w:lineRule="auto"/>
        <w:rPr>
          <w:color w:val="auto"/>
          <w:szCs w:val="24"/>
        </w:rPr>
      </w:pPr>
      <w:r w:rsidRPr="00BE3006">
        <w:rPr>
          <w:color w:val="auto"/>
          <w:szCs w:val="24"/>
        </w:rPr>
        <w:t>Search, filtering, and dashboard generation shall be designed to remain responsive under realistic data volumes (including growth over time), and avoid “time-out” conditions that would undermine adoption.</w:t>
      </w:r>
    </w:p>
    <w:p w14:paraId="6AA7A401" w14:textId="77777777" w:rsidR="00921B7D" w:rsidRPr="00BE3006" w:rsidRDefault="00921B7D" w:rsidP="00921B7D">
      <w:pPr>
        <w:numPr>
          <w:ilvl w:val="0"/>
          <w:numId w:val="65"/>
        </w:numPr>
        <w:spacing w:before="60" w:after="60" w:line="264" w:lineRule="auto"/>
        <w:rPr>
          <w:color w:val="auto"/>
          <w:szCs w:val="24"/>
        </w:rPr>
      </w:pPr>
      <w:r w:rsidRPr="00BE3006">
        <w:rPr>
          <w:b/>
          <w:bCs/>
          <w:color w:val="auto"/>
          <w:szCs w:val="24"/>
        </w:rPr>
        <w:t>Scalable storage</w:t>
      </w:r>
    </w:p>
    <w:p w14:paraId="3C4BB8FE" w14:textId="77777777" w:rsidR="00921B7D" w:rsidRPr="00BE3006" w:rsidRDefault="00921B7D" w:rsidP="00921B7D">
      <w:pPr>
        <w:numPr>
          <w:ilvl w:val="1"/>
          <w:numId w:val="65"/>
        </w:numPr>
        <w:spacing w:before="60" w:after="60" w:line="264" w:lineRule="auto"/>
        <w:rPr>
          <w:color w:val="auto"/>
          <w:szCs w:val="24"/>
        </w:rPr>
      </w:pPr>
      <w:r w:rsidRPr="00BE3006">
        <w:rPr>
          <w:color w:val="auto"/>
          <w:szCs w:val="24"/>
        </w:rPr>
        <w:t>The system shall support growth in attachments and case history without degrading core performance. Storage and database growth shall be managed through scalable architecture and governance controls (e.g., retention/archiving as defined in data requirements).</w:t>
      </w:r>
    </w:p>
    <w:p w14:paraId="4004C110" w14:textId="77777777" w:rsidR="00921B7D" w:rsidRPr="00BE3006" w:rsidRDefault="00921B7D" w:rsidP="00921B7D">
      <w:pPr>
        <w:numPr>
          <w:ilvl w:val="0"/>
          <w:numId w:val="65"/>
        </w:numPr>
        <w:spacing w:before="60" w:after="60" w:line="264" w:lineRule="auto"/>
        <w:rPr>
          <w:color w:val="auto"/>
          <w:szCs w:val="24"/>
        </w:rPr>
      </w:pPr>
      <w:r w:rsidRPr="00BE3006">
        <w:rPr>
          <w:b/>
          <w:bCs/>
          <w:color w:val="auto"/>
          <w:szCs w:val="24"/>
        </w:rPr>
        <w:t>Capacity planning evidence</w:t>
      </w:r>
    </w:p>
    <w:p w14:paraId="116F6605" w14:textId="77777777" w:rsidR="00921B7D" w:rsidRDefault="00921B7D" w:rsidP="00921B7D">
      <w:pPr>
        <w:numPr>
          <w:ilvl w:val="1"/>
          <w:numId w:val="65"/>
        </w:numPr>
        <w:spacing w:before="60" w:after="60" w:line="264" w:lineRule="auto"/>
        <w:rPr>
          <w:color w:val="auto"/>
          <w:szCs w:val="24"/>
        </w:rPr>
      </w:pPr>
      <w:r w:rsidRPr="00BE3006">
        <w:rPr>
          <w:color w:val="auto"/>
          <w:szCs w:val="24"/>
        </w:rPr>
        <w:t>The Implementing Firm shall document baseline sizing assumptions (concurrent users, expected monthly grievance volumes, attachment volumes, and growth expectations) and demonstrate—through testing and/or architecture evidence—that the solution can sustain those assumptions in the approved hosting environment.</w:t>
      </w:r>
    </w:p>
    <w:p w14:paraId="79A9942C" w14:textId="77777777" w:rsidR="00921B7D" w:rsidRPr="00BE3006" w:rsidRDefault="00921B7D" w:rsidP="00921B7D">
      <w:pPr>
        <w:rPr>
          <w:color w:val="auto"/>
          <w:szCs w:val="24"/>
        </w:rPr>
      </w:pPr>
    </w:p>
    <w:p w14:paraId="79A64B53" w14:textId="77777777" w:rsidR="00921B7D" w:rsidRPr="00BE3006" w:rsidRDefault="00921B7D" w:rsidP="00921B7D">
      <w:pPr>
        <w:pStyle w:val="Heading2"/>
      </w:pPr>
      <w:bookmarkStart w:id="58" w:name="_Toc222868067"/>
      <w:r w:rsidRPr="00BE3006">
        <w:t>6.3 Security and Privacy</w:t>
      </w:r>
      <w:bookmarkEnd w:id="58"/>
    </w:p>
    <w:p w14:paraId="77750CFA" w14:textId="55FE797B" w:rsidR="00921B7D" w:rsidRPr="00BE3006" w:rsidRDefault="00921B7D" w:rsidP="00921B7D">
      <w:pPr>
        <w:rPr>
          <w:color w:val="auto"/>
          <w:szCs w:val="24"/>
        </w:rPr>
      </w:pPr>
      <w:r w:rsidRPr="00BE3006">
        <w:rPr>
          <w:color w:val="auto"/>
          <w:szCs w:val="24"/>
        </w:rPr>
        <w:t>The e-GRM will handle personally identifiable information (PII) and may handle sensitive grievances (including SEA/SH). Accordingly, the solution shall implement security controls commensurate with risk, incorporating “privacy-by-design” and “security-by-design” principles across the application, infrastructure, integrations, and operational procedures.</w:t>
      </w:r>
    </w:p>
    <w:p w14:paraId="607FBEA4" w14:textId="77777777" w:rsidR="00921B7D" w:rsidRPr="00BE3006" w:rsidRDefault="00921B7D" w:rsidP="00921B7D">
      <w:pPr>
        <w:rPr>
          <w:color w:val="auto"/>
          <w:szCs w:val="24"/>
        </w:rPr>
      </w:pPr>
      <w:r w:rsidRPr="00BE3006">
        <w:rPr>
          <w:color w:val="auto"/>
          <w:szCs w:val="24"/>
        </w:rPr>
        <w:t>Minimum expectations include:</w:t>
      </w:r>
    </w:p>
    <w:p w14:paraId="1FC1821B" w14:textId="77777777" w:rsidR="00921B7D" w:rsidRPr="00BE3006" w:rsidRDefault="00921B7D" w:rsidP="00921B7D">
      <w:pPr>
        <w:numPr>
          <w:ilvl w:val="0"/>
          <w:numId w:val="66"/>
        </w:numPr>
        <w:spacing w:before="60" w:after="60" w:line="264" w:lineRule="auto"/>
        <w:rPr>
          <w:color w:val="auto"/>
          <w:szCs w:val="24"/>
        </w:rPr>
      </w:pPr>
      <w:r w:rsidRPr="00BE3006">
        <w:rPr>
          <w:b/>
          <w:bCs/>
          <w:color w:val="auto"/>
          <w:szCs w:val="24"/>
        </w:rPr>
        <w:t>Identity and access management</w:t>
      </w:r>
    </w:p>
    <w:p w14:paraId="5DA90832" w14:textId="77777777" w:rsidR="00921B7D" w:rsidRPr="00BE3006" w:rsidRDefault="00921B7D" w:rsidP="00921B7D">
      <w:pPr>
        <w:numPr>
          <w:ilvl w:val="1"/>
          <w:numId w:val="66"/>
        </w:numPr>
        <w:spacing w:before="60" w:after="60" w:line="264" w:lineRule="auto"/>
        <w:rPr>
          <w:color w:val="auto"/>
          <w:szCs w:val="24"/>
        </w:rPr>
      </w:pPr>
      <w:r w:rsidRPr="00BE3006">
        <w:rPr>
          <w:color w:val="auto"/>
          <w:szCs w:val="24"/>
        </w:rPr>
        <w:t>Strong authentication for staff users (with optional/enabled MFA/2FA as required).</w:t>
      </w:r>
    </w:p>
    <w:p w14:paraId="38AC3D75" w14:textId="77777777" w:rsidR="00921B7D" w:rsidRPr="00BE3006" w:rsidRDefault="00921B7D" w:rsidP="00921B7D">
      <w:pPr>
        <w:numPr>
          <w:ilvl w:val="1"/>
          <w:numId w:val="66"/>
        </w:numPr>
        <w:spacing w:before="60" w:after="60" w:line="264" w:lineRule="auto"/>
        <w:rPr>
          <w:color w:val="auto"/>
          <w:szCs w:val="24"/>
        </w:rPr>
      </w:pPr>
      <w:r w:rsidRPr="00BE3006">
        <w:rPr>
          <w:color w:val="auto"/>
          <w:szCs w:val="24"/>
        </w:rPr>
        <w:t>Role-based access control (RBAC) implementing least privilege, including separation between day-to-day grievance handling and administrative functions.</w:t>
      </w:r>
    </w:p>
    <w:p w14:paraId="42BE7C6F" w14:textId="77777777" w:rsidR="00921B7D" w:rsidRPr="00BE3006" w:rsidRDefault="00921B7D" w:rsidP="00921B7D">
      <w:pPr>
        <w:numPr>
          <w:ilvl w:val="1"/>
          <w:numId w:val="66"/>
        </w:numPr>
        <w:spacing w:before="60" w:after="60" w:line="264" w:lineRule="auto"/>
        <w:rPr>
          <w:color w:val="auto"/>
          <w:szCs w:val="24"/>
        </w:rPr>
      </w:pPr>
      <w:r w:rsidRPr="00BE3006">
        <w:rPr>
          <w:color w:val="auto"/>
          <w:szCs w:val="24"/>
        </w:rPr>
        <w:t>Record-level access restrictions based on department/team/assignment and restricted workflows for sensitive cases.</w:t>
      </w:r>
    </w:p>
    <w:p w14:paraId="20B87A61" w14:textId="77777777" w:rsidR="00921B7D" w:rsidRPr="00BE3006" w:rsidRDefault="00921B7D" w:rsidP="00921B7D">
      <w:pPr>
        <w:numPr>
          <w:ilvl w:val="0"/>
          <w:numId w:val="66"/>
        </w:numPr>
        <w:spacing w:before="60" w:after="60" w:line="264" w:lineRule="auto"/>
        <w:rPr>
          <w:color w:val="auto"/>
          <w:szCs w:val="24"/>
        </w:rPr>
      </w:pPr>
      <w:r w:rsidRPr="00BE3006">
        <w:rPr>
          <w:b/>
          <w:bCs/>
          <w:color w:val="auto"/>
          <w:szCs w:val="24"/>
        </w:rPr>
        <w:t>Secure communications and data protection</w:t>
      </w:r>
    </w:p>
    <w:p w14:paraId="603B9CB9" w14:textId="77777777" w:rsidR="00921B7D" w:rsidRPr="00BE3006" w:rsidRDefault="00921B7D" w:rsidP="00921B7D">
      <w:pPr>
        <w:numPr>
          <w:ilvl w:val="1"/>
          <w:numId w:val="66"/>
        </w:numPr>
        <w:spacing w:before="60" w:after="60" w:line="264" w:lineRule="auto"/>
        <w:rPr>
          <w:color w:val="auto"/>
          <w:szCs w:val="24"/>
        </w:rPr>
      </w:pPr>
      <w:r w:rsidRPr="00BE3006">
        <w:rPr>
          <w:color w:val="auto"/>
          <w:szCs w:val="24"/>
        </w:rPr>
        <w:t>Encryption of data in transit (TLS/HTTPS) and appropriate protection for stored data and attachments (including controlled access, audit logging, and secure storage practices).</w:t>
      </w:r>
    </w:p>
    <w:p w14:paraId="69F85BF7" w14:textId="77777777" w:rsidR="00921B7D" w:rsidRPr="00BE3006" w:rsidRDefault="00921B7D" w:rsidP="00921B7D">
      <w:pPr>
        <w:numPr>
          <w:ilvl w:val="1"/>
          <w:numId w:val="66"/>
        </w:numPr>
        <w:spacing w:before="60" w:after="60" w:line="264" w:lineRule="auto"/>
        <w:rPr>
          <w:color w:val="auto"/>
          <w:szCs w:val="24"/>
        </w:rPr>
      </w:pPr>
      <w:r w:rsidRPr="00BE3006">
        <w:rPr>
          <w:color w:val="auto"/>
          <w:szCs w:val="24"/>
        </w:rPr>
        <w:t>Controlled handling of sensitive content in notifications, ensuring that unprotected channels (e.g., SMS) do not expose sensitive details.</w:t>
      </w:r>
    </w:p>
    <w:p w14:paraId="77ED0F1C" w14:textId="77777777" w:rsidR="00921B7D" w:rsidRPr="00BE3006" w:rsidRDefault="00921B7D" w:rsidP="00921B7D">
      <w:pPr>
        <w:numPr>
          <w:ilvl w:val="0"/>
          <w:numId w:val="66"/>
        </w:numPr>
        <w:spacing w:before="60" w:after="60" w:line="264" w:lineRule="auto"/>
        <w:rPr>
          <w:color w:val="auto"/>
          <w:szCs w:val="24"/>
        </w:rPr>
      </w:pPr>
      <w:r w:rsidRPr="00BE3006">
        <w:rPr>
          <w:b/>
          <w:bCs/>
          <w:color w:val="auto"/>
          <w:szCs w:val="24"/>
        </w:rPr>
        <w:t>Auditability and monitoring</w:t>
      </w:r>
    </w:p>
    <w:p w14:paraId="5C699317" w14:textId="77777777" w:rsidR="00921B7D" w:rsidRPr="00BE3006" w:rsidRDefault="00921B7D" w:rsidP="00921B7D">
      <w:pPr>
        <w:numPr>
          <w:ilvl w:val="1"/>
          <w:numId w:val="66"/>
        </w:numPr>
        <w:spacing w:before="60" w:after="60" w:line="264" w:lineRule="auto"/>
        <w:rPr>
          <w:color w:val="auto"/>
          <w:szCs w:val="24"/>
        </w:rPr>
      </w:pPr>
      <w:r w:rsidRPr="00BE3006">
        <w:rPr>
          <w:color w:val="auto"/>
          <w:szCs w:val="24"/>
        </w:rPr>
        <w:t>Logging of key events and actions (including administrative changes and sensitive record access) to support accountability and investigations.</w:t>
      </w:r>
    </w:p>
    <w:p w14:paraId="593CC52D" w14:textId="77777777" w:rsidR="00921B7D" w:rsidRPr="00BE3006" w:rsidRDefault="00921B7D" w:rsidP="00921B7D">
      <w:pPr>
        <w:numPr>
          <w:ilvl w:val="1"/>
          <w:numId w:val="66"/>
        </w:numPr>
        <w:spacing w:before="60" w:after="60" w:line="264" w:lineRule="auto"/>
        <w:rPr>
          <w:color w:val="auto"/>
          <w:szCs w:val="24"/>
        </w:rPr>
      </w:pPr>
      <w:r w:rsidRPr="00BE3006">
        <w:rPr>
          <w:color w:val="auto"/>
          <w:szCs w:val="24"/>
        </w:rPr>
        <w:t>Security monitoring readiness (e.g., ability to identify failed login attempts, unusual access patterns, and export/download events).</w:t>
      </w:r>
    </w:p>
    <w:p w14:paraId="0B6537CD" w14:textId="77777777" w:rsidR="00921B7D" w:rsidRPr="00BE3006" w:rsidRDefault="00921B7D" w:rsidP="00921B7D">
      <w:pPr>
        <w:numPr>
          <w:ilvl w:val="0"/>
          <w:numId w:val="66"/>
        </w:numPr>
        <w:spacing w:before="60" w:after="60" w:line="264" w:lineRule="auto"/>
        <w:rPr>
          <w:color w:val="auto"/>
          <w:szCs w:val="24"/>
        </w:rPr>
      </w:pPr>
      <w:r w:rsidRPr="00BE3006">
        <w:rPr>
          <w:b/>
          <w:bCs/>
          <w:color w:val="auto"/>
          <w:szCs w:val="24"/>
        </w:rPr>
        <w:t>Incident readiness</w:t>
      </w:r>
    </w:p>
    <w:p w14:paraId="451A6EE4" w14:textId="77777777" w:rsidR="00921B7D" w:rsidRDefault="00921B7D" w:rsidP="00921B7D">
      <w:pPr>
        <w:numPr>
          <w:ilvl w:val="1"/>
          <w:numId w:val="66"/>
        </w:numPr>
        <w:spacing w:before="60" w:after="60" w:line="264" w:lineRule="auto"/>
        <w:rPr>
          <w:color w:val="auto"/>
          <w:szCs w:val="24"/>
        </w:rPr>
      </w:pPr>
      <w:r w:rsidRPr="00BE3006">
        <w:rPr>
          <w:color w:val="auto"/>
          <w:szCs w:val="24"/>
        </w:rPr>
        <w:t>Operational procedures and documentation to support incident response, including roles, escalation pathways, and evidence availability (logs, configuration records, and deployment records).</w:t>
      </w:r>
    </w:p>
    <w:p w14:paraId="221CFC3E" w14:textId="77777777" w:rsidR="00921B7D" w:rsidRPr="00BE3006" w:rsidRDefault="00921B7D" w:rsidP="00921B7D">
      <w:pPr>
        <w:rPr>
          <w:color w:val="auto"/>
          <w:szCs w:val="24"/>
        </w:rPr>
      </w:pPr>
    </w:p>
    <w:p w14:paraId="4D05A114" w14:textId="77777777" w:rsidR="00921B7D" w:rsidRPr="00BE3006" w:rsidRDefault="00921B7D" w:rsidP="00921B7D">
      <w:pPr>
        <w:pStyle w:val="Heading2"/>
      </w:pPr>
      <w:bookmarkStart w:id="59" w:name="_Toc222868068"/>
      <w:r w:rsidRPr="00BE3006">
        <w:t>6.4 Availability, Backup and Disaster Recovery</w:t>
      </w:r>
      <w:bookmarkEnd w:id="59"/>
    </w:p>
    <w:p w14:paraId="08C74D34" w14:textId="1E875534" w:rsidR="00921B7D" w:rsidRPr="00BE3006" w:rsidRDefault="00921B7D" w:rsidP="00921B7D">
      <w:pPr>
        <w:rPr>
          <w:color w:val="auto"/>
          <w:szCs w:val="24"/>
        </w:rPr>
      </w:pPr>
      <w:r w:rsidRPr="00BE3006">
        <w:rPr>
          <w:color w:val="auto"/>
          <w:szCs w:val="24"/>
        </w:rPr>
        <w:t>The e-GRM is a public-facing accountability channel and must be available and resilient. The Implementing Firm shall implement availability and continuity controls appropriate for the approved hosting model.</w:t>
      </w:r>
    </w:p>
    <w:p w14:paraId="60E96C20" w14:textId="77777777" w:rsidR="00921B7D" w:rsidRPr="00BE3006" w:rsidRDefault="00921B7D" w:rsidP="00921B7D">
      <w:pPr>
        <w:rPr>
          <w:color w:val="auto"/>
          <w:szCs w:val="24"/>
        </w:rPr>
      </w:pPr>
      <w:r w:rsidRPr="00BE3006">
        <w:rPr>
          <w:color w:val="auto"/>
          <w:szCs w:val="24"/>
        </w:rPr>
        <w:t>Minimum expectations include:</w:t>
      </w:r>
    </w:p>
    <w:p w14:paraId="75E5F637" w14:textId="77777777" w:rsidR="00921B7D" w:rsidRPr="00BE3006" w:rsidRDefault="00921B7D" w:rsidP="00921B7D">
      <w:pPr>
        <w:numPr>
          <w:ilvl w:val="0"/>
          <w:numId w:val="67"/>
        </w:numPr>
        <w:spacing w:before="60" w:after="60" w:line="264" w:lineRule="auto"/>
        <w:rPr>
          <w:color w:val="auto"/>
          <w:szCs w:val="24"/>
        </w:rPr>
      </w:pPr>
      <w:r w:rsidRPr="00BE3006">
        <w:rPr>
          <w:b/>
          <w:bCs/>
          <w:color w:val="auto"/>
          <w:szCs w:val="24"/>
        </w:rPr>
        <w:t>Availability targets and maintenance controls</w:t>
      </w:r>
    </w:p>
    <w:p w14:paraId="1223A015" w14:textId="77777777" w:rsidR="00921B7D" w:rsidRPr="00BE3006" w:rsidRDefault="00921B7D" w:rsidP="00921B7D">
      <w:pPr>
        <w:numPr>
          <w:ilvl w:val="1"/>
          <w:numId w:val="67"/>
        </w:numPr>
        <w:spacing w:before="60" w:after="60" w:line="264" w:lineRule="auto"/>
        <w:rPr>
          <w:color w:val="auto"/>
          <w:szCs w:val="24"/>
        </w:rPr>
      </w:pPr>
      <w:r w:rsidRPr="00BE3006">
        <w:rPr>
          <w:color w:val="auto"/>
          <w:szCs w:val="24"/>
        </w:rPr>
        <w:t>Availability targets (including planned maintenance windows) shall be clearly stated and aligned with the program’s service needs.</w:t>
      </w:r>
    </w:p>
    <w:p w14:paraId="7BC10218" w14:textId="77777777" w:rsidR="00921B7D" w:rsidRPr="00BE3006" w:rsidRDefault="00921B7D" w:rsidP="00921B7D">
      <w:pPr>
        <w:numPr>
          <w:ilvl w:val="1"/>
          <w:numId w:val="67"/>
        </w:numPr>
        <w:spacing w:before="60" w:after="60" w:line="264" w:lineRule="auto"/>
        <w:rPr>
          <w:color w:val="auto"/>
          <w:szCs w:val="24"/>
        </w:rPr>
      </w:pPr>
      <w:r w:rsidRPr="00BE3006">
        <w:rPr>
          <w:color w:val="auto"/>
          <w:szCs w:val="24"/>
        </w:rPr>
        <w:t>Offline/maintenance mode functionality shall provide a clear public message when the system is unavailable, including alternative instructions where applicable.</w:t>
      </w:r>
    </w:p>
    <w:p w14:paraId="367A42F6" w14:textId="77777777" w:rsidR="00921B7D" w:rsidRPr="00BE3006" w:rsidRDefault="00921B7D" w:rsidP="00921B7D">
      <w:pPr>
        <w:numPr>
          <w:ilvl w:val="0"/>
          <w:numId w:val="67"/>
        </w:numPr>
        <w:spacing w:before="60" w:after="60" w:line="264" w:lineRule="auto"/>
        <w:rPr>
          <w:color w:val="auto"/>
          <w:szCs w:val="24"/>
        </w:rPr>
      </w:pPr>
      <w:r w:rsidRPr="00BE3006">
        <w:rPr>
          <w:b/>
          <w:bCs/>
          <w:color w:val="auto"/>
          <w:szCs w:val="24"/>
        </w:rPr>
        <w:t>Backup and restore</w:t>
      </w:r>
    </w:p>
    <w:p w14:paraId="0B67B51B" w14:textId="77777777" w:rsidR="00921B7D" w:rsidRPr="00BE3006" w:rsidRDefault="00921B7D" w:rsidP="00921B7D">
      <w:pPr>
        <w:numPr>
          <w:ilvl w:val="1"/>
          <w:numId w:val="67"/>
        </w:numPr>
        <w:spacing w:before="60" w:after="60" w:line="264" w:lineRule="auto"/>
        <w:rPr>
          <w:color w:val="auto"/>
          <w:szCs w:val="24"/>
        </w:rPr>
      </w:pPr>
      <w:r w:rsidRPr="00BE3006">
        <w:rPr>
          <w:color w:val="auto"/>
          <w:szCs w:val="24"/>
        </w:rPr>
        <w:t>Regular backups of application data and configuration shall be implemented.</w:t>
      </w:r>
    </w:p>
    <w:p w14:paraId="249B8934" w14:textId="77777777" w:rsidR="00921B7D" w:rsidRPr="00BE3006" w:rsidRDefault="00921B7D" w:rsidP="00921B7D">
      <w:pPr>
        <w:numPr>
          <w:ilvl w:val="1"/>
          <w:numId w:val="67"/>
        </w:numPr>
        <w:spacing w:before="60" w:after="60" w:line="264" w:lineRule="auto"/>
        <w:rPr>
          <w:color w:val="auto"/>
          <w:szCs w:val="24"/>
        </w:rPr>
      </w:pPr>
      <w:r w:rsidRPr="00BE3006">
        <w:rPr>
          <w:color w:val="auto"/>
          <w:szCs w:val="24"/>
        </w:rPr>
        <w:t>Restoration procedures shall be documented and tested (at least once prior to go-live or during hypercare), with evidence provided.</w:t>
      </w:r>
    </w:p>
    <w:p w14:paraId="7DEB52CC" w14:textId="77777777" w:rsidR="00921B7D" w:rsidRPr="00BE3006" w:rsidRDefault="00921B7D" w:rsidP="00921B7D">
      <w:pPr>
        <w:numPr>
          <w:ilvl w:val="0"/>
          <w:numId w:val="67"/>
        </w:numPr>
        <w:spacing w:before="60" w:after="60" w:line="264" w:lineRule="auto"/>
        <w:rPr>
          <w:color w:val="auto"/>
          <w:szCs w:val="24"/>
        </w:rPr>
      </w:pPr>
      <w:r w:rsidRPr="00BE3006">
        <w:rPr>
          <w:b/>
          <w:bCs/>
          <w:color w:val="auto"/>
          <w:szCs w:val="24"/>
        </w:rPr>
        <w:t>Disaster recovery planning</w:t>
      </w:r>
    </w:p>
    <w:p w14:paraId="47D4642E" w14:textId="77777777" w:rsidR="00921B7D" w:rsidRDefault="00921B7D" w:rsidP="00921B7D">
      <w:pPr>
        <w:numPr>
          <w:ilvl w:val="1"/>
          <w:numId w:val="67"/>
        </w:numPr>
        <w:spacing w:before="60" w:after="60" w:line="264" w:lineRule="auto"/>
        <w:rPr>
          <w:color w:val="auto"/>
          <w:szCs w:val="24"/>
        </w:rPr>
      </w:pPr>
      <w:r w:rsidRPr="00BE3006">
        <w:rPr>
          <w:color w:val="auto"/>
          <w:szCs w:val="24"/>
        </w:rPr>
        <w:t>A proportionate DR approach shall be defined based on hosting arrangements (government data centre and/or approved cloud), including agreed Recovery Time Objective (RTO) and Recovery Point Objective (RPO) targets and practical steps to execute recovery.</w:t>
      </w:r>
    </w:p>
    <w:p w14:paraId="3A140D28" w14:textId="77777777" w:rsidR="00921B7D" w:rsidRPr="00BE3006" w:rsidRDefault="00921B7D" w:rsidP="00921B7D">
      <w:pPr>
        <w:rPr>
          <w:color w:val="auto"/>
          <w:szCs w:val="24"/>
        </w:rPr>
      </w:pPr>
    </w:p>
    <w:p w14:paraId="2E498635" w14:textId="77777777" w:rsidR="00921B7D" w:rsidRPr="00BE3006" w:rsidRDefault="00921B7D" w:rsidP="00921B7D">
      <w:pPr>
        <w:pStyle w:val="Heading2"/>
      </w:pPr>
      <w:bookmarkStart w:id="60" w:name="_Toc222868069"/>
      <w:r w:rsidRPr="00BE3006">
        <w:t>6.5 Maintainability and Extensibility</w:t>
      </w:r>
      <w:bookmarkEnd w:id="60"/>
    </w:p>
    <w:p w14:paraId="1FD031C2" w14:textId="48DC667C" w:rsidR="00921B7D" w:rsidRPr="00BE3006" w:rsidRDefault="00921B7D" w:rsidP="00921B7D">
      <w:pPr>
        <w:rPr>
          <w:color w:val="auto"/>
          <w:szCs w:val="24"/>
        </w:rPr>
      </w:pPr>
      <w:r w:rsidRPr="00BE3006">
        <w:rPr>
          <w:color w:val="auto"/>
          <w:szCs w:val="24"/>
        </w:rPr>
        <w:t>The solution shall be maintainable by designated administrators and support teams after Phase 2 handover. The system should be extensible to add channels, modify forms and categories, and evolve reporting needs without major redevelopment.</w:t>
      </w:r>
    </w:p>
    <w:p w14:paraId="11119C3F" w14:textId="77777777" w:rsidR="00921B7D" w:rsidRPr="00BE3006" w:rsidRDefault="00921B7D" w:rsidP="00921B7D">
      <w:pPr>
        <w:rPr>
          <w:color w:val="auto"/>
          <w:szCs w:val="24"/>
        </w:rPr>
      </w:pPr>
      <w:r w:rsidRPr="00BE3006">
        <w:rPr>
          <w:color w:val="auto"/>
          <w:szCs w:val="24"/>
        </w:rPr>
        <w:t>Maintainability and extensibility requirements include:</w:t>
      </w:r>
    </w:p>
    <w:p w14:paraId="6BA3DC46" w14:textId="77777777" w:rsidR="00921B7D" w:rsidRPr="00BE3006" w:rsidRDefault="00921B7D" w:rsidP="00921B7D">
      <w:pPr>
        <w:numPr>
          <w:ilvl w:val="0"/>
          <w:numId w:val="68"/>
        </w:numPr>
        <w:spacing w:before="60" w:after="60" w:line="264" w:lineRule="auto"/>
        <w:rPr>
          <w:color w:val="auto"/>
          <w:szCs w:val="24"/>
        </w:rPr>
      </w:pPr>
      <w:r w:rsidRPr="00BE3006">
        <w:rPr>
          <w:b/>
          <w:bCs/>
          <w:color w:val="auto"/>
          <w:szCs w:val="24"/>
        </w:rPr>
        <w:t>Configuration over customization</w:t>
      </w:r>
    </w:p>
    <w:p w14:paraId="08465CE6" w14:textId="77777777" w:rsidR="00921B7D" w:rsidRPr="00BE3006" w:rsidRDefault="00921B7D" w:rsidP="00921B7D">
      <w:pPr>
        <w:numPr>
          <w:ilvl w:val="1"/>
          <w:numId w:val="68"/>
        </w:numPr>
        <w:spacing w:before="60" w:after="60" w:line="264" w:lineRule="auto"/>
        <w:rPr>
          <w:color w:val="auto"/>
          <w:szCs w:val="24"/>
        </w:rPr>
      </w:pPr>
      <w:r w:rsidRPr="00BE3006">
        <w:rPr>
          <w:color w:val="auto"/>
          <w:szCs w:val="24"/>
        </w:rPr>
        <w:t>Routine changes (forms, reference lists, routing rules, notification templates, SLA schedules) should be possible via administrative configuration.</w:t>
      </w:r>
    </w:p>
    <w:p w14:paraId="0E669396" w14:textId="77777777" w:rsidR="00921B7D" w:rsidRPr="00BE3006" w:rsidRDefault="00921B7D" w:rsidP="00921B7D">
      <w:pPr>
        <w:numPr>
          <w:ilvl w:val="1"/>
          <w:numId w:val="68"/>
        </w:numPr>
        <w:spacing w:before="60" w:after="60" w:line="264" w:lineRule="auto"/>
        <w:rPr>
          <w:color w:val="auto"/>
          <w:szCs w:val="24"/>
        </w:rPr>
      </w:pPr>
      <w:r w:rsidRPr="00BE3006">
        <w:rPr>
          <w:color w:val="auto"/>
          <w:szCs w:val="24"/>
        </w:rPr>
        <w:t>Where custom development is required, it must be documented, testable, and maintainable, with handover artifacts provided as per Phase 2 deliverables.</w:t>
      </w:r>
    </w:p>
    <w:p w14:paraId="1038A588" w14:textId="77777777" w:rsidR="00921B7D" w:rsidRPr="00BE3006" w:rsidRDefault="00921B7D" w:rsidP="00921B7D">
      <w:pPr>
        <w:numPr>
          <w:ilvl w:val="0"/>
          <w:numId w:val="68"/>
        </w:numPr>
        <w:spacing w:before="60" w:after="60" w:line="264" w:lineRule="auto"/>
        <w:rPr>
          <w:color w:val="auto"/>
          <w:szCs w:val="24"/>
        </w:rPr>
      </w:pPr>
      <w:r w:rsidRPr="00BE3006">
        <w:rPr>
          <w:b/>
          <w:bCs/>
          <w:color w:val="auto"/>
          <w:szCs w:val="24"/>
        </w:rPr>
        <w:t>Change control and safe updates</w:t>
      </w:r>
    </w:p>
    <w:p w14:paraId="6833032F" w14:textId="77777777" w:rsidR="00921B7D" w:rsidRPr="00BE3006" w:rsidRDefault="00921B7D" w:rsidP="00921B7D">
      <w:pPr>
        <w:numPr>
          <w:ilvl w:val="1"/>
          <w:numId w:val="68"/>
        </w:numPr>
        <w:spacing w:before="60" w:after="60" w:line="264" w:lineRule="auto"/>
        <w:rPr>
          <w:color w:val="auto"/>
          <w:szCs w:val="24"/>
        </w:rPr>
      </w:pPr>
      <w:r w:rsidRPr="00BE3006">
        <w:rPr>
          <w:color w:val="auto"/>
          <w:szCs w:val="24"/>
        </w:rPr>
        <w:t>Configuration changes should be auditable and support rollback where feasible (or clearly documented recovery steps where rollback is not supported).</w:t>
      </w:r>
    </w:p>
    <w:p w14:paraId="080E056F" w14:textId="77777777" w:rsidR="00921B7D" w:rsidRPr="00BE3006" w:rsidRDefault="00921B7D" w:rsidP="00921B7D">
      <w:pPr>
        <w:numPr>
          <w:ilvl w:val="1"/>
          <w:numId w:val="68"/>
        </w:numPr>
        <w:spacing w:before="60" w:after="60" w:line="264" w:lineRule="auto"/>
        <w:rPr>
          <w:color w:val="auto"/>
          <w:szCs w:val="24"/>
        </w:rPr>
      </w:pPr>
      <w:r w:rsidRPr="00BE3006">
        <w:rPr>
          <w:color w:val="auto"/>
          <w:szCs w:val="24"/>
        </w:rPr>
        <w:t>The Implementing Firm shall structure environments and release management to reduce the risk of production disruption (e.g., testing in staging before production updates).</w:t>
      </w:r>
    </w:p>
    <w:p w14:paraId="1CF32142" w14:textId="77777777" w:rsidR="00921B7D" w:rsidRPr="00BE3006" w:rsidRDefault="00921B7D" w:rsidP="00921B7D">
      <w:pPr>
        <w:numPr>
          <w:ilvl w:val="0"/>
          <w:numId w:val="68"/>
        </w:numPr>
        <w:spacing w:before="60" w:after="60" w:line="264" w:lineRule="auto"/>
        <w:rPr>
          <w:color w:val="auto"/>
          <w:szCs w:val="24"/>
        </w:rPr>
      </w:pPr>
      <w:r w:rsidRPr="00BE3006">
        <w:rPr>
          <w:b/>
          <w:bCs/>
          <w:color w:val="auto"/>
          <w:szCs w:val="24"/>
        </w:rPr>
        <w:t>Operational documentation</w:t>
      </w:r>
    </w:p>
    <w:p w14:paraId="364FA1B7" w14:textId="77777777" w:rsidR="00921B7D" w:rsidRDefault="00921B7D" w:rsidP="00921B7D">
      <w:pPr>
        <w:numPr>
          <w:ilvl w:val="1"/>
          <w:numId w:val="68"/>
        </w:numPr>
        <w:spacing w:before="60" w:after="60" w:line="264" w:lineRule="auto"/>
        <w:rPr>
          <w:color w:val="auto"/>
          <w:szCs w:val="24"/>
        </w:rPr>
      </w:pPr>
      <w:r w:rsidRPr="00BE3006">
        <w:rPr>
          <w:color w:val="auto"/>
          <w:szCs w:val="24"/>
        </w:rPr>
        <w:t>The Implementing Firm shall provide administrator-oriented documentation sufficient for sustained operations (user management, configuration, reporting, backup/restore, and common troubleshooting scenarios).</w:t>
      </w:r>
    </w:p>
    <w:p w14:paraId="27FBC0EC" w14:textId="77777777" w:rsidR="00921B7D" w:rsidRPr="00BE3006" w:rsidRDefault="00921B7D" w:rsidP="00921B7D">
      <w:pPr>
        <w:rPr>
          <w:color w:val="auto"/>
          <w:szCs w:val="24"/>
        </w:rPr>
      </w:pPr>
    </w:p>
    <w:p w14:paraId="0024F69B" w14:textId="77777777" w:rsidR="00921B7D" w:rsidRPr="00BE3006" w:rsidRDefault="00921B7D" w:rsidP="00921B7D">
      <w:pPr>
        <w:pStyle w:val="Heading2"/>
      </w:pPr>
      <w:bookmarkStart w:id="61" w:name="_Toc222868070"/>
      <w:r w:rsidRPr="00BE3006">
        <w:t>6.6 Technical Standards and Constraints</w:t>
      </w:r>
      <w:bookmarkEnd w:id="61"/>
    </w:p>
    <w:p w14:paraId="39BC15B7" w14:textId="4A547E89" w:rsidR="00921B7D" w:rsidRPr="00BE3006" w:rsidRDefault="00921B7D" w:rsidP="00921B7D">
      <w:pPr>
        <w:rPr>
          <w:color w:val="auto"/>
          <w:szCs w:val="24"/>
        </w:rPr>
      </w:pPr>
      <w:r w:rsidRPr="00BE3006">
        <w:rPr>
          <w:color w:val="auto"/>
          <w:szCs w:val="24"/>
        </w:rPr>
        <w:t>The solution shall conform to Government of Kenya ICT requirements and relevant standards referenced in supporting annexes and the project’s compliance framework. The solution shall avoid unjustified vendor lock-in and support interoperability through open standards.</w:t>
      </w:r>
    </w:p>
    <w:p w14:paraId="7F99E538" w14:textId="77777777" w:rsidR="00921B7D" w:rsidRPr="00BE3006" w:rsidRDefault="00921B7D" w:rsidP="00921B7D">
      <w:pPr>
        <w:rPr>
          <w:color w:val="auto"/>
          <w:szCs w:val="24"/>
        </w:rPr>
      </w:pPr>
      <w:r w:rsidRPr="00BE3006">
        <w:rPr>
          <w:color w:val="auto"/>
          <w:szCs w:val="24"/>
        </w:rPr>
        <w:t>Key constraints and expectations include:</w:t>
      </w:r>
    </w:p>
    <w:p w14:paraId="4DFB8A15" w14:textId="77777777" w:rsidR="00921B7D" w:rsidRPr="00BE3006" w:rsidRDefault="00921B7D" w:rsidP="00921B7D">
      <w:pPr>
        <w:numPr>
          <w:ilvl w:val="0"/>
          <w:numId w:val="69"/>
        </w:numPr>
        <w:spacing w:before="60" w:after="60" w:line="264" w:lineRule="auto"/>
        <w:rPr>
          <w:color w:val="auto"/>
          <w:szCs w:val="24"/>
        </w:rPr>
      </w:pPr>
      <w:r w:rsidRPr="00BE3006">
        <w:rPr>
          <w:b/>
          <w:bCs/>
          <w:color w:val="auto"/>
          <w:szCs w:val="24"/>
        </w:rPr>
        <w:t>Interoperability</w:t>
      </w:r>
    </w:p>
    <w:p w14:paraId="45ED2178" w14:textId="77777777" w:rsidR="00921B7D" w:rsidRPr="00BE3006" w:rsidRDefault="00921B7D" w:rsidP="00921B7D">
      <w:pPr>
        <w:numPr>
          <w:ilvl w:val="1"/>
          <w:numId w:val="69"/>
        </w:numPr>
        <w:spacing w:before="60" w:after="60" w:line="264" w:lineRule="auto"/>
        <w:rPr>
          <w:color w:val="auto"/>
          <w:szCs w:val="24"/>
        </w:rPr>
      </w:pPr>
      <w:r w:rsidRPr="00BE3006">
        <w:rPr>
          <w:color w:val="auto"/>
          <w:szCs w:val="24"/>
        </w:rPr>
        <w:t>Provide exports and interfaces that support downstream reporting and analysis using common tools.</w:t>
      </w:r>
    </w:p>
    <w:p w14:paraId="3529CA44" w14:textId="77777777" w:rsidR="00921B7D" w:rsidRPr="00BE3006" w:rsidRDefault="00921B7D" w:rsidP="00921B7D">
      <w:pPr>
        <w:numPr>
          <w:ilvl w:val="1"/>
          <w:numId w:val="69"/>
        </w:numPr>
        <w:spacing w:before="60" w:after="60" w:line="264" w:lineRule="auto"/>
        <w:rPr>
          <w:color w:val="auto"/>
          <w:szCs w:val="24"/>
        </w:rPr>
      </w:pPr>
      <w:r w:rsidRPr="00BE3006">
        <w:rPr>
          <w:color w:val="auto"/>
          <w:szCs w:val="24"/>
        </w:rPr>
        <w:t>Provide documented integration interfaces (APIs and/or standard connectors) as required.</w:t>
      </w:r>
    </w:p>
    <w:p w14:paraId="1F416C18" w14:textId="77777777" w:rsidR="00921B7D" w:rsidRPr="00BE3006" w:rsidRDefault="00921B7D" w:rsidP="00921B7D">
      <w:pPr>
        <w:numPr>
          <w:ilvl w:val="0"/>
          <w:numId w:val="69"/>
        </w:numPr>
        <w:spacing w:before="60" w:after="60" w:line="264" w:lineRule="auto"/>
        <w:rPr>
          <w:color w:val="auto"/>
          <w:szCs w:val="24"/>
        </w:rPr>
      </w:pPr>
      <w:r w:rsidRPr="00BE3006">
        <w:rPr>
          <w:b/>
          <w:bCs/>
          <w:color w:val="auto"/>
          <w:szCs w:val="24"/>
        </w:rPr>
        <w:t>Technology neutrality</w:t>
      </w:r>
    </w:p>
    <w:p w14:paraId="2BDCA2F2" w14:textId="77777777" w:rsidR="00921B7D" w:rsidRPr="00BE3006" w:rsidRDefault="00921B7D" w:rsidP="00921B7D">
      <w:pPr>
        <w:numPr>
          <w:ilvl w:val="1"/>
          <w:numId w:val="69"/>
        </w:numPr>
        <w:spacing w:before="60" w:after="60" w:line="264" w:lineRule="auto"/>
        <w:rPr>
          <w:color w:val="auto"/>
          <w:szCs w:val="24"/>
        </w:rPr>
      </w:pPr>
      <w:r w:rsidRPr="00BE3006">
        <w:rPr>
          <w:color w:val="auto"/>
          <w:szCs w:val="24"/>
        </w:rPr>
        <w:t>The BRD defines outcomes and requirements; the Implementing Firm may propose suitable platforms and architectures provided they meet requirements and do not introduce restrictive dependencies that undermine sustainability.</w:t>
      </w:r>
    </w:p>
    <w:p w14:paraId="4A63E9AB" w14:textId="77777777" w:rsidR="00921B7D" w:rsidRPr="00BE3006" w:rsidRDefault="00921B7D" w:rsidP="00921B7D">
      <w:pPr>
        <w:numPr>
          <w:ilvl w:val="0"/>
          <w:numId w:val="69"/>
        </w:numPr>
        <w:spacing w:before="60" w:after="60" w:line="264" w:lineRule="auto"/>
        <w:rPr>
          <w:color w:val="auto"/>
          <w:szCs w:val="24"/>
        </w:rPr>
      </w:pPr>
      <w:r w:rsidRPr="00BE3006">
        <w:rPr>
          <w:b/>
          <w:bCs/>
          <w:color w:val="auto"/>
          <w:szCs w:val="24"/>
        </w:rPr>
        <w:t>Operational alignment</w:t>
      </w:r>
    </w:p>
    <w:p w14:paraId="76081118" w14:textId="77777777" w:rsidR="00921B7D" w:rsidRPr="00BE3006" w:rsidRDefault="00921B7D" w:rsidP="00921B7D">
      <w:pPr>
        <w:numPr>
          <w:ilvl w:val="1"/>
          <w:numId w:val="69"/>
        </w:numPr>
        <w:spacing w:before="60" w:after="60" w:line="264" w:lineRule="auto"/>
        <w:rPr>
          <w:color w:val="auto"/>
          <w:szCs w:val="24"/>
        </w:rPr>
      </w:pPr>
      <w:r w:rsidRPr="00BE3006">
        <w:rPr>
          <w:color w:val="auto"/>
          <w:szCs w:val="24"/>
        </w:rPr>
        <w:t>The solution shall operate within the approved hosting model and the Client’s governance requirements (including data residency and access control expectations).</w:t>
      </w:r>
    </w:p>
    <w:p w14:paraId="2E84CCF7" w14:textId="77777777" w:rsidR="00921B7D" w:rsidRPr="00BE3006" w:rsidRDefault="00921B7D" w:rsidP="00921B7D">
      <w:pPr>
        <w:rPr>
          <w:color w:val="auto"/>
          <w:szCs w:val="24"/>
        </w:rPr>
      </w:pPr>
    </w:p>
    <w:p w14:paraId="37B7F453" w14:textId="77777777" w:rsidR="00921B7D" w:rsidRPr="00BE3006" w:rsidRDefault="00921B7D" w:rsidP="00921B7D">
      <w:pPr>
        <w:rPr>
          <w:b/>
          <w:bCs/>
          <w:color w:val="auto"/>
          <w:szCs w:val="24"/>
        </w:rPr>
      </w:pPr>
      <w:r w:rsidRPr="00BE3006">
        <w:rPr>
          <w:b/>
          <w:bCs/>
          <w:color w:val="auto"/>
          <w:szCs w:val="24"/>
        </w:rPr>
        <w:t>Non-Functional Requirements Catalogue</w:t>
      </w:r>
    </w:p>
    <w:p w14:paraId="4F355629" w14:textId="26871F4B" w:rsidR="00921B7D" w:rsidRPr="00BE3006" w:rsidRDefault="00921B7D" w:rsidP="00921B7D">
      <w:pPr>
        <w:rPr>
          <w:color w:val="auto"/>
          <w:szCs w:val="24"/>
        </w:rPr>
      </w:pPr>
      <w:r w:rsidRPr="00BE3006">
        <w:rPr>
          <w:color w:val="auto"/>
          <w:szCs w:val="24"/>
        </w:rPr>
        <w:t xml:space="preserve">Requirement priorities are indicated as </w:t>
      </w:r>
      <w:r w:rsidRPr="00BE3006">
        <w:rPr>
          <w:b/>
          <w:bCs/>
          <w:color w:val="auto"/>
          <w:szCs w:val="24"/>
        </w:rPr>
        <w:t>Must / Should</w:t>
      </w:r>
      <w:r w:rsidRPr="00BE3006">
        <w:rPr>
          <w:color w:val="auto"/>
          <w:szCs w:val="24"/>
        </w:rPr>
        <w:t xml:space="preserve">. The Implementing Firm shall implement all </w:t>
      </w:r>
      <w:r w:rsidRPr="00BE3006">
        <w:rPr>
          <w:b/>
          <w:bCs/>
          <w:color w:val="auto"/>
          <w:szCs w:val="24"/>
        </w:rPr>
        <w:t>Must</w:t>
      </w:r>
      <w:r w:rsidRPr="00BE3006">
        <w:rPr>
          <w:color w:val="auto"/>
          <w:szCs w:val="24"/>
        </w:rPr>
        <w:t xml:space="preserve"> requirements within Phase 2 and provide acceptance evidence.</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0"/>
        <w:gridCol w:w="876"/>
        <w:gridCol w:w="1530"/>
        <w:gridCol w:w="1682"/>
        <w:gridCol w:w="2877"/>
        <w:gridCol w:w="1735"/>
      </w:tblGrid>
      <w:tr w:rsidR="00921B7D" w:rsidRPr="001F7A99" w14:paraId="28174173" w14:textId="77777777" w:rsidTr="00F42E7C">
        <w:trPr>
          <w:jc w:val="center"/>
        </w:trPr>
        <w:tc>
          <w:tcPr>
            <w:tcW w:w="1020" w:type="dxa"/>
            <w:shd w:val="clear" w:color="auto" w:fill="000000"/>
          </w:tcPr>
          <w:p w14:paraId="4C373D42"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7E35E90F"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753AEDB7"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70BE7CB0"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56C26BD7"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7BAFF357"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35AFA953" w14:textId="77777777" w:rsidTr="00F42E7C">
        <w:trPr>
          <w:jc w:val="center"/>
        </w:trPr>
        <w:tc>
          <w:tcPr>
            <w:tcW w:w="1020" w:type="dxa"/>
          </w:tcPr>
          <w:p w14:paraId="1F36A189" w14:textId="77777777" w:rsidR="00921B7D" w:rsidRPr="001F7A99" w:rsidRDefault="00921B7D" w:rsidP="001F7A99">
            <w:pPr>
              <w:spacing w:after="0"/>
              <w:jc w:val="left"/>
              <w:rPr>
                <w:sz w:val="20"/>
              </w:rPr>
            </w:pPr>
            <w:r w:rsidRPr="001F7A99">
              <w:rPr>
                <w:sz w:val="20"/>
              </w:rPr>
              <w:t>NFR-01</w:t>
            </w:r>
          </w:p>
        </w:tc>
        <w:tc>
          <w:tcPr>
            <w:tcW w:w="850" w:type="dxa"/>
            <w:shd w:val="clear" w:color="auto" w:fill="E2EFDA"/>
          </w:tcPr>
          <w:p w14:paraId="0DDFC68F" w14:textId="77777777" w:rsidR="00921B7D" w:rsidRPr="001F7A99" w:rsidRDefault="00921B7D" w:rsidP="001F7A99">
            <w:pPr>
              <w:spacing w:after="0"/>
              <w:jc w:val="left"/>
              <w:rPr>
                <w:sz w:val="20"/>
              </w:rPr>
            </w:pPr>
            <w:r w:rsidRPr="001F7A99">
              <w:rPr>
                <w:sz w:val="20"/>
              </w:rPr>
              <w:t>Must</w:t>
            </w:r>
          </w:p>
        </w:tc>
        <w:tc>
          <w:tcPr>
            <w:tcW w:w="1701" w:type="dxa"/>
          </w:tcPr>
          <w:p w14:paraId="5CD121DB" w14:textId="77777777" w:rsidR="00921B7D" w:rsidRPr="001F7A99" w:rsidRDefault="00921B7D" w:rsidP="001F7A99">
            <w:pPr>
              <w:spacing w:after="0"/>
              <w:jc w:val="left"/>
              <w:rPr>
                <w:sz w:val="20"/>
              </w:rPr>
            </w:pPr>
            <w:r w:rsidRPr="001F7A99">
              <w:rPr>
                <w:sz w:val="20"/>
              </w:rPr>
              <w:t>Performance</w:t>
            </w:r>
          </w:p>
        </w:tc>
        <w:tc>
          <w:tcPr>
            <w:tcW w:w="3118" w:type="dxa"/>
          </w:tcPr>
          <w:p w14:paraId="5E0CBA74" w14:textId="77777777" w:rsidR="00921B7D" w:rsidRPr="001F7A99" w:rsidRDefault="00921B7D" w:rsidP="001F7A99">
            <w:pPr>
              <w:spacing w:after="0"/>
              <w:jc w:val="left"/>
              <w:rPr>
                <w:sz w:val="20"/>
              </w:rPr>
            </w:pPr>
            <w:r w:rsidRPr="001F7A99">
              <w:rPr>
                <w:sz w:val="20"/>
              </w:rPr>
              <w:t>The system shall support responsive user interaction for typical operations (list views, opening a grievance, posting a reply) under expected load.</w:t>
            </w:r>
          </w:p>
        </w:tc>
        <w:tc>
          <w:tcPr>
            <w:tcW w:w="3402" w:type="dxa"/>
          </w:tcPr>
          <w:p w14:paraId="2959E390" w14:textId="77777777" w:rsidR="00921B7D" w:rsidRPr="001F7A99" w:rsidRDefault="00921B7D" w:rsidP="001F7A99">
            <w:pPr>
              <w:spacing w:after="0"/>
              <w:jc w:val="left"/>
              <w:rPr>
                <w:sz w:val="20"/>
              </w:rPr>
            </w:pPr>
            <w:r w:rsidRPr="001F7A99">
              <w:rPr>
                <w:sz w:val="20"/>
              </w:rPr>
              <w:t>• For 95% of requests under expected peak load, key pages render within 3 seconds (excluding large file downloads/streaming).</w:t>
            </w:r>
          </w:p>
          <w:p w14:paraId="787BC29B" w14:textId="77777777" w:rsidR="00921B7D" w:rsidRPr="001F7A99" w:rsidRDefault="00921B7D" w:rsidP="001F7A99">
            <w:pPr>
              <w:spacing w:after="0"/>
              <w:jc w:val="left"/>
              <w:rPr>
                <w:sz w:val="20"/>
              </w:rPr>
            </w:pPr>
            <w:r w:rsidRPr="001F7A99">
              <w:rPr>
                <w:sz w:val="20"/>
              </w:rPr>
              <w:t>• Search and list filtering operations complete within 5 seconds for typical query scopes under expected load.</w:t>
            </w:r>
          </w:p>
          <w:p w14:paraId="3EE5B676" w14:textId="77777777" w:rsidR="00921B7D" w:rsidRPr="001F7A99" w:rsidRDefault="00921B7D" w:rsidP="001F7A99">
            <w:pPr>
              <w:spacing w:after="0"/>
              <w:jc w:val="left"/>
              <w:rPr>
                <w:sz w:val="20"/>
              </w:rPr>
            </w:pPr>
            <w:r w:rsidRPr="001F7A99">
              <w:rPr>
                <w:sz w:val="20"/>
              </w:rPr>
              <w:t>• Performance tests cover public portal submission journey, staff console operations, and dashboard refresh.</w:t>
            </w:r>
          </w:p>
          <w:p w14:paraId="0D9593FA" w14:textId="77777777" w:rsidR="00921B7D" w:rsidRPr="001F7A99" w:rsidRDefault="00921B7D" w:rsidP="001F7A99">
            <w:pPr>
              <w:spacing w:after="0"/>
              <w:jc w:val="left"/>
              <w:rPr>
                <w:sz w:val="20"/>
              </w:rPr>
            </w:pPr>
            <w:r w:rsidRPr="001F7A99">
              <w:rPr>
                <w:sz w:val="20"/>
              </w:rPr>
              <w:t>• Evidence pack includes test plan, tooling used, load profile, results summary, and remediation actions taken.</w:t>
            </w:r>
          </w:p>
        </w:tc>
        <w:tc>
          <w:tcPr>
            <w:tcW w:w="1984" w:type="dxa"/>
          </w:tcPr>
          <w:p w14:paraId="3E5A9FC2" w14:textId="77777777" w:rsidR="00921B7D" w:rsidRPr="001F7A99" w:rsidRDefault="00921B7D" w:rsidP="001F7A99">
            <w:pPr>
              <w:spacing w:after="0"/>
              <w:jc w:val="left"/>
              <w:rPr>
                <w:sz w:val="20"/>
              </w:rPr>
            </w:pPr>
            <w:r w:rsidRPr="001F7A99">
              <w:rPr>
                <w:sz w:val="20"/>
              </w:rPr>
              <w:t>Ensures staff efficiency and positive complainant experience.</w:t>
            </w:r>
          </w:p>
        </w:tc>
      </w:tr>
      <w:tr w:rsidR="00921B7D" w:rsidRPr="001F7A99" w14:paraId="64284591" w14:textId="77777777" w:rsidTr="00F42E7C">
        <w:trPr>
          <w:jc w:val="center"/>
        </w:trPr>
        <w:tc>
          <w:tcPr>
            <w:tcW w:w="1020" w:type="dxa"/>
          </w:tcPr>
          <w:p w14:paraId="2EFF9272" w14:textId="77777777" w:rsidR="00921B7D" w:rsidRPr="001F7A99" w:rsidRDefault="00921B7D" w:rsidP="001F7A99">
            <w:pPr>
              <w:spacing w:after="0"/>
              <w:jc w:val="left"/>
              <w:rPr>
                <w:sz w:val="20"/>
              </w:rPr>
            </w:pPr>
            <w:r w:rsidRPr="001F7A99">
              <w:rPr>
                <w:sz w:val="20"/>
              </w:rPr>
              <w:t>NFR-02</w:t>
            </w:r>
          </w:p>
        </w:tc>
        <w:tc>
          <w:tcPr>
            <w:tcW w:w="850" w:type="dxa"/>
            <w:shd w:val="clear" w:color="auto" w:fill="E2EFDA"/>
          </w:tcPr>
          <w:p w14:paraId="1DA1E939" w14:textId="77777777" w:rsidR="00921B7D" w:rsidRPr="001F7A99" w:rsidRDefault="00921B7D" w:rsidP="001F7A99">
            <w:pPr>
              <w:spacing w:after="0"/>
              <w:jc w:val="left"/>
              <w:rPr>
                <w:sz w:val="20"/>
              </w:rPr>
            </w:pPr>
            <w:r w:rsidRPr="001F7A99">
              <w:rPr>
                <w:sz w:val="20"/>
              </w:rPr>
              <w:t>Must</w:t>
            </w:r>
          </w:p>
        </w:tc>
        <w:tc>
          <w:tcPr>
            <w:tcW w:w="1701" w:type="dxa"/>
          </w:tcPr>
          <w:p w14:paraId="677CDFF5" w14:textId="77777777" w:rsidR="00921B7D" w:rsidRPr="001F7A99" w:rsidRDefault="00921B7D" w:rsidP="001F7A99">
            <w:pPr>
              <w:spacing w:after="0"/>
              <w:jc w:val="left"/>
              <w:rPr>
                <w:sz w:val="20"/>
              </w:rPr>
            </w:pPr>
            <w:r w:rsidRPr="001F7A99">
              <w:rPr>
                <w:sz w:val="20"/>
              </w:rPr>
              <w:t>Scalability</w:t>
            </w:r>
          </w:p>
        </w:tc>
        <w:tc>
          <w:tcPr>
            <w:tcW w:w="3118" w:type="dxa"/>
          </w:tcPr>
          <w:p w14:paraId="3CA8B94F" w14:textId="77777777" w:rsidR="00921B7D" w:rsidRPr="001F7A99" w:rsidRDefault="00921B7D" w:rsidP="001F7A99">
            <w:pPr>
              <w:spacing w:after="0"/>
              <w:jc w:val="left"/>
              <w:rPr>
                <w:sz w:val="20"/>
              </w:rPr>
            </w:pPr>
            <w:r w:rsidRPr="001F7A99">
              <w:rPr>
                <w:sz w:val="20"/>
              </w:rPr>
              <w:t>The system shall scale to accommodate growth in number of grievances, users, attachments, and concurrent users without functional degradation.</w:t>
            </w:r>
          </w:p>
        </w:tc>
        <w:tc>
          <w:tcPr>
            <w:tcW w:w="3402" w:type="dxa"/>
          </w:tcPr>
          <w:p w14:paraId="2FD9D67B" w14:textId="77777777" w:rsidR="00921B7D" w:rsidRPr="001F7A99" w:rsidRDefault="00921B7D" w:rsidP="001F7A99">
            <w:pPr>
              <w:spacing w:after="0"/>
              <w:jc w:val="left"/>
              <w:rPr>
                <w:sz w:val="20"/>
              </w:rPr>
            </w:pPr>
            <w:r w:rsidRPr="001F7A99">
              <w:rPr>
                <w:sz w:val="20"/>
              </w:rPr>
              <w:t>• System architecture supports horizontal and/or vertical scaling with minimal downtime.</w:t>
            </w:r>
          </w:p>
          <w:p w14:paraId="5305EACC" w14:textId="77777777" w:rsidR="00921B7D" w:rsidRPr="001F7A99" w:rsidRDefault="00921B7D" w:rsidP="001F7A99">
            <w:pPr>
              <w:spacing w:after="0"/>
              <w:jc w:val="left"/>
              <w:rPr>
                <w:sz w:val="20"/>
              </w:rPr>
            </w:pPr>
            <w:r w:rsidRPr="001F7A99">
              <w:rPr>
                <w:sz w:val="20"/>
              </w:rPr>
              <w:t>• Database and storage can be expanded without loss of data integrity.</w:t>
            </w:r>
          </w:p>
          <w:p w14:paraId="250D8434" w14:textId="77777777" w:rsidR="00921B7D" w:rsidRPr="001F7A99" w:rsidRDefault="00921B7D" w:rsidP="001F7A99">
            <w:pPr>
              <w:spacing w:after="0"/>
              <w:jc w:val="left"/>
              <w:rPr>
                <w:sz w:val="20"/>
              </w:rPr>
            </w:pPr>
            <w:r w:rsidRPr="001F7A99">
              <w:rPr>
                <w:sz w:val="20"/>
              </w:rPr>
              <w:t>• Implementing Firm documents scaling approach and constraints.</w:t>
            </w:r>
          </w:p>
          <w:p w14:paraId="12958E8B" w14:textId="77777777" w:rsidR="00921B7D" w:rsidRPr="001F7A99" w:rsidRDefault="00921B7D" w:rsidP="001F7A99">
            <w:pPr>
              <w:spacing w:after="0"/>
              <w:jc w:val="left"/>
              <w:rPr>
                <w:sz w:val="20"/>
              </w:rPr>
            </w:pPr>
            <w:r w:rsidRPr="001F7A99">
              <w:rPr>
                <w:sz w:val="20"/>
              </w:rPr>
              <w:t>• Evidence includes architecture notes and capacity/sizing summary.</w:t>
            </w:r>
          </w:p>
        </w:tc>
        <w:tc>
          <w:tcPr>
            <w:tcW w:w="1984" w:type="dxa"/>
          </w:tcPr>
          <w:p w14:paraId="0E8A2132" w14:textId="77777777" w:rsidR="00921B7D" w:rsidRPr="001F7A99" w:rsidRDefault="00921B7D" w:rsidP="001F7A99">
            <w:pPr>
              <w:spacing w:after="0"/>
              <w:jc w:val="left"/>
              <w:rPr>
                <w:sz w:val="20"/>
              </w:rPr>
            </w:pPr>
            <w:r w:rsidRPr="001F7A99">
              <w:rPr>
                <w:sz w:val="20"/>
              </w:rPr>
              <w:t>Ensures sustainability as program reach and usage increase.</w:t>
            </w:r>
          </w:p>
        </w:tc>
      </w:tr>
      <w:tr w:rsidR="00921B7D" w:rsidRPr="001F7A99" w14:paraId="18CD1750" w14:textId="77777777" w:rsidTr="00F42E7C">
        <w:trPr>
          <w:jc w:val="center"/>
        </w:trPr>
        <w:tc>
          <w:tcPr>
            <w:tcW w:w="1020" w:type="dxa"/>
          </w:tcPr>
          <w:p w14:paraId="7801B3AC" w14:textId="77777777" w:rsidR="00921B7D" w:rsidRPr="001F7A99" w:rsidRDefault="00921B7D" w:rsidP="001F7A99">
            <w:pPr>
              <w:spacing w:after="0"/>
              <w:jc w:val="left"/>
              <w:rPr>
                <w:sz w:val="20"/>
              </w:rPr>
            </w:pPr>
            <w:r w:rsidRPr="001F7A99">
              <w:rPr>
                <w:sz w:val="20"/>
              </w:rPr>
              <w:t>NFR-03</w:t>
            </w:r>
          </w:p>
        </w:tc>
        <w:tc>
          <w:tcPr>
            <w:tcW w:w="850" w:type="dxa"/>
            <w:shd w:val="clear" w:color="auto" w:fill="E2EFDA"/>
          </w:tcPr>
          <w:p w14:paraId="7456D22E" w14:textId="77777777" w:rsidR="00921B7D" w:rsidRPr="001F7A99" w:rsidRDefault="00921B7D" w:rsidP="001F7A99">
            <w:pPr>
              <w:spacing w:after="0"/>
              <w:jc w:val="left"/>
              <w:rPr>
                <w:sz w:val="20"/>
              </w:rPr>
            </w:pPr>
            <w:r w:rsidRPr="001F7A99">
              <w:rPr>
                <w:sz w:val="20"/>
              </w:rPr>
              <w:t>Must</w:t>
            </w:r>
          </w:p>
        </w:tc>
        <w:tc>
          <w:tcPr>
            <w:tcW w:w="1701" w:type="dxa"/>
          </w:tcPr>
          <w:p w14:paraId="41CA22ED" w14:textId="77777777" w:rsidR="00921B7D" w:rsidRPr="001F7A99" w:rsidRDefault="00921B7D" w:rsidP="001F7A99">
            <w:pPr>
              <w:spacing w:after="0"/>
              <w:jc w:val="left"/>
              <w:rPr>
                <w:sz w:val="20"/>
              </w:rPr>
            </w:pPr>
            <w:r w:rsidRPr="001F7A99">
              <w:rPr>
                <w:sz w:val="20"/>
              </w:rPr>
              <w:t>Availability</w:t>
            </w:r>
          </w:p>
        </w:tc>
        <w:tc>
          <w:tcPr>
            <w:tcW w:w="3118" w:type="dxa"/>
          </w:tcPr>
          <w:p w14:paraId="02AAAD73" w14:textId="77777777" w:rsidR="00921B7D" w:rsidRPr="001F7A99" w:rsidRDefault="00921B7D" w:rsidP="001F7A99">
            <w:pPr>
              <w:spacing w:after="0"/>
              <w:jc w:val="left"/>
              <w:rPr>
                <w:sz w:val="20"/>
              </w:rPr>
            </w:pPr>
            <w:r w:rsidRPr="001F7A99">
              <w:rPr>
                <w:sz w:val="20"/>
              </w:rPr>
              <w:t>The system shall provide high availability appropriate for a public service channel, with planned maintenance controls including an offline mode page.</w:t>
            </w:r>
          </w:p>
        </w:tc>
        <w:tc>
          <w:tcPr>
            <w:tcW w:w="3402" w:type="dxa"/>
          </w:tcPr>
          <w:p w14:paraId="68CCD5F6" w14:textId="77777777" w:rsidR="00921B7D" w:rsidRPr="001F7A99" w:rsidRDefault="00921B7D" w:rsidP="001F7A99">
            <w:pPr>
              <w:spacing w:after="0"/>
              <w:jc w:val="left"/>
              <w:rPr>
                <w:sz w:val="20"/>
              </w:rPr>
            </w:pPr>
            <w:r w:rsidRPr="001F7A99">
              <w:rPr>
                <w:sz w:val="20"/>
              </w:rPr>
              <w:t>• Service uptime target is at least 99.5%, excluding planned maintenance windows.</w:t>
            </w:r>
          </w:p>
          <w:p w14:paraId="15393FA0" w14:textId="77777777" w:rsidR="00921B7D" w:rsidRPr="001F7A99" w:rsidRDefault="00921B7D" w:rsidP="001F7A99">
            <w:pPr>
              <w:spacing w:after="0"/>
              <w:jc w:val="left"/>
              <w:rPr>
                <w:sz w:val="20"/>
              </w:rPr>
            </w:pPr>
            <w:r w:rsidRPr="001F7A99">
              <w:rPr>
                <w:sz w:val="20"/>
              </w:rPr>
              <w:t>• Planned maintenance windows and governance are documented.</w:t>
            </w:r>
          </w:p>
          <w:p w14:paraId="504A8DE7" w14:textId="77777777" w:rsidR="00921B7D" w:rsidRPr="001F7A99" w:rsidRDefault="00921B7D" w:rsidP="001F7A99">
            <w:pPr>
              <w:spacing w:after="0"/>
              <w:jc w:val="left"/>
              <w:rPr>
                <w:sz w:val="20"/>
              </w:rPr>
            </w:pPr>
            <w:r w:rsidRPr="001F7A99">
              <w:rPr>
                <w:sz w:val="20"/>
              </w:rPr>
              <w:t>• Offline/maintenance mode displays designated offline page with clear messaging and alternative channel guidance.</w:t>
            </w:r>
          </w:p>
          <w:p w14:paraId="5732BA46" w14:textId="77777777" w:rsidR="00921B7D" w:rsidRPr="001F7A99" w:rsidRDefault="00921B7D" w:rsidP="001F7A99">
            <w:pPr>
              <w:spacing w:after="0"/>
              <w:jc w:val="left"/>
              <w:rPr>
                <w:sz w:val="20"/>
              </w:rPr>
            </w:pPr>
            <w:r w:rsidRPr="001F7A99">
              <w:rPr>
                <w:sz w:val="20"/>
              </w:rPr>
              <w:t>• Evidence includes configuration screenshots and availability/maintenance procedure note.</w:t>
            </w:r>
          </w:p>
        </w:tc>
        <w:tc>
          <w:tcPr>
            <w:tcW w:w="1984" w:type="dxa"/>
          </w:tcPr>
          <w:p w14:paraId="5020E3B9" w14:textId="77777777" w:rsidR="00921B7D" w:rsidRPr="001F7A99" w:rsidRDefault="00921B7D" w:rsidP="001F7A99">
            <w:pPr>
              <w:spacing w:after="0"/>
              <w:jc w:val="left"/>
              <w:rPr>
                <w:sz w:val="20"/>
              </w:rPr>
            </w:pPr>
            <w:r w:rsidRPr="001F7A99">
              <w:rPr>
                <w:sz w:val="20"/>
              </w:rPr>
              <w:t>Maintains trust and continuity of access for stakeholders.</w:t>
            </w:r>
          </w:p>
        </w:tc>
      </w:tr>
      <w:tr w:rsidR="00921B7D" w:rsidRPr="001F7A99" w14:paraId="4EE6634F" w14:textId="77777777" w:rsidTr="00F42E7C">
        <w:trPr>
          <w:jc w:val="center"/>
        </w:trPr>
        <w:tc>
          <w:tcPr>
            <w:tcW w:w="1020" w:type="dxa"/>
          </w:tcPr>
          <w:p w14:paraId="0F040925" w14:textId="77777777" w:rsidR="00921B7D" w:rsidRPr="001F7A99" w:rsidRDefault="00921B7D" w:rsidP="001F7A99">
            <w:pPr>
              <w:spacing w:after="0"/>
              <w:jc w:val="left"/>
              <w:rPr>
                <w:sz w:val="20"/>
              </w:rPr>
            </w:pPr>
            <w:r w:rsidRPr="001F7A99">
              <w:rPr>
                <w:sz w:val="20"/>
              </w:rPr>
              <w:t>NFR-04</w:t>
            </w:r>
          </w:p>
        </w:tc>
        <w:tc>
          <w:tcPr>
            <w:tcW w:w="850" w:type="dxa"/>
            <w:shd w:val="clear" w:color="auto" w:fill="E2EFDA"/>
          </w:tcPr>
          <w:p w14:paraId="28DF82F2" w14:textId="77777777" w:rsidR="00921B7D" w:rsidRPr="001F7A99" w:rsidRDefault="00921B7D" w:rsidP="001F7A99">
            <w:pPr>
              <w:spacing w:after="0"/>
              <w:jc w:val="left"/>
              <w:rPr>
                <w:sz w:val="20"/>
              </w:rPr>
            </w:pPr>
            <w:r w:rsidRPr="001F7A99">
              <w:rPr>
                <w:sz w:val="20"/>
              </w:rPr>
              <w:t>Must</w:t>
            </w:r>
          </w:p>
        </w:tc>
        <w:tc>
          <w:tcPr>
            <w:tcW w:w="1701" w:type="dxa"/>
          </w:tcPr>
          <w:p w14:paraId="21AF41BA" w14:textId="77777777" w:rsidR="00921B7D" w:rsidRPr="001F7A99" w:rsidRDefault="00921B7D" w:rsidP="001F7A99">
            <w:pPr>
              <w:spacing w:after="0"/>
              <w:jc w:val="left"/>
              <w:rPr>
                <w:sz w:val="20"/>
              </w:rPr>
            </w:pPr>
            <w:r w:rsidRPr="001F7A99">
              <w:rPr>
                <w:sz w:val="20"/>
              </w:rPr>
              <w:t>Security - Transport</w:t>
            </w:r>
          </w:p>
        </w:tc>
        <w:tc>
          <w:tcPr>
            <w:tcW w:w="3118" w:type="dxa"/>
          </w:tcPr>
          <w:p w14:paraId="5B793ECE" w14:textId="77777777" w:rsidR="00921B7D" w:rsidRPr="001F7A99" w:rsidRDefault="00921B7D" w:rsidP="001F7A99">
            <w:pPr>
              <w:spacing w:after="0"/>
              <w:jc w:val="left"/>
              <w:rPr>
                <w:sz w:val="20"/>
              </w:rPr>
            </w:pPr>
            <w:r w:rsidRPr="001F7A99">
              <w:rPr>
                <w:sz w:val="20"/>
              </w:rPr>
              <w:t>All network communications shall be protected with strong transport security and administrators shall be able to enforce HTTPS for all requests.</w:t>
            </w:r>
          </w:p>
        </w:tc>
        <w:tc>
          <w:tcPr>
            <w:tcW w:w="3402" w:type="dxa"/>
          </w:tcPr>
          <w:p w14:paraId="556B548E" w14:textId="77777777" w:rsidR="00921B7D" w:rsidRPr="001F7A99" w:rsidRDefault="00921B7D" w:rsidP="001F7A99">
            <w:pPr>
              <w:spacing w:after="0"/>
              <w:jc w:val="left"/>
              <w:rPr>
                <w:sz w:val="20"/>
              </w:rPr>
            </w:pPr>
            <w:r w:rsidRPr="001F7A99">
              <w:rPr>
                <w:sz w:val="20"/>
              </w:rPr>
              <w:t>• All web traffic is served over HTTPS with modern TLS configurations.</w:t>
            </w:r>
          </w:p>
          <w:p w14:paraId="11979EC2" w14:textId="77777777" w:rsidR="00921B7D" w:rsidRPr="001F7A99" w:rsidRDefault="00921B7D" w:rsidP="001F7A99">
            <w:pPr>
              <w:spacing w:after="0"/>
              <w:jc w:val="left"/>
              <w:rPr>
                <w:sz w:val="20"/>
              </w:rPr>
            </w:pPr>
            <w:r w:rsidRPr="001F7A99">
              <w:rPr>
                <w:sz w:val="20"/>
              </w:rPr>
              <w:t>• Administrative setting exists to enforce HTTPS-only access.</w:t>
            </w:r>
          </w:p>
          <w:p w14:paraId="00B243C9" w14:textId="77777777" w:rsidR="00921B7D" w:rsidRPr="001F7A99" w:rsidRDefault="00921B7D" w:rsidP="001F7A99">
            <w:pPr>
              <w:spacing w:after="0"/>
              <w:jc w:val="left"/>
              <w:rPr>
                <w:sz w:val="20"/>
              </w:rPr>
            </w:pPr>
            <w:r w:rsidRPr="001F7A99">
              <w:rPr>
                <w:sz w:val="20"/>
              </w:rPr>
              <w:t>• Security headers and secure cookie handling are enabled where applicable.</w:t>
            </w:r>
          </w:p>
          <w:p w14:paraId="51DF1830" w14:textId="77777777" w:rsidR="00921B7D" w:rsidRPr="001F7A99" w:rsidRDefault="00921B7D" w:rsidP="001F7A99">
            <w:pPr>
              <w:spacing w:after="0"/>
              <w:jc w:val="left"/>
              <w:rPr>
                <w:sz w:val="20"/>
              </w:rPr>
            </w:pPr>
            <w:r w:rsidRPr="001F7A99">
              <w:rPr>
                <w:sz w:val="20"/>
              </w:rPr>
              <w:t>• Evidence includes configuration evidence and TLS verification output.</w:t>
            </w:r>
          </w:p>
        </w:tc>
        <w:tc>
          <w:tcPr>
            <w:tcW w:w="1984" w:type="dxa"/>
          </w:tcPr>
          <w:p w14:paraId="76AFBCAE" w14:textId="77777777" w:rsidR="00921B7D" w:rsidRPr="001F7A99" w:rsidRDefault="00921B7D" w:rsidP="001F7A99">
            <w:pPr>
              <w:spacing w:after="0"/>
              <w:jc w:val="left"/>
              <w:rPr>
                <w:sz w:val="20"/>
              </w:rPr>
            </w:pPr>
            <w:r w:rsidRPr="001F7A99">
              <w:rPr>
                <w:sz w:val="20"/>
              </w:rPr>
              <w:t>Protects personal data and prevents interception.</w:t>
            </w:r>
          </w:p>
        </w:tc>
      </w:tr>
      <w:tr w:rsidR="00921B7D" w:rsidRPr="001F7A99" w14:paraId="030B45F5" w14:textId="77777777" w:rsidTr="00F42E7C">
        <w:trPr>
          <w:jc w:val="center"/>
        </w:trPr>
        <w:tc>
          <w:tcPr>
            <w:tcW w:w="1020" w:type="dxa"/>
          </w:tcPr>
          <w:p w14:paraId="777CB087" w14:textId="77777777" w:rsidR="00921B7D" w:rsidRPr="001F7A99" w:rsidRDefault="00921B7D" w:rsidP="001F7A99">
            <w:pPr>
              <w:spacing w:after="0"/>
              <w:jc w:val="left"/>
              <w:rPr>
                <w:sz w:val="20"/>
              </w:rPr>
            </w:pPr>
            <w:r w:rsidRPr="001F7A99">
              <w:rPr>
                <w:sz w:val="20"/>
              </w:rPr>
              <w:t>NFR-05</w:t>
            </w:r>
          </w:p>
        </w:tc>
        <w:tc>
          <w:tcPr>
            <w:tcW w:w="850" w:type="dxa"/>
            <w:shd w:val="clear" w:color="auto" w:fill="E2EFDA"/>
          </w:tcPr>
          <w:p w14:paraId="058D1B4A" w14:textId="77777777" w:rsidR="00921B7D" w:rsidRPr="001F7A99" w:rsidRDefault="00921B7D" w:rsidP="001F7A99">
            <w:pPr>
              <w:spacing w:after="0"/>
              <w:jc w:val="left"/>
              <w:rPr>
                <w:sz w:val="20"/>
              </w:rPr>
            </w:pPr>
            <w:r w:rsidRPr="001F7A99">
              <w:rPr>
                <w:sz w:val="20"/>
              </w:rPr>
              <w:t>Must</w:t>
            </w:r>
          </w:p>
        </w:tc>
        <w:tc>
          <w:tcPr>
            <w:tcW w:w="1701" w:type="dxa"/>
          </w:tcPr>
          <w:p w14:paraId="115C9D42" w14:textId="77777777" w:rsidR="00921B7D" w:rsidRPr="001F7A99" w:rsidRDefault="00921B7D" w:rsidP="001F7A99">
            <w:pPr>
              <w:spacing w:after="0"/>
              <w:jc w:val="left"/>
              <w:rPr>
                <w:sz w:val="20"/>
              </w:rPr>
            </w:pPr>
            <w:r w:rsidRPr="001F7A99">
              <w:rPr>
                <w:sz w:val="20"/>
              </w:rPr>
              <w:t>Security - Access Control</w:t>
            </w:r>
          </w:p>
        </w:tc>
        <w:tc>
          <w:tcPr>
            <w:tcW w:w="3118" w:type="dxa"/>
          </w:tcPr>
          <w:p w14:paraId="2909A95F" w14:textId="77777777" w:rsidR="00921B7D" w:rsidRPr="001F7A99" w:rsidRDefault="00921B7D" w:rsidP="001F7A99">
            <w:pPr>
              <w:spacing w:after="0"/>
              <w:jc w:val="left"/>
              <w:rPr>
                <w:sz w:val="20"/>
              </w:rPr>
            </w:pPr>
            <w:r w:rsidRPr="001F7A99">
              <w:rPr>
                <w:sz w:val="20"/>
              </w:rPr>
              <w:t>The system shall implement role-based access control with least-privilege, including separate administrative permissions.</w:t>
            </w:r>
          </w:p>
        </w:tc>
        <w:tc>
          <w:tcPr>
            <w:tcW w:w="3402" w:type="dxa"/>
          </w:tcPr>
          <w:p w14:paraId="72B3646B" w14:textId="77777777" w:rsidR="00921B7D" w:rsidRPr="001F7A99" w:rsidRDefault="00921B7D" w:rsidP="001F7A99">
            <w:pPr>
              <w:spacing w:after="0"/>
              <w:jc w:val="left"/>
              <w:rPr>
                <w:sz w:val="20"/>
              </w:rPr>
            </w:pPr>
            <w:r w:rsidRPr="001F7A99">
              <w:rPr>
                <w:sz w:val="20"/>
              </w:rPr>
              <w:t>• Permissions can be defined by role and applied to users/agents across functional areas.</w:t>
            </w:r>
          </w:p>
          <w:p w14:paraId="672064F0" w14:textId="77777777" w:rsidR="00921B7D" w:rsidRPr="001F7A99" w:rsidRDefault="00921B7D" w:rsidP="001F7A99">
            <w:pPr>
              <w:spacing w:after="0"/>
              <w:jc w:val="left"/>
              <w:rPr>
                <w:sz w:val="20"/>
              </w:rPr>
            </w:pPr>
            <w:r w:rsidRPr="001F7A99">
              <w:rPr>
                <w:sz w:val="20"/>
              </w:rPr>
              <w:t>• Administrative features are not accessible to users without explicit authorization.</w:t>
            </w:r>
          </w:p>
          <w:p w14:paraId="60CD45FE" w14:textId="77777777" w:rsidR="00921B7D" w:rsidRPr="001F7A99" w:rsidRDefault="00921B7D" w:rsidP="001F7A99">
            <w:pPr>
              <w:spacing w:after="0"/>
              <w:jc w:val="left"/>
              <w:rPr>
                <w:sz w:val="20"/>
              </w:rPr>
            </w:pPr>
            <w:r w:rsidRPr="001F7A99">
              <w:rPr>
                <w:sz w:val="20"/>
              </w:rPr>
              <w:t>• Record-level access controls support restriction by department/team/assignment.</w:t>
            </w:r>
          </w:p>
          <w:p w14:paraId="3E031650" w14:textId="77777777" w:rsidR="00921B7D" w:rsidRPr="001F7A99" w:rsidRDefault="00921B7D" w:rsidP="001F7A99">
            <w:pPr>
              <w:spacing w:after="0"/>
              <w:jc w:val="left"/>
              <w:rPr>
                <w:sz w:val="20"/>
              </w:rPr>
            </w:pPr>
            <w:r w:rsidRPr="001F7A99">
              <w:rPr>
                <w:sz w:val="20"/>
              </w:rPr>
              <w:t>• Evidence includes role/permission matrix and test cases for access scenarios.</w:t>
            </w:r>
          </w:p>
        </w:tc>
        <w:tc>
          <w:tcPr>
            <w:tcW w:w="1984" w:type="dxa"/>
          </w:tcPr>
          <w:p w14:paraId="177BCA44" w14:textId="77777777" w:rsidR="00921B7D" w:rsidRPr="001F7A99" w:rsidRDefault="00921B7D" w:rsidP="001F7A99">
            <w:pPr>
              <w:spacing w:after="0"/>
              <w:jc w:val="left"/>
              <w:rPr>
                <w:sz w:val="20"/>
              </w:rPr>
            </w:pPr>
            <w:r w:rsidRPr="001F7A99">
              <w:rPr>
                <w:sz w:val="20"/>
              </w:rPr>
              <w:t>Reduces risk of unauthorized access and accidental misconfiguration.</w:t>
            </w:r>
          </w:p>
        </w:tc>
      </w:tr>
      <w:tr w:rsidR="00921B7D" w:rsidRPr="001F7A99" w14:paraId="6F13F320" w14:textId="77777777" w:rsidTr="00F42E7C">
        <w:trPr>
          <w:jc w:val="center"/>
        </w:trPr>
        <w:tc>
          <w:tcPr>
            <w:tcW w:w="1020" w:type="dxa"/>
          </w:tcPr>
          <w:p w14:paraId="628784C5" w14:textId="77777777" w:rsidR="00921B7D" w:rsidRPr="001F7A99" w:rsidRDefault="00921B7D" w:rsidP="001F7A99">
            <w:pPr>
              <w:spacing w:after="0"/>
              <w:jc w:val="left"/>
              <w:rPr>
                <w:sz w:val="20"/>
              </w:rPr>
            </w:pPr>
            <w:r w:rsidRPr="001F7A99">
              <w:rPr>
                <w:sz w:val="20"/>
              </w:rPr>
              <w:t>NFR-06</w:t>
            </w:r>
          </w:p>
        </w:tc>
        <w:tc>
          <w:tcPr>
            <w:tcW w:w="850" w:type="dxa"/>
            <w:shd w:val="clear" w:color="auto" w:fill="E2EFDA"/>
          </w:tcPr>
          <w:p w14:paraId="03FD5F53" w14:textId="77777777" w:rsidR="00921B7D" w:rsidRPr="001F7A99" w:rsidRDefault="00921B7D" w:rsidP="001F7A99">
            <w:pPr>
              <w:spacing w:after="0"/>
              <w:jc w:val="left"/>
              <w:rPr>
                <w:sz w:val="20"/>
              </w:rPr>
            </w:pPr>
            <w:r w:rsidRPr="001F7A99">
              <w:rPr>
                <w:sz w:val="20"/>
              </w:rPr>
              <w:t>Must</w:t>
            </w:r>
          </w:p>
        </w:tc>
        <w:tc>
          <w:tcPr>
            <w:tcW w:w="1701" w:type="dxa"/>
          </w:tcPr>
          <w:p w14:paraId="2A3EB0E5" w14:textId="77777777" w:rsidR="00921B7D" w:rsidRPr="001F7A99" w:rsidRDefault="00921B7D" w:rsidP="001F7A99">
            <w:pPr>
              <w:spacing w:after="0"/>
              <w:jc w:val="left"/>
              <w:rPr>
                <w:sz w:val="20"/>
              </w:rPr>
            </w:pPr>
            <w:r w:rsidRPr="001F7A99">
              <w:rPr>
                <w:sz w:val="20"/>
              </w:rPr>
              <w:t>Security - Multi-Factor Authentication</w:t>
            </w:r>
          </w:p>
        </w:tc>
        <w:tc>
          <w:tcPr>
            <w:tcW w:w="3118" w:type="dxa"/>
          </w:tcPr>
          <w:p w14:paraId="42150E71" w14:textId="77777777" w:rsidR="00921B7D" w:rsidRPr="001F7A99" w:rsidRDefault="00921B7D" w:rsidP="001F7A99">
            <w:pPr>
              <w:spacing w:after="0"/>
              <w:jc w:val="left"/>
              <w:rPr>
                <w:sz w:val="20"/>
              </w:rPr>
            </w:pPr>
            <w:r w:rsidRPr="001F7A99">
              <w:rPr>
                <w:sz w:val="20"/>
              </w:rPr>
              <w:t>The system shall support multi-factor authentication (MFA/2FA) for staff users as a configurable option.</w:t>
            </w:r>
          </w:p>
        </w:tc>
        <w:tc>
          <w:tcPr>
            <w:tcW w:w="3402" w:type="dxa"/>
          </w:tcPr>
          <w:p w14:paraId="3CD7E94E" w14:textId="77777777" w:rsidR="00921B7D" w:rsidRPr="001F7A99" w:rsidRDefault="00921B7D" w:rsidP="001F7A99">
            <w:pPr>
              <w:spacing w:after="0"/>
              <w:jc w:val="left"/>
              <w:rPr>
                <w:sz w:val="20"/>
              </w:rPr>
            </w:pPr>
            <w:r w:rsidRPr="001F7A99">
              <w:rPr>
                <w:sz w:val="20"/>
              </w:rPr>
              <w:t>• Administrator can enable/disable default 2FA for staff accounts.</w:t>
            </w:r>
          </w:p>
          <w:p w14:paraId="421E3086" w14:textId="77777777" w:rsidR="00921B7D" w:rsidRPr="001F7A99" w:rsidRDefault="00921B7D" w:rsidP="001F7A99">
            <w:pPr>
              <w:spacing w:after="0"/>
              <w:jc w:val="left"/>
              <w:rPr>
                <w:sz w:val="20"/>
              </w:rPr>
            </w:pPr>
            <w:r w:rsidRPr="001F7A99">
              <w:rPr>
                <w:sz w:val="20"/>
              </w:rPr>
              <w:t>• MFA configuration supports operational continuity (recovery codes or admin reset).</w:t>
            </w:r>
          </w:p>
          <w:p w14:paraId="1B3860B2" w14:textId="77777777" w:rsidR="00921B7D" w:rsidRPr="001F7A99" w:rsidRDefault="00921B7D" w:rsidP="001F7A99">
            <w:pPr>
              <w:spacing w:after="0"/>
              <w:jc w:val="left"/>
              <w:rPr>
                <w:sz w:val="20"/>
              </w:rPr>
            </w:pPr>
            <w:r w:rsidRPr="001F7A99">
              <w:rPr>
                <w:sz w:val="20"/>
              </w:rPr>
              <w:t>• Evidence includes configuration evidence and test cases for enablement, enforcement, and recovery.</w:t>
            </w:r>
          </w:p>
        </w:tc>
        <w:tc>
          <w:tcPr>
            <w:tcW w:w="1984" w:type="dxa"/>
          </w:tcPr>
          <w:p w14:paraId="5CE2423D" w14:textId="77777777" w:rsidR="00921B7D" w:rsidRPr="001F7A99" w:rsidRDefault="00921B7D" w:rsidP="001F7A99">
            <w:pPr>
              <w:spacing w:after="0"/>
              <w:jc w:val="left"/>
              <w:rPr>
                <w:sz w:val="20"/>
              </w:rPr>
            </w:pPr>
            <w:r w:rsidRPr="001F7A99">
              <w:rPr>
                <w:sz w:val="20"/>
              </w:rPr>
              <w:t>Mitigates account compromise risk for privileged users.</w:t>
            </w:r>
          </w:p>
        </w:tc>
      </w:tr>
      <w:tr w:rsidR="00921B7D" w:rsidRPr="001F7A99" w14:paraId="7600C2A1" w14:textId="77777777" w:rsidTr="00F42E7C">
        <w:trPr>
          <w:jc w:val="center"/>
        </w:trPr>
        <w:tc>
          <w:tcPr>
            <w:tcW w:w="1020" w:type="dxa"/>
          </w:tcPr>
          <w:p w14:paraId="6B631213" w14:textId="77777777" w:rsidR="00921B7D" w:rsidRPr="001F7A99" w:rsidRDefault="00921B7D" w:rsidP="001F7A99">
            <w:pPr>
              <w:spacing w:after="0"/>
              <w:jc w:val="left"/>
              <w:rPr>
                <w:sz w:val="20"/>
              </w:rPr>
            </w:pPr>
            <w:r w:rsidRPr="001F7A99">
              <w:rPr>
                <w:sz w:val="20"/>
              </w:rPr>
              <w:t>NFR-07</w:t>
            </w:r>
          </w:p>
        </w:tc>
        <w:tc>
          <w:tcPr>
            <w:tcW w:w="850" w:type="dxa"/>
            <w:shd w:val="clear" w:color="auto" w:fill="E2EFDA"/>
          </w:tcPr>
          <w:p w14:paraId="52B9620E" w14:textId="77777777" w:rsidR="00921B7D" w:rsidRPr="001F7A99" w:rsidRDefault="00921B7D" w:rsidP="001F7A99">
            <w:pPr>
              <w:spacing w:after="0"/>
              <w:jc w:val="left"/>
              <w:rPr>
                <w:sz w:val="20"/>
              </w:rPr>
            </w:pPr>
            <w:r w:rsidRPr="001F7A99">
              <w:rPr>
                <w:sz w:val="20"/>
              </w:rPr>
              <w:t>Must</w:t>
            </w:r>
          </w:p>
        </w:tc>
        <w:tc>
          <w:tcPr>
            <w:tcW w:w="1701" w:type="dxa"/>
          </w:tcPr>
          <w:p w14:paraId="2CF3965E" w14:textId="77777777" w:rsidR="00921B7D" w:rsidRPr="001F7A99" w:rsidRDefault="00921B7D" w:rsidP="001F7A99">
            <w:pPr>
              <w:spacing w:after="0"/>
              <w:jc w:val="left"/>
              <w:rPr>
                <w:sz w:val="20"/>
              </w:rPr>
            </w:pPr>
            <w:r w:rsidRPr="001F7A99">
              <w:rPr>
                <w:sz w:val="20"/>
              </w:rPr>
              <w:t>Security - IP Access Control</w:t>
            </w:r>
          </w:p>
        </w:tc>
        <w:tc>
          <w:tcPr>
            <w:tcW w:w="3118" w:type="dxa"/>
          </w:tcPr>
          <w:p w14:paraId="17DC617A" w14:textId="77777777" w:rsidR="00921B7D" w:rsidRPr="001F7A99" w:rsidRDefault="00921B7D" w:rsidP="001F7A99">
            <w:pPr>
              <w:spacing w:after="0"/>
              <w:jc w:val="left"/>
              <w:rPr>
                <w:sz w:val="20"/>
              </w:rPr>
            </w:pPr>
            <w:r w:rsidRPr="001F7A99">
              <w:rPr>
                <w:sz w:val="20"/>
              </w:rPr>
              <w:t>The system shall support IP-based access control lists (ACLs) that can be applied to the public portal, staff console, and/or all system access.</w:t>
            </w:r>
          </w:p>
        </w:tc>
        <w:tc>
          <w:tcPr>
            <w:tcW w:w="3402" w:type="dxa"/>
          </w:tcPr>
          <w:p w14:paraId="7C944A2D" w14:textId="77777777" w:rsidR="00921B7D" w:rsidRPr="001F7A99" w:rsidRDefault="00921B7D" w:rsidP="001F7A99">
            <w:pPr>
              <w:spacing w:after="0"/>
              <w:jc w:val="left"/>
              <w:rPr>
                <w:sz w:val="20"/>
              </w:rPr>
            </w:pPr>
            <w:r w:rsidRPr="001F7A99">
              <w:rPr>
                <w:sz w:val="20"/>
              </w:rPr>
              <w:t>• Administrators can define allowed IP ranges and apply them to designated system areas.</w:t>
            </w:r>
          </w:p>
          <w:p w14:paraId="5FEE9DC7" w14:textId="77777777" w:rsidR="00921B7D" w:rsidRPr="001F7A99" w:rsidRDefault="00921B7D" w:rsidP="001F7A99">
            <w:pPr>
              <w:spacing w:after="0"/>
              <w:jc w:val="left"/>
              <w:rPr>
                <w:sz w:val="20"/>
              </w:rPr>
            </w:pPr>
            <w:r w:rsidRPr="001F7A99">
              <w:rPr>
                <w:sz w:val="20"/>
              </w:rPr>
              <w:t>• Attempts from disallowed IPs are denied and recorded in logs.</w:t>
            </w:r>
          </w:p>
          <w:p w14:paraId="6027B7D4" w14:textId="77777777" w:rsidR="00921B7D" w:rsidRPr="001F7A99" w:rsidRDefault="00921B7D" w:rsidP="001F7A99">
            <w:pPr>
              <w:spacing w:after="0"/>
              <w:jc w:val="left"/>
              <w:rPr>
                <w:sz w:val="20"/>
              </w:rPr>
            </w:pPr>
            <w:r w:rsidRPr="001F7A99">
              <w:rPr>
                <w:sz w:val="20"/>
              </w:rPr>
              <w:t>• Evidence includes configuration screenshots and test evidence.</w:t>
            </w:r>
          </w:p>
        </w:tc>
        <w:tc>
          <w:tcPr>
            <w:tcW w:w="1984" w:type="dxa"/>
          </w:tcPr>
          <w:p w14:paraId="6EC4265D" w14:textId="77777777" w:rsidR="00921B7D" w:rsidRPr="001F7A99" w:rsidRDefault="00921B7D" w:rsidP="001F7A99">
            <w:pPr>
              <w:spacing w:after="0"/>
              <w:jc w:val="left"/>
              <w:rPr>
                <w:sz w:val="20"/>
              </w:rPr>
            </w:pPr>
            <w:r w:rsidRPr="001F7A99">
              <w:rPr>
                <w:sz w:val="20"/>
              </w:rPr>
              <w:t>Supports additional perimeter controls where required.</w:t>
            </w:r>
          </w:p>
        </w:tc>
      </w:tr>
      <w:tr w:rsidR="00921B7D" w:rsidRPr="001F7A99" w14:paraId="5B289F42" w14:textId="77777777" w:rsidTr="00F42E7C">
        <w:trPr>
          <w:jc w:val="center"/>
        </w:trPr>
        <w:tc>
          <w:tcPr>
            <w:tcW w:w="1020" w:type="dxa"/>
          </w:tcPr>
          <w:p w14:paraId="16379CA4" w14:textId="77777777" w:rsidR="00921B7D" w:rsidRPr="001F7A99" w:rsidRDefault="00921B7D" w:rsidP="001F7A99">
            <w:pPr>
              <w:spacing w:after="0"/>
              <w:jc w:val="left"/>
              <w:rPr>
                <w:sz w:val="20"/>
              </w:rPr>
            </w:pPr>
            <w:r w:rsidRPr="001F7A99">
              <w:rPr>
                <w:sz w:val="20"/>
              </w:rPr>
              <w:t>NFR-08</w:t>
            </w:r>
          </w:p>
        </w:tc>
        <w:tc>
          <w:tcPr>
            <w:tcW w:w="850" w:type="dxa"/>
            <w:shd w:val="clear" w:color="auto" w:fill="E2EFDA"/>
          </w:tcPr>
          <w:p w14:paraId="6E8106AF" w14:textId="77777777" w:rsidR="00921B7D" w:rsidRPr="001F7A99" w:rsidRDefault="00921B7D" w:rsidP="001F7A99">
            <w:pPr>
              <w:spacing w:after="0"/>
              <w:jc w:val="left"/>
              <w:rPr>
                <w:sz w:val="20"/>
              </w:rPr>
            </w:pPr>
            <w:r w:rsidRPr="001F7A99">
              <w:rPr>
                <w:sz w:val="20"/>
              </w:rPr>
              <w:t>Must</w:t>
            </w:r>
          </w:p>
        </w:tc>
        <w:tc>
          <w:tcPr>
            <w:tcW w:w="1701" w:type="dxa"/>
          </w:tcPr>
          <w:p w14:paraId="66EA4FDF" w14:textId="77777777" w:rsidR="00921B7D" w:rsidRPr="001F7A99" w:rsidRDefault="00921B7D" w:rsidP="001F7A99">
            <w:pPr>
              <w:spacing w:after="0"/>
              <w:jc w:val="left"/>
              <w:rPr>
                <w:sz w:val="20"/>
              </w:rPr>
            </w:pPr>
            <w:r w:rsidRPr="001F7A99">
              <w:rPr>
                <w:sz w:val="20"/>
              </w:rPr>
              <w:t>Privacy</w:t>
            </w:r>
          </w:p>
        </w:tc>
        <w:tc>
          <w:tcPr>
            <w:tcW w:w="3118" w:type="dxa"/>
          </w:tcPr>
          <w:p w14:paraId="46071838" w14:textId="77777777" w:rsidR="00921B7D" w:rsidRPr="001F7A99" w:rsidRDefault="00921B7D" w:rsidP="001F7A99">
            <w:pPr>
              <w:spacing w:after="0"/>
              <w:jc w:val="left"/>
              <w:rPr>
                <w:sz w:val="20"/>
              </w:rPr>
            </w:pPr>
            <w:r w:rsidRPr="001F7A99">
              <w:rPr>
                <w:sz w:val="20"/>
              </w:rPr>
              <w:t>The system shall protect personally identifiable information (PII) and apply access controls to grievance content and attachments, including an option to require login to view attachments.</w:t>
            </w:r>
          </w:p>
        </w:tc>
        <w:tc>
          <w:tcPr>
            <w:tcW w:w="3402" w:type="dxa"/>
          </w:tcPr>
          <w:p w14:paraId="19390000" w14:textId="77777777" w:rsidR="00921B7D" w:rsidRPr="001F7A99" w:rsidRDefault="00921B7D" w:rsidP="001F7A99">
            <w:pPr>
              <w:spacing w:after="0"/>
              <w:jc w:val="left"/>
              <w:rPr>
                <w:sz w:val="20"/>
              </w:rPr>
            </w:pPr>
            <w:r w:rsidRPr="001F7A99">
              <w:rPr>
                <w:sz w:val="20"/>
              </w:rPr>
              <w:t>• Attachments cannot be accessed without authorization when "login required" control is enabled.</w:t>
            </w:r>
          </w:p>
          <w:p w14:paraId="3AC1C9CE" w14:textId="77777777" w:rsidR="00921B7D" w:rsidRPr="001F7A99" w:rsidRDefault="00921B7D" w:rsidP="001F7A99">
            <w:pPr>
              <w:spacing w:after="0"/>
              <w:jc w:val="left"/>
              <w:rPr>
                <w:sz w:val="20"/>
              </w:rPr>
            </w:pPr>
            <w:r w:rsidRPr="001F7A99">
              <w:rPr>
                <w:sz w:val="20"/>
              </w:rPr>
              <w:t>• PII is not exposed in public pages beyond authorized complainant access.</w:t>
            </w:r>
          </w:p>
          <w:p w14:paraId="3767BA74" w14:textId="77777777" w:rsidR="00921B7D" w:rsidRPr="001F7A99" w:rsidRDefault="00921B7D" w:rsidP="001F7A99">
            <w:pPr>
              <w:spacing w:after="0"/>
              <w:jc w:val="left"/>
              <w:rPr>
                <w:sz w:val="20"/>
              </w:rPr>
            </w:pPr>
            <w:r w:rsidRPr="001F7A99">
              <w:rPr>
                <w:sz w:val="20"/>
              </w:rPr>
              <w:t>• Sensitive case handling supports additional restrictions for attachments and selected fields.</w:t>
            </w:r>
          </w:p>
          <w:p w14:paraId="2168CD15" w14:textId="77777777" w:rsidR="00921B7D" w:rsidRPr="001F7A99" w:rsidRDefault="00921B7D" w:rsidP="001F7A99">
            <w:pPr>
              <w:spacing w:after="0"/>
              <w:jc w:val="left"/>
              <w:rPr>
                <w:sz w:val="20"/>
              </w:rPr>
            </w:pPr>
            <w:r w:rsidRPr="001F7A99">
              <w:rPr>
                <w:sz w:val="20"/>
              </w:rPr>
              <w:t>• Evidence includes tests demonstrating protection of attachments and non-disclosure via public views.</w:t>
            </w:r>
          </w:p>
        </w:tc>
        <w:tc>
          <w:tcPr>
            <w:tcW w:w="1984" w:type="dxa"/>
          </w:tcPr>
          <w:p w14:paraId="4C906968" w14:textId="77777777" w:rsidR="00921B7D" w:rsidRPr="001F7A99" w:rsidRDefault="00921B7D" w:rsidP="001F7A99">
            <w:pPr>
              <w:spacing w:after="0"/>
              <w:jc w:val="left"/>
              <w:rPr>
                <w:sz w:val="20"/>
              </w:rPr>
            </w:pPr>
            <w:r w:rsidRPr="001F7A99">
              <w:rPr>
                <w:sz w:val="20"/>
              </w:rPr>
              <w:t>Protects complainants and aligns with data protection obligations.</w:t>
            </w:r>
          </w:p>
        </w:tc>
      </w:tr>
      <w:tr w:rsidR="00921B7D" w:rsidRPr="001F7A99" w14:paraId="6B3E8BEC" w14:textId="77777777" w:rsidTr="00F42E7C">
        <w:trPr>
          <w:jc w:val="center"/>
        </w:trPr>
        <w:tc>
          <w:tcPr>
            <w:tcW w:w="1020" w:type="dxa"/>
          </w:tcPr>
          <w:p w14:paraId="40729712" w14:textId="77777777" w:rsidR="00921B7D" w:rsidRPr="001F7A99" w:rsidRDefault="00921B7D" w:rsidP="001F7A99">
            <w:pPr>
              <w:spacing w:after="0"/>
              <w:jc w:val="left"/>
              <w:rPr>
                <w:sz w:val="20"/>
              </w:rPr>
            </w:pPr>
            <w:r w:rsidRPr="001F7A99">
              <w:rPr>
                <w:sz w:val="20"/>
              </w:rPr>
              <w:t>NFR-09</w:t>
            </w:r>
          </w:p>
        </w:tc>
        <w:tc>
          <w:tcPr>
            <w:tcW w:w="850" w:type="dxa"/>
            <w:shd w:val="clear" w:color="auto" w:fill="E2EFDA"/>
          </w:tcPr>
          <w:p w14:paraId="071A5D31" w14:textId="77777777" w:rsidR="00921B7D" w:rsidRPr="001F7A99" w:rsidRDefault="00921B7D" w:rsidP="001F7A99">
            <w:pPr>
              <w:spacing w:after="0"/>
              <w:jc w:val="left"/>
              <w:rPr>
                <w:sz w:val="20"/>
              </w:rPr>
            </w:pPr>
            <w:r w:rsidRPr="001F7A99">
              <w:rPr>
                <w:sz w:val="20"/>
              </w:rPr>
              <w:t>Must</w:t>
            </w:r>
          </w:p>
        </w:tc>
        <w:tc>
          <w:tcPr>
            <w:tcW w:w="1701" w:type="dxa"/>
          </w:tcPr>
          <w:p w14:paraId="1975D780" w14:textId="77777777" w:rsidR="00921B7D" w:rsidRPr="001F7A99" w:rsidRDefault="00921B7D" w:rsidP="001F7A99">
            <w:pPr>
              <w:spacing w:after="0"/>
              <w:jc w:val="left"/>
              <w:rPr>
                <w:sz w:val="20"/>
              </w:rPr>
            </w:pPr>
            <w:r w:rsidRPr="001F7A99">
              <w:rPr>
                <w:sz w:val="20"/>
              </w:rPr>
              <w:t>Auditability</w:t>
            </w:r>
          </w:p>
        </w:tc>
        <w:tc>
          <w:tcPr>
            <w:tcW w:w="3118" w:type="dxa"/>
          </w:tcPr>
          <w:p w14:paraId="58D913E7" w14:textId="77777777" w:rsidR="00921B7D" w:rsidRPr="001F7A99" w:rsidRDefault="00921B7D" w:rsidP="001F7A99">
            <w:pPr>
              <w:spacing w:after="0"/>
              <w:jc w:val="left"/>
              <w:rPr>
                <w:sz w:val="20"/>
              </w:rPr>
            </w:pPr>
            <w:r w:rsidRPr="001F7A99">
              <w:rPr>
                <w:sz w:val="20"/>
              </w:rPr>
              <w:t>The system shall maintain immutable audit records of key administrative and operational actions, including timestamps and source IP addresses.</w:t>
            </w:r>
          </w:p>
        </w:tc>
        <w:tc>
          <w:tcPr>
            <w:tcW w:w="3402" w:type="dxa"/>
          </w:tcPr>
          <w:p w14:paraId="1ADD6CEC" w14:textId="77777777" w:rsidR="00921B7D" w:rsidRPr="001F7A99" w:rsidRDefault="00921B7D" w:rsidP="001F7A99">
            <w:pPr>
              <w:spacing w:after="0"/>
              <w:jc w:val="left"/>
              <w:rPr>
                <w:sz w:val="20"/>
              </w:rPr>
            </w:pPr>
            <w:r w:rsidRPr="001F7A99">
              <w:rPr>
                <w:sz w:val="20"/>
              </w:rPr>
              <w:t>• Audit logs record actor, action, object, timestamp, and IP address for key events.</w:t>
            </w:r>
          </w:p>
          <w:p w14:paraId="3BA851B5" w14:textId="77777777" w:rsidR="00921B7D" w:rsidRPr="001F7A99" w:rsidRDefault="00921B7D" w:rsidP="001F7A99">
            <w:pPr>
              <w:spacing w:after="0"/>
              <w:jc w:val="left"/>
              <w:rPr>
                <w:sz w:val="20"/>
              </w:rPr>
            </w:pPr>
            <w:r w:rsidRPr="001F7A99">
              <w:rPr>
                <w:sz w:val="20"/>
              </w:rPr>
              <w:t>• Audit logs are exportable for external review, with access restricted to authorized roles.</w:t>
            </w:r>
          </w:p>
          <w:p w14:paraId="43535A88" w14:textId="77777777" w:rsidR="00921B7D" w:rsidRPr="001F7A99" w:rsidRDefault="00921B7D" w:rsidP="001F7A99">
            <w:pPr>
              <w:spacing w:after="0"/>
              <w:jc w:val="left"/>
              <w:rPr>
                <w:sz w:val="20"/>
              </w:rPr>
            </w:pPr>
            <w:r w:rsidRPr="001F7A99">
              <w:rPr>
                <w:sz w:val="20"/>
              </w:rPr>
              <w:t>• Attempts to access sensitive cases and attachments are logged.</w:t>
            </w:r>
          </w:p>
          <w:p w14:paraId="6FC4DBB6" w14:textId="77777777" w:rsidR="00921B7D" w:rsidRPr="001F7A99" w:rsidRDefault="00921B7D" w:rsidP="001F7A99">
            <w:pPr>
              <w:spacing w:after="0"/>
              <w:jc w:val="left"/>
              <w:rPr>
                <w:sz w:val="20"/>
              </w:rPr>
            </w:pPr>
            <w:r w:rsidRPr="001F7A99">
              <w:rPr>
                <w:sz w:val="20"/>
              </w:rPr>
              <w:t>• Evidence includes sample audit exports and role permissions demonstrating restricted access.</w:t>
            </w:r>
          </w:p>
        </w:tc>
        <w:tc>
          <w:tcPr>
            <w:tcW w:w="1984" w:type="dxa"/>
          </w:tcPr>
          <w:p w14:paraId="6E2DB9D1" w14:textId="77777777" w:rsidR="00921B7D" w:rsidRPr="001F7A99" w:rsidRDefault="00921B7D" w:rsidP="001F7A99">
            <w:pPr>
              <w:spacing w:after="0"/>
              <w:jc w:val="left"/>
              <w:rPr>
                <w:sz w:val="20"/>
              </w:rPr>
            </w:pPr>
            <w:r w:rsidRPr="001F7A99">
              <w:rPr>
                <w:sz w:val="20"/>
              </w:rPr>
              <w:t>Supports accountability, compliance, and investigations.</w:t>
            </w:r>
          </w:p>
        </w:tc>
      </w:tr>
      <w:tr w:rsidR="00921B7D" w:rsidRPr="001F7A99" w14:paraId="61876797" w14:textId="77777777" w:rsidTr="00F42E7C">
        <w:trPr>
          <w:jc w:val="center"/>
        </w:trPr>
        <w:tc>
          <w:tcPr>
            <w:tcW w:w="1020" w:type="dxa"/>
          </w:tcPr>
          <w:p w14:paraId="598AC675" w14:textId="77777777" w:rsidR="00921B7D" w:rsidRPr="001F7A99" w:rsidRDefault="00921B7D" w:rsidP="001F7A99">
            <w:pPr>
              <w:spacing w:after="0"/>
              <w:jc w:val="left"/>
              <w:rPr>
                <w:sz w:val="20"/>
              </w:rPr>
            </w:pPr>
            <w:r w:rsidRPr="001F7A99">
              <w:rPr>
                <w:sz w:val="20"/>
              </w:rPr>
              <w:t>NFR-10</w:t>
            </w:r>
          </w:p>
        </w:tc>
        <w:tc>
          <w:tcPr>
            <w:tcW w:w="850" w:type="dxa"/>
            <w:shd w:val="clear" w:color="auto" w:fill="E2EFDA"/>
          </w:tcPr>
          <w:p w14:paraId="3BEC5BBC" w14:textId="77777777" w:rsidR="00921B7D" w:rsidRPr="001F7A99" w:rsidRDefault="00921B7D" w:rsidP="001F7A99">
            <w:pPr>
              <w:spacing w:after="0"/>
              <w:jc w:val="left"/>
              <w:rPr>
                <w:sz w:val="20"/>
              </w:rPr>
            </w:pPr>
            <w:r w:rsidRPr="001F7A99">
              <w:rPr>
                <w:sz w:val="20"/>
              </w:rPr>
              <w:t>Must</w:t>
            </w:r>
          </w:p>
        </w:tc>
        <w:tc>
          <w:tcPr>
            <w:tcW w:w="1701" w:type="dxa"/>
          </w:tcPr>
          <w:p w14:paraId="7587FDFB" w14:textId="77777777" w:rsidR="00921B7D" w:rsidRPr="001F7A99" w:rsidRDefault="00921B7D" w:rsidP="001F7A99">
            <w:pPr>
              <w:spacing w:after="0"/>
              <w:jc w:val="left"/>
              <w:rPr>
                <w:sz w:val="20"/>
              </w:rPr>
            </w:pPr>
            <w:r w:rsidRPr="001F7A99">
              <w:rPr>
                <w:sz w:val="20"/>
              </w:rPr>
              <w:t>Logging &amp; Retention</w:t>
            </w:r>
          </w:p>
        </w:tc>
        <w:tc>
          <w:tcPr>
            <w:tcW w:w="3118" w:type="dxa"/>
          </w:tcPr>
          <w:p w14:paraId="7D277958" w14:textId="77777777" w:rsidR="00921B7D" w:rsidRPr="001F7A99" w:rsidRDefault="00921B7D" w:rsidP="001F7A99">
            <w:pPr>
              <w:spacing w:after="0"/>
              <w:jc w:val="left"/>
              <w:rPr>
                <w:sz w:val="20"/>
              </w:rPr>
            </w:pPr>
            <w:r w:rsidRPr="001F7A99">
              <w:rPr>
                <w:sz w:val="20"/>
              </w:rPr>
              <w:t>The system shall support configurable log levels and configurable log retention/purge policies.</w:t>
            </w:r>
          </w:p>
        </w:tc>
        <w:tc>
          <w:tcPr>
            <w:tcW w:w="3402" w:type="dxa"/>
          </w:tcPr>
          <w:p w14:paraId="6E672C36" w14:textId="77777777" w:rsidR="00921B7D" w:rsidRPr="001F7A99" w:rsidRDefault="00921B7D" w:rsidP="001F7A99">
            <w:pPr>
              <w:spacing w:after="0"/>
              <w:jc w:val="left"/>
              <w:rPr>
                <w:sz w:val="20"/>
              </w:rPr>
            </w:pPr>
            <w:r w:rsidRPr="001F7A99">
              <w:rPr>
                <w:sz w:val="20"/>
              </w:rPr>
              <w:t>• Administrators can configure log verbosity (warning, error, debug) appropriately.</w:t>
            </w:r>
          </w:p>
          <w:p w14:paraId="07180E94" w14:textId="77777777" w:rsidR="00921B7D" w:rsidRPr="001F7A99" w:rsidRDefault="00921B7D" w:rsidP="001F7A99">
            <w:pPr>
              <w:spacing w:after="0"/>
              <w:jc w:val="left"/>
              <w:rPr>
                <w:sz w:val="20"/>
              </w:rPr>
            </w:pPr>
            <w:r w:rsidRPr="001F7A99">
              <w:rPr>
                <w:sz w:val="20"/>
              </w:rPr>
              <w:t>• Administrators can configure log retention duration and purge policy.</w:t>
            </w:r>
          </w:p>
          <w:p w14:paraId="40F3FA17" w14:textId="77777777" w:rsidR="00921B7D" w:rsidRPr="001F7A99" w:rsidRDefault="00921B7D" w:rsidP="001F7A99">
            <w:pPr>
              <w:spacing w:after="0"/>
              <w:jc w:val="left"/>
              <w:rPr>
                <w:sz w:val="20"/>
              </w:rPr>
            </w:pPr>
            <w:r w:rsidRPr="001F7A99">
              <w:rPr>
                <w:sz w:val="20"/>
              </w:rPr>
              <w:t>• Logging approach avoids unnecessary capture of sensitive content.</w:t>
            </w:r>
          </w:p>
          <w:p w14:paraId="6ACE1247" w14:textId="77777777" w:rsidR="00921B7D" w:rsidRPr="001F7A99" w:rsidRDefault="00921B7D" w:rsidP="001F7A99">
            <w:pPr>
              <w:spacing w:after="0"/>
              <w:jc w:val="left"/>
              <w:rPr>
                <w:sz w:val="20"/>
              </w:rPr>
            </w:pPr>
            <w:r w:rsidRPr="001F7A99">
              <w:rPr>
                <w:sz w:val="20"/>
              </w:rPr>
              <w:t>• Evidence includes configuration settings and retention policy note.</w:t>
            </w:r>
          </w:p>
        </w:tc>
        <w:tc>
          <w:tcPr>
            <w:tcW w:w="1984" w:type="dxa"/>
          </w:tcPr>
          <w:p w14:paraId="7EA02A65" w14:textId="77777777" w:rsidR="00921B7D" w:rsidRPr="001F7A99" w:rsidRDefault="00921B7D" w:rsidP="001F7A99">
            <w:pPr>
              <w:spacing w:after="0"/>
              <w:jc w:val="left"/>
              <w:rPr>
                <w:sz w:val="20"/>
              </w:rPr>
            </w:pPr>
            <w:r w:rsidRPr="001F7A99">
              <w:rPr>
                <w:sz w:val="20"/>
              </w:rPr>
              <w:t>Balances operational needs, storage, and compliance requirements.</w:t>
            </w:r>
          </w:p>
        </w:tc>
      </w:tr>
      <w:tr w:rsidR="00921B7D" w:rsidRPr="001F7A99" w14:paraId="49D0DFE0" w14:textId="77777777" w:rsidTr="00F42E7C">
        <w:trPr>
          <w:jc w:val="center"/>
        </w:trPr>
        <w:tc>
          <w:tcPr>
            <w:tcW w:w="1020" w:type="dxa"/>
          </w:tcPr>
          <w:p w14:paraId="229DF249" w14:textId="77777777" w:rsidR="00921B7D" w:rsidRPr="001F7A99" w:rsidRDefault="00921B7D" w:rsidP="001F7A99">
            <w:pPr>
              <w:spacing w:after="0"/>
              <w:jc w:val="left"/>
              <w:rPr>
                <w:sz w:val="20"/>
              </w:rPr>
            </w:pPr>
            <w:r w:rsidRPr="001F7A99">
              <w:rPr>
                <w:sz w:val="20"/>
              </w:rPr>
              <w:t>NFR-11</w:t>
            </w:r>
          </w:p>
        </w:tc>
        <w:tc>
          <w:tcPr>
            <w:tcW w:w="850" w:type="dxa"/>
            <w:shd w:val="clear" w:color="auto" w:fill="E2EFDA"/>
          </w:tcPr>
          <w:p w14:paraId="2064999D" w14:textId="77777777" w:rsidR="00921B7D" w:rsidRPr="001F7A99" w:rsidRDefault="00921B7D" w:rsidP="001F7A99">
            <w:pPr>
              <w:spacing w:after="0"/>
              <w:jc w:val="left"/>
              <w:rPr>
                <w:sz w:val="20"/>
              </w:rPr>
            </w:pPr>
            <w:r w:rsidRPr="001F7A99">
              <w:rPr>
                <w:sz w:val="20"/>
              </w:rPr>
              <w:t>Must</w:t>
            </w:r>
          </w:p>
        </w:tc>
        <w:tc>
          <w:tcPr>
            <w:tcW w:w="1701" w:type="dxa"/>
          </w:tcPr>
          <w:p w14:paraId="4E65CD43" w14:textId="77777777" w:rsidR="00921B7D" w:rsidRPr="001F7A99" w:rsidRDefault="00921B7D" w:rsidP="001F7A99">
            <w:pPr>
              <w:spacing w:after="0"/>
              <w:jc w:val="left"/>
              <w:rPr>
                <w:sz w:val="20"/>
              </w:rPr>
            </w:pPr>
            <w:r w:rsidRPr="001F7A99">
              <w:rPr>
                <w:sz w:val="20"/>
              </w:rPr>
              <w:t>Accessibility</w:t>
            </w:r>
          </w:p>
        </w:tc>
        <w:tc>
          <w:tcPr>
            <w:tcW w:w="3118" w:type="dxa"/>
          </w:tcPr>
          <w:p w14:paraId="32806A25" w14:textId="77777777" w:rsidR="00921B7D" w:rsidRPr="001F7A99" w:rsidRDefault="00921B7D" w:rsidP="001F7A99">
            <w:pPr>
              <w:spacing w:after="0"/>
              <w:jc w:val="left"/>
              <w:rPr>
                <w:sz w:val="20"/>
              </w:rPr>
            </w:pPr>
            <w:r w:rsidRPr="001F7A99">
              <w:rPr>
                <w:sz w:val="20"/>
              </w:rPr>
              <w:t>The public portal and staff console shall meet accessibility requirements aligned to WCAG 2.1 AA (or applicable national standards), including keyboard navigation and readable contrast.</w:t>
            </w:r>
          </w:p>
        </w:tc>
        <w:tc>
          <w:tcPr>
            <w:tcW w:w="3402" w:type="dxa"/>
          </w:tcPr>
          <w:p w14:paraId="0374C903" w14:textId="77777777" w:rsidR="00921B7D" w:rsidRPr="001F7A99" w:rsidRDefault="00921B7D" w:rsidP="001F7A99">
            <w:pPr>
              <w:spacing w:after="0"/>
              <w:jc w:val="left"/>
              <w:rPr>
                <w:sz w:val="20"/>
              </w:rPr>
            </w:pPr>
            <w:r w:rsidRPr="001F7A99">
              <w:rPr>
                <w:sz w:val="20"/>
              </w:rPr>
              <w:t>• Key user journeys can be completed using keyboard only.</w:t>
            </w:r>
          </w:p>
          <w:p w14:paraId="32503B14" w14:textId="77777777" w:rsidR="00921B7D" w:rsidRPr="001F7A99" w:rsidRDefault="00921B7D" w:rsidP="001F7A99">
            <w:pPr>
              <w:spacing w:after="0"/>
              <w:jc w:val="left"/>
              <w:rPr>
                <w:sz w:val="20"/>
              </w:rPr>
            </w:pPr>
            <w:r w:rsidRPr="001F7A99">
              <w:rPr>
                <w:sz w:val="20"/>
              </w:rPr>
              <w:t>• Form labels, error messages, and headings are accessible to screen readers.</w:t>
            </w:r>
          </w:p>
          <w:p w14:paraId="4AF73094" w14:textId="77777777" w:rsidR="00921B7D" w:rsidRPr="001F7A99" w:rsidRDefault="00921B7D" w:rsidP="001F7A99">
            <w:pPr>
              <w:spacing w:after="0"/>
              <w:jc w:val="left"/>
              <w:rPr>
                <w:sz w:val="20"/>
              </w:rPr>
            </w:pPr>
            <w:r w:rsidRPr="001F7A99">
              <w:rPr>
                <w:sz w:val="20"/>
              </w:rPr>
              <w:t>• Color contrast meets WCAG 2.1 AA for text and essential UI components.</w:t>
            </w:r>
          </w:p>
          <w:p w14:paraId="080F6E18" w14:textId="77777777" w:rsidR="00921B7D" w:rsidRPr="001F7A99" w:rsidRDefault="00921B7D" w:rsidP="001F7A99">
            <w:pPr>
              <w:spacing w:after="0"/>
              <w:jc w:val="left"/>
              <w:rPr>
                <w:sz w:val="20"/>
              </w:rPr>
            </w:pPr>
            <w:r w:rsidRPr="001F7A99">
              <w:rPr>
                <w:sz w:val="20"/>
              </w:rPr>
              <w:t>• Accessibility testing includes automated checks and manual testing.</w:t>
            </w:r>
          </w:p>
          <w:p w14:paraId="52FF3767" w14:textId="77777777" w:rsidR="00921B7D" w:rsidRPr="001F7A99" w:rsidRDefault="00921B7D" w:rsidP="001F7A99">
            <w:pPr>
              <w:spacing w:after="0"/>
              <w:jc w:val="left"/>
              <w:rPr>
                <w:sz w:val="20"/>
              </w:rPr>
            </w:pPr>
            <w:r w:rsidRPr="001F7A99">
              <w:rPr>
                <w:sz w:val="20"/>
              </w:rPr>
              <w:t>• Evidence includes accessibility test report with prioritized findings and remediation status.</w:t>
            </w:r>
          </w:p>
        </w:tc>
        <w:tc>
          <w:tcPr>
            <w:tcW w:w="1984" w:type="dxa"/>
          </w:tcPr>
          <w:p w14:paraId="23FD5C76" w14:textId="77777777" w:rsidR="00921B7D" w:rsidRPr="001F7A99" w:rsidRDefault="00921B7D" w:rsidP="001F7A99">
            <w:pPr>
              <w:spacing w:after="0"/>
              <w:jc w:val="left"/>
              <w:rPr>
                <w:sz w:val="20"/>
              </w:rPr>
            </w:pPr>
            <w:r w:rsidRPr="001F7A99">
              <w:rPr>
                <w:sz w:val="20"/>
              </w:rPr>
              <w:t>Ensures equitable access for all users, including persons with disabilities.</w:t>
            </w:r>
          </w:p>
        </w:tc>
      </w:tr>
      <w:tr w:rsidR="00921B7D" w:rsidRPr="001F7A99" w14:paraId="5E793D72" w14:textId="77777777" w:rsidTr="00F42E7C">
        <w:trPr>
          <w:jc w:val="center"/>
        </w:trPr>
        <w:tc>
          <w:tcPr>
            <w:tcW w:w="1020" w:type="dxa"/>
          </w:tcPr>
          <w:p w14:paraId="6D297960" w14:textId="77777777" w:rsidR="00921B7D" w:rsidRPr="001F7A99" w:rsidRDefault="00921B7D" w:rsidP="001F7A99">
            <w:pPr>
              <w:spacing w:after="0"/>
              <w:jc w:val="left"/>
              <w:rPr>
                <w:sz w:val="20"/>
              </w:rPr>
            </w:pPr>
            <w:r w:rsidRPr="001F7A99">
              <w:rPr>
                <w:sz w:val="20"/>
              </w:rPr>
              <w:t>NFR-12</w:t>
            </w:r>
          </w:p>
        </w:tc>
        <w:tc>
          <w:tcPr>
            <w:tcW w:w="850" w:type="dxa"/>
            <w:shd w:val="clear" w:color="auto" w:fill="FFF2CC"/>
          </w:tcPr>
          <w:p w14:paraId="6B225261" w14:textId="77777777" w:rsidR="00921B7D" w:rsidRPr="001F7A99" w:rsidRDefault="00921B7D" w:rsidP="001F7A99">
            <w:pPr>
              <w:spacing w:after="0"/>
              <w:jc w:val="left"/>
              <w:rPr>
                <w:sz w:val="20"/>
              </w:rPr>
            </w:pPr>
            <w:r w:rsidRPr="001F7A99">
              <w:rPr>
                <w:sz w:val="20"/>
              </w:rPr>
              <w:t>Should</w:t>
            </w:r>
          </w:p>
        </w:tc>
        <w:tc>
          <w:tcPr>
            <w:tcW w:w="1701" w:type="dxa"/>
          </w:tcPr>
          <w:p w14:paraId="1EBF52D8" w14:textId="77777777" w:rsidR="00921B7D" w:rsidRPr="001F7A99" w:rsidRDefault="00921B7D" w:rsidP="001F7A99">
            <w:pPr>
              <w:spacing w:after="0"/>
              <w:jc w:val="left"/>
              <w:rPr>
                <w:sz w:val="20"/>
              </w:rPr>
            </w:pPr>
            <w:r w:rsidRPr="001F7A99">
              <w:rPr>
                <w:sz w:val="20"/>
              </w:rPr>
              <w:t>Localization</w:t>
            </w:r>
          </w:p>
        </w:tc>
        <w:tc>
          <w:tcPr>
            <w:tcW w:w="3118" w:type="dxa"/>
          </w:tcPr>
          <w:p w14:paraId="2CD9E8D5" w14:textId="77777777" w:rsidR="00921B7D" w:rsidRPr="001F7A99" w:rsidRDefault="00921B7D" w:rsidP="001F7A99">
            <w:pPr>
              <w:spacing w:after="0"/>
              <w:jc w:val="left"/>
              <w:rPr>
                <w:sz w:val="20"/>
              </w:rPr>
            </w:pPr>
            <w:r w:rsidRPr="001F7A99">
              <w:rPr>
                <w:sz w:val="20"/>
              </w:rPr>
              <w:t>The system should support multiple languages and locale-aware date/time formats, including configurable default timezone and schedule.</w:t>
            </w:r>
          </w:p>
        </w:tc>
        <w:tc>
          <w:tcPr>
            <w:tcW w:w="3402" w:type="dxa"/>
          </w:tcPr>
          <w:p w14:paraId="3EC60E58" w14:textId="77777777" w:rsidR="00921B7D" w:rsidRPr="001F7A99" w:rsidRDefault="00921B7D" w:rsidP="001F7A99">
            <w:pPr>
              <w:spacing w:after="0"/>
              <w:jc w:val="left"/>
              <w:rPr>
                <w:sz w:val="20"/>
              </w:rPr>
            </w:pPr>
            <w:r w:rsidRPr="001F7A99">
              <w:rPr>
                <w:sz w:val="20"/>
              </w:rPr>
              <w:t>• Administrators can set default timezone and locale settings.</w:t>
            </w:r>
          </w:p>
          <w:p w14:paraId="4F210D13" w14:textId="77777777" w:rsidR="00921B7D" w:rsidRPr="001F7A99" w:rsidRDefault="00921B7D" w:rsidP="001F7A99">
            <w:pPr>
              <w:spacing w:after="0"/>
              <w:jc w:val="left"/>
              <w:rPr>
                <w:sz w:val="20"/>
              </w:rPr>
            </w:pPr>
            <w:r w:rsidRPr="001F7A99">
              <w:rPr>
                <w:sz w:val="20"/>
              </w:rPr>
              <w:t>• Users can view dates/times in configured formats and timezones.</w:t>
            </w:r>
          </w:p>
          <w:p w14:paraId="41FF7A34" w14:textId="77777777" w:rsidR="00921B7D" w:rsidRPr="001F7A99" w:rsidRDefault="00921B7D" w:rsidP="001F7A99">
            <w:pPr>
              <w:spacing w:after="0"/>
              <w:jc w:val="left"/>
              <w:rPr>
                <w:sz w:val="20"/>
              </w:rPr>
            </w:pPr>
            <w:r w:rsidRPr="001F7A99">
              <w:rPr>
                <w:sz w:val="20"/>
              </w:rPr>
              <w:t>• Public-facing content and templates can be maintained in at least English and Kiswahili.</w:t>
            </w:r>
          </w:p>
          <w:p w14:paraId="00FFF0BD" w14:textId="77777777" w:rsidR="00921B7D" w:rsidRPr="001F7A99" w:rsidRDefault="00921B7D" w:rsidP="001F7A99">
            <w:pPr>
              <w:spacing w:after="0"/>
              <w:jc w:val="left"/>
              <w:rPr>
                <w:sz w:val="20"/>
              </w:rPr>
            </w:pPr>
            <w:r w:rsidRPr="001F7A99">
              <w:rPr>
                <w:sz w:val="20"/>
              </w:rPr>
              <w:t>• Evidence includes configuration screenshots and sample bilingual templates.</w:t>
            </w:r>
          </w:p>
        </w:tc>
        <w:tc>
          <w:tcPr>
            <w:tcW w:w="1984" w:type="dxa"/>
          </w:tcPr>
          <w:p w14:paraId="75C33FF3" w14:textId="77777777" w:rsidR="00921B7D" w:rsidRPr="001F7A99" w:rsidRDefault="00921B7D" w:rsidP="001F7A99">
            <w:pPr>
              <w:spacing w:after="0"/>
              <w:jc w:val="left"/>
              <w:rPr>
                <w:sz w:val="20"/>
              </w:rPr>
            </w:pPr>
            <w:r w:rsidRPr="001F7A99">
              <w:rPr>
                <w:sz w:val="20"/>
              </w:rPr>
              <w:t>Supports deployment in multilingual contexts and reduces misinterpretation of deadlines.</w:t>
            </w:r>
          </w:p>
        </w:tc>
      </w:tr>
      <w:tr w:rsidR="00921B7D" w:rsidRPr="001F7A99" w14:paraId="3CE06AE0" w14:textId="77777777" w:rsidTr="00F42E7C">
        <w:trPr>
          <w:jc w:val="center"/>
        </w:trPr>
        <w:tc>
          <w:tcPr>
            <w:tcW w:w="1020" w:type="dxa"/>
          </w:tcPr>
          <w:p w14:paraId="6C3720A5" w14:textId="77777777" w:rsidR="00921B7D" w:rsidRPr="001F7A99" w:rsidRDefault="00921B7D" w:rsidP="001F7A99">
            <w:pPr>
              <w:spacing w:after="0"/>
              <w:jc w:val="left"/>
              <w:rPr>
                <w:sz w:val="20"/>
              </w:rPr>
            </w:pPr>
            <w:r w:rsidRPr="001F7A99">
              <w:rPr>
                <w:sz w:val="20"/>
              </w:rPr>
              <w:t>NFR-13</w:t>
            </w:r>
          </w:p>
        </w:tc>
        <w:tc>
          <w:tcPr>
            <w:tcW w:w="850" w:type="dxa"/>
            <w:shd w:val="clear" w:color="auto" w:fill="E2EFDA"/>
          </w:tcPr>
          <w:p w14:paraId="19EC38CE" w14:textId="77777777" w:rsidR="00921B7D" w:rsidRPr="001F7A99" w:rsidRDefault="00921B7D" w:rsidP="001F7A99">
            <w:pPr>
              <w:spacing w:after="0"/>
              <w:jc w:val="left"/>
              <w:rPr>
                <w:sz w:val="20"/>
              </w:rPr>
            </w:pPr>
            <w:r w:rsidRPr="001F7A99">
              <w:rPr>
                <w:sz w:val="20"/>
              </w:rPr>
              <w:t>Must</w:t>
            </w:r>
          </w:p>
        </w:tc>
        <w:tc>
          <w:tcPr>
            <w:tcW w:w="1701" w:type="dxa"/>
          </w:tcPr>
          <w:p w14:paraId="164BE8D1" w14:textId="77777777" w:rsidR="00921B7D" w:rsidRPr="001F7A99" w:rsidRDefault="00921B7D" w:rsidP="001F7A99">
            <w:pPr>
              <w:spacing w:after="0"/>
              <w:jc w:val="left"/>
              <w:rPr>
                <w:sz w:val="20"/>
              </w:rPr>
            </w:pPr>
            <w:r w:rsidRPr="001F7A99">
              <w:rPr>
                <w:sz w:val="20"/>
              </w:rPr>
              <w:t>Interoperability - Data Export</w:t>
            </w:r>
          </w:p>
        </w:tc>
        <w:tc>
          <w:tcPr>
            <w:tcW w:w="3118" w:type="dxa"/>
          </w:tcPr>
          <w:p w14:paraId="792F5351" w14:textId="77777777" w:rsidR="00921B7D" w:rsidRPr="001F7A99" w:rsidRDefault="00921B7D" w:rsidP="001F7A99">
            <w:pPr>
              <w:spacing w:after="0"/>
              <w:jc w:val="left"/>
              <w:rPr>
                <w:sz w:val="20"/>
              </w:rPr>
            </w:pPr>
            <w:r w:rsidRPr="001F7A99">
              <w:rPr>
                <w:sz w:val="20"/>
              </w:rPr>
              <w:t>Data export and reporting outputs shall be provided in open, commonly used formats suitable for analysis.</w:t>
            </w:r>
          </w:p>
        </w:tc>
        <w:tc>
          <w:tcPr>
            <w:tcW w:w="3402" w:type="dxa"/>
          </w:tcPr>
          <w:p w14:paraId="279C4FE0" w14:textId="77777777" w:rsidR="00921B7D" w:rsidRPr="001F7A99" w:rsidRDefault="00921B7D" w:rsidP="001F7A99">
            <w:pPr>
              <w:spacing w:after="0"/>
              <w:jc w:val="left"/>
              <w:rPr>
                <w:sz w:val="20"/>
              </w:rPr>
            </w:pPr>
            <w:r w:rsidRPr="001F7A99">
              <w:rPr>
                <w:sz w:val="20"/>
              </w:rPr>
              <w:t>• Exports are available at minimum in CSV and/or spreadsheet-compatible formats.</w:t>
            </w:r>
          </w:p>
          <w:p w14:paraId="32B10B2F" w14:textId="77777777" w:rsidR="00921B7D" w:rsidRPr="001F7A99" w:rsidRDefault="00921B7D" w:rsidP="001F7A99">
            <w:pPr>
              <w:spacing w:after="0"/>
              <w:jc w:val="left"/>
              <w:rPr>
                <w:sz w:val="20"/>
              </w:rPr>
            </w:pPr>
            <w:r w:rsidRPr="001F7A99">
              <w:rPr>
                <w:sz w:val="20"/>
              </w:rPr>
              <w:t>• Printable outputs are provided in non-proprietary format (e.g., PDF).</w:t>
            </w:r>
          </w:p>
          <w:p w14:paraId="4D06D680" w14:textId="77777777" w:rsidR="00921B7D" w:rsidRPr="001F7A99" w:rsidRDefault="00921B7D" w:rsidP="001F7A99">
            <w:pPr>
              <w:spacing w:after="0"/>
              <w:jc w:val="left"/>
              <w:rPr>
                <w:sz w:val="20"/>
              </w:rPr>
            </w:pPr>
            <w:r w:rsidRPr="001F7A99">
              <w:rPr>
                <w:sz w:val="20"/>
              </w:rPr>
              <w:t>• Export outputs preserve key identifiers and consistent field naming.</w:t>
            </w:r>
          </w:p>
          <w:p w14:paraId="1A5FD0D5" w14:textId="77777777" w:rsidR="00921B7D" w:rsidRPr="001F7A99" w:rsidRDefault="00921B7D" w:rsidP="001F7A99">
            <w:pPr>
              <w:spacing w:after="0"/>
              <w:jc w:val="left"/>
              <w:rPr>
                <w:sz w:val="20"/>
              </w:rPr>
            </w:pPr>
            <w:r w:rsidRPr="001F7A99">
              <w:rPr>
                <w:sz w:val="20"/>
              </w:rPr>
              <w:t>• Evidence includes sample exports and documentation of export fields.</w:t>
            </w:r>
          </w:p>
        </w:tc>
        <w:tc>
          <w:tcPr>
            <w:tcW w:w="1984" w:type="dxa"/>
          </w:tcPr>
          <w:p w14:paraId="68DB372B" w14:textId="77777777" w:rsidR="00921B7D" w:rsidRPr="001F7A99" w:rsidRDefault="00921B7D" w:rsidP="001F7A99">
            <w:pPr>
              <w:spacing w:after="0"/>
              <w:jc w:val="left"/>
              <w:rPr>
                <w:sz w:val="20"/>
              </w:rPr>
            </w:pPr>
            <w:r w:rsidRPr="001F7A99">
              <w:rPr>
                <w:sz w:val="20"/>
              </w:rPr>
              <w:t>Supports transparency and downstream reporting without vendor lock-in.</w:t>
            </w:r>
          </w:p>
        </w:tc>
      </w:tr>
      <w:tr w:rsidR="00921B7D" w:rsidRPr="001F7A99" w14:paraId="4B5E93B3" w14:textId="77777777" w:rsidTr="00F42E7C">
        <w:trPr>
          <w:jc w:val="center"/>
        </w:trPr>
        <w:tc>
          <w:tcPr>
            <w:tcW w:w="1020" w:type="dxa"/>
          </w:tcPr>
          <w:p w14:paraId="0870EFB1" w14:textId="77777777" w:rsidR="00921B7D" w:rsidRPr="001F7A99" w:rsidRDefault="00921B7D" w:rsidP="001F7A99">
            <w:pPr>
              <w:spacing w:after="0"/>
              <w:jc w:val="left"/>
              <w:rPr>
                <w:sz w:val="20"/>
              </w:rPr>
            </w:pPr>
            <w:r w:rsidRPr="001F7A99">
              <w:rPr>
                <w:sz w:val="20"/>
              </w:rPr>
              <w:t>NFR-14</w:t>
            </w:r>
          </w:p>
        </w:tc>
        <w:tc>
          <w:tcPr>
            <w:tcW w:w="850" w:type="dxa"/>
            <w:shd w:val="clear" w:color="auto" w:fill="E2EFDA"/>
          </w:tcPr>
          <w:p w14:paraId="6FA80462" w14:textId="77777777" w:rsidR="00921B7D" w:rsidRPr="001F7A99" w:rsidRDefault="00921B7D" w:rsidP="001F7A99">
            <w:pPr>
              <w:spacing w:after="0"/>
              <w:jc w:val="left"/>
              <w:rPr>
                <w:sz w:val="20"/>
              </w:rPr>
            </w:pPr>
            <w:r w:rsidRPr="001F7A99">
              <w:rPr>
                <w:sz w:val="20"/>
              </w:rPr>
              <w:t>Must</w:t>
            </w:r>
          </w:p>
        </w:tc>
        <w:tc>
          <w:tcPr>
            <w:tcW w:w="1701" w:type="dxa"/>
          </w:tcPr>
          <w:p w14:paraId="1BBD0E74" w14:textId="77777777" w:rsidR="00921B7D" w:rsidRPr="001F7A99" w:rsidRDefault="00921B7D" w:rsidP="001F7A99">
            <w:pPr>
              <w:spacing w:after="0"/>
              <w:jc w:val="left"/>
              <w:rPr>
                <w:sz w:val="20"/>
              </w:rPr>
            </w:pPr>
            <w:r w:rsidRPr="001F7A99">
              <w:rPr>
                <w:sz w:val="20"/>
              </w:rPr>
              <w:t>Maintainability</w:t>
            </w:r>
          </w:p>
        </w:tc>
        <w:tc>
          <w:tcPr>
            <w:tcW w:w="3118" w:type="dxa"/>
          </w:tcPr>
          <w:p w14:paraId="3EE02C84" w14:textId="77777777" w:rsidR="00921B7D" w:rsidRPr="001F7A99" w:rsidRDefault="00921B7D" w:rsidP="001F7A99">
            <w:pPr>
              <w:spacing w:after="0"/>
              <w:jc w:val="left"/>
              <w:rPr>
                <w:sz w:val="20"/>
              </w:rPr>
            </w:pPr>
            <w:r w:rsidRPr="001F7A99">
              <w:rPr>
                <w:sz w:val="20"/>
              </w:rPr>
              <w:t>The system shall provide configuration-driven customization (forms, lists, templates, routing rules) that does not require source code modification for common changes.</w:t>
            </w:r>
          </w:p>
        </w:tc>
        <w:tc>
          <w:tcPr>
            <w:tcW w:w="3402" w:type="dxa"/>
          </w:tcPr>
          <w:p w14:paraId="39189C85" w14:textId="77777777" w:rsidR="00921B7D" w:rsidRPr="001F7A99" w:rsidRDefault="00921B7D" w:rsidP="001F7A99">
            <w:pPr>
              <w:spacing w:after="0"/>
              <w:jc w:val="left"/>
              <w:rPr>
                <w:sz w:val="20"/>
              </w:rPr>
            </w:pPr>
            <w:r w:rsidRPr="001F7A99">
              <w:rPr>
                <w:sz w:val="20"/>
              </w:rPr>
              <w:t>• Administrators can change forms, lists, and templates using the administrative UI.</w:t>
            </w:r>
          </w:p>
          <w:p w14:paraId="0039689F" w14:textId="77777777" w:rsidR="00921B7D" w:rsidRPr="001F7A99" w:rsidRDefault="00921B7D" w:rsidP="001F7A99">
            <w:pPr>
              <w:spacing w:after="0"/>
              <w:jc w:val="left"/>
              <w:rPr>
                <w:sz w:val="20"/>
              </w:rPr>
            </w:pPr>
            <w:r w:rsidRPr="001F7A99">
              <w:rPr>
                <w:sz w:val="20"/>
              </w:rPr>
              <w:t>• Changes are versioned or auditable and can be reverted.</w:t>
            </w:r>
          </w:p>
          <w:p w14:paraId="356F481F" w14:textId="77777777" w:rsidR="00921B7D" w:rsidRPr="001F7A99" w:rsidRDefault="00921B7D" w:rsidP="001F7A99">
            <w:pPr>
              <w:spacing w:after="0"/>
              <w:jc w:val="left"/>
              <w:rPr>
                <w:sz w:val="20"/>
              </w:rPr>
            </w:pPr>
            <w:r w:rsidRPr="001F7A99">
              <w:rPr>
                <w:sz w:val="20"/>
              </w:rPr>
              <w:t>• Common configuration changes can be completed without vendor intervention.</w:t>
            </w:r>
          </w:p>
          <w:p w14:paraId="092E9520" w14:textId="77777777" w:rsidR="00921B7D" w:rsidRPr="001F7A99" w:rsidRDefault="00921B7D" w:rsidP="001F7A99">
            <w:pPr>
              <w:spacing w:after="0"/>
              <w:jc w:val="left"/>
              <w:rPr>
                <w:sz w:val="20"/>
              </w:rPr>
            </w:pPr>
            <w:r w:rsidRPr="001F7A99">
              <w:rPr>
                <w:sz w:val="20"/>
              </w:rPr>
              <w:t>• Evidence includes configuration demonstration and audit log evidence.</w:t>
            </w:r>
          </w:p>
        </w:tc>
        <w:tc>
          <w:tcPr>
            <w:tcW w:w="1984" w:type="dxa"/>
          </w:tcPr>
          <w:p w14:paraId="5B1B8F8A" w14:textId="77777777" w:rsidR="00921B7D" w:rsidRPr="001F7A99" w:rsidRDefault="00921B7D" w:rsidP="001F7A99">
            <w:pPr>
              <w:spacing w:after="0"/>
              <w:jc w:val="left"/>
              <w:rPr>
                <w:sz w:val="20"/>
              </w:rPr>
            </w:pPr>
            <w:r w:rsidRPr="001F7A99">
              <w:rPr>
                <w:sz w:val="20"/>
              </w:rPr>
              <w:t>Reduces total cost of ownership and enables adaptation over time.</w:t>
            </w:r>
          </w:p>
        </w:tc>
      </w:tr>
      <w:tr w:rsidR="00921B7D" w:rsidRPr="001F7A99" w14:paraId="420CCD25" w14:textId="77777777" w:rsidTr="00F42E7C">
        <w:trPr>
          <w:jc w:val="center"/>
        </w:trPr>
        <w:tc>
          <w:tcPr>
            <w:tcW w:w="1020" w:type="dxa"/>
          </w:tcPr>
          <w:p w14:paraId="06550975" w14:textId="77777777" w:rsidR="00921B7D" w:rsidRPr="001F7A99" w:rsidRDefault="00921B7D" w:rsidP="001F7A99">
            <w:pPr>
              <w:spacing w:after="0"/>
              <w:jc w:val="left"/>
              <w:rPr>
                <w:sz w:val="20"/>
              </w:rPr>
            </w:pPr>
            <w:r w:rsidRPr="001F7A99">
              <w:rPr>
                <w:sz w:val="20"/>
              </w:rPr>
              <w:t>NFR-15</w:t>
            </w:r>
          </w:p>
        </w:tc>
        <w:tc>
          <w:tcPr>
            <w:tcW w:w="850" w:type="dxa"/>
            <w:shd w:val="clear" w:color="auto" w:fill="E2EFDA"/>
          </w:tcPr>
          <w:p w14:paraId="07586F4D" w14:textId="77777777" w:rsidR="00921B7D" w:rsidRPr="001F7A99" w:rsidRDefault="00921B7D" w:rsidP="001F7A99">
            <w:pPr>
              <w:spacing w:after="0"/>
              <w:jc w:val="left"/>
              <w:rPr>
                <w:sz w:val="20"/>
              </w:rPr>
            </w:pPr>
            <w:r w:rsidRPr="001F7A99">
              <w:rPr>
                <w:sz w:val="20"/>
              </w:rPr>
              <w:t>Must</w:t>
            </w:r>
          </w:p>
        </w:tc>
        <w:tc>
          <w:tcPr>
            <w:tcW w:w="1701" w:type="dxa"/>
          </w:tcPr>
          <w:p w14:paraId="66B28D60" w14:textId="77777777" w:rsidR="00921B7D" w:rsidRPr="001F7A99" w:rsidRDefault="00921B7D" w:rsidP="001F7A99">
            <w:pPr>
              <w:spacing w:after="0"/>
              <w:jc w:val="left"/>
              <w:rPr>
                <w:sz w:val="20"/>
              </w:rPr>
            </w:pPr>
            <w:r w:rsidRPr="001F7A99">
              <w:rPr>
                <w:sz w:val="20"/>
              </w:rPr>
              <w:t>Data Residency</w:t>
            </w:r>
          </w:p>
        </w:tc>
        <w:tc>
          <w:tcPr>
            <w:tcW w:w="3118" w:type="dxa"/>
          </w:tcPr>
          <w:p w14:paraId="6AE682C0" w14:textId="77777777" w:rsidR="00921B7D" w:rsidRPr="001F7A99" w:rsidRDefault="00921B7D" w:rsidP="001F7A99">
            <w:pPr>
              <w:spacing w:after="0"/>
              <w:jc w:val="left"/>
              <w:rPr>
                <w:sz w:val="20"/>
              </w:rPr>
            </w:pPr>
            <w:r w:rsidRPr="001F7A99">
              <w:rPr>
                <w:sz w:val="20"/>
              </w:rPr>
              <w:t>The e-GRM production data shall be hosted in a location approved by the Client and compliant with applicable Kenya data protection requirements, including any restrictions on cross-border transfers.</w:t>
            </w:r>
          </w:p>
        </w:tc>
        <w:tc>
          <w:tcPr>
            <w:tcW w:w="3402" w:type="dxa"/>
          </w:tcPr>
          <w:p w14:paraId="2832E8A7" w14:textId="77777777" w:rsidR="00921B7D" w:rsidRPr="001F7A99" w:rsidRDefault="00921B7D" w:rsidP="001F7A99">
            <w:pPr>
              <w:spacing w:after="0"/>
              <w:jc w:val="left"/>
              <w:rPr>
                <w:sz w:val="20"/>
              </w:rPr>
            </w:pPr>
            <w:r w:rsidRPr="001F7A99">
              <w:rPr>
                <w:sz w:val="20"/>
              </w:rPr>
              <w:t>• Hosting location and data residency are documented and approved by the Client.</w:t>
            </w:r>
          </w:p>
          <w:p w14:paraId="44140D88" w14:textId="77777777" w:rsidR="00921B7D" w:rsidRPr="001F7A99" w:rsidRDefault="00921B7D" w:rsidP="001F7A99">
            <w:pPr>
              <w:spacing w:after="0"/>
              <w:jc w:val="left"/>
              <w:rPr>
                <w:sz w:val="20"/>
              </w:rPr>
            </w:pPr>
            <w:r w:rsidRPr="001F7A99">
              <w:rPr>
                <w:sz w:val="20"/>
              </w:rPr>
              <w:t>• Where cross-border processing/storage is involved, controls and safeguards are documented and approved.</w:t>
            </w:r>
          </w:p>
          <w:p w14:paraId="50580374" w14:textId="77777777" w:rsidR="00921B7D" w:rsidRPr="001F7A99" w:rsidRDefault="00921B7D" w:rsidP="001F7A99">
            <w:pPr>
              <w:spacing w:after="0"/>
              <w:jc w:val="left"/>
              <w:rPr>
                <w:sz w:val="20"/>
              </w:rPr>
            </w:pPr>
            <w:r w:rsidRPr="001F7A99">
              <w:rPr>
                <w:sz w:val="20"/>
              </w:rPr>
              <w:t>• Evidence includes hosting documentation, environment details, and data residency statement.</w:t>
            </w:r>
          </w:p>
        </w:tc>
        <w:tc>
          <w:tcPr>
            <w:tcW w:w="1984" w:type="dxa"/>
          </w:tcPr>
          <w:p w14:paraId="5B896C4E" w14:textId="77777777" w:rsidR="00921B7D" w:rsidRPr="001F7A99" w:rsidRDefault="00921B7D" w:rsidP="001F7A99">
            <w:pPr>
              <w:spacing w:after="0"/>
              <w:jc w:val="left"/>
              <w:rPr>
                <w:sz w:val="20"/>
              </w:rPr>
            </w:pPr>
            <w:r w:rsidRPr="001F7A99">
              <w:rPr>
                <w:sz w:val="20"/>
              </w:rPr>
              <w:t>Ensures compliance with data protection regulations and client requirements.</w:t>
            </w:r>
          </w:p>
        </w:tc>
      </w:tr>
      <w:tr w:rsidR="00921B7D" w:rsidRPr="001F7A99" w14:paraId="4AA689CE" w14:textId="77777777" w:rsidTr="00F42E7C">
        <w:trPr>
          <w:jc w:val="center"/>
        </w:trPr>
        <w:tc>
          <w:tcPr>
            <w:tcW w:w="1020" w:type="dxa"/>
          </w:tcPr>
          <w:p w14:paraId="0026D1FF" w14:textId="77777777" w:rsidR="00921B7D" w:rsidRPr="001F7A99" w:rsidRDefault="00921B7D" w:rsidP="001F7A99">
            <w:pPr>
              <w:spacing w:after="0"/>
              <w:jc w:val="left"/>
              <w:rPr>
                <w:sz w:val="20"/>
              </w:rPr>
            </w:pPr>
            <w:r w:rsidRPr="001F7A99">
              <w:rPr>
                <w:sz w:val="20"/>
              </w:rPr>
              <w:t>NFR-16</w:t>
            </w:r>
          </w:p>
        </w:tc>
        <w:tc>
          <w:tcPr>
            <w:tcW w:w="850" w:type="dxa"/>
            <w:shd w:val="clear" w:color="auto" w:fill="E2EFDA"/>
          </w:tcPr>
          <w:p w14:paraId="6C52D709" w14:textId="77777777" w:rsidR="00921B7D" w:rsidRPr="001F7A99" w:rsidRDefault="00921B7D" w:rsidP="001F7A99">
            <w:pPr>
              <w:spacing w:after="0"/>
              <w:jc w:val="left"/>
              <w:rPr>
                <w:sz w:val="20"/>
              </w:rPr>
            </w:pPr>
            <w:r w:rsidRPr="001F7A99">
              <w:rPr>
                <w:sz w:val="20"/>
              </w:rPr>
              <w:t>Must</w:t>
            </w:r>
          </w:p>
        </w:tc>
        <w:tc>
          <w:tcPr>
            <w:tcW w:w="1701" w:type="dxa"/>
          </w:tcPr>
          <w:p w14:paraId="41106557" w14:textId="77777777" w:rsidR="00921B7D" w:rsidRPr="001F7A99" w:rsidRDefault="00921B7D" w:rsidP="001F7A99">
            <w:pPr>
              <w:spacing w:after="0"/>
              <w:jc w:val="left"/>
              <w:rPr>
                <w:sz w:val="20"/>
              </w:rPr>
            </w:pPr>
            <w:r w:rsidRPr="001F7A99">
              <w:rPr>
                <w:sz w:val="20"/>
              </w:rPr>
              <w:t>Interoperability - APIs</w:t>
            </w:r>
          </w:p>
        </w:tc>
        <w:tc>
          <w:tcPr>
            <w:tcW w:w="3118" w:type="dxa"/>
          </w:tcPr>
          <w:p w14:paraId="2D0C8037" w14:textId="77777777" w:rsidR="00921B7D" w:rsidRPr="001F7A99" w:rsidRDefault="00921B7D" w:rsidP="001F7A99">
            <w:pPr>
              <w:spacing w:after="0"/>
              <w:jc w:val="left"/>
              <w:rPr>
                <w:sz w:val="20"/>
              </w:rPr>
            </w:pPr>
            <w:r w:rsidRPr="001F7A99">
              <w:rPr>
                <w:sz w:val="20"/>
              </w:rPr>
              <w:t>The e-GRM shall provide documented interfaces for data export and integration using open, widely adopted standards.</w:t>
            </w:r>
          </w:p>
        </w:tc>
        <w:tc>
          <w:tcPr>
            <w:tcW w:w="3402" w:type="dxa"/>
          </w:tcPr>
          <w:p w14:paraId="539F8E01" w14:textId="77777777" w:rsidR="00921B7D" w:rsidRPr="001F7A99" w:rsidRDefault="00921B7D" w:rsidP="001F7A99">
            <w:pPr>
              <w:spacing w:after="0"/>
              <w:jc w:val="left"/>
              <w:rPr>
                <w:sz w:val="20"/>
              </w:rPr>
            </w:pPr>
            <w:r w:rsidRPr="001F7A99">
              <w:rPr>
                <w:sz w:val="20"/>
              </w:rPr>
              <w:t>• Interface documentation is provided for APIs/integration mechanisms.</w:t>
            </w:r>
          </w:p>
          <w:p w14:paraId="2B1795E7" w14:textId="77777777" w:rsidR="00921B7D" w:rsidRPr="001F7A99" w:rsidRDefault="00921B7D" w:rsidP="001F7A99">
            <w:pPr>
              <w:spacing w:after="0"/>
              <w:jc w:val="left"/>
              <w:rPr>
                <w:sz w:val="20"/>
              </w:rPr>
            </w:pPr>
            <w:r w:rsidRPr="001F7A99">
              <w:rPr>
                <w:sz w:val="20"/>
              </w:rPr>
              <w:t>• Data can be exported in non-proprietary formats (CSV/JSON) and via API where applicable.</w:t>
            </w:r>
          </w:p>
          <w:p w14:paraId="42DE9B14" w14:textId="77777777" w:rsidR="00921B7D" w:rsidRPr="001F7A99" w:rsidRDefault="00921B7D" w:rsidP="001F7A99">
            <w:pPr>
              <w:spacing w:after="0"/>
              <w:jc w:val="left"/>
              <w:rPr>
                <w:sz w:val="20"/>
              </w:rPr>
            </w:pPr>
            <w:r w:rsidRPr="001F7A99">
              <w:rPr>
                <w:sz w:val="20"/>
              </w:rPr>
              <w:t>• Evidence includes interface documentation and demonstration of export or API retrieval.</w:t>
            </w:r>
          </w:p>
        </w:tc>
        <w:tc>
          <w:tcPr>
            <w:tcW w:w="1984" w:type="dxa"/>
          </w:tcPr>
          <w:p w14:paraId="70F03823" w14:textId="77777777" w:rsidR="00921B7D" w:rsidRPr="001F7A99" w:rsidRDefault="00921B7D" w:rsidP="001F7A99">
            <w:pPr>
              <w:spacing w:after="0"/>
              <w:jc w:val="left"/>
              <w:rPr>
                <w:sz w:val="20"/>
              </w:rPr>
            </w:pPr>
            <w:r w:rsidRPr="001F7A99">
              <w:rPr>
                <w:sz w:val="20"/>
              </w:rPr>
              <w:t>Enables integration with external systems using open standards.</w:t>
            </w:r>
          </w:p>
        </w:tc>
      </w:tr>
      <w:tr w:rsidR="00921B7D" w:rsidRPr="001F7A99" w14:paraId="6EE600A0" w14:textId="77777777" w:rsidTr="00F42E7C">
        <w:trPr>
          <w:jc w:val="center"/>
        </w:trPr>
        <w:tc>
          <w:tcPr>
            <w:tcW w:w="1020" w:type="dxa"/>
          </w:tcPr>
          <w:p w14:paraId="72017DAC" w14:textId="77777777" w:rsidR="00921B7D" w:rsidRPr="001F7A99" w:rsidRDefault="00921B7D" w:rsidP="001F7A99">
            <w:pPr>
              <w:spacing w:after="0"/>
              <w:jc w:val="left"/>
              <w:rPr>
                <w:sz w:val="20"/>
              </w:rPr>
            </w:pPr>
            <w:r w:rsidRPr="001F7A99">
              <w:rPr>
                <w:sz w:val="20"/>
              </w:rPr>
              <w:t>NFR-17</w:t>
            </w:r>
          </w:p>
        </w:tc>
        <w:tc>
          <w:tcPr>
            <w:tcW w:w="850" w:type="dxa"/>
            <w:shd w:val="clear" w:color="auto" w:fill="E2EFDA"/>
          </w:tcPr>
          <w:p w14:paraId="3E3F2785" w14:textId="77777777" w:rsidR="00921B7D" w:rsidRPr="001F7A99" w:rsidRDefault="00921B7D" w:rsidP="001F7A99">
            <w:pPr>
              <w:spacing w:after="0"/>
              <w:jc w:val="left"/>
              <w:rPr>
                <w:sz w:val="20"/>
              </w:rPr>
            </w:pPr>
            <w:r w:rsidRPr="001F7A99">
              <w:rPr>
                <w:sz w:val="20"/>
              </w:rPr>
              <w:t>Must</w:t>
            </w:r>
          </w:p>
        </w:tc>
        <w:tc>
          <w:tcPr>
            <w:tcW w:w="1701" w:type="dxa"/>
          </w:tcPr>
          <w:p w14:paraId="17DBF2DC" w14:textId="77777777" w:rsidR="00921B7D" w:rsidRPr="001F7A99" w:rsidRDefault="00921B7D" w:rsidP="001F7A99">
            <w:pPr>
              <w:spacing w:after="0"/>
              <w:jc w:val="left"/>
              <w:rPr>
                <w:sz w:val="20"/>
              </w:rPr>
            </w:pPr>
            <w:r w:rsidRPr="001F7A99">
              <w:rPr>
                <w:sz w:val="20"/>
              </w:rPr>
              <w:t>Ownership &amp; Vendor Lock-in</w:t>
            </w:r>
          </w:p>
        </w:tc>
        <w:tc>
          <w:tcPr>
            <w:tcW w:w="3118" w:type="dxa"/>
          </w:tcPr>
          <w:p w14:paraId="6C0097B8" w14:textId="77777777" w:rsidR="00921B7D" w:rsidRPr="001F7A99" w:rsidRDefault="00921B7D" w:rsidP="001F7A99">
            <w:pPr>
              <w:spacing w:after="0"/>
              <w:jc w:val="left"/>
              <w:rPr>
                <w:sz w:val="20"/>
              </w:rPr>
            </w:pPr>
            <w:r w:rsidRPr="001F7A99">
              <w:rPr>
                <w:sz w:val="20"/>
              </w:rPr>
              <w:t>The Client shall retain ownership of all grievance data. The Implementing Firm shall provide mechanisms to export all data and configuration necessary for continuity, without dependence on proprietary tools.</w:t>
            </w:r>
          </w:p>
        </w:tc>
        <w:tc>
          <w:tcPr>
            <w:tcW w:w="3402" w:type="dxa"/>
          </w:tcPr>
          <w:p w14:paraId="6DC957B7" w14:textId="77777777" w:rsidR="00921B7D" w:rsidRPr="001F7A99" w:rsidRDefault="00921B7D" w:rsidP="001F7A99">
            <w:pPr>
              <w:spacing w:after="0"/>
              <w:jc w:val="left"/>
              <w:rPr>
                <w:sz w:val="20"/>
              </w:rPr>
            </w:pPr>
            <w:r w:rsidRPr="001F7A99">
              <w:rPr>
                <w:sz w:val="20"/>
              </w:rPr>
              <w:t>• Full data export is demonstrated (grievances, users/roles, audit logs, attachments).</w:t>
            </w:r>
          </w:p>
          <w:p w14:paraId="6036FAA5" w14:textId="77777777" w:rsidR="00921B7D" w:rsidRPr="001F7A99" w:rsidRDefault="00921B7D" w:rsidP="001F7A99">
            <w:pPr>
              <w:spacing w:after="0"/>
              <w:jc w:val="left"/>
              <w:rPr>
                <w:sz w:val="20"/>
              </w:rPr>
            </w:pPr>
            <w:r w:rsidRPr="001F7A99">
              <w:rPr>
                <w:sz w:val="20"/>
              </w:rPr>
              <w:t>• Configuration/export artifacts are included in the handover dossier.</w:t>
            </w:r>
          </w:p>
          <w:p w14:paraId="383A6CD3" w14:textId="77777777" w:rsidR="00921B7D" w:rsidRPr="001F7A99" w:rsidRDefault="00921B7D" w:rsidP="001F7A99">
            <w:pPr>
              <w:spacing w:after="0"/>
              <w:jc w:val="left"/>
              <w:rPr>
                <w:sz w:val="20"/>
              </w:rPr>
            </w:pPr>
            <w:r w:rsidRPr="001F7A99">
              <w:rPr>
                <w:sz w:val="20"/>
              </w:rPr>
              <w:t>• Export procedures are documented so Client teams can execute them without vendor assistance.</w:t>
            </w:r>
          </w:p>
        </w:tc>
        <w:tc>
          <w:tcPr>
            <w:tcW w:w="1984" w:type="dxa"/>
          </w:tcPr>
          <w:p w14:paraId="346DAF2C" w14:textId="77777777" w:rsidR="00921B7D" w:rsidRPr="001F7A99" w:rsidRDefault="00921B7D" w:rsidP="001F7A99">
            <w:pPr>
              <w:spacing w:after="0"/>
              <w:jc w:val="left"/>
              <w:rPr>
                <w:sz w:val="20"/>
              </w:rPr>
            </w:pPr>
            <w:r w:rsidRPr="001F7A99">
              <w:rPr>
                <w:sz w:val="20"/>
              </w:rPr>
              <w:t>Ensures client data ownership and operational continuity without vendor dependency.</w:t>
            </w:r>
          </w:p>
        </w:tc>
      </w:tr>
      <w:tr w:rsidR="00921B7D" w:rsidRPr="001F7A99" w14:paraId="02A231D7" w14:textId="77777777" w:rsidTr="00F42E7C">
        <w:trPr>
          <w:jc w:val="center"/>
        </w:trPr>
        <w:tc>
          <w:tcPr>
            <w:tcW w:w="1020" w:type="dxa"/>
          </w:tcPr>
          <w:p w14:paraId="08B2EB92" w14:textId="77777777" w:rsidR="00921B7D" w:rsidRPr="001F7A99" w:rsidRDefault="00921B7D" w:rsidP="001F7A99">
            <w:pPr>
              <w:spacing w:after="0"/>
              <w:jc w:val="left"/>
              <w:rPr>
                <w:sz w:val="20"/>
              </w:rPr>
            </w:pPr>
            <w:r w:rsidRPr="001F7A99">
              <w:rPr>
                <w:sz w:val="20"/>
              </w:rPr>
              <w:t>NFR-18</w:t>
            </w:r>
          </w:p>
        </w:tc>
        <w:tc>
          <w:tcPr>
            <w:tcW w:w="850" w:type="dxa"/>
            <w:shd w:val="clear" w:color="auto" w:fill="E2EFDA"/>
          </w:tcPr>
          <w:p w14:paraId="5303F3D0" w14:textId="77777777" w:rsidR="00921B7D" w:rsidRPr="001F7A99" w:rsidRDefault="00921B7D" w:rsidP="001F7A99">
            <w:pPr>
              <w:spacing w:after="0"/>
              <w:jc w:val="left"/>
              <w:rPr>
                <w:sz w:val="20"/>
              </w:rPr>
            </w:pPr>
            <w:r w:rsidRPr="001F7A99">
              <w:rPr>
                <w:sz w:val="20"/>
              </w:rPr>
              <w:t>Must</w:t>
            </w:r>
          </w:p>
        </w:tc>
        <w:tc>
          <w:tcPr>
            <w:tcW w:w="1701" w:type="dxa"/>
          </w:tcPr>
          <w:p w14:paraId="59AD601B" w14:textId="77777777" w:rsidR="00921B7D" w:rsidRPr="001F7A99" w:rsidRDefault="00921B7D" w:rsidP="001F7A99">
            <w:pPr>
              <w:spacing w:after="0"/>
              <w:jc w:val="left"/>
              <w:rPr>
                <w:sz w:val="20"/>
              </w:rPr>
            </w:pPr>
            <w:r w:rsidRPr="001F7A99">
              <w:rPr>
                <w:sz w:val="20"/>
              </w:rPr>
              <w:t>Licensing/IP</w:t>
            </w:r>
          </w:p>
        </w:tc>
        <w:tc>
          <w:tcPr>
            <w:tcW w:w="3118" w:type="dxa"/>
          </w:tcPr>
          <w:p w14:paraId="6B4CDB13" w14:textId="77777777" w:rsidR="00921B7D" w:rsidRPr="001F7A99" w:rsidRDefault="00921B7D" w:rsidP="001F7A99">
            <w:pPr>
              <w:spacing w:after="0"/>
              <w:jc w:val="left"/>
              <w:rPr>
                <w:sz w:val="20"/>
              </w:rPr>
            </w:pPr>
            <w:r w:rsidRPr="001F7A99">
              <w:rPr>
                <w:sz w:val="20"/>
              </w:rPr>
              <w:t>Any solution components requiring licenses shall be disclosed. The Implementing Firm shall ensure the Client has the rights necessary to operate, maintain and modify the system as required by contract, without undue restrictions.</w:t>
            </w:r>
          </w:p>
        </w:tc>
        <w:tc>
          <w:tcPr>
            <w:tcW w:w="3402" w:type="dxa"/>
          </w:tcPr>
          <w:p w14:paraId="7E7D5DFC" w14:textId="77777777" w:rsidR="00921B7D" w:rsidRPr="001F7A99" w:rsidRDefault="00921B7D" w:rsidP="001F7A99">
            <w:pPr>
              <w:spacing w:after="0"/>
              <w:jc w:val="left"/>
              <w:rPr>
                <w:sz w:val="20"/>
              </w:rPr>
            </w:pPr>
            <w:r w:rsidRPr="001F7A99">
              <w:rPr>
                <w:sz w:val="20"/>
              </w:rPr>
              <w:t>• License inventory is provided listing all licensed components with versions and key terms.</w:t>
            </w:r>
          </w:p>
          <w:p w14:paraId="2A8B96F1" w14:textId="77777777" w:rsidR="00921B7D" w:rsidRPr="001F7A99" w:rsidRDefault="00921B7D" w:rsidP="001F7A99">
            <w:pPr>
              <w:spacing w:after="0"/>
              <w:jc w:val="left"/>
              <w:rPr>
                <w:sz w:val="20"/>
              </w:rPr>
            </w:pPr>
            <w:r w:rsidRPr="001F7A99">
              <w:rPr>
                <w:sz w:val="20"/>
              </w:rPr>
              <w:t>• Contractual rights are confirmed for continued operations post-handover.</w:t>
            </w:r>
          </w:p>
          <w:p w14:paraId="482A61E9" w14:textId="77777777" w:rsidR="00921B7D" w:rsidRPr="001F7A99" w:rsidRDefault="00921B7D" w:rsidP="001F7A99">
            <w:pPr>
              <w:spacing w:after="0"/>
              <w:jc w:val="left"/>
              <w:rPr>
                <w:sz w:val="20"/>
              </w:rPr>
            </w:pPr>
            <w:r w:rsidRPr="001F7A99">
              <w:rPr>
                <w:sz w:val="20"/>
              </w:rPr>
              <w:t>• No hidden dependencies prevent continued operations.</w:t>
            </w:r>
          </w:p>
          <w:p w14:paraId="1CFAF0A1" w14:textId="77777777" w:rsidR="00921B7D" w:rsidRPr="001F7A99" w:rsidRDefault="00921B7D" w:rsidP="001F7A99">
            <w:pPr>
              <w:spacing w:after="0"/>
              <w:jc w:val="left"/>
              <w:rPr>
                <w:sz w:val="20"/>
              </w:rPr>
            </w:pPr>
            <w:r w:rsidRPr="001F7A99">
              <w:rPr>
                <w:sz w:val="20"/>
              </w:rPr>
              <w:t>• Evidence includes licensing/IP statement in handover dossier.</w:t>
            </w:r>
          </w:p>
        </w:tc>
        <w:tc>
          <w:tcPr>
            <w:tcW w:w="1984" w:type="dxa"/>
          </w:tcPr>
          <w:p w14:paraId="61EE00D1" w14:textId="77777777" w:rsidR="00921B7D" w:rsidRPr="001F7A99" w:rsidRDefault="00921B7D" w:rsidP="001F7A99">
            <w:pPr>
              <w:spacing w:after="0"/>
              <w:jc w:val="left"/>
              <w:rPr>
                <w:sz w:val="20"/>
              </w:rPr>
            </w:pPr>
            <w:r w:rsidRPr="001F7A99">
              <w:rPr>
                <w:sz w:val="20"/>
              </w:rPr>
              <w:t>Ensures transparency and client rights for system operation and maintenance.</w:t>
            </w:r>
          </w:p>
        </w:tc>
      </w:tr>
      <w:tr w:rsidR="00921B7D" w:rsidRPr="001F7A99" w14:paraId="0244ECC4" w14:textId="77777777" w:rsidTr="00F42E7C">
        <w:trPr>
          <w:jc w:val="center"/>
        </w:trPr>
        <w:tc>
          <w:tcPr>
            <w:tcW w:w="1020" w:type="dxa"/>
          </w:tcPr>
          <w:p w14:paraId="235EA567" w14:textId="77777777" w:rsidR="00921B7D" w:rsidRPr="001F7A99" w:rsidRDefault="00921B7D" w:rsidP="001F7A99">
            <w:pPr>
              <w:spacing w:after="0"/>
              <w:jc w:val="left"/>
              <w:rPr>
                <w:sz w:val="20"/>
              </w:rPr>
            </w:pPr>
            <w:r w:rsidRPr="001F7A99">
              <w:rPr>
                <w:sz w:val="20"/>
              </w:rPr>
              <w:t>NFR-19</w:t>
            </w:r>
          </w:p>
        </w:tc>
        <w:tc>
          <w:tcPr>
            <w:tcW w:w="850" w:type="dxa"/>
            <w:shd w:val="clear" w:color="auto" w:fill="FFF2CC"/>
          </w:tcPr>
          <w:p w14:paraId="00FC1EEA" w14:textId="77777777" w:rsidR="00921B7D" w:rsidRPr="001F7A99" w:rsidRDefault="00921B7D" w:rsidP="001F7A99">
            <w:pPr>
              <w:spacing w:after="0"/>
              <w:jc w:val="left"/>
              <w:rPr>
                <w:sz w:val="20"/>
              </w:rPr>
            </w:pPr>
            <w:r w:rsidRPr="001F7A99">
              <w:rPr>
                <w:sz w:val="20"/>
              </w:rPr>
              <w:t>Should</w:t>
            </w:r>
          </w:p>
        </w:tc>
        <w:tc>
          <w:tcPr>
            <w:tcW w:w="1701" w:type="dxa"/>
          </w:tcPr>
          <w:p w14:paraId="633AADDA" w14:textId="77777777" w:rsidR="00921B7D" w:rsidRPr="001F7A99" w:rsidRDefault="00921B7D" w:rsidP="001F7A99">
            <w:pPr>
              <w:spacing w:after="0"/>
              <w:jc w:val="left"/>
              <w:rPr>
                <w:sz w:val="20"/>
              </w:rPr>
            </w:pPr>
            <w:r w:rsidRPr="001F7A99">
              <w:rPr>
                <w:sz w:val="20"/>
              </w:rPr>
              <w:t>Auditability for Compliance</w:t>
            </w:r>
          </w:p>
        </w:tc>
        <w:tc>
          <w:tcPr>
            <w:tcW w:w="3118" w:type="dxa"/>
          </w:tcPr>
          <w:p w14:paraId="5D2C82E6" w14:textId="77777777" w:rsidR="00921B7D" w:rsidRPr="001F7A99" w:rsidRDefault="00921B7D" w:rsidP="001F7A99">
            <w:pPr>
              <w:spacing w:after="0"/>
              <w:jc w:val="left"/>
              <w:rPr>
                <w:sz w:val="20"/>
              </w:rPr>
            </w:pPr>
            <w:r w:rsidRPr="001F7A99">
              <w:rPr>
                <w:sz w:val="20"/>
              </w:rPr>
              <w:t>The system should support generation of audit and compliance reports (e.g., access logs, configuration change logs) for regulatory and internal review.</w:t>
            </w:r>
          </w:p>
        </w:tc>
        <w:tc>
          <w:tcPr>
            <w:tcW w:w="3402" w:type="dxa"/>
          </w:tcPr>
          <w:p w14:paraId="0FA69CC8" w14:textId="77777777" w:rsidR="00921B7D" w:rsidRPr="001F7A99" w:rsidRDefault="00921B7D" w:rsidP="001F7A99">
            <w:pPr>
              <w:spacing w:after="0"/>
              <w:jc w:val="left"/>
              <w:rPr>
                <w:sz w:val="20"/>
              </w:rPr>
            </w:pPr>
            <w:r w:rsidRPr="001F7A99">
              <w:rPr>
                <w:sz w:val="20"/>
              </w:rPr>
              <w:t>• Audit log exports and basic compliance report templates are available to authorized administrators.</w:t>
            </w:r>
          </w:p>
          <w:p w14:paraId="05D9555D" w14:textId="77777777" w:rsidR="00921B7D" w:rsidRPr="001F7A99" w:rsidRDefault="00921B7D" w:rsidP="001F7A99">
            <w:pPr>
              <w:spacing w:after="0"/>
              <w:jc w:val="left"/>
              <w:rPr>
                <w:sz w:val="20"/>
              </w:rPr>
            </w:pPr>
            <w:r w:rsidRPr="001F7A99">
              <w:rPr>
                <w:sz w:val="20"/>
              </w:rPr>
              <w:t>• Reports support filtering by date range, user/role, and event type.</w:t>
            </w:r>
          </w:p>
          <w:p w14:paraId="7DAC86CE" w14:textId="77777777" w:rsidR="00921B7D" w:rsidRPr="001F7A99" w:rsidRDefault="00921B7D" w:rsidP="001F7A99">
            <w:pPr>
              <w:spacing w:after="0"/>
              <w:jc w:val="left"/>
              <w:rPr>
                <w:sz w:val="20"/>
              </w:rPr>
            </w:pPr>
            <w:r w:rsidRPr="001F7A99">
              <w:rPr>
                <w:sz w:val="20"/>
              </w:rPr>
              <w:t>• Evidence includes sample templates/exports and role restrictions demonstrating proper access control.</w:t>
            </w:r>
          </w:p>
        </w:tc>
        <w:tc>
          <w:tcPr>
            <w:tcW w:w="1984" w:type="dxa"/>
          </w:tcPr>
          <w:p w14:paraId="5EBC8B9D" w14:textId="77777777" w:rsidR="00921B7D" w:rsidRPr="001F7A99" w:rsidRDefault="00921B7D" w:rsidP="001F7A99">
            <w:pPr>
              <w:spacing w:after="0"/>
              <w:jc w:val="left"/>
              <w:rPr>
                <w:sz w:val="20"/>
              </w:rPr>
            </w:pPr>
            <w:r w:rsidRPr="001F7A99">
              <w:rPr>
                <w:sz w:val="20"/>
              </w:rPr>
              <w:t>Supports regulatory compliance and internal governance requirements.</w:t>
            </w:r>
          </w:p>
        </w:tc>
      </w:tr>
    </w:tbl>
    <w:p w14:paraId="293BCFCE" w14:textId="77777777" w:rsidR="00921B7D" w:rsidRDefault="00921B7D" w:rsidP="00921B7D">
      <w:pPr>
        <w:rPr>
          <w:color w:val="auto"/>
          <w:szCs w:val="24"/>
        </w:rPr>
      </w:pPr>
    </w:p>
    <w:p w14:paraId="769FD8F1" w14:textId="77777777" w:rsidR="00921B7D" w:rsidRDefault="00921B7D" w:rsidP="00921B7D">
      <w:pPr>
        <w:rPr>
          <w:color w:val="auto"/>
          <w:szCs w:val="24"/>
        </w:rPr>
      </w:pPr>
    </w:p>
    <w:p w14:paraId="6D5294DA" w14:textId="77777777" w:rsidR="00921B7D" w:rsidRPr="003A72F5" w:rsidRDefault="00921B7D" w:rsidP="00921B7D">
      <w:pPr>
        <w:pStyle w:val="Heading1"/>
      </w:pPr>
      <w:bookmarkStart w:id="62" w:name="_Toc218629409"/>
      <w:bookmarkStart w:id="63" w:name="_Toc222868071"/>
      <w:r w:rsidRPr="003A72F5">
        <w:t>7. Data Requirements</w:t>
      </w:r>
      <w:bookmarkEnd w:id="62"/>
      <w:bookmarkEnd w:id="63"/>
    </w:p>
    <w:p w14:paraId="78F087AA" w14:textId="28C84BB3" w:rsidR="00921B7D" w:rsidRPr="003A72F5" w:rsidRDefault="00921B7D" w:rsidP="00921B7D">
      <w:pPr>
        <w:rPr>
          <w:color w:val="auto"/>
          <w:szCs w:val="24"/>
        </w:rPr>
      </w:pPr>
      <w:r w:rsidRPr="003A72F5">
        <w:rPr>
          <w:color w:val="auto"/>
          <w:szCs w:val="24"/>
        </w:rPr>
        <w:t>This section defines data requirements for the e-GRM, including core entities, required data fields for grievance intake, classification schemes, and data retention/migration considerations. Data requirements shall be implemented in a manner consistent with data protection principles (data minimization, purpose limitation, and confidentiality).</w:t>
      </w:r>
    </w:p>
    <w:p w14:paraId="3E9177B3" w14:textId="77777777" w:rsidR="00921B7D" w:rsidRPr="003A72F5" w:rsidRDefault="00921B7D" w:rsidP="00921B7D">
      <w:pPr>
        <w:rPr>
          <w:color w:val="auto"/>
          <w:szCs w:val="24"/>
        </w:rPr>
      </w:pPr>
      <w:r w:rsidRPr="003A72F5">
        <w:rPr>
          <w:color w:val="auto"/>
          <w:szCs w:val="24"/>
        </w:rPr>
        <w:t>In Phase 2, the Implementing Firm shall implement a coherent data model that supports (i) consistent capture across all intake channels, (ii) end-to-end case management and auditability, and (iii) reliable reporting at national and sub-national levels. Data design shall prioritize the following cross-cutting principles:</w:t>
      </w:r>
    </w:p>
    <w:p w14:paraId="6DA9DA14" w14:textId="77777777" w:rsidR="00921B7D" w:rsidRPr="003A72F5" w:rsidRDefault="00921B7D" w:rsidP="00921B7D">
      <w:pPr>
        <w:numPr>
          <w:ilvl w:val="0"/>
          <w:numId w:val="70"/>
        </w:numPr>
        <w:spacing w:before="60" w:after="60" w:line="264" w:lineRule="auto"/>
        <w:rPr>
          <w:color w:val="auto"/>
          <w:szCs w:val="24"/>
        </w:rPr>
      </w:pPr>
      <w:r w:rsidRPr="003A72F5">
        <w:rPr>
          <w:b/>
          <w:bCs/>
          <w:color w:val="auto"/>
          <w:szCs w:val="24"/>
        </w:rPr>
        <w:t>Single system of record:</w:t>
      </w:r>
      <w:r w:rsidRPr="003A72F5">
        <w:rPr>
          <w:color w:val="auto"/>
          <w:szCs w:val="24"/>
        </w:rPr>
        <w:t xml:space="preserve"> all grievances and related actions (messages, assignments, escalations, tasks, attachments) are linked to one authoritative grievance record.</w:t>
      </w:r>
    </w:p>
    <w:p w14:paraId="2820191E" w14:textId="77777777" w:rsidR="00921B7D" w:rsidRPr="003A72F5" w:rsidRDefault="00921B7D" w:rsidP="00921B7D">
      <w:pPr>
        <w:numPr>
          <w:ilvl w:val="0"/>
          <w:numId w:val="70"/>
        </w:numPr>
        <w:spacing w:before="60" w:after="60" w:line="264" w:lineRule="auto"/>
        <w:rPr>
          <w:color w:val="auto"/>
          <w:szCs w:val="24"/>
        </w:rPr>
      </w:pPr>
      <w:r w:rsidRPr="003A72F5">
        <w:rPr>
          <w:b/>
          <w:bCs/>
          <w:color w:val="auto"/>
          <w:szCs w:val="24"/>
        </w:rPr>
        <w:t>Traceability by design:</w:t>
      </w:r>
      <w:r w:rsidRPr="003A72F5">
        <w:rPr>
          <w:color w:val="auto"/>
          <w:szCs w:val="24"/>
        </w:rPr>
        <w:t xml:space="preserve"> each change to key fields (status, assignee, category, SLA/due date) is time-stamped, attributable to a user/role, and reflected in the audit trail.</w:t>
      </w:r>
    </w:p>
    <w:p w14:paraId="72706472" w14:textId="77777777" w:rsidR="00921B7D" w:rsidRPr="003A72F5" w:rsidRDefault="00921B7D" w:rsidP="00921B7D">
      <w:pPr>
        <w:numPr>
          <w:ilvl w:val="0"/>
          <w:numId w:val="70"/>
        </w:numPr>
        <w:spacing w:before="60" w:after="60" w:line="264" w:lineRule="auto"/>
        <w:rPr>
          <w:color w:val="auto"/>
          <w:szCs w:val="24"/>
        </w:rPr>
      </w:pPr>
      <w:r w:rsidRPr="003A72F5">
        <w:rPr>
          <w:b/>
          <w:bCs/>
          <w:color w:val="auto"/>
          <w:szCs w:val="24"/>
        </w:rPr>
        <w:t>Channel consistency:</w:t>
      </w:r>
      <w:r w:rsidRPr="003A72F5">
        <w:rPr>
          <w:color w:val="auto"/>
          <w:szCs w:val="24"/>
        </w:rPr>
        <w:t xml:space="preserve"> data captured via web, assisted intake, email, USSD, and hotline (where enabled) must map to the same standardized dataset, even if some channels capture a reduced “minimum dataset” and are completed later by staff.</w:t>
      </w:r>
    </w:p>
    <w:p w14:paraId="5CCA4D5E" w14:textId="77777777" w:rsidR="00921B7D" w:rsidRDefault="00921B7D" w:rsidP="00921B7D">
      <w:pPr>
        <w:numPr>
          <w:ilvl w:val="0"/>
          <w:numId w:val="70"/>
        </w:numPr>
        <w:spacing w:before="60" w:after="60" w:line="264" w:lineRule="auto"/>
        <w:rPr>
          <w:color w:val="auto"/>
          <w:szCs w:val="24"/>
        </w:rPr>
      </w:pPr>
      <w:r w:rsidRPr="003A72F5">
        <w:rPr>
          <w:b/>
          <w:bCs/>
          <w:color w:val="auto"/>
          <w:szCs w:val="24"/>
        </w:rPr>
        <w:t>Privacy-by-design:</w:t>
      </w:r>
      <w:r w:rsidRPr="003A72F5">
        <w:rPr>
          <w:color w:val="auto"/>
          <w:szCs w:val="24"/>
        </w:rPr>
        <w:t xml:space="preserve"> only the minimum personal data required for processing is collected and retained, sensitive details are minimized and protected, and access is restricted to a need-to-know basis.</w:t>
      </w:r>
    </w:p>
    <w:p w14:paraId="5806F4FA" w14:textId="4D0BA1B7" w:rsidR="00921B7D" w:rsidRPr="003A72F5" w:rsidRDefault="00212DD8" w:rsidP="00921B7D">
      <w:pPr>
        <w:rPr>
          <w:color w:val="auto"/>
          <w:szCs w:val="24"/>
        </w:rPr>
      </w:pPr>
      <w:r>
        <w:rPr>
          <w:noProof/>
          <w:color w:val="auto"/>
          <w:szCs w:val="24"/>
        </w:rPr>
        <w:drawing>
          <wp:inline distT="0" distB="0" distL="0" distR="0" wp14:anchorId="5247D9CC" wp14:editId="20BB0257">
            <wp:extent cx="5943600" cy="3705225"/>
            <wp:effectExtent l="0" t="0" r="0" b="9525"/>
            <wp:docPr id="1291535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5179" name="Picture 1291535179"/>
                    <pic:cNvPicPr/>
                  </pic:nvPicPr>
                  <pic:blipFill rotWithShape="1">
                    <a:blip r:embed="rId16"/>
                    <a:srcRect t="6186" b="10836"/>
                    <a:stretch>
                      <a:fillRect/>
                    </a:stretch>
                  </pic:blipFill>
                  <pic:spPr bwMode="auto">
                    <a:xfrm>
                      <a:off x="0" y="0"/>
                      <a:ext cx="5943600" cy="3705225"/>
                    </a:xfrm>
                    <a:prstGeom prst="rect">
                      <a:avLst/>
                    </a:prstGeom>
                    <a:ln>
                      <a:noFill/>
                    </a:ln>
                    <a:extLst>
                      <a:ext uri="{53640926-AAD7-44D8-BBD7-CCE9431645EC}">
                        <a14:shadowObscured xmlns:a14="http://schemas.microsoft.com/office/drawing/2010/main"/>
                      </a:ext>
                    </a:extLst>
                  </pic:spPr>
                </pic:pic>
              </a:graphicData>
            </a:graphic>
          </wp:inline>
        </w:drawing>
      </w:r>
    </w:p>
    <w:p w14:paraId="1DF0EEE4" w14:textId="77777777" w:rsidR="00921B7D" w:rsidRPr="003A72F5" w:rsidRDefault="00921B7D" w:rsidP="00921B7D">
      <w:pPr>
        <w:pStyle w:val="Heading2"/>
      </w:pPr>
      <w:bookmarkStart w:id="64" w:name="_Toc222868072"/>
      <w:r w:rsidRPr="003A72F5">
        <w:t>7.1 Core Data Entities and Structure</w:t>
      </w:r>
      <w:bookmarkEnd w:id="64"/>
    </w:p>
    <w:p w14:paraId="688E90FB" w14:textId="270CE87F" w:rsidR="00921B7D" w:rsidRPr="003A72F5" w:rsidRDefault="00921B7D" w:rsidP="00921B7D">
      <w:pPr>
        <w:rPr>
          <w:color w:val="auto"/>
          <w:szCs w:val="24"/>
        </w:rPr>
      </w:pPr>
      <w:r w:rsidRPr="003A72F5">
        <w:rPr>
          <w:color w:val="auto"/>
          <w:szCs w:val="24"/>
        </w:rPr>
        <w:t>At minimum, the e-GRM shall support the core data entities below to enable end-to-end grievance processing and reporting.</w:t>
      </w:r>
    </w:p>
    <w:p w14:paraId="405CEB4A" w14:textId="77777777" w:rsidR="00921B7D" w:rsidRPr="003A72F5" w:rsidRDefault="00921B7D" w:rsidP="00921B7D">
      <w:pPr>
        <w:rPr>
          <w:color w:val="auto"/>
          <w:szCs w:val="24"/>
        </w:rPr>
      </w:pPr>
      <w:r w:rsidRPr="003A72F5">
        <w:rPr>
          <w:color w:val="auto"/>
          <w:szCs w:val="24"/>
        </w:rPr>
        <w:t>In implementing these entities, the Implementing Firm shall ensure:</w:t>
      </w:r>
    </w:p>
    <w:p w14:paraId="47BB4442" w14:textId="77777777" w:rsidR="00921B7D" w:rsidRPr="003A72F5" w:rsidRDefault="00921B7D" w:rsidP="00921B7D">
      <w:pPr>
        <w:numPr>
          <w:ilvl w:val="0"/>
          <w:numId w:val="71"/>
        </w:numPr>
        <w:spacing w:before="60" w:after="60" w:line="264" w:lineRule="auto"/>
        <w:rPr>
          <w:color w:val="auto"/>
          <w:szCs w:val="24"/>
        </w:rPr>
      </w:pPr>
      <w:r w:rsidRPr="003A72F5">
        <w:rPr>
          <w:b/>
          <w:bCs/>
          <w:color w:val="auto"/>
          <w:szCs w:val="24"/>
        </w:rPr>
        <w:t>Stable identifiers:</w:t>
      </w:r>
      <w:r w:rsidRPr="003A72F5">
        <w:rPr>
          <w:color w:val="auto"/>
          <w:szCs w:val="24"/>
        </w:rPr>
        <w:t xml:space="preserve"> each entity shall have a stable internal identifier (system ID) in addition to any human-readable number (e.g., grievance reference number). Human-readable numbers should be unique and configurable, while internal IDs should remain immutable.</w:t>
      </w:r>
    </w:p>
    <w:p w14:paraId="763671AA" w14:textId="77777777" w:rsidR="00921B7D" w:rsidRPr="003A72F5" w:rsidRDefault="00921B7D" w:rsidP="00921B7D">
      <w:pPr>
        <w:numPr>
          <w:ilvl w:val="0"/>
          <w:numId w:val="71"/>
        </w:numPr>
        <w:spacing w:before="60" w:after="60" w:line="264" w:lineRule="auto"/>
        <w:rPr>
          <w:color w:val="auto"/>
          <w:szCs w:val="24"/>
        </w:rPr>
      </w:pPr>
      <w:r w:rsidRPr="003A72F5">
        <w:rPr>
          <w:b/>
          <w:bCs/>
          <w:color w:val="auto"/>
          <w:szCs w:val="24"/>
        </w:rPr>
        <w:t>Standard timestamps:</w:t>
      </w:r>
      <w:r w:rsidRPr="003A72F5">
        <w:rPr>
          <w:color w:val="auto"/>
          <w:szCs w:val="24"/>
        </w:rPr>
        <w:t xml:space="preserve"> entities shall consistently store created_at, updated_at, and (where relevant) closed_at, resolved_at, archived_at, and deleted_at/anonymized_at timestamps, including timezone context per system configuration.</w:t>
      </w:r>
    </w:p>
    <w:p w14:paraId="21B370DC" w14:textId="77777777" w:rsidR="00921B7D" w:rsidRPr="003A72F5" w:rsidRDefault="00921B7D" w:rsidP="00921B7D">
      <w:pPr>
        <w:numPr>
          <w:ilvl w:val="0"/>
          <w:numId w:val="71"/>
        </w:numPr>
        <w:spacing w:before="60" w:after="60" w:line="264" w:lineRule="auto"/>
        <w:rPr>
          <w:color w:val="auto"/>
          <w:szCs w:val="24"/>
        </w:rPr>
      </w:pPr>
      <w:r w:rsidRPr="003A72F5">
        <w:rPr>
          <w:b/>
          <w:bCs/>
          <w:color w:val="auto"/>
          <w:szCs w:val="24"/>
        </w:rPr>
        <w:t>Actor attribution:</w:t>
      </w:r>
      <w:r w:rsidRPr="003A72F5">
        <w:rPr>
          <w:color w:val="auto"/>
          <w:szCs w:val="24"/>
        </w:rPr>
        <w:t xml:space="preserve"> key operational actions (create, update, assign, transfer, close, reopen, export) shall record the initiating user/role and (where available) source information (channel, IP address for web/admin actions, integration identifier for system-to-system events).</w:t>
      </w:r>
    </w:p>
    <w:p w14:paraId="7BFD6330" w14:textId="77777777" w:rsidR="00921B7D" w:rsidRDefault="00921B7D" w:rsidP="00921B7D">
      <w:pPr>
        <w:numPr>
          <w:ilvl w:val="0"/>
          <w:numId w:val="71"/>
        </w:numPr>
        <w:spacing w:before="60" w:after="60" w:line="264" w:lineRule="auto"/>
        <w:rPr>
          <w:color w:val="auto"/>
          <w:szCs w:val="24"/>
        </w:rPr>
      </w:pPr>
      <w:r w:rsidRPr="003A72F5">
        <w:rPr>
          <w:b/>
          <w:bCs/>
          <w:color w:val="auto"/>
          <w:szCs w:val="24"/>
        </w:rPr>
        <w:t>Field governance and history:</w:t>
      </w:r>
      <w:r w:rsidRPr="003A72F5">
        <w:rPr>
          <w:color w:val="auto"/>
          <w:szCs w:val="24"/>
        </w:rPr>
        <w:t xml:space="preserve"> where reference data (e.g., categories, locations) changes over time, the system shall preserve historical selections for existing grievances to ensure reporting consistency.</w:t>
      </w:r>
    </w:p>
    <w:p w14:paraId="42D31C47" w14:textId="77777777" w:rsidR="00921B7D" w:rsidRPr="003A72F5" w:rsidRDefault="00921B7D" w:rsidP="00921B7D">
      <w:pPr>
        <w:rPr>
          <w:color w:val="auto"/>
          <w:szCs w:val="24"/>
        </w:rPr>
      </w:pPr>
    </w:p>
    <w:p w14:paraId="37F0A2BD" w14:textId="77777777" w:rsidR="00921B7D" w:rsidRPr="003A72F5" w:rsidRDefault="00921B7D" w:rsidP="00921B7D">
      <w:pPr>
        <w:rPr>
          <w:color w:val="auto"/>
          <w:szCs w:val="24"/>
        </w:rPr>
      </w:pPr>
      <w:r w:rsidRPr="003A72F5">
        <w:rPr>
          <w:b/>
          <w:bCs/>
          <w:color w:val="auto"/>
          <w:szCs w:val="24"/>
        </w:rPr>
        <w:t>Core entity catalogue (expanded implementation view):</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0"/>
        <w:gridCol w:w="3104"/>
        <w:gridCol w:w="3053"/>
        <w:gridCol w:w="1773"/>
      </w:tblGrid>
      <w:tr w:rsidR="00F42E7C" w:rsidRPr="001F7A99" w14:paraId="4D17EC97"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25A0096C" w14:textId="77777777" w:rsidR="00921B7D" w:rsidRPr="001F7A99" w:rsidRDefault="00921B7D" w:rsidP="001F7A99">
            <w:pPr>
              <w:spacing w:after="0"/>
              <w:jc w:val="left"/>
              <w:rPr>
                <w:color w:val="FFFFFF"/>
                <w:sz w:val="20"/>
                <w:szCs w:val="18"/>
              </w:rPr>
            </w:pPr>
            <w:r w:rsidRPr="001F7A99">
              <w:rPr>
                <w:color w:val="FFFFFF"/>
                <w:sz w:val="20"/>
                <w:szCs w:val="18"/>
              </w:rPr>
              <w:t>Entity</w:t>
            </w:r>
          </w:p>
        </w:tc>
        <w:tc>
          <w:tcPr>
            <w:tcW w:w="0" w:type="auto"/>
            <w:shd w:val="clear" w:color="auto" w:fill="000000"/>
            <w:hideMark/>
          </w:tcPr>
          <w:p w14:paraId="07964922"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Description</w:t>
            </w:r>
          </w:p>
        </w:tc>
        <w:tc>
          <w:tcPr>
            <w:tcW w:w="0" w:type="auto"/>
            <w:shd w:val="clear" w:color="auto" w:fill="000000"/>
            <w:hideMark/>
          </w:tcPr>
          <w:p w14:paraId="2B80491C"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Key Attributes (Illustrative)</w:t>
            </w:r>
          </w:p>
        </w:tc>
        <w:tc>
          <w:tcPr>
            <w:tcW w:w="0" w:type="auto"/>
            <w:shd w:val="clear" w:color="auto" w:fill="000000"/>
            <w:hideMark/>
          </w:tcPr>
          <w:p w14:paraId="73819401"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Relationships</w:t>
            </w:r>
          </w:p>
        </w:tc>
      </w:tr>
      <w:tr w:rsidR="00921B7D" w:rsidRPr="001F7A99" w14:paraId="3C5E365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9DC2B02" w14:textId="77777777" w:rsidR="00921B7D" w:rsidRPr="001F7A99" w:rsidRDefault="00921B7D" w:rsidP="001F7A99">
            <w:pPr>
              <w:spacing w:after="0"/>
              <w:jc w:val="left"/>
              <w:rPr>
                <w:color w:val="auto"/>
                <w:sz w:val="20"/>
                <w:szCs w:val="18"/>
              </w:rPr>
            </w:pPr>
            <w:r w:rsidRPr="001F7A99">
              <w:rPr>
                <w:color w:val="auto"/>
                <w:sz w:val="20"/>
                <w:szCs w:val="18"/>
              </w:rPr>
              <w:t>Grievance</w:t>
            </w:r>
          </w:p>
        </w:tc>
        <w:tc>
          <w:tcPr>
            <w:tcW w:w="0" w:type="auto"/>
            <w:tcBorders>
              <w:top w:val="none" w:sz="0" w:space="0" w:color="auto"/>
              <w:bottom w:val="none" w:sz="0" w:space="0" w:color="auto"/>
            </w:tcBorders>
            <w:hideMark/>
          </w:tcPr>
          <w:p w14:paraId="7E6AB08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Primary record representing a submitted grievance and its lifecycle.</w:t>
            </w:r>
          </w:p>
        </w:tc>
        <w:tc>
          <w:tcPr>
            <w:tcW w:w="0" w:type="auto"/>
            <w:tcBorders>
              <w:top w:val="none" w:sz="0" w:space="0" w:color="auto"/>
              <w:bottom w:val="none" w:sz="0" w:space="0" w:color="auto"/>
            </w:tcBorders>
            <w:hideMark/>
          </w:tcPr>
          <w:p w14:paraId="5E0261B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grievance_number; internal_id; status; sub-status (optional); priority; help_topic; department; assignee (agent/team); source; submission_channel_detail (optional); SLA plan; due_date; create_date; last_message; last_response; project_context; subject/summary; description; location fields; sensitive_flag; confidentiality_level; consent_record_reference; closure_reason (optional); reopened_count</w:t>
            </w:r>
          </w:p>
        </w:tc>
        <w:tc>
          <w:tcPr>
            <w:tcW w:w="0" w:type="auto"/>
            <w:tcBorders>
              <w:top w:val="none" w:sz="0" w:space="0" w:color="auto"/>
              <w:bottom w:val="none" w:sz="0" w:space="0" w:color="auto"/>
            </w:tcBorders>
            <w:hideMark/>
          </w:tcPr>
          <w:p w14:paraId="1C6A7D8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Has many thread entries; has many attachments; may have many tasks; has many collaborators; belongs to one complainant (or anonymous); may link to related grievances</w:t>
            </w:r>
          </w:p>
        </w:tc>
      </w:tr>
      <w:tr w:rsidR="00921B7D" w:rsidRPr="001F7A99" w14:paraId="016BBF75"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556F449" w14:textId="77777777" w:rsidR="00921B7D" w:rsidRPr="001F7A99" w:rsidRDefault="00921B7D" w:rsidP="001F7A99">
            <w:pPr>
              <w:spacing w:after="0"/>
              <w:jc w:val="left"/>
              <w:rPr>
                <w:color w:val="auto"/>
                <w:sz w:val="20"/>
                <w:szCs w:val="18"/>
              </w:rPr>
            </w:pPr>
            <w:r w:rsidRPr="001F7A99">
              <w:rPr>
                <w:color w:val="auto"/>
                <w:sz w:val="20"/>
                <w:szCs w:val="18"/>
              </w:rPr>
              <w:t>Complainant (User)</w:t>
            </w:r>
          </w:p>
        </w:tc>
        <w:tc>
          <w:tcPr>
            <w:tcW w:w="0" w:type="auto"/>
            <w:hideMark/>
          </w:tcPr>
          <w:p w14:paraId="73E637B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Person submitting a grievance; may be guest or registered.</w:t>
            </w:r>
          </w:p>
        </w:tc>
        <w:tc>
          <w:tcPr>
            <w:tcW w:w="0" w:type="auto"/>
            <w:hideMark/>
          </w:tcPr>
          <w:p w14:paraId="61F50F5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name; preferred_name (optional); email; phone; preferred_contact_method; address; vulnerability markers (optional and tightly controlled); consent status; created/updated; internal_notes; anonymity_indicator</w:t>
            </w:r>
          </w:p>
        </w:tc>
        <w:tc>
          <w:tcPr>
            <w:tcW w:w="0" w:type="auto"/>
            <w:hideMark/>
          </w:tcPr>
          <w:p w14:paraId="115B94E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Can have many grievances; may belong to an organization; may have representatives associated</w:t>
            </w:r>
          </w:p>
        </w:tc>
      </w:tr>
      <w:tr w:rsidR="00921B7D" w:rsidRPr="001F7A99" w14:paraId="7AD2A7F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D9C89B4" w14:textId="77777777" w:rsidR="00921B7D" w:rsidRPr="001F7A99" w:rsidRDefault="00921B7D" w:rsidP="001F7A99">
            <w:pPr>
              <w:spacing w:after="0"/>
              <w:jc w:val="left"/>
              <w:rPr>
                <w:color w:val="auto"/>
                <w:sz w:val="20"/>
                <w:szCs w:val="18"/>
              </w:rPr>
            </w:pPr>
            <w:r w:rsidRPr="001F7A99">
              <w:rPr>
                <w:color w:val="auto"/>
                <w:sz w:val="20"/>
                <w:szCs w:val="18"/>
              </w:rPr>
              <w:t>Agent (Staff User)</w:t>
            </w:r>
          </w:p>
        </w:tc>
        <w:tc>
          <w:tcPr>
            <w:tcW w:w="0" w:type="auto"/>
            <w:tcBorders>
              <w:top w:val="none" w:sz="0" w:space="0" w:color="auto"/>
              <w:bottom w:val="none" w:sz="0" w:space="0" w:color="auto"/>
            </w:tcBorders>
            <w:hideMark/>
          </w:tcPr>
          <w:p w14:paraId="195B799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Authorized staff user handling grievances and tasks.</w:t>
            </w:r>
          </w:p>
        </w:tc>
        <w:tc>
          <w:tcPr>
            <w:tcW w:w="0" w:type="auto"/>
            <w:tcBorders>
              <w:top w:val="none" w:sz="0" w:space="0" w:color="auto"/>
              <w:bottom w:val="none" w:sz="0" w:space="0" w:color="auto"/>
            </w:tcBorders>
            <w:hideMark/>
          </w:tcPr>
          <w:p w14:paraId="6554418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name; username; status; department; teams; role(s); supervisor (optional); last_login; 2FA settings; account lifecycle fields; training/authorization flag for sensitive grievances (optional)</w:t>
            </w:r>
          </w:p>
        </w:tc>
        <w:tc>
          <w:tcPr>
            <w:tcW w:w="0" w:type="auto"/>
            <w:tcBorders>
              <w:top w:val="none" w:sz="0" w:space="0" w:color="auto"/>
              <w:bottom w:val="none" w:sz="0" w:space="0" w:color="auto"/>
            </w:tcBorders>
            <w:hideMark/>
          </w:tcPr>
          <w:p w14:paraId="6C61B11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Can be assigned grievances and tasks; performs actions recorded in logs</w:t>
            </w:r>
          </w:p>
        </w:tc>
      </w:tr>
      <w:tr w:rsidR="00921B7D" w:rsidRPr="001F7A99" w14:paraId="5D74EE8E"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E83E522" w14:textId="77777777" w:rsidR="00921B7D" w:rsidRPr="001F7A99" w:rsidRDefault="00921B7D" w:rsidP="001F7A99">
            <w:pPr>
              <w:spacing w:after="0"/>
              <w:jc w:val="left"/>
              <w:rPr>
                <w:color w:val="auto"/>
                <w:sz w:val="20"/>
                <w:szCs w:val="18"/>
              </w:rPr>
            </w:pPr>
            <w:r w:rsidRPr="001F7A99">
              <w:rPr>
                <w:color w:val="auto"/>
                <w:sz w:val="20"/>
                <w:szCs w:val="18"/>
              </w:rPr>
              <w:t>Department</w:t>
            </w:r>
          </w:p>
        </w:tc>
        <w:tc>
          <w:tcPr>
            <w:tcW w:w="0" w:type="auto"/>
            <w:hideMark/>
          </w:tcPr>
          <w:p w14:paraId="24FA412A"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Organizational unit for routing and ownership.</w:t>
            </w:r>
          </w:p>
        </w:tc>
        <w:tc>
          <w:tcPr>
            <w:tcW w:w="0" w:type="auto"/>
            <w:hideMark/>
          </w:tcPr>
          <w:p w14:paraId="2FA2ACD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name; status; type (public/private); email address; manager; escalation manager; signatures/footers (optional); created/updated</w:t>
            </w:r>
          </w:p>
        </w:tc>
        <w:tc>
          <w:tcPr>
            <w:tcW w:w="0" w:type="auto"/>
            <w:hideMark/>
          </w:tcPr>
          <w:p w14:paraId="0ECCAF7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Has many agents; has many teams; receives grievances</w:t>
            </w:r>
          </w:p>
        </w:tc>
      </w:tr>
      <w:tr w:rsidR="00921B7D" w:rsidRPr="001F7A99" w14:paraId="444BFA5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9F09480" w14:textId="77777777" w:rsidR="00921B7D" w:rsidRPr="001F7A99" w:rsidRDefault="00921B7D" w:rsidP="001F7A99">
            <w:pPr>
              <w:spacing w:after="0"/>
              <w:jc w:val="left"/>
              <w:rPr>
                <w:color w:val="auto"/>
                <w:sz w:val="20"/>
                <w:szCs w:val="18"/>
              </w:rPr>
            </w:pPr>
            <w:r w:rsidRPr="001F7A99">
              <w:rPr>
                <w:color w:val="auto"/>
                <w:sz w:val="20"/>
                <w:szCs w:val="18"/>
              </w:rPr>
              <w:t>Team</w:t>
            </w:r>
          </w:p>
        </w:tc>
        <w:tc>
          <w:tcPr>
            <w:tcW w:w="0" w:type="auto"/>
            <w:tcBorders>
              <w:top w:val="none" w:sz="0" w:space="0" w:color="auto"/>
              <w:bottom w:val="none" w:sz="0" w:space="0" w:color="auto"/>
            </w:tcBorders>
            <w:hideMark/>
          </w:tcPr>
          <w:p w14:paraId="4D7DE75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Group of agents used for assignment and collaboration.</w:t>
            </w:r>
          </w:p>
        </w:tc>
        <w:tc>
          <w:tcPr>
            <w:tcW w:w="0" w:type="auto"/>
            <w:tcBorders>
              <w:top w:val="none" w:sz="0" w:space="0" w:color="auto"/>
              <w:bottom w:val="none" w:sz="0" w:space="0" w:color="auto"/>
            </w:tcBorders>
            <w:hideMark/>
          </w:tcPr>
          <w:p w14:paraId="721FC8B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team name; status; members; team lead; created/updated; coverage rules (optional)</w:t>
            </w:r>
          </w:p>
        </w:tc>
        <w:tc>
          <w:tcPr>
            <w:tcW w:w="0" w:type="auto"/>
            <w:tcBorders>
              <w:top w:val="none" w:sz="0" w:space="0" w:color="auto"/>
              <w:bottom w:val="none" w:sz="0" w:space="0" w:color="auto"/>
            </w:tcBorders>
            <w:hideMark/>
          </w:tcPr>
          <w:p w14:paraId="486420D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Can be assigned grievances and tasks</w:t>
            </w:r>
          </w:p>
        </w:tc>
      </w:tr>
      <w:tr w:rsidR="00921B7D" w:rsidRPr="001F7A99" w14:paraId="6CDA1943"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1D0DF6F" w14:textId="77777777" w:rsidR="00921B7D" w:rsidRPr="001F7A99" w:rsidRDefault="00921B7D" w:rsidP="001F7A99">
            <w:pPr>
              <w:spacing w:after="0"/>
              <w:jc w:val="left"/>
              <w:rPr>
                <w:color w:val="auto"/>
                <w:sz w:val="20"/>
                <w:szCs w:val="18"/>
              </w:rPr>
            </w:pPr>
            <w:r w:rsidRPr="001F7A99">
              <w:rPr>
                <w:color w:val="auto"/>
                <w:sz w:val="20"/>
                <w:szCs w:val="18"/>
              </w:rPr>
              <w:t>Role</w:t>
            </w:r>
          </w:p>
        </w:tc>
        <w:tc>
          <w:tcPr>
            <w:tcW w:w="0" w:type="auto"/>
            <w:hideMark/>
          </w:tcPr>
          <w:p w14:paraId="351885C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Permission set controlling access and actions.</w:t>
            </w:r>
          </w:p>
        </w:tc>
        <w:tc>
          <w:tcPr>
            <w:tcW w:w="0" w:type="auto"/>
            <w:hideMark/>
          </w:tcPr>
          <w:p w14:paraId="08D0348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role name; status; internal notes; permission set; scope rules (department/team); sensitive-case permission flag</w:t>
            </w:r>
          </w:p>
        </w:tc>
        <w:tc>
          <w:tcPr>
            <w:tcW w:w="0" w:type="auto"/>
            <w:hideMark/>
          </w:tcPr>
          <w:p w14:paraId="367CCD3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Assigned to agents</w:t>
            </w:r>
          </w:p>
        </w:tc>
      </w:tr>
      <w:tr w:rsidR="00921B7D" w:rsidRPr="001F7A99" w14:paraId="2C993BFE"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6080E76" w14:textId="77777777" w:rsidR="00921B7D" w:rsidRPr="001F7A99" w:rsidRDefault="00921B7D" w:rsidP="001F7A99">
            <w:pPr>
              <w:spacing w:after="0"/>
              <w:jc w:val="left"/>
              <w:rPr>
                <w:color w:val="auto"/>
                <w:sz w:val="20"/>
                <w:szCs w:val="18"/>
              </w:rPr>
            </w:pPr>
            <w:r w:rsidRPr="001F7A99">
              <w:rPr>
                <w:color w:val="auto"/>
                <w:sz w:val="20"/>
                <w:szCs w:val="18"/>
              </w:rPr>
              <w:t>Help Topic</w:t>
            </w:r>
          </w:p>
        </w:tc>
        <w:tc>
          <w:tcPr>
            <w:tcW w:w="0" w:type="auto"/>
            <w:tcBorders>
              <w:top w:val="none" w:sz="0" w:space="0" w:color="auto"/>
              <w:bottom w:val="none" w:sz="0" w:space="0" w:color="auto"/>
            </w:tcBorders>
            <w:hideMark/>
          </w:tcPr>
          <w:p w14:paraId="7E1F86B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Categorization used for intake and routing (e.g., thematic categories).</w:t>
            </w:r>
          </w:p>
        </w:tc>
        <w:tc>
          <w:tcPr>
            <w:tcW w:w="0" w:type="auto"/>
            <w:tcBorders>
              <w:top w:val="none" w:sz="0" w:space="0" w:color="auto"/>
              <w:bottom w:val="none" w:sz="0" w:space="0" w:color="auto"/>
            </w:tcBorders>
            <w:hideMark/>
          </w:tcPr>
          <w:p w14:paraId="1A8080D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name; status; type; default priority; default department; routing hints; created/updated; language labels</w:t>
            </w:r>
          </w:p>
        </w:tc>
        <w:tc>
          <w:tcPr>
            <w:tcW w:w="0" w:type="auto"/>
            <w:tcBorders>
              <w:top w:val="none" w:sz="0" w:space="0" w:color="auto"/>
              <w:bottom w:val="none" w:sz="0" w:space="0" w:color="auto"/>
            </w:tcBorders>
            <w:hideMark/>
          </w:tcPr>
          <w:p w14:paraId="4EDA6D2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Used by grievances; may filter knowledge base content and routing rules</w:t>
            </w:r>
          </w:p>
        </w:tc>
      </w:tr>
      <w:tr w:rsidR="00921B7D" w:rsidRPr="001F7A99" w14:paraId="07CD8D44"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D9F512C" w14:textId="77777777" w:rsidR="00921B7D" w:rsidRPr="001F7A99" w:rsidRDefault="00921B7D" w:rsidP="001F7A99">
            <w:pPr>
              <w:spacing w:after="0"/>
              <w:jc w:val="left"/>
              <w:rPr>
                <w:color w:val="auto"/>
                <w:sz w:val="20"/>
                <w:szCs w:val="18"/>
              </w:rPr>
            </w:pPr>
            <w:r w:rsidRPr="001F7A99">
              <w:rPr>
                <w:color w:val="auto"/>
                <w:sz w:val="20"/>
                <w:szCs w:val="18"/>
              </w:rPr>
              <w:t>Project Context</w:t>
            </w:r>
          </w:p>
        </w:tc>
        <w:tc>
          <w:tcPr>
            <w:tcW w:w="0" w:type="auto"/>
            <w:hideMark/>
          </w:tcPr>
          <w:p w14:paraId="33F9CCE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Reference data representing project components/locations/contexts.</w:t>
            </w:r>
          </w:p>
        </w:tc>
        <w:tc>
          <w:tcPr>
            <w:tcW w:w="0" w:type="auto"/>
            <w:hideMark/>
          </w:tcPr>
          <w:p w14:paraId="1137153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context value; active/inactive; component mapping; metadata as needed</w:t>
            </w:r>
          </w:p>
        </w:tc>
        <w:tc>
          <w:tcPr>
            <w:tcW w:w="0" w:type="auto"/>
            <w:hideMark/>
          </w:tcPr>
          <w:p w14:paraId="09366BA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Used by grievances; supports reporting and routing</w:t>
            </w:r>
          </w:p>
        </w:tc>
      </w:tr>
      <w:tr w:rsidR="00921B7D" w:rsidRPr="001F7A99" w14:paraId="2618CF56"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3B10CC4" w14:textId="77777777" w:rsidR="00921B7D" w:rsidRPr="001F7A99" w:rsidRDefault="00921B7D" w:rsidP="001F7A99">
            <w:pPr>
              <w:spacing w:after="0"/>
              <w:jc w:val="left"/>
              <w:rPr>
                <w:color w:val="auto"/>
                <w:sz w:val="20"/>
                <w:szCs w:val="18"/>
              </w:rPr>
            </w:pPr>
            <w:r w:rsidRPr="001F7A99">
              <w:rPr>
                <w:color w:val="auto"/>
                <w:sz w:val="20"/>
                <w:szCs w:val="18"/>
              </w:rPr>
              <w:t>Thread Entry</w:t>
            </w:r>
          </w:p>
        </w:tc>
        <w:tc>
          <w:tcPr>
            <w:tcW w:w="0" w:type="auto"/>
            <w:tcBorders>
              <w:top w:val="none" w:sz="0" w:space="0" w:color="auto"/>
              <w:bottom w:val="none" w:sz="0" w:space="0" w:color="auto"/>
            </w:tcBorders>
            <w:hideMark/>
          </w:tcPr>
          <w:p w14:paraId="6A43BBB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 message, reply, or internal note within a grievance.</w:t>
            </w:r>
          </w:p>
        </w:tc>
        <w:tc>
          <w:tcPr>
            <w:tcW w:w="0" w:type="auto"/>
            <w:tcBorders>
              <w:top w:val="none" w:sz="0" w:space="0" w:color="auto"/>
              <w:bottom w:val="none" w:sz="0" w:space="0" w:color="auto"/>
            </w:tcBorders>
            <w:hideMark/>
          </w:tcPr>
          <w:p w14:paraId="4384D60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type (complainant message / agent reply / internal note / system event); author; timestamp; body; redaction flag (optional); attachments; channel marker (email/web/assisted)</w:t>
            </w:r>
          </w:p>
        </w:tc>
        <w:tc>
          <w:tcPr>
            <w:tcW w:w="0" w:type="auto"/>
            <w:tcBorders>
              <w:top w:val="none" w:sz="0" w:space="0" w:color="auto"/>
              <w:bottom w:val="none" w:sz="0" w:space="0" w:color="auto"/>
            </w:tcBorders>
            <w:hideMark/>
          </w:tcPr>
          <w:p w14:paraId="5A1300F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Belongs to a grievance; may trigger notifications</w:t>
            </w:r>
          </w:p>
        </w:tc>
      </w:tr>
      <w:tr w:rsidR="00921B7D" w:rsidRPr="001F7A99" w14:paraId="547464AF"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0D6D449" w14:textId="77777777" w:rsidR="00921B7D" w:rsidRPr="001F7A99" w:rsidRDefault="00921B7D" w:rsidP="001F7A99">
            <w:pPr>
              <w:spacing w:after="0"/>
              <w:jc w:val="left"/>
              <w:rPr>
                <w:color w:val="auto"/>
                <w:sz w:val="20"/>
                <w:szCs w:val="18"/>
              </w:rPr>
            </w:pPr>
            <w:r w:rsidRPr="001F7A99">
              <w:rPr>
                <w:color w:val="auto"/>
                <w:sz w:val="20"/>
                <w:szCs w:val="18"/>
              </w:rPr>
              <w:t>Task</w:t>
            </w:r>
          </w:p>
        </w:tc>
        <w:tc>
          <w:tcPr>
            <w:tcW w:w="0" w:type="auto"/>
            <w:hideMark/>
          </w:tcPr>
          <w:p w14:paraId="6C9AB74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Work item linked to a grievance.</w:t>
            </w:r>
          </w:p>
        </w:tc>
        <w:tc>
          <w:tcPr>
            <w:tcW w:w="0" w:type="auto"/>
            <w:hideMark/>
          </w:tcPr>
          <w:p w14:paraId="067618EE"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task number; internal_id; title; description; department; assignee; due date; status; created/updated; completion evidence (optional)</w:t>
            </w:r>
          </w:p>
        </w:tc>
        <w:tc>
          <w:tcPr>
            <w:tcW w:w="0" w:type="auto"/>
            <w:hideMark/>
          </w:tcPr>
          <w:p w14:paraId="7BA718EE"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May link to a grievance; may have attachments; may have activity log</w:t>
            </w:r>
          </w:p>
        </w:tc>
      </w:tr>
      <w:tr w:rsidR="00921B7D" w:rsidRPr="001F7A99" w14:paraId="6F26E199"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0478217" w14:textId="77777777" w:rsidR="00921B7D" w:rsidRPr="001F7A99" w:rsidRDefault="00921B7D" w:rsidP="001F7A99">
            <w:pPr>
              <w:spacing w:after="0"/>
              <w:jc w:val="left"/>
              <w:rPr>
                <w:color w:val="auto"/>
                <w:sz w:val="20"/>
                <w:szCs w:val="18"/>
              </w:rPr>
            </w:pPr>
            <w:r w:rsidRPr="001F7A99">
              <w:rPr>
                <w:color w:val="auto"/>
                <w:sz w:val="20"/>
                <w:szCs w:val="18"/>
              </w:rPr>
              <w:t>Attachment</w:t>
            </w:r>
          </w:p>
        </w:tc>
        <w:tc>
          <w:tcPr>
            <w:tcW w:w="0" w:type="auto"/>
            <w:tcBorders>
              <w:top w:val="none" w:sz="0" w:space="0" w:color="auto"/>
              <w:bottom w:val="none" w:sz="0" w:space="0" w:color="auto"/>
            </w:tcBorders>
            <w:hideMark/>
          </w:tcPr>
          <w:p w14:paraId="2256712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Binary file uploaded to grievances or tasks.</w:t>
            </w:r>
          </w:p>
        </w:tc>
        <w:tc>
          <w:tcPr>
            <w:tcW w:w="0" w:type="auto"/>
            <w:tcBorders>
              <w:top w:val="none" w:sz="0" w:space="0" w:color="auto"/>
              <w:bottom w:val="none" w:sz="0" w:space="0" w:color="auto"/>
            </w:tcBorders>
            <w:hideMark/>
          </w:tcPr>
          <w:p w14:paraId="693F422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filename; size; content type; storage reference; uploaded_by; timestamp; access restrictions; malware scan status (where enabled)</w:t>
            </w:r>
          </w:p>
        </w:tc>
        <w:tc>
          <w:tcPr>
            <w:tcW w:w="0" w:type="auto"/>
            <w:tcBorders>
              <w:top w:val="none" w:sz="0" w:space="0" w:color="auto"/>
              <w:bottom w:val="none" w:sz="0" w:space="0" w:color="auto"/>
            </w:tcBorders>
            <w:hideMark/>
          </w:tcPr>
          <w:p w14:paraId="3ADA98D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Belongs to a grievance and/or task; may belong to a thread entry</w:t>
            </w:r>
          </w:p>
        </w:tc>
      </w:tr>
      <w:tr w:rsidR="00921B7D" w:rsidRPr="001F7A99" w14:paraId="05B1BD17"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A994D5" w14:textId="77777777" w:rsidR="00921B7D" w:rsidRPr="001F7A99" w:rsidRDefault="00921B7D" w:rsidP="001F7A99">
            <w:pPr>
              <w:spacing w:after="0"/>
              <w:jc w:val="left"/>
              <w:rPr>
                <w:color w:val="auto"/>
                <w:sz w:val="20"/>
                <w:szCs w:val="18"/>
              </w:rPr>
            </w:pPr>
            <w:r w:rsidRPr="001F7A99">
              <w:rPr>
                <w:color w:val="auto"/>
                <w:sz w:val="20"/>
                <w:szCs w:val="18"/>
              </w:rPr>
              <w:t>Knowledge Article (FAQ)</w:t>
            </w:r>
          </w:p>
        </w:tc>
        <w:tc>
          <w:tcPr>
            <w:tcW w:w="0" w:type="auto"/>
            <w:hideMark/>
          </w:tcPr>
          <w:p w14:paraId="21BF78B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Public-facing knowledge content.</w:t>
            </w:r>
          </w:p>
        </w:tc>
        <w:tc>
          <w:tcPr>
            <w:tcW w:w="0" w:type="auto"/>
            <w:hideMark/>
          </w:tcPr>
          <w:p w14:paraId="4987977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title; body; category; help topic mapping; status; featured; created/updated; language</w:t>
            </w:r>
          </w:p>
        </w:tc>
        <w:tc>
          <w:tcPr>
            <w:tcW w:w="0" w:type="auto"/>
            <w:hideMark/>
          </w:tcPr>
          <w:p w14:paraId="71CAA1E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Displayed on public portal; searchable</w:t>
            </w:r>
          </w:p>
        </w:tc>
      </w:tr>
      <w:tr w:rsidR="00921B7D" w:rsidRPr="001F7A99" w14:paraId="4FE9D51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EAFC83E" w14:textId="77777777" w:rsidR="00921B7D" w:rsidRPr="001F7A99" w:rsidRDefault="00921B7D" w:rsidP="001F7A99">
            <w:pPr>
              <w:spacing w:after="0"/>
              <w:jc w:val="left"/>
              <w:rPr>
                <w:color w:val="auto"/>
                <w:sz w:val="20"/>
                <w:szCs w:val="18"/>
              </w:rPr>
            </w:pPr>
            <w:r w:rsidRPr="001F7A99">
              <w:rPr>
                <w:color w:val="auto"/>
                <w:sz w:val="20"/>
                <w:szCs w:val="18"/>
              </w:rPr>
              <w:t>Canned Response</w:t>
            </w:r>
          </w:p>
        </w:tc>
        <w:tc>
          <w:tcPr>
            <w:tcW w:w="0" w:type="auto"/>
            <w:tcBorders>
              <w:top w:val="none" w:sz="0" w:space="0" w:color="auto"/>
              <w:bottom w:val="none" w:sz="0" w:space="0" w:color="auto"/>
            </w:tcBorders>
            <w:hideMark/>
          </w:tcPr>
          <w:p w14:paraId="08A19E6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Reusable staff response template.</w:t>
            </w:r>
          </w:p>
        </w:tc>
        <w:tc>
          <w:tcPr>
            <w:tcW w:w="0" w:type="auto"/>
            <w:tcBorders>
              <w:top w:val="none" w:sz="0" w:space="0" w:color="auto"/>
              <w:bottom w:val="none" w:sz="0" w:space="0" w:color="auto"/>
            </w:tcBorders>
            <w:hideMark/>
          </w:tcPr>
          <w:p w14:paraId="3B47CCB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title; body/template variables; status; department scope; language; last updated</w:t>
            </w:r>
          </w:p>
        </w:tc>
        <w:tc>
          <w:tcPr>
            <w:tcW w:w="0" w:type="auto"/>
            <w:tcBorders>
              <w:top w:val="none" w:sz="0" w:space="0" w:color="auto"/>
              <w:bottom w:val="none" w:sz="0" w:space="0" w:color="auto"/>
            </w:tcBorders>
            <w:hideMark/>
          </w:tcPr>
          <w:p w14:paraId="4C861BE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Used when composing replies</w:t>
            </w:r>
          </w:p>
        </w:tc>
      </w:tr>
      <w:tr w:rsidR="00921B7D" w:rsidRPr="001F7A99" w14:paraId="591D80D8"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8A1DC6E" w14:textId="77777777" w:rsidR="00921B7D" w:rsidRPr="001F7A99" w:rsidRDefault="00921B7D" w:rsidP="001F7A99">
            <w:pPr>
              <w:spacing w:after="0"/>
              <w:jc w:val="left"/>
              <w:rPr>
                <w:color w:val="auto"/>
                <w:sz w:val="20"/>
                <w:szCs w:val="18"/>
              </w:rPr>
            </w:pPr>
            <w:r w:rsidRPr="001F7A99">
              <w:rPr>
                <w:color w:val="auto"/>
                <w:sz w:val="20"/>
                <w:szCs w:val="18"/>
              </w:rPr>
              <w:t>Routing Rule (Filter)</w:t>
            </w:r>
          </w:p>
        </w:tc>
        <w:tc>
          <w:tcPr>
            <w:tcW w:w="0" w:type="auto"/>
            <w:hideMark/>
          </w:tcPr>
          <w:p w14:paraId="54923D7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Automated rule applied to grievances based on criteria.</w:t>
            </w:r>
          </w:p>
        </w:tc>
        <w:tc>
          <w:tcPr>
            <w:tcW w:w="0" w:type="auto"/>
            <w:hideMark/>
          </w:tcPr>
          <w:p w14:paraId="094C6EA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name; status; order; conditions; actions; effective date (optional); owner</w:t>
            </w:r>
          </w:p>
        </w:tc>
        <w:tc>
          <w:tcPr>
            <w:tcW w:w="0" w:type="auto"/>
            <w:hideMark/>
          </w:tcPr>
          <w:p w14:paraId="543D922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Acts on grievance creation or updates (per configuration)</w:t>
            </w:r>
          </w:p>
        </w:tc>
      </w:tr>
      <w:tr w:rsidR="00921B7D" w:rsidRPr="001F7A99" w14:paraId="33C6EE06"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BE4B6A8" w14:textId="77777777" w:rsidR="00921B7D" w:rsidRPr="001F7A99" w:rsidRDefault="00921B7D" w:rsidP="001F7A99">
            <w:pPr>
              <w:spacing w:after="0"/>
              <w:jc w:val="left"/>
              <w:rPr>
                <w:color w:val="auto"/>
                <w:sz w:val="20"/>
                <w:szCs w:val="18"/>
              </w:rPr>
            </w:pPr>
            <w:r w:rsidRPr="001F7A99">
              <w:rPr>
                <w:color w:val="auto"/>
                <w:sz w:val="20"/>
                <w:szCs w:val="18"/>
              </w:rPr>
              <w:t>SLA Plan</w:t>
            </w:r>
          </w:p>
        </w:tc>
        <w:tc>
          <w:tcPr>
            <w:tcW w:w="0" w:type="auto"/>
            <w:tcBorders>
              <w:top w:val="none" w:sz="0" w:space="0" w:color="auto"/>
              <w:bottom w:val="none" w:sz="0" w:space="0" w:color="auto"/>
            </w:tcBorders>
            <w:hideMark/>
          </w:tcPr>
          <w:p w14:paraId="7040433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Service-level definition including time thresholds.</w:t>
            </w:r>
          </w:p>
        </w:tc>
        <w:tc>
          <w:tcPr>
            <w:tcW w:w="0" w:type="auto"/>
            <w:tcBorders>
              <w:top w:val="none" w:sz="0" w:space="0" w:color="auto"/>
              <w:bottom w:val="none" w:sz="0" w:space="0" w:color="auto"/>
            </w:tcBorders>
            <w:hideMark/>
          </w:tcPr>
          <w:p w14:paraId="6C5F7C4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name; status; acknowledgement target; response target; resolution target; grace period; rules as applicable</w:t>
            </w:r>
          </w:p>
        </w:tc>
        <w:tc>
          <w:tcPr>
            <w:tcW w:w="0" w:type="auto"/>
            <w:tcBorders>
              <w:top w:val="none" w:sz="0" w:space="0" w:color="auto"/>
              <w:bottom w:val="none" w:sz="0" w:space="0" w:color="auto"/>
            </w:tcBorders>
            <w:hideMark/>
          </w:tcPr>
          <w:p w14:paraId="2630A8C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Used to compute due dates and overdue handling</w:t>
            </w:r>
          </w:p>
        </w:tc>
      </w:tr>
      <w:tr w:rsidR="00921B7D" w:rsidRPr="001F7A99" w14:paraId="34BE15BE"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1A623F5" w14:textId="77777777" w:rsidR="00921B7D" w:rsidRPr="001F7A99" w:rsidRDefault="00921B7D" w:rsidP="001F7A99">
            <w:pPr>
              <w:spacing w:after="0"/>
              <w:jc w:val="left"/>
              <w:rPr>
                <w:color w:val="auto"/>
                <w:sz w:val="20"/>
                <w:szCs w:val="18"/>
              </w:rPr>
            </w:pPr>
            <w:r w:rsidRPr="001F7A99">
              <w:rPr>
                <w:color w:val="auto"/>
                <w:sz w:val="20"/>
                <w:szCs w:val="18"/>
              </w:rPr>
              <w:t>Schedule</w:t>
            </w:r>
          </w:p>
        </w:tc>
        <w:tc>
          <w:tcPr>
            <w:tcW w:w="0" w:type="auto"/>
            <w:hideMark/>
          </w:tcPr>
          <w:p w14:paraId="0DBE6EA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Business hours and holiday calendars used for SLA calculations.</w:t>
            </w:r>
          </w:p>
        </w:tc>
        <w:tc>
          <w:tcPr>
            <w:tcW w:w="0" w:type="auto"/>
            <w:hideMark/>
          </w:tcPr>
          <w:p w14:paraId="5DA7F83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name; type; entries; timezone; created/updated</w:t>
            </w:r>
          </w:p>
        </w:tc>
        <w:tc>
          <w:tcPr>
            <w:tcW w:w="0" w:type="auto"/>
            <w:hideMark/>
          </w:tcPr>
          <w:p w14:paraId="0FEA90B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Referenced by system defaults and SLA calculations</w:t>
            </w:r>
          </w:p>
        </w:tc>
      </w:tr>
      <w:tr w:rsidR="00921B7D" w:rsidRPr="001F7A99" w14:paraId="46BB455B"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B54F761" w14:textId="77777777" w:rsidR="00921B7D" w:rsidRPr="001F7A99" w:rsidRDefault="00921B7D" w:rsidP="001F7A99">
            <w:pPr>
              <w:spacing w:after="0"/>
              <w:jc w:val="left"/>
              <w:rPr>
                <w:color w:val="auto"/>
                <w:sz w:val="20"/>
                <w:szCs w:val="18"/>
              </w:rPr>
            </w:pPr>
            <w:r w:rsidRPr="001F7A99">
              <w:rPr>
                <w:color w:val="auto"/>
                <w:sz w:val="20"/>
                <w:szCs w:val="18"/>
              </w:rPr>
              <w:t>Email Address</w:t>
            </w:r>
          </w:p>
        </w:tc>
        <w:tc>
          <w:tcPr>
            <w:tcW w:w="0" w:type="auto"/>
            <w:tcBorders>
              <w:top w:val="none" w:sz="0" w:space="0" w:color="auto"/>
              <w:bottom w:val="none" w:sz="0" w:space="0" w:color="auto"/>
            </w:tcBorders>
            <w:hideMark/>
          </w:tcPr>
          <w:p w14:paraId="05A350E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Managed email identity used for notifications and correspondence.</w:t>
            </w:r>
          </w:p>
        </w:tc>
        <w:tc>
          <w:tcPr>
            <w:tcW w:w="0" w:type="auto"/>
            <w:tcBorders>
              <w:top w:val="none" w:sz="0" w:space="0" w:color="auto"/>
              <w:bottom w:val="none" w:sz="0" w:space="0" w:color="auto"/>
            </w:tcBorders>
            <w:hideMark/>
          </w:tcPr>
          <w:p w14:paraId="65629F5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display name; address; priority; department association; default indicator</w:t>
            </w:r>
          </w:p>
        </w:tc>
        <w:tc>
          <w:tcPr>
            <w:tcW w:w="0" w:type="auto"/>
            <w:tcBorders>
              <w:top w:val="none" w:sz="0" w:space="0" w:color="auto"/>
              <w:bottom w:val="none" w:sz="0" w:space="0" w:color="auto"/>
            </w:tcBorders>
            <w:hideMark/>
          </w:tcPr>
          <w:p w14:paraId="1387405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Used as sender in outbound notifications</w:t>
            </w:r>
          </w:p>
        </w:tc>
      </w:tr>
      <w:tr w:rsidR="00921B7D" w:rsidRPr="001F7A99" w14:paraId="4D0DD6DA"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9609D69" w14:textId="77777777" w:rsidR="00921B7D" w:rsidRPr="001F7A99" w:rsidRDefault="00921B7D" w:rsidP="001F7A99">
            <w:pPr>
              <w:spacing w:after="0"/>
              <w:jc w:val="left"/>
              <w:rPr>
                <w:color w:val="auto"/>
                <w:sz w:val="20"/>
                <w:szCs w:val="18"/>
              </w:rPr>
            </w:pPr>
            <w:r w:rsidRPr="001F7A99">
              <w:rPr>
                <w:color w:val="auto"/>
                <w:sz w:val="20"/>
                <w:szCs w:val="18"/>
              </w:rPr>
              <w:t>Email Template Set</w:t>
            </w:r>
          </w:p>
        </w:tc>
        <w:tc>
          <w:tcPr>
            <w:tcW w:w="0" w:type="auto"/>
            <w:hideMark/>
          </w:tcPr>
          <w:p w14:paraId="2A83877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Collection of templates for system notifications.</w:t>
            </w:r>
          </w:p>
        </w:tc>
        <w:tc>
          <w:tcPr>
            <w:tcW w:w="0" w:type="auto"/>
            <w:hideMark/>
          </w:tcPr>
          <w:p w14:paraId="12F063D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set name; status; language; in-use indicator; version (optional)</w:t>
            </w:r>
          </w:p>
        </w:tc>
        <w:tc>
          <w:tcPr>
            <w:tcW w:w="0" w:type="auto"/>
            <w:hideMark/>
          </w:tcPr>
          <w:p w14:paraId="2B328B1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Provides templates for end-user notices and staff alerts</w:t>
            </w:r>
          </w:p>
        </w:tc>
      </w:tr>
      <w:tr w:rsidR="00921B7D" w:rsidRPr="001F7A99" w14:paraId="20A0846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6F85492" w14:textId="77777777" w:rsidR="00921B7D" w:rsidRPr="001F7A99" w:rsidRDefault="00921B7D" w:rsidP="001F7A99">
            <w:pPr>
              <w:spacing w:after="0"/>
              <w:jc w:val="left"/>
              <w:rPr>
                <w:color w:val="auto"/>
                <w:sz w:val="20"/>
                <w:szCs w:val="18"/>
              </w:rPr>
            </w:pPr>
            <w:r w:rsidRPr="001F7A99">
              <w:rPr>
                <w:color w:val="auto"/>
                <w:sz w:val="20"/>
                <w:szCs w:val="18"/>
              </w:rPr>
              <w:t>Audit Log</w:t>
            </w:r>
          </w:p>
        </w:tc>
        <w:tc>
          <w:tcPr>
            <w:tcW w:w="0" w:type="auto"/>
            <w:tcBorders>
              <w:top w:val="none" w:sz="0" w:space="0" w:color="auto"/>
              <w:bottom w:val="none" w:sz="0" w:space="0" w:color="auto"/>
            </w:tcBorders>
            <w:hideMark/>
          </w:tcPr>
          <w:p w14:paraId="1FD123A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Immutable record of administrative and operational actions.</w:t>
            </w:r>
          </w:p>
        </w:tc>
        <w:tc>
          <w:tcPr>
            <w:tcW w:w="0" w:type="auto"/>
            <w:tcBorders>
              <w:top w:val="none" w:sz="0" w:space="0" w:color="auto"/>
              <w:bottom w:val="none" w:sz="0" w:space="0" w:color="auto"/>
            </w:tcBorders>
            <w:hideMark/>
          </w:tcPr>
          <w:p w14:paraId="35529E5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description; timestamp; IP address; actor; object type; event type; success/failure; export flag (optional)</w:t>
            </w:r>
          </w:p>
        </w:tc>
        <w:tc>
          <w:tcPr>
            <w:tcW w:w="0" w:type="auto"/>
            <w:tcBorders>
              <w:top w:val="none" w:sz="0" w:space="0" w:color="auto"/>
              <w:bottom w:val="none" w:sz="0" w:space="0" w:color="auto"/>
            </w:tcBorders>
            <w:hideMark/>
          </w:tcPr>
          <w:p w14:paraId="3D91E23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Exportable; filterable; supports investigations and compliance</w:t>
            </w:r>
          </w:p>
        </w:tc>
      </w:tr>
      <w:tr w:rsidR="00921B7D" w:rsidRPr="001F7A99" w14:paraId="0D304F52"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903C872" w14:textId="77777777" w:rsidR="00921B7D" w:rsidRPr="001F7A99" w:rsidRDefault="00921B7D" w:rsidP="001F7A99">
            <w:pPr>
              <w:spacing w:after="0"/>
              <w:jc w:val="left"/>
              <w:rPr>
                <w:color w:val="auto"/>
                <w:sz w:val="20"/>
                <w:szCs w:val="18"/>
              </w:rPr>
            </w:pPr>
            <w:r w:rsidRPr="001F7A99">
              <w:rPr>
                <w:color w:val="auto"/>
                <w:sz w:val="20"/>
                <w:szCs w:val="18"/>
              </w:rPr>
              <w:t>System Log</w:t>
            </w:r>
          </w:p>
        </w:tc>
        <w:tc>
          <w:tcPr>
            <w:tcW w:w="0" w:type="auto"/>
            <w:hideMark/>
          </w:tcPr>
          <w:p w14:paraId="312D884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Operational/security log record.</w:t>
            </w:r>
          </w:p>
        </w:tc>
        <w:tc>
          <w:tcPr>
            <w:tcW w:w="0" w:type="auto"/>
            <w:hideMark/>
          </w:tcPr>
          <w:p w14:paraId="3AD1842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title; severity; timestamp; IP address; details; integration identifier (optional)</w:t>
            </w:r>
          </w:p>
        </w:tc>
        <w:tc>
          <w:tcPr>
            <w:tcW w:w="0" w:type="auto"/>
            <w:hideMark/>
          </w:tcPr>
          <w:p w14:paraId="12C791C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Filterable; retention governed</w:t>
            </w:r>
          </w:p>
        </w:tc>
      </w:tr>
    </w:tbl>
    <w:p w14:paraId="115FAFF8" w14:textId="77777777" w:rsidR="00921B7D" w:rsidRDefault="00921B7D" w:rsidP="00921B7D">
      <w:pPr>
        <w:rPr>
          <w:b/>
          <w:bCs/>
          <w:color w:val="auto"/>
          <w:szCs w:val="24"/>
        </w:rPr>
      </w:pPr>
    </w:p>
    <w:p w14:paraId="1EEE72E5" w14:textId="77777777" w:rsidR="00921B7D" w:rsidRPr="003A72F5" w:rsidRDefault="00921B7D" w:rsidP="00921B7D">
      <w:pPr>
        <w:pStyle w:val="Heading2"/>
      </w:pPr>
      <w:bookmarkStart w:id="65" w:name="_Toc222868073"/>
      <w:r w:rsidRPr="003A72F5">
        <w:t>7.2 Complainant Information (Personal Data and Consent)</w:t>
      </w:r>
      <w:bookmarkEnd w:id="65"/>
    </w:p>
    <w:p w14:paraId="599B8C1E" w14:textId="35401B24" w:rsidR="00921B7D" w:rsidRPr="003A72F5" w:rsidRDefault="00921B7D" w:rsidP="00921B7D">
      <w:pPr>
        <w:rPr>
          <w:color w:val="auto"/>
          <w:szCs w:val="24"/>
        </w:rPr>
      </w:pPr>
      <w:r w:rsidRPr="003A72F5">
        <w:rPr>
          <w:color w:val="auto"/>
          <w:szCs w:val="24"/>
        </w:rPr>
        <w:t>The system shall support complainant information capture where provided, while also allowing anonymous submission. Personal data shall be collected only as necessary for grievance handling, with explicit consent where required, and protected through access controls and audit logging.</w:t>
      </w:r>
    </w:p>
    <w:p w14:paraId="3F5B34BD" w14:textId="77777777" w:rsidR="00921B7D" w:rsidRPr="003A72F5" w:rsidRDefault="00921B7D" w:rsidP="00921B7D">
      <w:pPr>
        <w:rPr>
          <w:color w:val="auto"/>
          <w:szCs w:val="24"/>
        </w:rPr>
      </w:pPr>
      <w:r w:rsidRPr="003A72F5">
        <w:rPr>
          <w:color w:val="auto"/>
          <w:szCs w:val="24"/>
        </w:rPr>
        <w:t>To operationalize these requirements, the Implementing Firm shall ensure the e-GRM supports:</w:t>
      </w:r>
    </w:p>
    <w:p w14:paraId="29030855" w14:textId="77777777" w:rsidR="00921B7D" w:rsidRPr="003A72F5" w:rsidRDefault="00921B7D" w:rsidP="00921B7D">
      <w:pPr>
        <w:numPr>
          <w:ilvl w:val="0"/>
          <w:numId w:val="72"/>
        </w:numPr>
        <w:spacing w:before="60" w:after="60" w:line="264" w:lineRule="auto"/>
        <w:rPr>
          <w:color w:val="auto"/>
          <w:szCs w:val="24"/>
        </w:rPr>
      </w:pPr>
      <w:r w:rsidRPr="003A72F5">
        <w:rPr>
          <w:b/>
          <w:bCs/>
          <w:color w:val="auto"/>
          <w:szCs w:val="24"/>
        </w:rPr>
        <w:t>Anonymous reporting as a first-class pathway:</w:t>
      </w:r>
      <w:r w:rsidRPr="003A72F5">
        <w:rPr>
          <w:color w:val="auto"/>
          <w:szCs w:val="24"/>
        </w:rPr>
        <w:t xml:space="preserve"> anonymous grievances shall be registerable and processable without forcing entry of personal identifiers. The system shall clearly reflect the constraints of anonymous cases (e.g., limited ability to provide updates) and support staff workflows accordingly.</w:t>
      </w:r>
    </w:p>
    <w:p w14:paraId="74637E44" w14:textId="77777777" w:rsidR="00921B7D" w:rsidRPr="003A72F5" w:rsidRDefault="00921B7D" w:rsidP="00921B7D">
      <w:pPr>
        <w:numPr>
          <w:ilvl w:val="0"/>
          <w:numId w:val="72"/>
        </w:numPr>
        <w:spacing w:before="60" w:after="60" w:line="264" w:lineRule="auto"/>
        <w:rPr>
          <w:color w:val="auto"/>
          <w:szCs w:val="24"/>
        </w:rPr>
      </w:pPr>
      <w:r w:rsidRPr="003A72F5">
        <w:rPr>
          <w:b/>
          <w:bCs/>
          <w:color w:val="auto"/>
          <w:szCs w:val="24"/>
        </w:rPr>
        <w:t>Consent capture and evidence:</w:t>
      </w:r>
      <w:r w:rsidRPr="003A72F5">
        <w:rPr>
          <w:color w:val="auto"/>
          <w:szCs w:val="24"/>
        </w:rPr>
        <w:t xml:space="preserve"> for grievances where personal data is provided, the system shall store a clear record of consent that includes (at minimum) timestamp, channel, the consent statement/version displayed, and the user action that indicated consent (e.g., checkbox, recorded assent during assisted intake).</w:t>
      </w:r>
    </w:p>
    <w:p w14:paraId="27EFEB4B" w14:textId="77777777" w:rsidR="00921B7D" w:rsidRPr="003A72F5" w:rsidRDefault="00921B7D" w:rsidP="00921B7D">
      <w:pPr>
        <w:numPr>
          <w:ilvl w:val="0"/>
          <w:numId w:val="72"/>
        </w:numPr>
        <w:spacing w:before="60" w:after="60" w:line="264" w:lineRule="auto"/>
        <w:rPr>
          <w:color w:val="auto"/>
          <w:szCs w:val="24"/>
        </w:rPr>
      </w:pPr>
      <w:r w:rsidRPr="003A72F5">
        <w:rPr>
          <w:b/>
          <w:bCs/>
          <w:color w:val="auto"/>
          <w:szCs w:val="24"/>
        </w:rPr>
        <w:t>Representative submissions:</w:t>
      </w:r>
      <w:r w:rsidRPr="003A72F5">
        <w:rPr>
          <w:color w:val="auto"/>
          <w:szCs w:val="24"/>
        </w:rPr>
        <w:t xml:space="preserve"> where a representative submits on behalf of another person/group, the system shall capture representative details and authorization indicators (including “consent of affected person” where applicable), and shall ensure that communications are aligned with the agreed contact person and contact method.</w:t>
      </w:r>
    </w:p>
    <w:p w14:paraId="3A226800" w14:textId="77777777" w:rsidR="00921B7D" w:rsidRPr="003A72F5" w:rsidRDefault="00921B7D" w:rsidP="00921B7D">
      <w:pPr>
        <w:numPr>
          <w:ilvl w:val="0"/>
          <w:numId w:val="72"/>
        </w:numPr>
        <w:spacing w:before="60" w:after="60" w:line="264" w:lineRule="auto"/>
        <w:rPr>
          <w:color w:val="auto"/>
          <w:szCs w:val="24"/>
        </w:rPr>
      </w:pPr>
      <w:r w:rsidRPr="003A72F5">
        <w:rPr>
          <w:b/>
          <w:bCs/>
          <w:color w:val="auto"/>
          <w:szCs w:val="24"/>
        </w:rPr>
        <w:t>Contact preference enforcement:</w:t>
      </w:r>
      <w:r w:rsidRPr="003A72F5">
        <w:rPr>
          <w:color w:val="auto"/>
          <w:szCs w:val="24"/>
        </w:rPr>
        <w:t xml:space="preserve"> where a preferred method of contact is captured, the system should support aligning outbound communications to that preference, subject to channel availability and privacy controls (e.g., avoid sensitive details via SMS).</w:t>
      </w:r>
    </w:p>
    <w:p w14:paraId="54FC93FA" w14:textId="77777777" w:rsidR="00921B7D" w:rsidRDefault="00921B7D" w:rsidP="00921B7D">
      <w:pPr>
        <w:numPr>
          <w:ilvl w:val="0"/>
          <w:numId w:val="72"/>
        </w:numPr>
        <w:spacing w:before="60" w:after="60" w:line="264" w:lineRule="auto"/>
        <w:rPr>
          <w:color w:val="auto"/>
          <w:szCs w:val="24"/>
        </w:rPr>
      </w:pPr>
      <w:r w:rsidRPr="003A72F5">
        <w:rPr>
          <w:b/>
          <w:bCs/>
          <w:color w:val="auto"/>
          <w:szCs w:val="24"/>
        </w:rPr>
        <w:t>Access restriction for personal data:</w:t>
      </w:r>
      <w:r w:rsidRPr="003A72F5">
        <w:rPr>
          <w:color w:val="auto"/>
          <w:szCs w:val="24"/>
        </w:rPr>
        <w:t xml:space="preserve"> staff visibility of complainant personal data shall be role-based and consistent with confidentiality needs, particularly for sensitive grievances and for cases where the complainant requests confidentiality.</w:t>
      </w:r>
    </w:p>
    <w:p w14:paraId="78C5BEB3" w14:textId="77777777" w:rsidR="00921B7D" w:rsidRPr="003A72F5" w:rsidRDefault="00921B7D" w:rsidP="00921B7D">
      <w:pPr>
        <w:rPr>
          <w:color w:val="auto"/>
          <w:szCs w:val="24"/>
        </w:rPr>
      </w:pPr>
    </w:p>
    <w:p w14:paraId="5531D3E9" w14:textId="77777777" w:rsidR="00921B7D" w:rsidRPr="003A72F5" w:rsidRDefault="00921B7D" w:rsidP="00921B7D">
      <w:pPr>
        <w:pStyle w:val="Heading3"/>
      </w:pPr>
      <w:bookmarkStart w:id="66" w:name="_Toc222868074"/>
      <w:r w:rsidRPr="003A72F5">
        <w:t>7.2.1 Standardized Grievance Intake Data Collection Fields</w:t>
      </w:r>
      <w:bookmarkEnd w:id="66"/>
    </w:p>
    <w:p w14:paraId="2BD64CF6" w14:textId="775E0718" w:rsidR="00921B7D" w:rsidRPr="003A72F5" w:rsidRDefault="00921B7D" w:rsidP="00921B7D">
      <w:pPr>
        <w:rPr>
          <w:color w:val="auto"/>
          <w:szCs w:val="24"/>
        </w:rPr>
      </w:pPr>
      <w:r w:rsidRPr="003A72F5">
        <w:rPr>
          <w:color w:val="auto"/>
          <w:szCs w:val="24"/>
        </w:rPr>
        <w:t>The e-GRM shall implement the Revised Standard Grievance Intake/Data Collection Form for KUSP2 e-GRM. Mandatory and optional fields are summarized below. The Implementing Firm shall implement these fields with appropriate validation rules and ensure they are available across relevant intake channels (web, assisted intake, USSD/hotline where applicable).</w:t>
      </w:r>
    </w:p>
    <w:p w14:paraId="57535381" w14:textId="77777777" w:rsidR="00921B7D" w:rsidRPr="003A72F5" w:rsidRDefault="00921B7D" w:rsidP="00921B7D">
      <w:pPr>
        <w:rPr>
          <w:color w:val="auto"/>
          <w:szCs w:val="24"/>
        </w:rPr>
      </w:pPr>
      <w:r w:rsidRPr="003A72F5">
        <w:rPr>
          <w:color w:val="auto"/>
          <w:szCs w:val="24"/>
        </w:rPr>
        <w:t>In implementing this dataset, the Implementing Firm shall:</w:t>
      </w:r>
    </w:p>
    <w:p w14:paraId="32B76969" w14:textId="77777777" w:rsidR="00921B7D" w:rsidRPr="003A72F5" w:rsidRDefault="00921B7D" w:rsidP="00921B7D">
      <w:pPr>
        <w:numPr>
          <w:ilvl w:val="0"/>
          <w:numId w:val="73"/>
        </w:numPr>
        <w:spacing w:before="60" w:after="60" w:line="264" w:lineRule="auto"/>
        <w:rPr>
          <w:color w:val="auto"/>
          <w:szCs w:val="24"/>
        </w:rPr>
      </w:pPr>
      <w:r w:rsidRPr="003A72F5">
        <w:rPr>
          <w:color w:val="auto"/>
          <w:szCs w:val="24"/>
        </w:rPr>
        <w:t xml:space="preserve">Configure </w:t>
      </w:r>
      <w:r w:rsidRPr="003A72F5">
        <w:rPr>
          <w:b/>
          <w:bCs/>
          <w:color w:val="auto"/>
          <w:szCs w:val="24"/>
        </w:rPr>
        <w:t>field types, validations, and conditional logic</w:t>
      </w:r>
      <w:r w:rsidRPr="003A72F5">
        <w:rPr>
          <w:color w:val="auto"/>
          <w:szCs w:val="24"/>
        </w:rPr>
        <w:t xml:space="preserve"> consistent with operational use (e.g., required-on-close fields; required-on-escalation fields).</w:t>
      </w:r>
    </w:p>
    <w:p w14:paraId="4153AA0D" w14:textId="77777777" w:rsidR="00921B7D" w:rsidRPr="003A72F5" w:rsidRDefault="00921B7D" w:rsidP="00921B7D">
      <w:pPr>
        <w:numPr>
          <w:ilvl w:val="0"/>
          <w:numId w:val="73"/>
        </w:numPr>
        <w:spacing w:before="60" w:after="60" w:line="264" w:lineRule="auto"/>
        <w:rPr>
          <w:color w:val="auto"/>
          <w:szCs w:val="24"/>
        </w:rPr>
      </w:pPr>
      <w:r w:rsidRPr="003A72F5">
        <w:rPr>
          <w:color w:val="auto"/>
          <w:szCs w:val="24"/>
        </w:rPr>
        <w:t xml:space="preserve">Ensure </w:t>
      </w:r>
      <w:r w:rsidRPr="003A72F5">
        <w:rPr>
          <w:b/>
          <w:bCs/>
          <w:color w:val="auto"/>
          <w:szCs w:val="24"/>
        </w:rPr>
        <w:t>controlled vocabularies</w:t>
      </w:r>
      <w:r w:rsidRPr="003A72F5">
        <w:rPr>
          <w:color w:val="auto"/>
          <w:szCs w:val="24"/>
        </w:rPr>
        <w:t xml:space="preserve"> (dropdowns/multi-select lists) are implemented for counties, municipalities, grievance categories, status codes, and expected outcomes to enable consistent reporting.</w:t>
      </w:r>
    </w:p>
    <w:p w14:paraId="41AF8472" w14:textId="77777777" w:rsidR="00921B7D" w:rsidRPr="003A72F5" w:rsidRDefault="00921B7D" w:rsidP="00921B7D">
      <w:pPr>
        <w:numPr>
          <w:ilvl w:val="0"/>
          <w:numId w:val="73"/>
        </w:numPr>
        <w:spacing w:before="60" w:after="60" w:line="264" w:lineRule="auto"/>
        <w:rPr>
          <w:color w:val="auto"/>
          <w:szCs w:val="24"/>
        </w:rPr>
      </w:pPr>
      <w:r w:rsidRPr="003A72F5">
        <w:rPr>
          <w:color w:val="auto"/>
          <w:szCs w:val="24"/>
        </w:rPr>
        <w:t xml:space="preserve">Apply </w:t>
      </w:r>
      <w:r w:rsidRPr="003A72F5">
        <w:rPr>
          <w:b/>
          <w:bCs/>
          <w:color w:val="auto"/>
          <w:szCs w:val="24"/>
        </w:rPr>
        <w:t>practical data quality constraints</w:t>
      </w:r>
      <w:r w:rsidRPr="003A72F5">
        <w:rPr>
          <w:color w:val="auto"/>
          <w:szCs w:val="24"/>
        </w:rPr>
        <w:t>, such as maximum lengths for summary fields, standardized phone/email formats, and “Other (specify)” text requirements when “Other” is selected.</w:t>
      </w:r>
    </w:p>
    <w:p w14:paraId="0578ED72" w14:textId="77777777" w:rsidR="00921B7D" w:rsidRPr="003A72F5" w:rsidRDefault="00921B7D" w:rsidP="00921B7D">
      <w:pPr>
        <w:numPr>
          <w:ilvl w:val="0"/>
          <w:numId w:val="73"/>
        </w:numPr>
        <w:spacing w:before="60" w:after="60" w:line="264" w:lineRule="auto"/>
        <w:rPr>
          <w:color w:val="auto"/>
          <w:szCs w:val="24"/>
        </w:rPr>
      </w:pPr>
      <w:r w:rsidRPr="003A72F5">
        <w:rPr>
          <w:color w:val="auto"/>
          <w:szCs w:val="24"/>
        </w:rPr>
        <w:t xml:space="preserve">Ensure the dataset is </w:t>
      </w:r>
      <w:r w:rsidRPr="003A72F5">
        <w:rPr>
          <w:b/>
          <w:bCs/>
          <w:color w:val="auto"/>
          <w:szCs w:val="24"/>
        </w:rPr>
        <w:t>usable across channels</w:t>
      </w:r>
      <w:r w:rsidRPr="003A72F5">
        <w:rPr>
          <w:color w:val="auto"/>
          <w:szCs w:val="24"/>
        </w:rPr>
        <w:t>:</w:t>
      </w:r>
    </w:p>
    <w:p w14:paraId="0B39F4B3" w14:textId="77777777" w:rsidR="00921B7D" w:rsidRPr="003A72F5" w:rsidRDefault="00921B7D" w:rsidP="00921B7D">
      <w:pPr>
        <w:numPr>
          <w:ilvl w:val="1"/>
          <w:numId w:val="73"/>
        </w:numPr>
        <w:spacing w:before="60" w:after="60" w:line="264" w:lineRule="auto"/>
        <w:rPr>
          <w:color w:val="auto"/>
          <w:szCs w:val="24"/>
        </w:rPr>
      </w:pPr>
      <w:r w:rsidRPr="003A72F5">
        <w:rPr>
          <w:color w:val="auto"/>
          <w:szCs w:val="24"/>
        </w:rPr>
        <w:t>Web and assisted intake can capture the full dataset at submission/registration.</w:t>
      </w:r>
    </w:p>
    <w:p w14:paraId="7E320F71" w14:textId="5EED8632" w:rsidR="00921B7D" w:rsidRPr="005E3CF0" w:rsidRDefault="00921B7D" w:rsidP="00921B7D">
      <w:pPr>
        <w:numPr>
          <w:ilvl w:val="1"/>
          <w:numId w:val="73"/>
        </w:numPr>
        <w:spacing w:before="60" w:after="60" w:line="264" w:lineRule="auto"/>
        <w:rPr>
          <w:color w:val="auto"/>
          <w:szCs w:val="24"/>
        </w:rPr>
      </w:pPr>
      <w:r w:rsidRPr="003A72F5">
        <w:rPr>
          <w:color w:val="auto"/>
          <w:szCs w:val="24"/>
        </w:rPr>
        <w:t>USSD and hotline may capture a minimum dataset during initial intake, with structured completion by staff during triage, while preserving the original submission channel and submission timestamps.</w:t>
      </w:r>
    </w:p>
    <w:p w14:paraId="618767F2" w14:textId="77777777" w:rsidR="00921B7D" w:rsidRPr="003A72F5" w:rsidRDefault="00921B7D" w:rsidP="00921B7D">
      <w:pPr>
        <w:rPr>
          <w:color w:val="auto"/>
          <w:szCs w:val="24"/>
        </w:rPr>
      </w:pPr>
      <w:r w:rsidRPr="003A72F5">
        <w:rPr>
          <w:b/>
          <w:bCs/>
          <w:color w:val="auto"/>
          <w:szCs w:val="24"/>
        </w:rPr>
        <w:t>Standardized dataset (with implementation rules strengthened):</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3"/>
        <w:gridCol w:w="2475"/>
        <w:gridCol w:w="1227"/>
        <w:gridCol w:w="1679"/>
        <w:gridCol w:w="3056"/>
      </w:tblGrid>
      <w:tr w:rsidR="00F42E7C" w:rsidRPr="001F7A99" w14:paraId="5C34BF3D"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000000"/>
            <w:hideMark/>
          </w:tcPr>
          <w:p w14:paraId="22AB9F89" w14:textId="77777777" w:rsidR="00921B7D" w:rsidRPr="001F7A99" w:rsidRDefault="00921B7D" w:rsidP="001F7A99">
            <w:pPr>
              <w:spacing w:after="0"/>
              <w:jc w:val="left"/>
              <w:rPr>
                <w:color w:val="FFFFFF"/>
                <w:sz w:val="20"/>
                <w:szCs w:val="18"/>
              </w:rPr>
            </w:pPr>
            <w:r w:rsidRPr="001F7A99">
              <w:rPr>
                <w:color w:val="FFFFFF"/>
                <w:sz w:val="20"/>
                <w:szCs w:val="18"/>
              </w:rPr>
              <w:t>Section</w:t>
            </w:r>
          </w:p>
        </w:tc>
        <w:tc>
          <w:tcPr>
            <w:tcW w:w="0" w:type="auto"/>
            <w:shd w:val="clear" w:color="auto" w:fill="000000"/>
            <w:hideMark/>
          </w:tcPr>
          <w:p w14:paraId="2D13FE79"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Field</w:t>
            </w:r>
          </w:p>
        </w:tc>
        <w:tc>
          <w:tcPr>
            <w:tcW w:w="0" w:type="auto"/>
            <w:shd w:val="clear" w:color="auto" w:fill="000000"/>
            <w:hideMark/>
          </w:tcPr>
          <w:p w14:paraId="7316282B"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Mandatory</w:t>
            </w:r>
          </w:p>
        </w:tc>
        <w:tc>
          <w:tcPr>
            <w:tcW w:w="0" w:type="auto"/>
            <w:shd w:val="clear" w:color="auto" w:fill="000000"/>
            <w:hideMark/>
          </w:tcPr>
          <w:p w14:paraId="340FED03"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Type</w:t>
            </w:r>
          </w:p>
        </w:tc>
        <w:tc>
          <w:tcPr>
            <w:tcW w:w="0" w:type="auto"/>
            <w:shd w:val="clear" w:color="auto" w:fill="000000"/>
            <w:hideMark/>
          </w:tcPr>
          <w:p w14:paraId="62045B70"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Notes / Rules</w:t>
            </w:r>
          </w:p>
        </w:tc>
      </w:tr>
      <w:tr w:rsidR="00921B7D" w:rsidRPr="001F7A99" w14:paraId="482E6AC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E99620C"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0D534CD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Complainant Name</w:t>
            </w:r>
          </w:p>
        </w:tc>
        <w:tc>
          <w:tcPr>
            <w:tcW w:w="0" w:type="auto"/>
            <w:tcBorders>
              <w:top w:val="none" w:sz="0" w:space="0" w:color="auto"/>
              <w:bottom w:val="none" w:sz="0" w:space="0" w:color="auto"/>
            </w:tcBorders>
            <w:hideMark/>
          </w:tcPr>
          <w:p w14:paraId="4FB8805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7420837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Text</w:t>
            </w:r>
          </w:p>
        </w:tc>
        <w:tc>
          <w:tcPr>
            <w:tcW w:w="0" w:type="auto"/>
            <w:tcBorders>
              <w:top w:val="none" w:sz="0" w:space="0" w:color="auto"/>
              <w:bottom w:val="none" w:sz="0" w:space="0" w:color="auto"/>
            </w:tcBorders>
            <w:hideMark/>
          </w:tcPr>
          <w:p w14:paraId="1E5F46D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Allow blank for anonymous submission. Where provided, store as entered; avoid forcing format beyond basic length validation.</w:t>
            </w:r>
          </w:p>
        </w:tc>
      </w:tr>
      <w:tr w:rsidR="00921B7D" w:rsidRPr="001F7A99" w14:paraId="48FE6AD1"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7C2E348"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hideMark/>
          </w:tcPr>
          <w:p w14:paraId="4A96013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Contact Phone Number</w:t>
            </w:r>
          </w:p>
        </w:tc>
        <w:tc>
          <w:tcPr>
            <w:tcW w:w="0" w:type="auto"/>
            <w:hideMark/>
          </w:tcPr>
          <w:p w14:paraId="77B9A6C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Optional</w:t>
            </w:r>
          </w:p>
        </w:tc>
        <w:tc>
          <w:tcPr>
            <w:tcW w:w="0" w:type="auto"/>
            <w:hideMark/>
          </w:tcPr>
          <w:p w14:paraId="2840B7B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Telephone</w:t>
            </w:r>
          </w:p>
        </w:tc>
        <w:tc>
          <w:tcPr>
            <w:tcW w:w="0" w:type="auto"/>
            <w:hideMark/>
          </w:tcPr>
          <w:p w14:paraId="55D434E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Recommended for follow-up; store with consent. Validate format consistently (e.g., country code rules as configured). Treat phone number as personal data and apply access controls.</w:t>
            </w:r>
          </w:p>
        </w:tc>
      </w:tr>
      <w:tr w:rsidR="00921B7D" w:rsidRPr="001F7A99" w14:paraId="5E4C7D3C"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354B927"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444FF63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Email Address</w:t>
            </w:r>
          </w:p>
        </w:tc>
        <w:tc>
          <w:tcPr>
            <w:tcW w:w="0" w:type="auto"/>
            <w:tcBorders>
              <w:top w:val="none" w:sz="0" w:space="0" w:color="auto"/>
              <w:bottom w:val="none" w:sz="0" w:space="0" w:color="auto"/>
            </w:tcBorders>
            <w:hideMark/>
          </w:tcPr>
          <w:p w14:paraId="4AA58F2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4C715F4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Email</w:t>
            </w:r>
          </w:p>
        </w:tc>
        <w:tc>
          <w:tcPr>
            <w:tcW w:w="0" w:type="auto"/>
            <w:tcBorders>
              <w:top w:val="none" w:sz="0" w:space="0" w:color="auto"/>
              <w:bottom w:val="none" w:sz="0" w:space="0" w:color="auto"/>
            </w:tcBorders>
            <w:hideMark/>
          </w:tcPr>
          <w:p w14:paraId="345FE7C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Store with consent. Validate email format; do not require email for anonymous submissions.</w:t>
            </w:r>
          </w:p>
        </w:tc>
      </w:tr>
      <w:tr w:rsidR="00921B7D" w:rsidRPr="001F7A99" w14:paraId="54E0CEAA"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76D57DD"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hideMark/>
          </w:tcPr>
          <w:p w14:paraId="78D096C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Postal/Physical Address</w:t>
            </w:r>
          </w:p>
        </w:tc>
        <w:tc>
          <w:tcPr>
            <w:tcW w:w="0" w:type="auto"/>
            <w:hideMark/>
          </w:tcPr>
          <w:p w14:paraId="7535DDF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Optional</w:t>
            </w:r>
          </w:p>
        </w:tc>
        <w:tc>
          <w:tcPr>
            <w:tcW w:w="0" w:type="auto"/>
            <w:hideMark/>
          </w:tcPr>
          <w:p w14:paraId="2E90F5B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Text</w:t>
            </w:r>
          </w:p>
        </w:tc>
        <w:tc>
          <w:tcPr>
            <w:tcW w:w="0" w:type="auto"/>
            <w:hideMark/>
          </w:tcPr>
          <w:p w14:paraId="0A2F551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For correspondence where applicable. Should not be required unless the preferred contact method requires it (e.g., Post).</w:t>
            </w:r>
          </w:p>
        </w:tc>
      </w:tr>
      <w:tr w:rsidR="00921B7D" w:rsidRPr="001F7A99" w14:paraId="7360E8BE"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F653223"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7841558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Preferred Method of Contact</w:t>
            </w:r>
          </w:p>
        </w:tc>
        <w:tc>
          <w:tcPr>
            <w:tcW w:w="0" w:type="auto"/>
            <w:tcBorders>
              <w:top w:val="none" w:sz="0" w:space="0" w:color="auto"/>
              <w:bottom w:val="none" w:sz="0" w:space="0" w:color="auto"/>
            </w:tcBorders>
            <w:hideMark/>
          </w:tcPr>
          <w:p w14:paraId="7D7A528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58BD4AC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Select</w:t>
            </w:r>
          </w:p>
        </w:tc>
        <w:tc>
          <w:tcPr>
            <w:tcW w:w="0" w:type="auto"/>
            <w:tcBorders>
              <w:top w:val="none" w:sz="0" w:space="0" w:color="auto"/>
              <w:bottom w:val="none" w:sz="0" w:space="0" w:color="auto"/>
            </w:tcBorders>
            <w:hideMark/>
          </w:tcPr>
          <w:p w14:paraId="70EA9B9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Phone, Email, SMS, Post, In-person. If selected, align outbound notifications accordingly where feasible and permitted by privacy rules.</w:t>
            </w:r>
          </w:p>
        </w:tc>
      </w:tr>
      <w:tr w:rsidR="00921B7D" w:rsidRPr="001F7A99" w14:paraId="607D4789"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CDB409"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hideMark/>
          </w:tcPr>
          <w:p w14:paraId="5980B69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Representative’s Name</w:t>
            </w:r>
          </w:p>
        </w:tc>
        <w:tc>
          <w:tcPr>
            <w:tcW w:w="0" w:type="auto"/>
            <w:hideMark/>
          </w:tcPr>
          <w:p w14:paraId="39E9288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Conditional</w:t>
            </w:r>
          </w:p>
        </w:tc>
        <w:tc>
          <w:tcPr>
            <w:tcW w:w="0" w:type="auto"/>
            <w:hideMark/>
          </w:tcPr>
          <w:p w14:paraId="40C497F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Text</w:t>
            </w:r>
          </w:p>
        </w:tc>
        <w:tc>
          <w:tcPr>
            <w:tcW w:w="0" w:type="auto"/>
            <w:hideMark/>
          </w:tcPr>
          <w:p w14:paraId="5105A44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 if “lodged on behalf of another person/group” is indicated.</w:t>
            </w:r>
          </w:p>
        </w:tc>
      </w:tr>
      <w:tr w:rsidR="00921B7D" w:rsidRPr="001F7A99" w14:paraId="2EAEDFE7"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12E2EA2"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23BFCAD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Relationship/Organization</w:t>
            </w:r>
          </w:p>
        </w:tc>
        <w:tc>
          <w:tcPr>
            <w:tcW w:w="0" w:type="auto"/>
            <w:tcBorders>
              <w:top w:val="none" w:sz="0" w:space="0" w:color="auto"/>
              <w:bottom w:val="none" w:sz="0" w:space="0" w:color="auto"/>
            </w:tcBorders>
            <w:hideMark/>
          </w:tcPr>
          <w:p w14:paraId="0FD5EA6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Conditional</w:t>
            </w:r>
          </w:p>
        </w:tc>
        <w:tc>
          <w:tcPr>
            <w:tcW w:w="0" w:type="auto"/>
            <w:tcBorders>
              <w:top w:val="none" w:sz="0" w:space="0" w:color="auto"/>
              <w:bottom w:val="none" w:sz="0" w:space="0" w:color="auto"/>
            </w:tcBorders>
            <w:hideMark/>
          </w:tcPr>
          <w:p w14:paraId="1C8E702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Text</w:t>
            </w:r>
          </w:p>
        </w:tc>
        <w:tc>
          <w:tcPr>
            <w:tcW w:w="0" w:type="auto"/>
            <w:tcBorders>
              <w:top w:val="none" w:sz="0" w:space="0" w:color="auto"/>
              <w:bottom w:val="none" w:sz="0" w:space="0" w:color="auto"/>
            </w:tcBorders>
            <w:hideMark/>
          </w:tcPr>
          <w:p w14:paraId="1F70350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Capture relationship to affected person/group; supports legitimacy checks and routing.</w:t>
            </w:r>
          </w:p>
        </w:tc>
      </w:tr>
      <w:tr w:rsidR="00921B7D" w:rsidRPr="001F7A99" w14:paraId="6D836D76"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5D067A7"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hideMark/>
          </w:tcPr>
          <w:p w14:paraId="2725372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Representative’s Contact</w:t>
            </w:r>
          </w:p>
        </w:tc>
        <w:tc>
          <w:tcPr>
            <w:tcW w:w="0" w:type="auto"/>
            <w:hideMark/>
          </w:tcPr>
          <w:p w14:paraId="59C0AF1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Conditional</w:t>
            </w:r>
          </w:p>
        </w:tc>
        <w:tc>
          <w:tcPr>
            <w:tcW w:w="0" w:type="auto"/>
            <w:hideMark/>
          </w:tcPr>
          <w:p w14:paraId="50094DA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Telephone/Email</w:t>
            </w:r>
          </w:p>
        </w:tc>
        <w:tc>
          <w:tcPr>
            <w:tcW w:w="0" w:type="auto"/>
            <w:hideMark/>
          </w:tcPr>
          <w:p w14:paraId="0FF60DF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 if representative is different from complainant contact. Apply consent principles to representative contact details as well.</w:t>
            </w:r>
          </w:p>
        </w:tc>
      </w:tr>
      <w:tr w:rsidR="00921B7D" w:rsidRPr="001F7A99" w14:paraId="7B7EC639"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60B3DCD"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584EDE1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Consent of Affected Person</w:t>
            </w:r>
          </w:p>
        </w:tc>
        <w:tc>
          <w:tcPr>
            <w:tcW w:w="0" w:type="auto"/>
            <w:tcBorders>
              <w:top w:val="none" w:sz="0" w:space="0" w:color="auto"/>
              <w:bottom w:val="none" w:sz="0" w:space="0" w:color="auto"/>
            </w:tcBorders>
            <w:hideMark/>
          </w:tcPr>
          <w:p w14:paraId="64AA81B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Conditional</w:t>
            </w:r>
          </w:p>
        </w:tc>
        <w:tc>
          <w:tcPr>
            <w:tcW w:w="0" w:type="auto"/>
            <w:tcBorders>
              <w:top w:val="none" w:sz="0" w:space="0" w:color="auto"/>
              <w:bottom w:val="none" w:sz="0" w:space="0" w:color="auto"/>
            </w:tcBorders>
            <w:hideMark/>
          </w:tcPr>
          <w:p w14:paraId="7C3F9BF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Checkbox</w:t>
            </w:r>
          </w:p>
        </w:tc>
        <w:tc>
          <w:tcPr>
            <w:tcW w:w="0" w:type="auto"/>
            <w:tcBorders>
              <w:top w:val="none" w:sz="0" w:space="0" w:color="auto"/>
              <w:bottom w:val="none" w:sz="0" w:space="0" w:color="auto"/>
            </w:tcBorders>
            <w:hideMark/>
          </w:tcPr>
          <w:p w14:paraId="2F4EC23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Confirm authorization to lodge on behalf. For assisted intake, allow equivalent recorded confirmation as per SOPs.</w:t>
            </w:r>
          </w:p>
        </w:tc>
      </w:tr>
      <w:tr w:rsidR="00921B7D" w:rsidRPr="001F7A99" w14:paraId="528E103C"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98762A8"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hideMark/>
          </w:tcPr>
          <w:p w14:paraId="69E09AE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Consent to Personal Data Use</w:t>
            </w:r>
          </w:p>
        </w:tc>
        <w:tc>
          <w:tcPr>
            <w:tcW w:w="0" w:type="auto"/>
            <w:hideMark/>
          </w:tcPr>
          <w:p w14:paraId="68A2670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395767B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Checkbox</w:t>
            </w:r>
          </w:p>
        </w:tc>
        <w:tc>
          <w:tcPr>
            <w:tcW w:w="0" w:type="auto"/>
            <w:hideMark/>
          </w:tcPr>
          <w:p w14:paraId="693287B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Consent to collect and use personal data per privacy notice. Must be time-stamped and stored as part of the grievance record metadata.</w:t>
            </w:r>
          </w:p>
        </w:tc>
      </w:tr>
      <w:tr w:rsidR="00921B7D" w:rsidRPr="001F7A99" w14:paraId="2FD522D0"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F11BEF1"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tcBorders>
              <w:top w:val="none" w:sz="0" w:space="0" w:color="auto"/>
              <w:bottom w:val="none" w:sz="0" w:space="0" w:color="auto"/>
            </w:tcBorders>
            <w:hideMark/>
          </w:tcPr>
          <w:p w14:paraId="56D6E1A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Date of Submission</w:t>
            </w:r>
          </w:p>
        </w:tc>
        <w:tc>
          <w:tcPr>
            <w:tcW w:w="0" w:type="auto"/>
            <w:tcBorders>
              <w:top w:val="none" w:sz="0" w:space="0" w:color="auto"/>
              <w:bottom w:val="none" w:sz="0" w:space="0" w:color="auto"/>
            </w:tcBorders>
            <w:hideMark/>
          </w:tcPr>
          <w:p w14:paraId="0C9C26D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5D8B48D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Date</w:t>
            </w:r>
          </w:p>
        </w:tc>
        <w:tc>
          <w:tcPr>
            <w:tcW w:w="0" w:type="auto"/>
            <w:tcBorders>
              <w:top w:val="none" w:sz="0" w:space="0" w:color="auto"/>
              <w:bottom w:val="none" w:sz="0" w:space="0" w:color="auto"/>
            </w:tcBorders>
            <w:hideMark/>
          </w:tcPr>
          <w:p w14:paraId="4376638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Receiving officer may record if blank. System should also capture a system timestamp (submitted_at) regardless of this field to support auditability.</w:t>
            </w:r>
          </w:p>
        </w:tc>
      </w:tr>
      <w:tr w:rsidR="00921B7D" w:rsidRPr="001F7A99" w14:paraId="54808094"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EA54734"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hideMark/>
          </w:tcPr>
          <w:p w14:paraId="45A94DD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Grievance Reference Number</w:t>
            </w:r>
          </w:p>
        </w:tc>
        <w:tc>
          <w:tcPr>
            <w:tcW w:w="0" w:type="auto"/>
            <w:hideMark/>
          </w:tcPr>
          <w:p w14:paraId="0B1CE51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System</w:t>
            </w:r>
          </w:p>
        </w:tc>
        <w:tc>
          <w:tcPr>
            <w:tcW w:w="0" w:type="auto"/>
            <w:hideMark/>
          </w:tcPr>
          <w:p w14:paraId="6E8C5F1E"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ID</w:t>
            </w:r>
          </w:p>
        </w:tc>
        <w:tc>
          <w:tcPr>
            <w:tcW w:w="0" w:type="auto"/>
            <w:hideMark/>
          </w:tcPr>
          <w:p w14:paraId="1A29E69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System-generated unique reference. Format must be configurable; uniqueness enforced across all channels.</w:t>
            </w:r>
          </w:p>
        </w:tc>
      </w:tr>
      <w:tr w:rsidR="00921B7D" w:rsidRPr="001F7A99" w14:paraId="118F78C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0D1976A"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tcBorders>
              <w:top w:val="none" w:sz="0" w:space="0" w:color="auto"/>
              <w:bottom w:val="none" w:sz="0" w:space="0" w:color="auto"/>
            </w:tcBorders>
            <w:hideMark/>
          </w:tcPr>
          <w:p w14:paraId="63AA9BB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Submission Channel</w:t>
            </w:r>
          </w:p>
        </w:tc>
        <w:tc>
          <w:tcPr>
            <w:tcW w:w="0" w:type="auto"/>
            <w:tcBorders>
              <w:top w:val="none" w:sz="0" w:space="0" w:color="auto"/>
              <w:bottom w:val="none" w:sz="0" w:space="0" w:color="auto"/>
            </w:tcBorders>
            <w:hideMark/>
          </w:tcPr>
          <w:p w14:paraId="2323BB8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Required</w:t>
            </w:r>
          </w:p>
        </w:tc>
        <w:tc>
          <w:tcPr>
            <w:tcW w:w="0" w:type="auto"/>
            <w:tcBorders>
              <w:top w:val="none" w:sz="0" w:space="0" w:color="auto"/>
              <w:bottom w:val="none" w:sz="0" w:space="0" w:color="auto"/>
            </w:tcBorders>
            <w:hideMark/>
          </w:tcPr>
          <w:p w14:paraId="2CDD146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Select</w:t>
            </w:r>
          </w:p>
        </w:tc>
        <w:tc>
          <w:tcPr>
            <w:tcW w:w="0" w:type="auto"/>
            <w:tcBorders>
              <w:top w:val="none" w:sz="0" w:space="0" w:color="auto"/>
              <w:bottom w:val="none" w:sz="0" w:space="0" w:color="auto"/>
            </w:tcBorders>
            <w:hideMark/>
          </w:tcPr>
          <w:p w14:paraId="3864E41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In-person, Phone Call, Email, Online Form, Letter, etc. Must be populated for all grievances and preserved for reporting.</w:t>
            </w:r>
          </w:p>
        </w:tc>
      </w:tr>
      <w:tr w:rsidR="00921B7D" w:rsidRPr="001F7A99" w14:paraId="654BD7A0"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1896F9"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hideMark/>
          </w:tcPr>
          <w:p w14:paraId="7264A8E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County</w:t>
            </w:r>
          </w:p>
        </w:tc>
        <w:tc>
          <w:tcPr>
            <w:tcW w:w="0" w:type="auto"/>
            <w:hideMark/>
          </w:tcPr>
          <w:p w14:paraId="1AB03C4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76041BD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Select</w:t>
            </w:r>
          </w:p>
        </w:tc>
        <w:tc>
          <w:tcPr>
            <w:tcW w:w="0" w:type="auto"/>
            <w:hideMark/>
          </w:tcPr>
          <w:p w14:paraId="16AC267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Select county where issue is relevant. Use controlled list; preserve selected value even if list changes later.</w:t>
            </w:r>
          </w:p>
        </w:tc>
      </w:tr>
      <w:tr w:rsidR="00921B7D" w:rsidRPr="001F7A99" w14:paraId="754A89F6"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99C0AC4"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tcBorders>
              <w:top w:val="none" w:sz="0" w:space="0" w:color="auto"/>
              <w:bottom w:val="none" w:sz="0" w:space="0" w:color="auto"/>
            </w:tcBorders>
            <w:hideMark/>
          </w:tcPr>
          <w:p w14:paraId="6255BB6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City/Municipality</w:t>
            </w:r>
          </w:p>
        </w:tc>
        <w:tc>
          <w:tcPr>
            <w:tcW w:w="0" w:type="auto"/>
            <w:tcBorders>
              <w:top w:val="none" w:sz="0" w:space="0" w:color="auto"/>
              <w:bottom w:val="none" w:sz="0" w:space="0" w:color="auto"/>
            </w:tcBorders>
            <w:hideMark/>
          </w:tcPr>
          <w:p w14:paraId="0E03FD3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Required</w:t>
            </w:r>
          </w:p>
        </w:tc>
        <w:tc>
          <w:tcPr>
            <w:tcW w:w="0" w:type="auto"/>
            <w:tcBorders>
              <w:top w:val="none" w:sz="0" w:space="0" w:color="auto"/>
              <w:bottom w:val="none" w:sz="0" w:space="0" w:color="auto"/>
            </w:tcBorders>
            <w:hideMark/>
          </w:tcPr>
          <w:p w14:paraId="4A1719A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Select</w:t>
            </w:r>
          </w:p>
        </w:tc>
        <w:tc>
          <w:tcPr>
            <w:tcW w:w="0" w:type="auto"/>
            <w:tcBorders>
              <w:top w:val="none" w:sz="0" w:space="0" w:color="auto"/>
              <w:bottom w:val="none" w:sz="0" w:space="0" w:color="auto"/>
            </w:tcBorders>
            <w:hideMark/>
          </w:tcPr>
          <w:p w14:paraId="733FE53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Select city/municipality where issue is relevant. Must relate logically to county list where feasible (validation or guidance).</w:t>
            </w:r>
          </w:p>
        </w:tc>
      </w:tr>
      <w:tr w:rsidR="00921B7D" w:rsidRPr="001F7A99" w14:paraId="4CAFF52E"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79B87BF"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hideMark/>
          </w:tcPr>
          <w:p w14:paraId="34B37B1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Location/Site of Concern</w:t>
            </w:r>
          </w:p>
        </w:tc>
        <w:tc>
          <w:tcPr>
            <w:tcW w:w="0" w:type="auto"/>
            <w:hideMark/>
          </w:tcPr>
          <w:p w14:paraId="6485C68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Optional</w:t>
            </w:r>
          </w:p>
        </w:tc>
        <w:tc>
          <w:tcPr>
            <w:tcW w:w="0" w:type="auto"/>
            <w:hideMark/>
          </w:tcPr>
          <w:p w14:paraId="7B1DB9C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Text</w:t>
            </w:r>
          </w:p>
        </w:tc>
        <w:tc>
          <w:tcPr>
            <w:tcW w:w="0" w:type="auto"/>
            <w:hideMark/>
          </w:tcPr>
          <w:p w14:paraId="3E6BE7F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Specific location details (neighborhood, project site). Should support free text but encourage structured entry where feasible (e.g., ward/sub-county if captured).</w:t>
            </w:r>
          </w:p>
        </w:tc>
      </w:tr>
      <w:tr w:rsidR="00921B7D" w:rsidRPr="001F7A99" w14:paraId="20E8AA56"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55DD3DC"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tcBorders>
              <w:top w:val="none" w:sz="0" w:space="0" w:color="auto"/>
              <w:bottom w:val="none" w:sz="0" w:space="0" w:color="auto"/>
            </w:tcBorders>
            <w:hideMark/>
          </w:tcPr>
          <w:p w14:paraId="4B9552D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Grievance Category</w:t>
            </w:r>
          </w:p>
        </w:tc>
        <w:tc>
          <w:tcPr>
            <w:tcW w:w="0" w:type="auto"/>
            <w:tcBorders>
              <w:top w:val="none" w:sz="0" w:space="0" w:color="auto"/>
              <w:bottom w:val="none" w:sz="0" w:space="0" w:color="auto"/>
            </w:tcBorders>
            <w:hideMark/>
          </w:tcPr>
          <w:p w14:paraId="3A9823F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Required</w:t>
            </w:r>
          </w:p>
        </w:tc>
        <w:tc>
          <w:tcPr>
            <w:tcW w:w="0" w:type="auto"/>
            <w:tcBorders>
              <w:top w:val="none" w:sz="0" w:space="0" w:color="auto"/>
              <w:bottom w:val="none" w:sz="0" w:space="0" w:color="auto"/>
            </w:tcBorders>
            <w:hideMark/>
          </w:tcPr>
          <w:p w14:paraId="79A8084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Multi-select</w:t>
            </w:r>
          </w:p>
        </w:tc>
        <w:tc>
          <w:tcPr>
            <w:tcW w:w="0" w:type="auto"/>
            <w:tcBorders>
              <w:top w:val="none" w:sz="0" w:space="0" w:color="auto"/>
              <w:bottom w:val="none" w:sz="0" w:space="0" w:color="auto"/>
            </w:tcBorders>
            <w:hideMark/>
          </w:tcPr>
          <w:p w14:paraId="3E5368C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Environmental; Social; Gender-Based (GBV/SEAH); Corruption/Fraud; Project Implementation; Institutional/Policy; Other (specify). If “Other” is selected, require short text specification. For sensitive categories, ensure additional privacy controls are applied.</w:t>
            </w:r>
          </w:p>
        </w:tc>
      </w:tr>
      <w:tr w:rsidR="00921B7D" w:rsidRPr="001F7A99" w14:paraId="52095EE3"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8DB769E"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hideMark/>
          </w:tcPr>
          <w:p w14:paraId="366248EA"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Description of Grievance</w:t>
            </w:r>
          </w:p>
        </w:tc>
        <w:tc>
          <w:tcPr>
            <w:tcW w:w="0" w:type="auto"/>
            <w:hideMark/>
          </w:tcPr>
          <w:p w14:paraId="739417B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135EB81A"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Long text</w:t>
            </w:r>
          </w:p>
        </w:tc>
        <w:tc>
          <w:tcPr>
            <w:tcW w:w="0" w:type="auto"/>
            <w:hideMark/>
          </w:tcPr>
          <w:p w14:paraId="33C9713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Detailed description; allow attachments. Implement reasonable max length and guidance prompts to support clarity without forcing disclosure of unnecessary personal/sensitive details.</w:t>
            </w:r>
          </w:p>
        </w:tc>
      </w:tr>
      <w:tr w:rsidR="00921B7D" w:rsidRPr="001F7A99" w14:paraId="318DF87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C8A19BC"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tcBorders>
              <w:top w:val="none" w:sz="0" w:space="0" w:color="auto"/>
              <w:bottom w:val="none" w:sz="0" w:space="0" w:color="auto"/>
            </w:tcBorders>
            <w:hideMark/>
          </w:tcPr>
          <w:p w14:paraId="690A110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Evidence/Supporting Documents</w:t>
            </w:r>
          </w:p>
        </w:tc>
        <w:tc>
          <w:tcPr>
            <w:tcW w:w="0" w:type="auto"/>
            <w:tcBorders>
              <w:top w:val="none" w:sz="0" w:space="0" w:color="auto"/>
              <w:bottom w:val="none" w:sz="0" w:space="0" w:color="auto"/>
            </w:tcBorders>
            <w:hideMark/>
          </w:tcPr>
          <w:p w14:paraId="423BD0D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0BC7DB1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Attachment(s)</w:t>
            </w:r>
          </w:p>
        </w:tc>
        <w:tc>
          <w:tcPr>
            <w:tcW w:w="0" w:type="auto"/>
            <w:tcBorders>
              <w:top w:val="none" w:sz="0" w:space="0" w:color="auto"/>
              <w:bottom w:val="none" w:sz="0" w:space="0" w:color="auto"/>
            </w:tcBorders>
            <w:hideMark/>
          </w:tcPr>
          <w:p w14:paraId="0D2DCFE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Allow upload/list; guidance on limits. Apply file type/size limits and access restrictions; ensure attachments inherit grievance confidentiality settings.</w:t>
            </w:r>
          </w:p>
        </w:tc>
      </w:tr>
      <w:tr w:rsidR="00921B7D" w:rsidRPr="001F7A99" w14:paraId="7F3EB55C"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E81800A"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hideMark/>
          </w:tcPr>
          <w:p w14:paraId="3919C9D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Reported Elsewhere?</w:t>
            </w:r>
          </w:p>
        </w:tc>
        <w:tc>
          <w:tcPr>
            <w:tcW w:w="0" w:type="auto"/>
            <w:hideMark/>
          </w:tcPr>
          <w:p w14:paraId="2D6003A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Optional</w:t>
            </w:r>
          </w:p>
        </w:tc>
        <w:tc>
          <w:tcPr>
            <w:tcW w:w="0" w:type="auto"/>
            <w:hideMark/>
          </w:tcPr>
          <w:p w14:paraId="57792EBA"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Yes/No + text</w:t>
            </w:r>
          </w:p>
        </w:tc>
        <w:tc>
          <w:tcPr>
            <w:tcW w:w="0" w:type="auto"/>
            <w:hideMark/>
          </w:tcPr>
          <w:p w14:paraId="5F02889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If yes, capture where it was reported (agency/office), approximate date, and any reference number to support coordination and avoid duplication.</w:t>
            </w:r>
          </w:p>
        </w:tc>
      </w:tr>
      <w:tr w:rsidR="00921B7D" w:rsidRPr="001F7A99" w14:paraId="763885B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3C08695" w14:textId="77777777" w:rsidR="00921B7D" w:rsidRPr="001F7A99" w:rsidRDefault="00921B7D" w:rsidP="001F7A99">
            <w:pPr>
              <w:spacing w:after="0"/>
              <w:jc w:val="left"/>
              <w:rPr>
                <w:color w:val="auto"/>
                <w:sz w:val="20"/>
                <w:szCs w:val="18"/>
              </w:rPr>
            </w:pPr>
            <w:r w:rsidRPr="001F7A99">
              <w:rPr>
                <w:color w:val="auto"/>
                <w:sz w:val="20"/>
                <w:szCs w:val="18"/>
              </w:rPr>
              <w:t>C</w:t>
            </w:r>
          </w:p>
        </w:tc>
        <w:tc>
          <w:tcPr>
            <w:tcW w:w="0" w:type="auto"/>
            <w:tcBorders>
              <w:top w:val="none" w:sz="0" w:space="0" w:color="auto"/>
              <w:bottom w:val="none" w:sz="0" w:space="0" w:color="auto"/>
            </w:tcBorders>
            <w:hideMark/>
          </w:tcPr>
          <w:p w14:paraId="2BF7B4D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Expected Outcome</w:t>
            </w:r>
          </w:p>
        </w:tc>
        <w:tc>
          <w:tcPr>
            <w:tcW w:w="0" w:type="auto"/>
            <w:tcBorders>
              <w:top w:val="none" w:sz="0" w:space="0" w:color="auto"/>
              <w:bottom w:val="none" w:sz="0" w:space="0" w:color="auto"/>
            </w:tcBorders>
            <w:hideMark/>
          </w:tcPr>
          <w:p w14:paraId="58E20E4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734A6FA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Multi-select + text</w:t>
            </w:r>
          </w:p>
        </w:tc>
        <w:tc>
          <w:tcPr>
            <w:tcW w:w="0" w:type="auto"/>
            <w:tcBorders>
              <w:top w:val="none" w:sz="0" w:space="0" w:color="auto"/>
              <w:bottom w:val="none" w:sz="0" w:space="0" w:color="auto"/>
            </w:tcBorders>
            <w:hideMark/>
          </w:tcPr>
          <w:p w14:paraId="09AABD9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Information/Explanation; Corrective Action; Compensation/Remedy; Accountability/Disciplinary Action; Other (specify). If “Other” selected, require short text. Supports resolution planning and reporting.</w:t>
            </w:r>
          </w:p>
        </w:tc>
      </w:tr>
      <w:tr w:rsidR="00921B7D" w:rsidRPr="001F7A99" w14:paraId="265CEDAD"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16E0C2D"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hideMark/>
          </w:tcPr>
          <w:p w14:paraId="25D606C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Date Received</w:t>
            </w:r>
          </w:p>
        </w:tc>
        <w:tc>
          <w:tcPr>
            <w:tcW w:w="0" w:type="auto"/>
            <w:hideMark/>
          </w:tcPr>
          <w:p w14:paraId="1ECE871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74222B5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Date</w:t>
            </w:r>
          </w:p>
        </w:tc>
        <w:tc>
          <w:tcPr>
            <w:tcW w:w="0" w:type="auto"/>
            <w:hideMark/>
          </w:tcPr>
          <w:p w14:paraId="5DE49CB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For official use. Distinguish from submission date where necessary (e.g., letter received later). System should capture both submitted_at and received_at where operationally relevant.</w:t>
            </w:r>
          </w:p>
        </w:tc>
      </w:tr>
      <w:tr w:rsidR="00921B7D" w:rsidRPr="001F7A99" w14:paraId="5D5FA88C"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616CD7A"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tcBorders>
              <w:top w:val="none" w:sz="0" w:space="0" w:color="auto"/>
              <w:bottom w:val="none" w:sz="0" w:space="0" w:color="auto"/>
            </w:tcBorders>
            <w:hideMark/>
          </w:tcPr>
          <w:p w14:paraId="43D5B40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Received By (Name &amp; Office)</w:t>
            </w:r>
          </w:p>
        </w:tc>
        <w:tc>
          <w:tcPr>
            <w:tcW w:w="0" w:type="auto"/>
            <w:tcBorders>
              <w:top w:val="none" w:sz="0" w:space="0" w:color="auto"/>
              <w:bottom w:val="none" w:sz="0" w:space="0" w:color="auto"/>
            </w:tcBorders>
            <w:hideMark/>
          </w:tcPr>
          <w:p w14:paraId="78689AA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Required</w:t>
            </w:r>
          </w:p>
        </w:tc>
        <w:tc>
          <w:tcPr>
            <w:tcW w:w="0" w:type="auto"/>
            <w:tcBorders>
              <w:top w:val="none" w:sz="0" w:space="0" w:color="auto"/>
              <w:bottom w:val="none" w:sz="0" w:space="0" w:color="auto"/>
            </w:tcBorders>
            <w:hideMark/>
          </w:tcPr>
          <w:p w14:paraId="6000F8C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Text</w:t>
            </w:r>
          </w:p>
        </w:tc>
        <w:tc>
          <w:tcPr>
            <w:tcW w:w="0" w:type="auto"/>
            <w:tcBorders>
              <w:top w:val="none" w:sz="0" w:space="0" w:color="auto"/>
              <w:bottom w:val="none" w:sz="0" w:space="0" w:color="auto"/>
            </w:tcBorders>
            <w:hideMark/>
          </w:tcPr>
          <w:p w14:paraId="20544EC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Officer/office that received/logged. For web submissions, this may be “System” or the registering staff user for assisted intake.</w:t>
            </w:r>
          </w:p>
        </w:tc>
      </w:tr>
      <w:tr w:rsidR="00921B7D" w:rsidRPr="001F7A99" w14:paraId="0286F49F"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9D1E4CB"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hideMark/>
          </w:tcPr>
          <w:p w14:paraId="444302B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Assigned To (Officer/Unit)</w:t>
            </w:r>
          </w:p>
        </w:tc>
        <w:tc>
          <w:tcPr>
            <w:tcW w:w="0" w:type="auto"/>
            <w:hideMark/>
          </w:tcPr>
          <w:p w14:paraId="59CCA89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1B6D38F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Text/Select</w:t>
            </w:r>
          </w:p>
        </w:tc>
        <w:tc>
          <w:tcPr>
            <w:tcW w:w="0" w:type="auto"/>
            <w:hideMark/>
          </w:tcPr>
          <w:p w14:paraId="48305DB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Responsible handler/unit. Should align to configured departments/teams; changes must be logged.</w:t>
            </w:r>
          </w:p>
        </w:tc>
      </w:tr>
      <w:tr w:rsidR="00921B7D" w:rsidRPr="001F7A99" w14:paraId="38D94EBD"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E631669"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tcBorders>
              <w:top w:val="none" w:sz="0" w:space="0" w:color="auto"/>
              <w:bottom w:val="none" w:sz="0" w:space="0" w:color="auto"/>
            </w:tcBorders>
            <w:hideMark/>
          </w:tcPr>
          <w:p w14:paraId="0A5F78C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Actions Taken / Investigation Notes</w:t>
            </w:r>
          </w:p>
        </w:tc>
        <w:tc>
          <w:tcPr>
            <w:tcW w:w="0" w:type="auto"/>
            <w:tcBorders>
              <w:top w:val="none" w:sz="0" w:space="0" w:color="auto"/>
              <w:bottom w:val="none" w:sz="0" w:space="0" w:color="auto"/>
            </w:tcBorders>
            <w:hideMark/>
          </w:tcPr>
          <w:p w14:paraId="0BA9A22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05BF1BB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Long text</w:t>
            </w:r>
          </w:p>
        </w:tc>
        <w:tc>
          <w:tcPr>
            <w:tcW w:w="0" w:type="auto"/>
            <w:tcBorders>
              <w:top w:val="none" w:sz="0" w:space="0" w:color="auto"/>
              <w:bottom w:val="none" w:sz="0" w:space="0" w:color="auto"/>
            </w:tcBorders>
            <w:hideMark/>
          </w:tcPr>
          <w:p w14:paraId="0F97425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Record key steps and findings. For sensitive grievances, guidance should discourage unnecessary sensitive narrative; prefer structured fields and controlled notes visibility.</w:t>
            </w:r>
          </w:p>
        </w:tc>
      </w:tr>
      <w:tr w:rsidR="00921B7D" w:rsidRPr="001F7A99" w14:paraId="43B631EB"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3AE6C8D"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hideMark/>
          </w:tcPr>
          <w:p w14:paraId="5587001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Grievance Status</w:t>
            </w:r>
          </w:p>
        </w:tc>
        <w:tc>
          <w:tcPr>
            <w:tcW w:w="0" w:type="auto"/>
            <w:hideMark/>
          </w:tcPr>
          <w:p w14:paraId="371A516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07B1FCB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Select</w:t>
            </w:r>
          </w:p>
        </w:tc>
        <w:tc>
          <w:tcPr>
            <w:tcW w:w="0" w:type="auto"/>
            <w:hideMark/>
          </w:tcPr>
          <w:p w14:paraId="5237DA1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Open/Pending; Resolved; Referred; Escalated (Municipality/County/National); Closed. Allow configuration of sub-statuses while preserving these core status categories for reporting.</w:t>
            </w:r>
          </w:p>
        </w:tc>
      </w:tr>
      <w:tr w:rsidR="00921B7D" w:rsidRPr="001F7A99" w14:paraId="06A6BDC4"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FA5D97D"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tcBorders>
              <w:top w:val="none" w:sz="0" w:space="0" w:color="auto"/>
              <w:bottom w:val="none" w:sz="0" w:space="0" w:color="auto"/>
            </w:tcBorders>
            <w:hideMark/>
          </w:tcPr>
          <w:p w14:paraId="5895776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Resolution Outcome/Summary</w:t>
            </w:r>
          </w:p>
        </w:tc>
        <w:tc>
          <w:tcPr>
            <w:tcW w:w="0" w:type="auto"/>
            <w:tcBorders>
              <w:top w:val="none" w:sz="0" w:space="0" w:color="auto"/>
              <w:bottom w:val="none" w:sz="0" w:space="0" w:color="auto"/>
            </w:tcBorders>
            <w:hideMark/>
          </w:tcPr>
          <w:p w14:paraId="7913D42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Conditional</w:t>
            </w:r>
          </w:p>
        </w:tc>
        <w:tc>
          <w:tcPr>
            <w:tcW w:w="0" w:type="auto"/>
            <w:tcBorders>
              <w:top w:val="none" w:sz="0" w:space="0" w:color="auto"/>
              <w:bottom w:val="none" w:sz="0" w:space="0" w:color="auto"/>
            </w:tcBorders>
            <w:hideMark/>
          </w:tcPr>
          <w:p w14:paraId="08BF05E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Long text</w:t>
            </w:r>
          </w:p>
        </w:tc>
        <w:tc>
          <w:tcPr>
            <w:tcW w:w="0" w:type="auto"/>
            <w:tcBorders>
              <w:top w:val="none" w:sz="0" w:space="0" w:color="auto"/>
              <w:bottom w:val="none" w:sz="0" w:space="0" w:color="auto"/>
            </w:tcBorders>
            <w:hideMark/>
          </w:tcPr>
          <w:p w14:paraId="2351729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Mandatory on resolution/closure. Should capture what was done, by whom, and outcome decision in clear, non-technical language suitable for oversight review.</w:t>
            </w:r>
          </w:p>
        </w:tc>
      </w:tr>
      <w:tr w:rsidR="00921B7D" w:rsidRPr="001F7A99" w14:paraId="1A237D2B"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5CABBAE"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hideMark/>
          </w:tcPr>
          <w:p w14:paraId="0D8ED3E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Date of Resolution</w:t>
            </w:r>
          </w:p>
        </w:tc>
        <w:tc>
          <w:tcPr>
            <w:tcW w:w="0" w:type="auto"/>
            <w:hideMark/>
          </w:tcPr>
          <w:p w14:paraId="3B635E7E"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Conditional</w:t>
            </w:r>
          </w:p>
        </w:tc>
        <w:tc>
          <w:tcPr>
            <w:tcW w:w="0" w:type="auto"/>
            <w:hideMark/>
          </w:tcPr>
          <w:p w14:paraId="6E2CD5F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Date</w:t>
            </w:r>
          </w:p>
        </w:tc>
        <w:tc>
          <w:tcPr>
            <w:tcW w:w="0" w:type="auto"/>
            <w:hideMark/>
          </w:tcPr>
          <w:p w14:paraId="491A89C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If resolved. Used for SLA metrics; must be consistent with status changes and audit trail.</w:t>
            </w:r>
          </w:p>
        </w:tc>
      </w:tr>
      <w:tr w:rsidR="00921B7D" w:rsidRPr="001F7A99" w14:paraId="440BBDA7"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E859C1B"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tcBorders>
              <w:top w:val="none" w:sz="0" w:space="0" w:color="auto"/>
              <w:bottom w:val="none" w:sz="0" w:space="0" w:color="auto"/>
            </w:tcBorders>
            <w:hideMark/>
          </w:tcPr>
          <w:p w14:paraId="46C2AE9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Complainant Informed of Outcome</w:t>
            </w:r>
          </w:p>
        </w:tc>
        <w:tc>
          <w:tcPr>
            <w:tcW w:w="0" w:type="auto"/>
            <w:tcBorders>
              <w:top w:val="none" w:sz="0" w:space="0" w:color="auto"/>
              <w:bottom w:val="none" w:sz="0" w:space="0" w:color="auto"/>
            </w:tcBorders>
            <w:hideMark/>
          </w:tcPr>
          <w:p w14:paraId="35AFED0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Conditional</w:t>
            </w:r>
          </w:p>
        </w:tc>
        <w:tc>
          <w:tcPr>
            <w:tcW w:w="0" w:type="auto"/>
            <w:tcBorders>
              <w:top w:val="none" w:sz="0" w:space="0" w:color="auto"/>
              <w:bottom w:val="none" w:sz="0" w:space="0" w:color="auto"/>
            </w:tcBorders>
            <w:hideMark/>
          </w:tcPr>
          <w:p w14:paraId="3926200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Yes/No + date</w:t>
            </w:r>
          </w:p>
        </w:tc>
        <w:tc>
          <w:tcPr>
            <w:tcW w:w="0" w:type="auto"/>
            <w:tcBorders>
              <w:top w:val="none" w:sz="0" w:space="0" w:color="auto"/>
              <w:bottom w:val="none" w:sz="0" w:space="0" w:color="auto"/>
            </w:tcBorders>
            <w:hideMark/>
          </w:tcPr>
          <w:p w14:paraId="06A6B21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If anonymous/unreachable mark accordingly. Where informed, capture date and channel used (where feasible) to support accountability.</w:t>
            </w:r>
          </w:p>
        </w:tc>
      </w:tr>
      <w:tr w:rsidR="00921B7D" w:rsidRPr="001F7A99" w14:paraId="52ADCE4B"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1779593"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hideMark/>
          </w:tcPr>
          <w:p w14:paraId="33B1DD1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Complainant Response</w:t>
            </w:r>
          </w:p>
        </w:tc>
        <w:tc>
          <w:tcPr>
            <w:tcW w:w="0" w:type="auto"/>
            <w:hideMark/>
          </w:tcPr>
          <w:p w14:paraId="497B165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Conditional</w:t>
            </w:r>
          </w:p>
        </w:tc>
        <w:tc>
          <w:tcPr>
            <w:tcW w:w="0" w:type="auto"/>
            <w:hideMark/>
          </w:tcPr>
          <w:p w14:paraId="1214EBCA"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Select</w:t>
            </w:r>
          </w:p>
        </w:tc>
        <w:tc>
          <w:tcPr>
            <w:tcW w:w="0" w:type="auto"/>
            <w:hideMark/>
          </w:tcPr>
          <w:p w14:paraId="47A6523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Satisfied; Not satisfied; N/A (anonymous). Should be captured at closure stage or during follow-up where applicable.</w:t>
            </w:r>
          </w:p>
        </w:tc>
      </w:tr>
      <w:tr w:rsidR="00921B7D" w:rsidRPr="001F7A99" w14:paraId="2DAD5751"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0CFEECE"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tcBorders>
              <w:top w:val="none" w:sz="0" w:space="0" w:color="auto"/>
              <w:bottom w:val="none" w:sz="0" w:space="0" w:color="auto"/>
            </w:tcBorders>
            <w:hideMark/>
          </w:tcPr>
          <w:p w14:paraId="740953B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Referral/Escalation Details</w:t>
            </w:r>
          </w:p>
        </w:tc>
        <w:tc>
          <w:tcPr>
            <w:tcW w:w="0" w:type="auto"/>
            <w:tcBorders>
              <w:top w:val="none" w:sz="0" w:space="0" w:color="auto"/>
              <w:bottom w:val="none" w:sz="0" w:space="0" w:color="auto"/>
            </w:tcBorders>
            <w:hideMark/>
          </w:tcPr>
          <w:p w14:paraId="24DC74B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Conditional</w:t>
            </w:r>
          </w:p>
        </w:tc>
        <w:tc>
          <w:tcPr>
            <w:tcW w:w="0" w:type="auto"/>
            <w:tcBorders>
              <w:top w:val="none" w:sz="0" w:space="0" w:color="auto"/>
              <w:bottom w:val="none" w:sz="0" w:space="0" w:color="auto"/>
            </w:tcBorders>
            <w:hideMark/>
          </w:tcPr>
          <w:p w14:paraId="387621A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Long text</w:t>
            </w:r>
          </w:p>
        </w:tc>
        <w:tc>
          <w:tcPr>
            <w:tcW w:w="0" w:type="auto"/>
            <w:tcBorders>
              <w:top w:val="none" w:sz="0" w:space="0" w:color="auto"/>
              <w:bottom w:val="none" w:sz="0" w:space="0" w:color="auto"/>
            </w:tcBorders>
            <w:hideMark/>
          </w:tcPr>
          <w:p w14:paraId="26F55AE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If referred/escalated capture details including level (municipal/county/national), rationale, date, and receiving unit/person (where appropriate).</w:t>
            </w:r>
          </w:p>
        </w:tc>
      </w:tr>
    </w:tbl>
    <w:p w14:paraId="592035AB" w14:textId="77777777" w:rsidR="005E3CF0" w:rsidRDefault="005E3CF0" w:rsidP="00921B7D">
      <w:pPr>
        <w:rPr>
          <w:b/>
          <w:bCs/>
          <w:color w:val="auto"/>
          <w:szCs w:val="24"/>
        </w:rPr>
      </w:pPr>
    </w:p>
    <w:p w14:paraId="63980DB7" w14:textId="59422206" w:rsidR="00921B7D" w:rsidRPr="003A72F5" w:rsidRDefault="00921B7D" w:rsidP="00921B7D">
      <w:pPr>
        <w:rPr>
          <w:color w:val="auto"/>
          <w:szCs w:val="24"/>
        </w:rPr>
      </w:pPr>
      <w:r w:rsidRPr="003A72F5">
        <w:rPr>
          <w:b/>
          <w:bCs/>
          <w:color w:val="auto"/>
          <w:szCs w:val="24"/>
        </w:rPr>
        <w:t>Additional implementation guidance (without changing the standardized dataset):</w:t>
      </w:r>
    </w:p>
    <w:p w14:paraId="5B5317BF" w14:textId="77777777" w:rsidR="00921B7D" w:rsidRPr="003A72F5" w:rsidRDefault="00921B7D" w:rsidP="00921B7D">
      <w:pPr>
        <w:numPr>
          <w:ilvl w:val="0"/>
          <w:numId w:val="74"/>
        </w:numPr>
        <w:spacing w:before="60" w:after="60" w:line="264" w:lineRule="auto"/>
        <w:rPr>
          <w:color w:val="auto"/>
          <w:szCs w:val="24"/>
        </w:rPr>
      </w:pPr>
      <w:r w:rsidRPr="003A72F5">
        <w:rPr>
          <w:b/>
          <w:bCs/>
          <w:color w:val="auto"/>
          <w:szCs w:val="24"/>
        </w:rPr>
        <w:t>Field visibility rules:</w:t>
      </w:r>
      <w:r w:rsidRPr="003A72F5">
        <w:rPr>
          <w:color w:val="auto"/>
          <w:szCs w:val="24"/>
        </w:rPr>
        <w:t xml:space="preserve"> the same field may have different visibility in public vs staff interfaces (e.g., internal notes, priority) while remaining part of the overall case record.</w:t>
      </w:r>
    </w:p>
    <w:p w14:paraId="1DC2D44E" w14:textId="77777777" w:rsidR="00921B7D" w:rsidRPr="003A72F5" w:rsidRDefault="00921B7D" w:rsidP="00921B7D">
      <w:pPr>
        <w:numPr>
          <w:ilvl w:val="0"/>
          <w:numId w:val="74"/>
        </w:numPr>
        <w:spacing w:before="60" w:after="60" w:line="264" w:lineRule="auto"/>
        <w:rPr>
          <w:color w:val="auto"/>
          <w:szCs w:val="24"/>
        </w:rPr>
      </w:pPr>
      <w:r w:rsidRPr="003A72F5">
        <w:rPr>
          <w:b/>
          <w:bCs/>
          <w:color w:val="auto"/>
          <w:szCs w:val="24"/>
        </w:rPr>
        <w:t>Mandatory-at-stage validation:</w:t>
      </w:r>
      <w:r w:rsidRPr="003A72F5">
        <w:rPr>
          <w:color w:val="auto"/>
          <w:szCs w:val="24"/>
        </w:rPr>
        <w:t xml:space="preserve"> the system should support enforcing certain fields only at specific workflow steps (e.g., “Resolution Outcome/Summary” required when closing).</w:t>
      </w:r>
    </w:p>
    <w:p w14:paraId="5657669D" w14:textId="77777777" w:rsidR="00921B7D" w:rsidRDefault="00921B7D" w:rsidP="00921B7D">
      <w:pPr>
        <w:numPr>
          <w:ilvl w:val="0"/>
          <w:numId w:val="74"/>
        </w:numPr>
        <w:spacing w:before="60" w:after="60" w:line="264" w:lineRule="auto"/>
        <w:rPr>
          <w:color w:val="auto"/>
          <w:szCs w:val="24"/>
        </w:rPr>
      </w:pPr>
      <w:r w:rsidRPr="003A72F5">
        <w:rPr>
          <w:b/>
          <w:bCs/>
          <w:color w:val="auto"/>
          <w:szCs w:val="24"/>
        </w:rPr>
        <w:t>Minimum dataset for low-bandwidth/assisted channels:</w:t>
      </w:r>
      <w:r w:rsidRPr="003A72F5">
        <w:rPr>
          <w:color w:val="auto"/>
          <w:szCs w:val="24"/>
        </w:rPr>
        <w:t xml:space="preserve"> where USSD/hotline captures a reduced subset initially, the system should flag the record as “requires completion” and route it for triage completion without losing the original channel metadata.</w:t>
      </w:r>
    </w:p>
    <w:p w14:paraId="72086A4D" w14:textId="77777777" w:rsidR="00921B7D" w:rsidRPr="003A72F5" w:rsidRDefault="00921B7D" w:rsidP="00921B7D">
      <w:pPr>
        <w:rPr>
          <w:color w:val="auto"/>
          <w:szCs w:val="24"/>
        </w:rPr>
      </w:pPr>
    </w:p>
    <w:p w14:paraId="47E300F0" w14:textId="77777777" w:rsidR="00921B7D" w:rsidRPr="003A72F5" w:rsidRDefault="00921B7D" w:rsidP="00921B7D">
      <w:pPr>
        <w:pStyle w:val="Heading2"/>
      </w:pPr>
      <w:bookmarkStart w:id="67" w:name="_Toc222868075"/>
      <w:r w:rsidRPr="003A72F5">
        <w:t>7.3 Grievance Details Data Requirements</w:t>
      </w:r>
      <w:bookmarkEnd w:id="67"/>
    </w:p>
    <w:p w14:paraId="406A297A" w14:textId="43B7B3C4" w:rsidR="00921B7D" w:rsidRPr="003A72F5" w:rsidRDefault="00921B7D" w:rsidP="00921B7D">
      <w:pPr>
        <w:rPr>
          <w:color w:val="auto"/>
          <w:szCs w:val="24"/>
        </w:rPr>
      </w:pPr>
      <w:r w:rsidRPr="003A72F5">
        <w:rPr>
          <w:color w:val="auto"/>
          <w:szCs w:val="24"/>
        </w:rPr>
        <w:t>The e-GRM shall capture sufficient information to understand, categorize and address the grievance, including location, issue description, affected program component, and any supporting evidence/attachments. Field-level requirements are defined in the standardized intake dataset (Section 7.2.1).</w:t>
      </w:r>
    </w:p>
    <w:p w14:paraId="43C60BF4" w14:textId="77777777" w:rsidR="00921B7D" w:rsidRPr="003A72F5" w:rsidRDefault="00921B7D" w:rsidP="00921B7D">
      <w:pPr>
        <w:rPr>
          <w:color w:val="auto"/>
          <w:szCs w:val="24"/>
        </w:rPr>
      </w:pPr>
      <w:r w:rsidRPr="003A72F5">
        <w:rPr>
          <w:color w:val="auto"/>
          <w:szCs w:val="24"/>
        </w:rPr>
        <w:t>To improve the usefulness of grievance detail data for triage, resolution, and reporting, the Implementing Firm shall ensure:</w:t>
      </w:r>
    </w:p>
    <w:p w14:paraId="1FC5794B" w14:textId="77777777" w:rsidR="00921B7D" w:rsidRPr="003A72F5" w:rsidRDefault="00921B7D" w:rsidP="00921B7D">
      <w:pPr>
        <w:numPr>
          <w:ilvl w:val="0"/>
          <w:numId w:val="75"/>
        </w:numPr>
        <w:spacing w:before="60" w:after="60" w:line="264" w:lineRule="auto"/>
        <w:rPr>
          <w:color w:val="auto"/>
          <w:szCs w:val="24"/>
        </w:rPr>
      </w:pPr>
      <w:r w:rsidRPr="003A72F5">
        <w:rPr>
          <w:b/>
          <w:bCs/>
          <w:color w:val="auto"/>
          <w:szCs w:val="24"/>
        </w:rPr>
        <w:t>Issue summary vs detailed narrative:</w:t>
      </w:r>
      <w:r w:rsidRPr="003A72F5">
        <w:rPr>
          <w:color w:val="auto"/>
          <w:szCs w:val="24"/>
        </w:rPr>
        <w:t xml:space="preserve"> the system supports a short “summary/subject” field for queue visibility and dashboards, while retaining a longer description for full context.</w:t>
      </w:r>
    </w:p>
    <w:p w14:paraId="75CAEA11" w14:textId="77777777" w:rsidR="00921B7D" w:rsidRPr="003A72F5" w:rsidRDefault="00921B7D" w:rsidP="00921B7D">
      <w:pPr>
        <w:numPr>
          <w:ilvl w:val="0"/>
          <w:numId w:val="75"/>
        </w:numPr>
        <w:spacing w:before="60" w:after="60" w:line="264" w:lineRule="auto"/>
        <w:rPr>
          <w:color w:val="auto"/>
          <w:szCs w:val="24"/>
        </w:rPr>
      </w:pPr>
      <w:r w:rsidRPr="003A72F5">
        <w:rPr>
          <w:b/>
          <w:bCs/>
          <w:color w:val="auto"/>
          <w:szCs w:val="24"/>
        </w:rPr>
        <w:t>Structured location capture:</w:t>
      </w:r>
      <w:r w:rsidRPr="003A72F5">
        <w:rPr>
          <w:color w:val="auto"/>
          <w:szCs w:val="24"/>
        </w:rPr>
        <w:t xml:space="preserve"> county and municipality are mandatory as per the standardized dataset; the system should encourage additional location specificity (site/area) through guided prompts and consistent text entry, while avoiding excessive complexity for public users.</w:t>
      </w:r>
    </w:p>
    <w:p w14:paraId="04827462" w14:textId="77777777" w:rsidR="00921B7D" w:rsidRPr="003A72F5" w:rsidRDefault="00921B7D" w:rsidP="00921B7D">
      <w:pPr>
        <w:numPr>
          <w:ilvl w:val="0"/>
          <w:numId w:val="75"/>
        </w:numPr>
        <w:spacing w:before="60" w:after="60" w:line="264" w:lineRule="auto"/>
        <w:rPr>
          <w:color w:val="auto"/>
          <w:szCs w:val="24"/>
        </w:rPr>
      </w:pPr>
      <w:r w:rsidRPr="003A72F5">
        <w:rPr>
          <w:b/>
          <w:bCs/>
          <w:color w:val="auto"/>
          <w:szCs w:val="24"/>
        </w:rPr>
        <w:t>Evidence handling:</w:t>
      </w:r>
      <w:r w:rsidRPr="003A72F5">
        <w:rPr>
          <w:color w:val="auto"/>
          <w:szCs w:val="24"/>
        </w:rPr>
        <w:t xml:space="preserve"> attachments should be linked clearly to the grievance and, where applicable, to a specific thread entry or task; staff should be able to describe the relevance of attachments through notes without duplicating sensitive content.</w:t>
      </w:r>
    </w:p>
    <w:p w14:paraId="1BB77DCA" w14:textId="77777777" w:rsidR="00921B7D" w:rsidRDefault="00921B7D" w:rsidP="00921B7D">
      <w:pPr>
        <w:numPr>
          <w:ilvl w:val="0"/>
          <w:numId w:val="75"/>
        </w:numPr>
        <w:spacing w:before="60" w:after="60" w:line="264" w:lineRule="auto"/>
        <w:rPr>
          <w:color w:val="auto"/>
          <w:szCs w:val="24"/>
        </w:rPr>
      </w:pPr>
      <w:r w:rsidRPr="003A72F5">
        <w:rPr>
          <w:b/>
          <w:bCs/>
          <w:color w:val="auto"/>
          <w:szCs w:val="24"/>
        </w:rPr>
        <w:t>Linkage to project context:</w:t>
      </w:r>
      <w:r w:rsidRPr="003A72F5">
        <w:rPr>
          <w:color w:val="auto"/>
          <w:szCs w:val="24"/>
        </w:rPr>
        <w:t xml:space="preserve"> the “project context” field shall support classification by KUSP2 component/location/context and enable program-wide aggregation; where project context values change over time, historical values already used in grievances should remain reportable.</w:t>
      </w:r>
    </w:p>
    <w:p w14:paraId="69616BF9" w14:textId="77777777" w:rsidR="00921B7D" w:rsidRPr="003A72F5" w:rsidRDefault="00921B7D" w:rsidP="00921B7D">
      <w:pPr>
        <w:rPr>
          <w:color w:val="auto"/>
          <w:szCs w:val="24"/>
        </w:rPr>
      </w:pPr>
    </w:p>
    <w:p w14:paraId="59781522" w14:textId="77777777" w:rsidR="00921B7D" w:rsidRPr="003A72F5" w:rsidRDefault="00921B7D" w:rsidP="00921B7D">
      <w:pPr>
        <w:pStyle w:val="Heading2"/>
      </w:pPr>
      <w:bookmarkStart w:id="68" w:name="_Toc222868076"/>
      <w:r w:rsidRPr="003A72F5">
        <w:t>7.4 Classification Scheme and Taxonomy</w:t>
      </w:r>
      <w:bookmarkEnd w:id="68"/>
    </w:p>
    <w:p w14:paraId="6ECFA5D8" w14:textId="77777777" w:rsidR="00921B7D" w:rsidRPr="003A72F5" w:rsidRDefault="00921B7D" w:rsidP="00921B7D">
      <w:pPr>
        <w:rPr>
          <w:color w:val="auto"/>
          <w:szCs w:val="24"/>
        </w:rPr>
      </w:pPr>
      <w:r w:rsidRPr="003A72F5">
        <w:rPr>
          <w:color w:val="auto"/>
          <w:szCs w:val="24"/>
        </w:rPr>
        <w:t>The system shall support configurable classification of grievances to enable routing and reporting. Classification schemes shall include, at minimum:</w:t>
      </w:r>
    </w:p>
    <w:p w14:paraId="2F1A5046" w14:textId="77777777" w:rsidR="00921B7D" w:rsidRPr="003A72F5" w:rsidRDefault="00921B7D" w:rsidP="00921B7D">
      <w:pPr>
        <w:numPr>
          <w:ilvl w:val="0"/>
          <w:numId w:val="76"/>
        </w:numPr>
        <w:spacing w:before="60" w:after="60" w:line="264" w:lineRule="auto"/>
        <w:rPr>
          <w:color w:val="auto"/>
          <w:szCs w:val="24"/>
        </w:rPr>
      </w:pPr>
      <w:r w:rsidRPr="003A72F5">
        <w:rPr>
          <w:color w:val="auto"/>
          <w:szCs w:val="24"/>
        </w:rPr>
        <w:t>Geography: county, municipality, and other relevant location levels captured in the intake form.</w:t>
      </w:r>
    </w:p>
    <w:p w14:paraId="1F864A33" w14:textId="77777777" w:rsidR="00921B7D" w:rsidRPr="003A72F5" w:rsidRDefault="00921B7D" w:rsidP="00921B7D">
      <w:pPr>
        <w:numPr>
          <w:ilvl w:val="0"/>
          <w:numId w:val="76"/>
        </w:numPr>
        <w:spacing w:before="60" w:after="60" w:line="264" w:lineRule="auto"/>
        <w:rPr>
          <w:color w:val="auto"/>
          <w:szCs w:val="24"/>
        </w:rPr>
      </w:pPr>
      <w:r w:rsidRPr="003A72F5">
        <w:rPr>
          <w:color w:val="auto"/>
          <w:szCs w:val="24"/>
        </w:rPr>
        <w:t>Channel/source of grievance (web, hotline/phone, email, USSD, in-person, letter/other).</w:t>
      </w:r>
    </w:p>
    <w:p w14:paraId="7DD945EA" w14:textId="77777777" w:rsidR="00921B7D" w:rsidRPr="003A72F5" w:rsidRDefault="00921B7D" w:rsidP="00921B7D">
      <w:pPr>
        <w:numPr>
          <w:ilvl w:val="0"/>
          <w:numId w:val="76"/>
        </w:numPr>
        <w:spacing w:before="60" w:after="60" w:line="264" w:lineRule="auto"/>
        <w:rPr>
          <w:color w:val="auto"/>
          <w:szCs w:val="24"/>
        </w:rPr>
      </w:pPr>
      <w:r w:rsidRPr="003A72F5">
        <w:rPr>
          <w:color w:val="auto"/>
          <w:szCs w:val="24"/>
        </w:rPr>
        <w:t>Grievance type/category aligned to KUSP2 components and safeguards categories (configurable).</w:t>
      </w:r>
    </w:p>
    <w:p w14:paraId="135C157A" w14:textId="77777777" w:rsidR="00921B7D" w:rsidRPr="003A72F5" w:rsidRDefault="00921B7D" w:rsidP="00921B7D">
      <w:pPr>
        <w:numPr>
          <w:ilvl w:val="0"/>
          <w:numId w:val="76"/>
        </w:numPr>
        <w:spacing w:before="60" w:after="60" w:line="264" w:lineRule="auto"/>
        <w:rPr>
          <w:color w:val="auto"/>
          <w:szCs w:val="24"/>
        </w:rPr>
      </w:pPr>
      <w:r w:rsidRPr="003A72F5">
        <w:rPr>
          <w:color w:val="auto"/>
          <w:szCs w:val="24"/>
        </w:rPr>
        <w:t>Priority/severity indicators (configurable).</w:t>
      </w:r>
    </w:p>
    <w:p w14:paraId="67F7D5BA" w14:textId="7D54C824" w:rsidR="00921B7D" w:rsidRPr="005E3CF0" w:rsidRDefault="00921B7D" w:rsidP="00921B7D">
      <w:pPr>
        <w:numPr>
          <w:ilvl w:val="0"/>
          <w:numId w:val="76"/>
        </w:numPr>
        <w:spacing w:before="60" w:after="60" w:line="264" w:lineRule="auto"/>
        <w:rPr>
          <w:color w:val="auto"/>
          <w:szCs w:val="24"/>
        </w:rPr>
      </w:pPr>
      <w:r w:rsidRPr="003A72F5">
        <w:rPr>
          <w:color w:val="auto"/>
          <w:szCs w:val="24"/>
        </w:rPr>
        <w:t>Sensitive flag/category for SEA/SH or other confidential cases (special controls apply).</w:t>
      </w:r>
    </w:p>
    <w:p w14:paraId="29CF3E14" w14:textId="77777777" w:rsidR="00921B7D" w:rsidRPr="003A72F5" w:rsidRDefault="00921B7D" w:rsidP="00921B7D">
      <w:pPr>
        <w:rPr>
          <w:color w:val="auto"/>
          <w:szCs w:val="24"/>
        </w:rPr>
      </w:pPr>
      <w:r w:rsidRPr="003A72F5">
        <w:rPr>
          <w:color w:val="auto"/>
          <w:szCs w:val="24"/>
        </w:rPr>
        <w:t>In addition, the Implementing Firm shall implement taxonomy governance features that make classification reliable in practice:</w:t>
      </w:r>
    </w:p>
    <w:p w14:paraId="0E8D4243" w14:textId="77777777" w:rsidR="00921B7D" w:rsidRPr="003A72F5" w:rsidRDefault="00921B7D" w:rsidP="00921B7D">
      <w:pPr>
        <w:numPr>
          <w:ilvl w:val="0"/>
          <w:numId w:val="77"/>
        </w:numPr>
        <w:spacing w:before="60" w:after="60" w:line="264" w:lineRule="auto"/>
        <w:rPr>
          <w:color w:val="auto"/>
          <w:szCs w:val="24"/>
        </w:rPr>
      </w:pPr>
      <w:r w:rsidRPr="003A72F5">
        <w:rPr>
          <w:b/>
          <w:bCs/>
          <w:color w:val="auto"/>
          <w:szCs w:val="24"/>
        </w:rPr>
        <w:t>Controlled lists and versioning:</w:t>
      </w:r>
      <w:r w:rsidRPr="003A72F5">
        <w:rPr>
          <w:color w:val="auto"/>
          <w:szCs w:val="24"/>
        </w:rPr>
        <w:t xml:space="preserve"> category lists, help topics, and status codes should be configurable, but changes should be auditable and should not overwrite historical values already recorded in grievance records.</w:t>
      </w:r>
    </w:p>
    <w:p w14:paraId="5C33B245" w14:textId="77777777" w:rsidR="00921B7D" w:rsidRPr="003A72F5" w:rsidRDefault="00921B7D" w:rsidP="00921B7D">
      <w:pPr>
        <w:numPr>
          <w:ilvl w:val="0"/>
          <w:numId w:val="77"/>
        </w:numPr>
        <w:spacing w:before="60" w:after="60" w:line="264" w:lineRule="auto"/>
        <w:rPr>
          <w:color w:val="auto"/>
          <w:szCs w:val="24"/>
        </w:rPr>
      </w:pPr>
      <w:r w:rsidRPr="003A72F5">
        <w:rPr>
          <w:b/>
          <w:bCs/>
          <w:color w:val="auto"/>
          <w:szCs w:val="24"/>
        </w:rPr>
        <w:t>Multi-dimensional classification:</w:t>
      </w:r>
      <w:r w:rsidRPr="003A72F5">
        <w:rPr>
          <w:color w:val="auto"/>
          <w:szCs w:val="24"/>
        </w:rPr>
        <w:t xml:space="preserve"> classification should allow multiple dimensions to coexist (e.g., a grievance may be categorized as “Project Implementation” and also flagged “Sensitive” if applicable), with reporting able to filter/group across dimensions.</w:t>
      </w:r>
    </w:p>
    <w:p w14:paraId="464AE82B" w14:textId="77777777" w:rsidR="00921B7D" w:rsidRPr="003A72F5" w:rsidRDefault="00921B7D" w:rsidP="00921B7D">
      <w:pPr>
        <w:numPr>
          <w:ilvl w:val="0"/>
          <w:numId w:val="77"/>
        </w:numPr>
        <w:spacing w:before="60" w:after="60" w:line="264" w:lineRule="auto"/>
        <w:rPr>
          <w:color w:val="auto"/>
          <w:szCs w:val="24"/>
        </w:rPr>
      </w:pPr>
      <w:r w:rsidRPr="003A72F5">
        <w:rPr>
          <w:b/>
          <w:bCs/>
          <w:color w:val="auto"/>
          <w:szCs w:val="24"/>
        </w:rPr>
        <w:t>Routing alignment:</w:t>
      </w:r>
      <w:r w:rsidRPr="003A72F5">
        <w:rPr>
          <w:color w:val="auto"/>
          <w:szCs w:val="24"/>
        </w:rPr>
        <w:t xml:space="preserve"> classification values must align with routing rules (departments/queues/teams) to reduce manual triage and ensure timely assignment.</w:t>
      </w:r>
    </w:p>
    <w:p w14:paraId="42B99110" w14:textId="77777777" w:rsidR="00921B7D" w:rsidRDefault="00921B7D" w:rsidP="00921B7D">
      <w:pPr>
        <w:numPr>
          <w:ilvl w:val="0"/>
          <w:numId w:val="77"/>
        </w:numPr>
        <w:spacing w:before="60" w:after="60" w:line="264" w:lineRule="auto"/>
        <w:rPr>
          <w:color w:val="auto"/>
          <w:szCs w:val="24"/>
        </w:rPr>
      </w:pPr>
      <w:r w:rsidRPr="003A72F5">
        <w:rPr>
          <w:b/>
          <w:bCs/>
          <w:color w:val="auto"/>
          <w:szCs w:val="24"/>
        </w:rPr>
        <w:t>Consistency across languages:</w:t>
      </w:r>
      <w:r w:rsidRPr="003A72F5">
        <w:rPr>
          <w:color w:val="auto"/>
          <w:szCs w:val="24"/>
        </w:rPr>
        <w:t xml:space="preserve"> where public-facing categories are displayed in English and Kiswahili, the underlying coded value should remain consistent to avoid split reporting (i.e., language labels should not create distinct categories in analytics).</w:t>
      </w:r>
    </w:p>
    <w:p w14:paraId="63FEEBAD" w14:textId="77777777" w:rsidR="00921B7D" w:rsidRPr="003A72F5" w:rsidRDefault="00921B7D" w:rsidP="00921B7D">
      <w:pPr>
        <w:rPr>
          <w:color w:val="auto"/>
          <w:szCs w:val="24"/>
        </w:rPr>
      </w:pPr>
    </w:p>
    <w:p w14:paraId="45A43605" w14:textId="77777777" w:rsidR="00921B7D" w:rsidRPr="003A72F5" w:rsidRDefault="00921B7D" w:rsidP="00921B7D">
      <w:pPr>
        <w:pStyle w:val="Heading2"/>
      </w:pPr>
      <w:bookmarkStart w:id="69" w:name="_Toc222868077"/>
      <w:r w:rsidRPr="003A72F5">
        <w:t>7.5 Resolution and Outcome Data</w:t>
      </w:r>
      <w:bookmarkEnd w:id="69"/>
    </w:p>
    <w:p w14:paraId="29CF403A" w14:textId="388F021E" w:rsidR="00921B7D" w:rsidRPr="003A72F5" w:rsidRDefault="00921B7D" w:rsidP="00921B7D">
      <w:pPr>
        <w:rPr>
          <w:color w:val="auto"/>
          <w:szCs w:val="24"/>
        </w:rPr>
      </w:pPr>
      <w:r w:rsidRPr="003A72F5">
        <w:rPr>
          <w:color w:val="auto"/>
          <w:szCs w:val="24"/>
        </w:rPr>
        <w:t>The e-GRM shall capture resolution-related data to support monitoring and reporting, including actions taken, responsible staff, key dates (assignment, response, resolution), outcome status, closure reason, and complainant satisfaction (where recorded).</w:t>
      </w:r>
    </w:p>
    <w:p w14:paraId="0EDFC43E" w14:textId="77777777" w:rsidR="00921B7D" w:rsidRPr="003A72F5" w:rsidRDefault="00921B7D" w:rsidP="00921B7D">
      <w:pPr>
        <w:rPr>
          <w:color w:val="auto"/>
          <w:szCs w:val="24"/>
        </w:rPr>
      </w:pPr>
      <w:r w:rsidRPr="003A72F5">
        <w:rPr>
          <w:color w:val="auto"/>
          <w:szCs w:val="24"/>
        </w:rPr>
        <w:t>In Phase 2 implementation, resolution/outcome data shall be structured so that it supports both operational learning and compliance reporting. The Implementing Firm shall ensure:</w:t>
      </w:r>
    </w:p>
    <w:p w14:paraId="397849D4" w14:textId="77777777" w:rsidR="00921B7D" w:rsidRPr="003A72F5" w:rsidRDefault="00921B7D" w:rsidP="00921B7D">
      <w:pPr>
        <w:numPr>
          <w:ilvl w:val="0"/>
          <w:numId w:val="78"/>
        </w:numPr>
        <w:spacing w:before="60" w:after="60" w:line="264" w:lineRule="auto"/>
        <w:rPr>
          <w:color w:val="auto"/>
          <w:szCs w:val="24"/>
        </w:rPr>
      </w:pPr>
      <w:r w:rsidRPr="003A72F5">
        <w:rPr>
          <w:b/>
          <w:bCs/>
          <w:color w:val="auto"/>
          <w:szCs w:val="24"/>
        </w:rPr>
        <w:t>Key dates are captured automatically where possible:</w:t>
      </w:r>
      <w:r w:rsidRPr="003A72F5">
        <w:rPr>
          <w:color w:val="auto"/>
          <w:szCs w:val="24"/>
        </w:rPr>
        <w:t xml:space="preserve"> status change timestamps, assignment timestamps, first response timestamps, and closure timestamps should be system-generated to enable accurate SLA calculations.</w:t>
      </w:r>
    </w:p>
    <w:p w14:paraId="56B5128C" w14:textId="77777777" w:rsidR="00921B7D" w:rsidRPr="003A72F5" w:rsidRDefault="00921B7D" w:rsidP="00921B7D">
      <w:pPr>
        <w:numPr>
          <w:ilvl w:val="0"/>
          <w:numId w:val="78"/>
        </w:numPr>
        <w:spacing w:before="60" w:after="60" w:line="264" w:lineRule="auto"/>
        <w:rPr>
          <w:color w:val="auto"/>
          <w:szCs w:val="24"/>
        </w:rPr>
      </w:pPr>
      <w:r w:rsidRPr="003A72F5">
        <w:rPr>
          <w:b/>
          <w:bCs/>
          <w:color w:val="auto"/>
          <w:szCs w:val="24"/>
        </w:rPr>
        <w:t>Outcome capture is standardized:</w:t>
      </w:r>
      <w:r w:rsidRPr="003A72F5">
        <w:rPr>
          <w:color w:val="auto"/>
          <w:szCs w:val="24"/>
        </w:rPr>
        <w:t xml:space="preserve"> “Resolution Outcome/Summary” and “Closure reason” (where implemented) should support consistent reporting (e.g., resolved with corrective action; resolved with information provided; referred to another body; invalid/duplicate; withdrawn).</w:t>
      </w:r>
    </w:p>
    <w:p w14:paraId="7B95581A" w14:textId="77777777" w:rsidR="00921B7D" w:rsidRPr="003A72F5" w:rsidRDefault="00921B7D" w:rsidP="00921B7D">
      <w:pPr>
        <w:numPr>
          <w:ilvl w:val="0"/>
          <w:numId w:val="78"/>
        </w:numPr>
        <w:spacing w:before="60" w:after="60" w:line="264" w:lineRule="auto"/>
        <w:rPr>
          <w:color w:val="auto"/>
          <w:szCs w:val="24"/>
        </w:rPr>
      </w:pPr>
      <w:r w:rsidRPr="003A72F5">
        <w:rPr>
          <w:b/>
          <w:bCs/>
          <w:color w:val="auto"/>
          <w:szCs w:val="24"/>
        </w:rPr>
        <w:t>Satisfaction is reportable:</w:t>
      </w:r>
      <w:r w:rsidRPr="003A72F5">
        <w:rPr>
          <w:color w:val="auto"/>
          <w:szCs w:val="24"/>
        </w:rPr>
        <w:t xml:space="preserve"> satisfaction outcomes (“Satisfied”, “Not satisfied”, “N/A”) must be captured in a structured form and linked to the closure event, with ability to trigger reopening/escalation workflows where “Not satisfied” is recorded (as defined in functional requirements).</w:t>
      </w:r>
    </w:p>
    <w:p w14:paraId="2B61D615" w14:textId="77777777" w:rsidR="00921B7D" w:rsidRDefault="00921B7D" w:rsidP="00921B7D">
      <w:pPr>
        <w:numPr>
          <w:ilvl w:val="0"/>
          <w:numId w:val="78"/>
        </w:numPr>
        <w:spacing w:before="60" w:after="60" w:line="264" w:lineRule="auto"/>
        <w:rPr>
          <w:color w:val="auto"/>
          <w:szCs w:val="24"/>
        </w:rPr>
      </w:pPr>
      <w:r w:rsidRPr="003A72F5">
        <w:rPr>
          <w:b/>
          <w:bCs/>
          <w:color w:val="auto"/>
          <w:szCs w:val="24"/>
        </w:rPr>
        <w:t>Escalations/referrals are traceable:</w:t>
      </w:r>
      <w:r w:rsidRPr="003A72F5">
        <w:rPr>
          <w:color w:val="auto"/>
          <w:szCs w:val="24"/>
        </w:rPr>
        <w:t xml:space="preserve"> referral/escalation events should be identifiable in the record and audit trail, including the level and receiving unit, without requiring sensitive details in free text.</w:t>
      </w:r>
    </w:p>
    <w:p w14:paraId="635EA830" w14:textId="77777777" w:rsidR="00921B7D" w:rsidRPr="003A72F5" w:rsidRDefault="00921B7D" w:rsidP="00921B7D">
      <w:pPr>
        <w:rPr>
          <w:color w:val="auto"/>
          <w:szCs w:val="24"/>
        </w:rPr>
      </w:pPr>
    </w:p>
    <w:p w14:paraId="41671AFF" w14:textId="77777777" w:rsidR="00921B7D" w:rsidRPr="003A72F5" w:rsidRDefault="00921B7D" w:rsidP="00921B7D">
      <w:pPr>
        <w:pStyle w:val="Heading2"/>
      </w:pPr>
      <w:bookmarkStart w:id="70" w:name="_Toc222868078"/>
      <w:r w:rsidRPr="003A72F5">
        <w:t>7.6 Reference Data Lists</w:t>
      </w:r>
      <w:bookmarkEnd w:id="70"/>
    </w:p>
    <w:p w14:paraId="6C4BB55B" w14:textId="6151083F" w:rsidR="00921B7D" w:rsidRPr="003A72F5" w:rsidRDefault="00921B7D" w:rsidP="00921B7D">
      <w:pPr>
        <w:rPr>
          <w:color w:val="auto"/>
          <w:szCs w:val="24"/>
        </w:rPr>
      </w:pPr>
      <w:r w:rsidRPr="003A72F5">
        <w:rPr>
          <w:color w:val="auto"/>
          <w:szCs w:val="24"/>
        </w:rPr>
        <w:t>The system shall support administration of reference data lists, including but not limited to: categories, status codes, departments/queues, escalation levels, notification templates, and SLA parameters. Reference data shall be configurable without development.</w:t>
      </w:r>
    </w:p>
    <w:p w14:paraId="2F7958E0" w14:textId="77777777" w:rsidR="00921B7D" w:rsidRPr="003A72F5" w:rsidRDefault="00921B7D" w:rsidP="00921B7D">
      <w:pPr>
        <w:rPr>
          <w:color w:val="auto"/>
          <w:szCs w:val="24"/>
        </w:rPr>
      </w:pPr>
      <w:r w:rsidRPr="003A72F5">
        <w:rPr>
          <w:color w:val="auto"/>
          <w:szCs w:val="24"/>
        </w:rPr>
        <w:t>To maintain data quality and reporting integrity, reference data management should include:</w:t>
      </w:r>
    </w:p>
    <w:p w14:paraId="5D5343BE" w14:textId="77777777" w:rsidR="00921B7D" w:rsidRPr="003A72F5" w:rsidRDefault="00921B7D" w:rsidP="00921B7D">
      <w:pPr>
        <w:numPr>
          <w:ilvl w:val="0"/>
          <w:numId w:val="79"/>
        </w:numPr>
        <w:spacing w:before="60" w:after="60" w:line="264" w:lineRule="auto"/>
        <w:rPr>
          <w:color w:val="auto"/>
          <w:szCs w:val="24"/>
        </w:rPr>
      </w:pPr>
      <w:r w:rsidRPr="003A72F5">
        <w:rPr>
          <w:b/>
          <w:bCs/>
          <w:color w:val="auto"/>
          <w:szCs w:val="24"/>
        </w:rPr>
        <w:t>Ownership and update controls:</w:t>
      </w:r>
      <w:r w:rsidRPr="003A72F5">
        <w:rPr>
          <w:color w:val="auto"/>
          <w:szCs w:val="24"/>
        </w:rPr>
        <w:t xml:space="preserve"> designated administrators should manage reference data; updates should be logged and, where supported, reviewed/approved before becoming active.</w:t>
      </w:r>
    </w:p>
    <w:p w14:paraId="5E5ABCF8" w14:textId="77777777" w:rsidR="00921B7D" w:rsidRPr="003A72F5" w:rsidRDefault="00921B7D" w:rsidP="00921B7D">
      <w:pPr>
        <w:numPr>
          <w:ilvl w:val="0"/>
          <w:numId w:val="79"/>
        </w:numPr>
        <w:spacing w:before="60" w:after="60" w:line="264" w:lineRule="auto"/>
        <w:rPr>
          <w:color w:val="auto"/>
          <w:szCs w:val="24"/>
        </w:rPr>
      </w:pPr>
      <w:r w:rsidRPr="003A72F5">
        <w:rPr>
          <w:b/>
          <w:bCs/>
          <w:color w:val="auto"/>
          <w:szCs w:val="24"/>
        </w:rPr>
        <w:t>Active/inactive lifecycle:</w:t>
      </w:r>
      <w:r w:rsidRPr="003A72F5">
        <w:rPr>
          <w:color w:val="auto"/>
          <w:szCs w:val="24"/>
        </w:rPr>
        <w:t xml:space="preserve"> list items should support deactivation rather than deletion so historical records remain interpretable (e.g., a municipality name change should not break older records).</w:t>
      </w:r>
    </w:p>
    <w:p w14:paraId="5A1053FA" w14:textId="77777777" w:rsidR="00921B7D" w:rsidRPr="003A72F5" w:rsidRDefault="00921B7D" w:rsidP="00921B7D">
      <w:pPr>
        <w:numPr>
          <w:ilvl w:val="0"/>
          <w:numId w:val="79"/>
        </w:numPr>
        <w:spacing w:before="60" w:after="60" w:line="264" w:lineRule="auto"/>
        <w:rPr>
          <w:color w:val="auto"/>
          <w:szCs w:val="24"/>
        </w:rPr>
      </w:pPr>
      <w:r w:rsidRPr="003A72F5">
        <w:rPr>
          <w:b/>
          <w:bCs/>
          <w:color w:val="auto"/>
          <w:szCs w:val="24"/>
        </w:rPr>
        <w:t>Dependency awareness:</w:t>
      </w:r>
      <w:r w:rsidRPr="003A72F5">
        <w:rPr>
          <w:color w:val="auto"/>
          <w:szCs w:val="24"/>
        </w:rPr>
        <w:t xml:space="preserve"> where lists are used in routing rules, forms, and reports, changes should be validated to avoid creating orphan routing configurations or invalid form options.</w:t>
      </w:r>
    </w:p>
    <w:p w14:paraId="3F728E83" w14:textId="77777777" w:rsidR="00921B7D" w:rsidRDefault="00921B7D" w:rsidP="00921B7D">
      <w:pPr>
        <w:numPr>
          <w:ilvl w:val="0"/>
          <w:numId w:val="79"/>
        </w:numPr>
        <w:spacing w:before="60" w:after="60" w:line="264" w:lineRule="auto"/>
        <w:rPr>
          <w:color w:val="auto"/>
          <w:szCs w:val="24"/>
        </w:rPr>
      </w:pPr>
      <w:r w:rsidRPr="003A72F5">
        <w:rPr>
          <w:b/>
          <w:bCs/>
          <w:color w:val="auto"/>
          <w:szCs w:val="24"/>
        </w:rPr>
        <w:t>Language labels:</w:t>
      </w:r>
      <w:r w:rsidRPr="003A72F5">
        <w:rPr>
          <w:color w:val="auto"/>
          <w:szCs w:val="24"/>
        </w:rPr>
        <w:t xml:space="preserve"> reference data should support bilingual labels (English/Kiswahili) for public-facing lists while retaining a stable underlying value/code for analytics.</w:t>
      </w:r>
    </w:p>
    <w:p w14:paraId="28D218A0" w14:textId="77777777" w:rsidR="00921B7D" w:rsidRPr="003A72F5" w:rsidRDefault="00921B7D" w:rsidP="00921B7D">
      <w:pPr>
        <w:rPr>
          <w:color w:val="auto"/>
          <w:szCs w:val="24"/>
        </w:rPr>
      </w:pPr>
    </w:p>
    <w:p w14:paraId="1F076E38" w14:textId="77777777" w:rsidR="00921B7D" w:rsidRPr="003A72F5" w:rsidRDefault="00921B7D" w:rsidP="00921B7D">
      <w:pPr>
        <w:pStyle w:val="Heading2"/>
      </w:pPr>
      <w:bookmarkStart w:id="71" w:name="_Toc222868079"/>
      <w:r w:rsidRPr="003A72F5">
        <w:t>7.7 Data Volume and Scaling Considerations</w:t>
      </w:r>
      <w:bookmarkEnd w:id="71"/>
    </w:p>
    <w:p w14:paraId="022D9638" w14:textId="7CB6406F" w:rsidR="00921B7D" w:rsidRPr="003A72F5" w:rsidRDefault="00921B7D" w:rsidP="00921B7D">
      <w:pPr>
        <w:rPr>
          <w:color w:val="auto"/>
          <w:szCs w:val="24"/>
        </w:rPr>
      </w:pPr>
      <w:r w:rsidRPr="003A72F5">
        <w:rPr>
          <w:color w:val="auto"/>
          <w:szCs w:val="24"/>
        </w:rPr>
        <w:t>The system shall support national rollout across all participating counties and municipalities, with capacity to scale as usage grows. The Implementing Firm shall size the solution (within the approved hosting environment) to support concurrent users and anticipated growth, and provide sizing assumptions in the Implementation Plan.</w:t>
      </w:r>
    </w:p>
    <w:p w14:paraId="29E88EEE" w14:textId="77777777" w:rsidR="00921B7D" w:rsidRPr="003A72F5" w:rsidRDefault="00921B7D" w:rsidP="00921B7D">
      <w:pPr>
        <w:rPr>
          <w:color w:val="auto"/>
          <w:szCs w:val="24"/>
        </w:rPr>
      </w:pPr>
      <w:r w:rsidRPr="003A72F5">
        <w:rPr>
          <w:color w:val="auto"/>
          <w:szCs w:val="24"/>
        </w:rPr>
        <w:t>At minimum, sizing assumptions and scaling approach should address:</w:t>
      </w:r>
    </w:p>
    <w:p w14:paraId="59BFF6DC" w14:textId="77777777" w:rsidR="00921B7D" w:rsidRPr="003A72F5" w:rsidRDefault="00921B7D" w:rsidP="00921B7D">
      <w:pPr>
        <w:numPr>
          <w:ilvl w:val="0"/>
          <w:numId w:val="80"/>
        </w:numPr>
        <w:spacing w:before="60" w:after="60" w:line="264" w:lineRule="auto"/>
        <w:rPr>
          <w:color w:val="auto"/>
          <w:szCs w:val="24"/>
        </w:rPr>
      </w:pPr>
      <w:r w:rsidRPr="003A72F5">
        <w:rPr>
          <w:b/>
          <w:bCs/>
          <w:color w:val="auto"/>
          <w:szCs w:val="24"/>
        </w:rPr>
        <w:t>Transaction volumes:</w:t>
      </w:r>
      <w:r w:rsidRPr="003A72F5">
        <w:rPr>
          <w:color w:val="auto"/>
          <w:szCs w:val="24"/>
        </w:rPr>
        <w:t xml:space="preserve"> anticipated grievance submissions per day/week/month (including spikes during sensitization campaigns or incidents).</w:t>
      </w:r>
    </w:p>
    <w:p w14:paraId="346E41D2" w14:textId="77777777" w:rsidR="00921B7D" w:rsidRPr="003A72F5" w:rsidRDefault="00921B7D" w:rsidP="00921B7D">
      <w:pPr>
        <w:numPr>
          <w:ilvl w:val="0"/>
          <w:numId w:val="80"/>
        </w:numPr>
        <w:spacing w:before="60" w:after="60" w:line="264" w:lineRule="auto"/>
        <w:rPr>
          <w:color w:val="auto"/>
          <w:szCs w:val="24"/>
        </w:rPr>
      </w:pPr>
      <w:r w:rsidRPr="003A72F5">
        <w:rPr>
          <w:b/>
          <w:bCs/>
          <w:color w:val="auto"/>
          <w:szCs w:val="24"/>
        </w:rPr>
        <w:t>Concurrent usage:</w:t>
      </w:r>
      <w:r w:rsidRPr="003A72F5">
        <w:rPr>
          <w:color w:val="auto"/>
          <w:szCs w:val="24"/>
        </w:rPr>
        <w:t xml:space="preserve"> staff users across national/county/municipal levels and public portal access patterns.</w:t>
      </w:r>
    </w:p>
    <w:p w14:paraId="04DFDE59" w14:textId="77777777" w:rsidR="00921B7D" w:rsidRPr="003A72F5" w:rsidRDefault="00921B7D" w:rsidP="00921B7D">
      <w:pPr>
        <w:numPr>
          <w:ilvl w:val="0"/>
          <w:numId w:val="80"/>
        </w:numPr>
        <w:spacing w:before="60" w:after="60" w:line="264" w:lineRule="auto"/>
        <w:rPr>
          <w:color w:val="auto"/>
          <w:szCs w:val="24"/>
        </w:rPr>
      </w:pPr>
      <w:r w:rsidRPr="003A72F5">
        <w:rPr>
          <w:b/>
          <w:bCs/>
          <w:color w:val="auto"/>
          <w:szCs w:val="24"/>
        </w:rPr>
        <w:t>Attachment storage:</w:t>
      </w:r>
      <w:r w:rsidRPr="003A72F5">
        <w:rPr>
          <w:color w:val="auto"/>
          <w:szCs w:val="24"/>
        </w:rPr>
        <w:t xml:space="preserve"> expected attachment volume and average file size, including impact of retention periods and backup strategy.</w:t>
      </w:r>
    </w:p>
    <w:p w14:paraId="1B61B3A2" w14:textId="77777777" w:rsidR="00921B7D" w:rsidRPr="003A72F5" w:rsidRDefault="00921B7D" w:rsidP="00921B7D">
      <w:pPr>
        <w:numPr>
          <w:ilvl w:val="0"/>
          <w:numId w:val="80"/>
        </w:numPr>
        <w:spacing w:before="60" w:after="60" w:line="264" w:lineRule="auto"/>
        <w:rPr>
          <w:color w:val="auto"/>
          <w:szCs w:val="24"/>
        </w:rPr>
      </w:pPr>
      <w:r w:rsidRPr="003A72F5">
        <w:rPr>
          <w:b/>
          <w:bCs/>
          <w:color w:val="auto"/>
          <w:szCs w:val="24"/>
        </w:rPr>
        <w:t>Reporting load:</w:t>
      </w:r>
      <w:r w:rsidRPr="003A72F5">
        <w:rPr>
          <w:color w:val="auto"/>
          <w:szCs w:val="24"/>
        </w:rPr>
        <w:t xml:space="preserve"> expected frequency and complexity of dashboard/report generation (including national aggregation and exports).</w:t>
      </w:r>
    </w:p>
    <w:p w14:paraId="0E350347" w14:textId="77777777" w:rsidR="00921B7D" w:rsidRDefault="00921B7D" w:rsidP="00921B7D">
      <w:pPr>
        <w:numPr>
          <w:ilvl w:val="0"/>
          <w:numId w:val="80"/>
        </w:numPr>
        <w:spacing w:before="60" w:after="60" w:line="264" w:lineRule="auto"/>
        <w:rPr>
          <w:color w:val="auto"/>
          <w:szCs w:val="24"/>
        </w:rPr>
      </w:pPr>
      <w:r w:rsidRPr="003A72F5">
        <w:rPr>
          <w:b/>
          <w:bCs/>
          <w:color w:val="auto"/>
          <w:szCs w:val="24"/>
        </w:rPr>
        <w:t>Growth trajectory:</w:t>
      </w:r>
      <w:r w:rsidRPr="003A72F5">
        <w:rPr>
          <w:color w:val="auto"/>
          <w:szCs w:val="24"/>
        </w:rPr>
        <w:t xml:space="preserve"> ability to add additional counties/municipalities, departments, categories, and channels without data model redesign.</w:t>
      </w:r>
    </w:p>
    <w:p w14:paraId="22CB81D4" w14:textId="77777777" w:rsidR="00921B7D" w:rsidRPr="003A72F5" w:rsidRDefault="00921B7D" w:rsidP="00921B7D">
      <w:pPr>
        <w:rPr>
          <w:color w:val="auto"/>
          <w:szCs w:val="24"/>
        </w:rPr>
      </w:pPr>
    </w:p>
    <w:p w14:paraId="74405CFB" w14:textId="77777777" w:rsidR="00921B7D" w:rsidRPr="003A72F5" w:rsidRDefault="00921B7D" w:rsidP="00921B7D">
      <w:pPr>
        <w:pStyle w:val="Heading2"/>
      </w:pPr>
      <w:bookmarkStart w:id="72" w:name="_Toc222868080"/>
      <w:r w:rsidRPr="003A72F5">
        <w:t>7.8 Data Retention, Archiving and Deletion</w:t>
      </w:r>
      <w:bookmarkEnd w:id="72"/>
    </w:p>
    <w:p w14:paraId="643C0783" w14:textId="77777777" w:rsidR="00921B7D" w:rsidRPr="003A72F5" w:rsidRDefault="00921B7D" w:rsidP="00921B7D">
      <w:pPr>
        <w:rPr>
          <w:color w:val="auto"/>
          <w:szCs w:val="24"/>
        </w:rPr>
      </w:pPr>
      <w:r w:rsidRPr="003A72F5">
        <w:rPr>
          <w:color w:val="auto"/>
          <w:szCs w:val="24"/>
        </w:rPr>
        <w:t>The e-GRM shall support retention and archiving policies aligned to legal and program requirements. The system shall support:</w:t>
      </w:r>
    </w:p>
    <w:p w14:paraId="6DF91004" w14:textId="77777777" w:rsidR="00921B7D" w:rsidRPr="003A72F5" w:rsidRDefault="00921B7D" w:rsidP="00921B7D">
      <w:pPr>
        <w:numPr>
          <w:ilvl w:val="0"/>
          <w:numId w:val="81"/>
        </w:numPr>
        <w:spacing w:before="60" w:after="60" w:line="264" w:lineRule="auto"/>
        <w:rPr>
          <w:color w:val="auto"/>
          <w:szCs w:val="24"/>
        </w:rPr>
      </w:pPr>
      <w:r w:rsidRPr="003A72F5">
        <w:rPr>
          <w:color w:val="auto"/>
          <w:szCs w:val="24"/>
        </w:rPr>
        <w:t>Configurable retention periods for grievance records and attachments (by category where necessary).</w:t>
      </w:r>
    </w:p>
    <w:p w14:paraId="06E86B15" w14:textId="77777777" w:rsidR="00921B7D" w:rsidRPr="003A72F5" w:rsidRDefault="00921B7D" w:rsidP="00921B7D">
      <w:pPr>
        <w:numPr>
          <w:ilvl w:val="0"/>
          <w:numId w:val="81"/>
        </w:numPr>
        <w:spacing w:before="60" w:after="60" w:line="264" w:lineRule="auto"/>
        <w:rPr>
          <w:color w:val="auto"/>
          <w:szCs w:val="24"/>
        </w:rPr>
      </w:pPr>
      <w:r w:rsidRPr="003A72F5">
        <w:rPr>
          <w:color w:val="auto"/>
          <w:szCs w:val="24"/>
        </w:rPr>
        <w:t>Archiving mechanisms that preserve audit trails and support retrieval for authorized users.</w:t>
      </w:r>
    </w:p>
    <w:p w14:paraId="1D60C166" w14:textId="77777777" w:rsidR="00921B7D" w:rsidRPr="003A72F5" w:rsidRDefault="00921B7D" w:rsidP="00921B7D">
      <w:pPr>
        <w:numPr>
          <w:ilvl w:val="0"/>
          <w:numId w:val="81"/>
        </w:numPr>
        <w:spacing w:before="60" w:after="60" w:line="264" w:lineRule="auto"/>
        <w:rPr>
          <w:color w:val="auto"/>
          <w:szCs w:val="24"/>
        </w:rPr>
      </w:pPr>
      <w:r w:rsidRPr="003A72F5">
        <w:rPr>
          <w:color w:val="auto"/>
          <w:szCs w:val="24"/>
        </w:rPr>
        <w:t>Controlled deletion/anonymization where legally required (e.g., upon expiry of retention period or for specific categories), subject to authorization and audit logging.</w:t>
      </w:r>
    </w:p>
    <w:p w14:paraId="1BF15385" w14:textId="33EA0F36" w:rsidR="00921B7D" w:rsidRPr="005E3CF0" w:rsidRDefault="00921B7D" w:rsidP="00921B7D">
      <w:pPr>
        <w:numPr>
          <w:ilvl w:val="0"/>
          <w:numId w:val="81"/>
        </w:numPr>
        <w:spacing w:before="60" w:after="60" w:line="264" w:lineRule="auto"/>
        <w:rPr>
          <w:color w:val="auto"/>
          <w:szCs w:val="24"/>
        </w:rPr>
      </w:pPr>
      <w:r w:rsidRPr="003A72F5">
        <w:rPr>
          <w:color w:val="auto"/>
          <w:szCs w:val="24"/>
        </w:rPr>
        <w:t>Export of records for statutory reporting, audits or legal proceedings where authorized.</w:t>
      </w:r>
    </w:p>
    <w:p w14:paraId="141DC546" w14:textId="77777777" w:rsidR="00921B7D" w:rsidRPr="003A72F5" w:rsidRDefault="00921B7D" w:rsidP="00921B7D">
      <w:pPr>
        <w:rPr>
          <w:color w:val="auto"/>
          <w:szCs w:val="24"/>
        </w:rPr>
      </w:pPr>
      <w:r w:rsidRPr="003A72F5">
        <w:rPr>
          <w:color w:val="auto"/>
          <w:szCs w:val="24"/>
        </w:rPr>
        <w:t>For implementation clarity, the Implementing Firm shall ensure:</w:t>
      </w:r>
    </w:p>
    <w:p w14:paraId="5525CB7F" w14:textId="77777777" w:rsidR="00921B7D" w:rsidRPr="003A72F5" w:rsidRDefault="00921B7D" w:rsidP="00921B7D">
      <w:pPr>
        <w:numPr>
          <w:ilvl w:val="0"/>
          <w:numId w:val="82"/>
        </w:numPr>
        <w:spacing w:before="60" w:after="60" w:line="264" w:lineRule="auto"/>
        <w:rPr>
          <w:color w:val="auto"/>
          <w:szCs w:val="24"/>
        </w:rPr>
      </w:pPr>
      <w:r w:rsidRPr="003A72F5">
        <w:rPr>
          <w:b/>
          <w:bCs/>
          <w:color w:val="auto"/>
          <w:szCs w:val="24"/>
        </w:rPr>
        <w:t>Retention rules can differ by sensitivity:</w:t>
      </w:r>
      <w:r w:rsidRPr="003A72F5">
        <w:rPr>
          <w:color w:val="auto"/>
          <w:szCs w:val="24"/>
        </w:rPr>
        <w:t xml:space="preserve"> sensitive grievances (e.g., SEA/SH) may require distinct retention, stricter access, and carefully controlled export/anonymization behavior as per agreed policy.</w:t>
      </w:r>
    </w:p>
    <w:p w14:paraId="25FCA267" w14:textId="77777777" w:rsidR="00921B7D" w:rsidRPr="003A72F5" w:rsidRDefault="00921B7D" w:rsidP="00921B7D">
      <w:pPr>
        <w:numPr>
          <w:ilvl w:val="0"/>
          <w:numId w:val="82"/>
        </w:numPr>
        <w:spacing w:before="60" w:after="60" w:line="264" w:lineRule="auto"/>
        <w:rPr>
          <w:color w:val="auto"/>
          <w:szCs w:val="24"/>
        </w:rPr>
      </w:pPr>
      <w:r w:rsidRPr="003A72F5">
        <w:rPr>
          <w:b/>
          <w:bCs/>
          <w:color w:val="auto"/>
          <w:szCs w:val="24"/>
        </w:rPr>
        <w:t>Archiving preserves integrity:</w:t>
      </w:r>
      <w:r w:rsidRPr="003A72F5">
        <w:rPr>
          <w:color w:val="auto"/>
          <w:szCs w:val="24"/>
        </w:rPr>
        <w:t xml:space="preserve"> archiving should remove records from routine operational queues while keeping them retrievable for authorized roles; archived records must retain full audit history.</w:t>
      </w:r>
    </w:p>
    <w:p w14:paraId="67EF0608" w14:textId="77777777" w:rsidR="00921B7D" w:rsidRPr="003A72F5" w:rsidRDefault="00921B7D" w:rsidP="00921B7D">
      <w:pPr>
        <w:numPr>
          <w:ilvl w:val="0"/>
          <w:numId w:val="82"/>
        </w:numPr>
        <w:spacing w:before="60" w:after="60" w:line="264" w:lineRule="auto"/>
        <w:rPr>
          <w:color w:val="auto"/>
          <w:szCs w:val="24"/>
        </w:rPr>
      </w:pPr>
      <w:r w:rsidRPr="003A72F5">
        <w:rPr>
          <w:b/>
          <w:bCs/>
          <w:color w:val="auto"/>
          <w:szCs w:val="24"/>
        </w:rPr>
        <w:t>Deletion/anonymization is governed:</w:t>
      </w:r>
      <w:r w:rsidRPr="003A72F5">
        <w:rPr>
          <w:color w:val="auto"/>
          <w:szCs w:val="24"/>
        </w:rPr>
        <w:t xml:space="preserve"> deletion or anonymization actions should require elevated permissions, record the authorizing user, and be fully auditable. Where anonymization is applied, it should remove or mask personal identifiers while preserving aggregate/statistical value where appropriate.</w:t>
      </w:r>
    </w:p>
    <w:p w14:paraId="57C75F16" w14:textId="77777777" w:rsidR="00921B7D" w:rsidRDefault="00921B7D" w:rsidP="00921B7D">
      <w:pPr>
        <w:numPr>
          <w:ilvl w:val="0"/>
          <w:numId w:val="82"/>
        </w:numPr>
        <w:spacing w:before="60" w:after="60" w:line="264" w:lineRule="auto"/>
        <w:rPr>
          <w:color w:val="auto"/>
          <w:szCs w:val="24"/>
        </w:rPr>
      </w:pPr>
      <w:r w:rsidRPr="003A72F5">
        <w:rPr>
          <w:b/>
          <w:bCs/>
          <w:color w:val="auto"/>
          <w:szCs w:val="24"/>
        </w:rPr>
        <w:t>Legal hold and audit readiness (where applicable):</w:t>
      </w:r>
      <w:r w:rsidRPr="003A72F5">
        <w:rPr>
          <w:color w:val="auto"/>
          <w:szCs w:val="24"/>
        </w:rPr>
        <w:t xml:space="preserve"> the system should support preventing deletion/anonymization for records under review/audit (e.g., by flagging a record for restricted disposal), consistent with Client governance procedures.</w:t>
      </w:r>
    </w:p>
    <w:p w14:paraId="1697A457" w14:textId="77777777" w:rsidR="00921B7D" w:rsidRPr="003A72F5" w:rsidRDefault="00921B7D" w:rsidP="00921B7D">
      <w:pPr>
        <w:rPr>
          <w:color w:val="auto"/>
          <w:szCs w:val="24"/>
        </w:rPr>
      </w:pPr>
    </w:p>
    <w:p w14:paraId="52884CCF" w14:textId="77777777" w:rsidR="00921B7D" w:rsidRPr="003A72F5" w:rsidRDefault="00921B7D" w:rsidP="00921B7D">
      <w:pPr>
        <w:pStyle w:val="Heading2"/>
      </w:pPr>
      <w:bookmarkStart w:id="73" w:name="_Toc222868081"/>
      <w:r w:rsidRPr="003A72F5">
        <w:t>7.9 Data Migration Requirements (if applicable)</w:t>
      </w:r>
      <w:bookmarkEnd w:id="73"/>
    </w:p>
    <w:p w14:paraId="20B62399" w14:textId="35565506" w:rsidR="00921B7D" w:rsidRPr="003A72F5" w:rsidRDefault="00921B7D" w:rsidP="00921B7D">
      <w:pPr>
        <w:rPr>
          <w:color w:val="auto"/>
          <w:szCs w:val="24"/>
        </w:rPr>
      </w:pPr>
      <w:r w:rsidRPr="003A72F5">
        <w:rPr>
          <w:color w:val="auto"/>
          <w:szCs w:val="24"/>
        </w:rPr>
        <w:t>If the Client requires migration of existing grievance records (e.g., from legacy registers or spreadsheets) into the e-GRM, the Implementing Firm shall provide a migration approach including mapping, cleansing support, migration scripts/tools, validation, and evidence of completed migration. Migration requirements and scope (datasets, history depth) will be confirmed during mobilization.</w:t>
      </w:r>
    </w:p>
    <w:p w14:paraId="06805D75" w14:textId="77777777" w:rsidR="00921B7D" w:rsidRPr="003A72F5" w:rsidRDefault="00921B7D" w:rsidP="00921B7D">
      <w:pPr>
        <w:rPr>
          <w:color w:val="auto"/>
          <w:szCs w:val="24"/>
        </w:rPr>
      </w:pPr>
      <w:r w:rsidRPr="003A72F5">
        <w:rPr>
          <w:color w:val="auto"/>
          <w:szCs w:val="24"/>
        </w:rPr>
        <w:t>The migration approach should include, at minimum:</w:t>
      </w:r>
    </w:p>
    <w:p w14:paraId="058DFFD0" w14:textId="77777777" w:rsidR="00921B7D" w:rsidRPr="003A72F5" w:rsidRDefault="00921B7D" w:rsidP="00921B7D">
      <w:pPr>
        <w:numPr>
          <w:ilvl w:val="0"/>
          <w:numId w:val="83"/>
        </w:numPr>
        <w:spacing w:before="60" w:after="60" w:line="264" w:lineRule="auto"/>
        <w:rPr>
          <w:color w:val="auto"/>
          <w:szCs w:val="24"/>
        </w:rPr>
      </w:pPr>
      <w:r w:rsidRPr="003A72F5">
        <w:rPr>
          <w:b/>
          <w:bCs/>
          <w:color w:val="auto"/>
          <w:szCs w:val="24"/>
        </w:rPr>
        <w:t>Source inventory and profiling:</w:t>
      </w:r>
      <w:r w:rsidRPr="003A72F5">
        <w:rPr>
          <w:color w:val="auto"/>
          <w:szCs w:val="24"/>
        </w:rPr>
        <w:t xml:space="preserve"> confirm source formats (paper registers, spreadsheets), field completeness, duplicates, and sensitive data presence.</w:t>
      </w:r>
    </w:p>
    <w:p w14:paraId="339B8BC8" w14:textId="77777777" w:rsidR="00921B7D" w:rsidRPr="003A72F5" w:rsidRDefault="00921B7D" w:rsidP="00921B7D">
      <w:pPr>
        <w:numPr>
          <w:ilvl w:val="0"/>
          <w:numId w:val="83"/>
        </w:numPr>
        <w:spacing w:before="60" w:after="60" w:line="264" w:lineRule="auto"/>
        <w:rPr>
          <w:color w:val="auto"/>
          <w:szCs w:val="24"/>
        </w:rPr>
      </w:pPr>
      <w:r w:rsidRPr="003A72F5">
        <w:rPr>
          <w:b/>
          <w:bCs/>
          <w:color w:val="auto"/>
          <w:szCs w:val="24"/>
        </w:rPr>
        <w:t>Mapping to the standardized dataset:</w:t>
      </w:r>
      <w:r w:rsidRPr="003A72F5">
        <w:rPr>
          <w:color w:val="auto"/>
          <w:szCs w:val="24"/>
        </w:rPr>
        <w:t xml:space="preserve"> define a mapping matrix from source fields to e-GRM fields, including rules for missing data (e.g., use “Unknown”/blank where allowed; flag records requiring review).</w:t>
      </w:r>
    </w:p>
    <w:p w14:paraId="714E3A7D" w14:textId="77777777" w:rsidR="00921B7D" w:rsidRPr="003A72F5" w:rsidRDefault="00921B7D" w:rsidP="00921B7D">
      <w:pPr>
        <w:numPr>
          <w:ilvl w:val="0"/>
          <w:numId w:val="83"/>
        </w:numPr>
        <w:spacing w:before="60" w:after="60" w:line="264" w:lineRule="auto"/>
        <w:rPr>
          <w:color w:val="auto"/>
          <w:szCs w:val="24"/>
        </w:rPr>
      </w:pPr>
      <w:r w:rsidRPr="003A72F5">
        <w:rPr>
          <w:b/>
          <w:bCs/>
          <w:color w:val="auto"/>
          <w:szCs w:val="24"/>
        </w:rPr>
        <w:t>Data cleansing and de-duplication rules:</w:t>
      </w:r>
      <w:r w:rsidRPr="003A72F5">
        <w:rPr>
          <w:color w:val="auto"/>
          <w:szCs w:val="24"/>
        </w:rPr>
        <w:t xml:space="preserve"> propose practical de-duplication logic (e.g., by reference number, date, complainant contact, similarity of description) while ensuring legitimate distinct grievances are not merged incorrectly.</w:t>
      </w:r>
    </w:p>
    <w:p w14:paraId="6126CE83" w14:textId="77777777" w:rsidR="00921B7D" w:rsidRPr="003A72F5" w:rsidRDefault="00921B7D" w:rsidP="00921B7D">
      <w:pPr>
        <w:numPr>
          <w:ilvl w:val="0"/>
          <w:numId w:val="83"/>
        </w:numPr>
        <w:spacing w:before="60" w:after="60" w:line="264" w:lineRule="auto"/>
        <w:rPr>
          <w:color w:val="auto"/>
          <w:szCs w:val="24"/>
        </w:rPr>
      </w:pPr>
      <w:r w:rsidRPr="003A72F5">
        <w:rPr>
          <w:b/>
          <w:bCs/>
          <w:color w:val="auto"/>
          <w:szCs w:val="24"/>
        </w:rPr>
        <w:t>Privacy controls during migration:</w:t>
      </w:r>
      <w:r w:rsidRPr="003A72F5">
        <w:rPr>
          <w:color w:val="auto"/>
          <w:szCs w:val="24"/>
        </w:rPr>
        <w:t xml:space="preserve"> ensure migration files are handled securely, access is limited, and any sensitive records are migrated with appropriate confidentiality flags and restricted visibility from day one.</w:t>
      </w:r>
    </w:p>
    <w:p w14:paraId="28CD503B" w14:textId="77777777" w:rsidR="00921B7D" w:rsidRPr="003A72F5" w:rsidRDefault="00921B7D" w:rsidP="00921B7D">
      <w:pPr>
        <w:numPr>
          <w:ilvl w:val="0"/>
          <w:numId w:val="83"/>
        </w:numPr>
        <w:spacing w:before="60" w:after="60" w:line="264" w:lineRule="auto"/>
        <w:rPr>
          <w:color w:val="auto"/>
          <w:szCs w:val="24"/>
        </w:rPr>
      </w:pPr>
      <w:r w:rsidRPr="003A72F5">
        <w:rPr>
          <w:b/>
          <w:bCs/>
          <w:color w:val="auto"/>
          <w:szCs w:val="24"/>
        </w:rPr>
        <w:t>Validation and sign-off:</w:t>
      </w:r>
      <w:r w:rsidRPr="003A72F5">
        <w:rPr>
          <w:color w:val="auto"/>
          <w:szCs w:val="24"/>
        </w:rPr>
        <w:t xml:space="preserve"> provide validation outputs (record counts, exception lists, sample record verification, field-level completeness checks) and obtain Client confirmation that migrated data is accurate and usable.</w:t>
      </w:r>
    </w:p>
    <w:p w14:paraId="1AB2BF82" w14:textId="6A61D596" w:rsidR="00921B7D" w:rsidRPr="005E3CF0" w:rsidRDefault="00921B7D" w:rsidP="00921B7D">
      <w:pPr>
        <w:numPr>
          <w:ilvl w:val="0"/>
          <w:numId w:val="83"/>
        </w:numPr>
        <w:spacing w:before="60" w:after="60" w:line="264" w:lineRule="auto"/>
        <w:rPr>
          <w:color w:val="auto"/>
          <w:szCs w:val="24"/>
        </w:rPr>
      </w:pPr>
      <w:r w:rsidRPr="003A72F5">
        <w:rPr>
          <w:b/>
          <w:bCs/>
          <w:color w:val="auto"/>
          <w:szCs w:val="24"/>
        </w:rPr>
        <w:t>Rollback/contingency plan:</w:t>
      </w:r>
      <w:r w:rsidRPr="003A72F5">
        <w:rPr>
          <w:color w:val="auto"/>
          <w:szCs w:val="24"/>
        </w:rPr>
        <w:t xml:space="preserve"> define how the migration can be re-run or rolled back safely in the event of defects, without creating duplicate records or breaking auditability.</w:t>
      </w:r>
    </w:p>
    <w:p w14:paraId="56699599" w14:textId="77777777" w:rsidR="00921B7D" w:rsidRDefault="00921B7D" w:rsidP="00921B7D">
      <w:pPr>
        <w:rPr>
          <w:color w:val="auto"/>
          <w:szCs w:val="24"/>
        </w:rPr>
      </w:pPr>
    </w:p>
    <w:p w14:paraId="2B9CF157" w14:textId="77777777" w:rsidR="00921B7D" w:rsidRPr="00B62F9D" w:rsidRDefault="00921B7D" w:rsidP="00921B7D">
      <w:pPr>
        <w:pStyle w:val="Heading1"/>
      </w:pPr>
      <w:bookmarkStart w:id="74" w:name="_Toc218629410"/>
      <w:bookmarkStart w:id="75" w:name="_Toc222868082"/>
      <w:r w:rsidRPr="00B62F9D">
        <w:t>8. Integration and Interface Requirements</w:t>
      </w:r>
      <w:bookmarkEnd w:id="74"/>
      <w:bookmarkEnd w:id="75"/>
    </w:p>
    <w:p w14:paraId="32EDFEA9" w14:textId="464BB9AD" w:rsidR="00921B7D" w:rsidRPr="00B62F9D" w:rsidRDefault="00921B7D" w:rsidP="00921B7D">
      <w:pPr>
        <w:rPr>
          <w:color w:val="auto"/>
          <w:szCs w:val="24"/>
        </w:rPr>
      </w:pPr>
      <w:r w:rsidRPr="00B62F9D">
        <w:rPr>
          <w:color w:val="auto"/>
          <w:szCs w:val="24"/>
        </w:rPr>
        <w:t>This section defines required integrations and interfaces for the e-GRM. The Implementing Firm may propose any suitable technical approach, provided the delivered solution meets the interface requirements and uses secure, standards-based mechanisms.</w:t>
      </w:r>
    </w:p>
    <w:p w14:paraId="6F4F6DD6" w14:textId="77777777" w:rsidR="00921B7D" w:rsidRPr="00B62F9D" w:rsidRDefault="00921B7D" w:rsidP="00921B7D">
      <w:pPr>
        <w:rPr>
          <w:color w:val="auto"/>
          <w:szCs w:val="24"/>
        </w:rPr>
      </w:pPr>
      <w:r w:rsidRPr="00B62F9D">
        <w:rPr>
          <w:color w:val="auto"/>
          <w:szCs w:val="24"/>
        </w:rPr>
        <w:t>Across all interfaces and integrations, the Implementing Firm shall ensure:</w:t>
      </w:r>
    </w:p>
    <w:p w14:paraId="55359FC7" w14:textId="77777777" w:rsidR="00921B7D" w:rsidRPr="00B62F9D" w:rsidRDefault="00921B7D" w:rsidP="00921B7D">
      <w:pPr>
        <w:numPr>
          <w:ilvl w:val="0"/>
          <w:numId w:val="84"/>
        </w:numPr>
        <w:spacing w:before="60" w:after="60" w:line="264" w:lineRule="auto"/>
        <w:rPr>
          <w:color w:val="auto"/>
          <w:szCs w:val="24"/>
        </w:rPr>
      </w:pPr>
      <w:r w:rsidRPr="00B62F9D">
        <w:rPr>
          <w:b/>
          <w:bCs/>
          <w:color w:val="auto"/>
          <w:szCs w:val="24"/>
        </w:rPr>
        <w:t>A single system of record:</w:t>
      </w:r>
      <w:r w:rsidRPr="00B62F9D">
        <w:rPr>
          <w:color w:val="auto"/>
          <w:szCs w:val="24"/>
        </w:rPr>
        <w:t xml:space="preserve"> All enabled channels (web, assisted intake, email, SMS/USSD, hotline) must create or update the same underlying grievance record and preserve consistent reference numbering and status tracking.</w:t>
      </w:r>
    </w:p>
    <w:p w14:paraId="053F8B02" w14:textId="77777777" w:rsidR="00921B7D" w:rsidRPr="00B62F9D" w:rsidRDefault="00921B7D" w:rsidP="00921B7D">
      <w:pPr>
        <w:numPr>
          <w:ilvl w:val="0"/>
          <w:numId w:val="84"/>
        </w:numPr>
        <w:spacing w:before="60" w:after="60" w:line="264" w:lineRule="auto"/>
        <w:rPr>
          <w:color w:val="auto"/>
          <w:szCs w:val="24"/>
        </w:rPr>
      </w:pPr>
      <w:r w:rsidRPr="00B62F9D">
        <w:rPr>
          <w:b/>
          <w:bCs/>
          <w:color w:val="auto"/>
          <w:szCs w:val="24"/>
        </w:rPr>
        <w:t>Security-by-design:</w:t>
      </w:r>
      <w:r w:rsidRPr="00B62F9D">
        <w:rPr>
          <w:color w:val="auto"/>
          <w:szCs w:val="24"/>
        </w:rPr>
        <w:t xml:space="preserve"> Integrations shall use authenticated access, encrypted transport, secure secret management, and least-privilege controls. Integration endpoints, keys/tokens, and service accounts shall be environment-specific (dev/test/staging/production) and revocable.</w:t>
      </w:r>
    </w:p>
    <w:p w14:paraId="71C48CE9" w14:textId="77777777" w:rsidR="00921B7D" w:rsidRPr="00B62F9D" w:rsidRDefault="00921B7D" w:rsidP="00921B7D">
      <w:pPr>
        <w:numPr>
          <w:ilvl w:val="0"/>
          <w:numId w:val="84"/>
        </w:numPr>
        <w:spacing w:before="60" w:after="60" w:line="264" w:lineRule="auto"/>
        <w:rPr>
          <w:color w:val="auto"/>
          <w:szCs w:val="24"/>
        </w:rPr>
      </w:pPr>
      <w:r w:rsidRPr="00B62F9D">
        <w:rPr>
          <w:b/>
          <w:bCs/>
          <w:color w:val="auto"/>
          <w:szCs w:val="24"/>
        </w:rPr>
        <w:t>Privacy and confidentiality:</w:t>
      </w:r>
      <w:r w:rsidRPr="00B62F9D">
        <w:rPr>
          <w:color w:val="auto"/>
          <w:szCs w:val="24"/>
        </w:rPr>
        <w:t xml:space="preserve"> Interface designs must minimize exposure of personally identifiable information (PII) and sensitive content. In particular, public channels (SMS/USSD) shall not expose sensitive details and must use “minimum necessary” notifications.</w:t>
      </w:r>
    </w:p>
    <w:p w14:paraId="1C5EC7E6" w14:textId="77777777" w:rsidR="00921B7D" w:rsidRPr="00B62F9D" w:rsidRDefault="00921B7D" w:rsidP="00921B7D">
      <w:pPr>
        <w:numPr>
          <w:ilvl w:val="0"/>
          <w:numId w:val="84"/>
        </w:numPr>
        <w:spacing w:before="60" w:after="60" w:line="264" w:lineRule="auto"/>
        <w:rPr>
          <w:color w:val="auto"/>
          <w:szCs w:val="24"/>
        </w:rPr>
      </w:pPr>
      <w:r w:rsidRPr="00B62F9D">
        <w:rPr>
          <w:b/>
          <w:bCs/>
          <w:color w:val="auto"/>
          <w:szCs w:val="24"/>
        </w:rPr>
        <w:t>Reliability and auditability:</w:t>
      </w:r>
      <w:r w:rsidRPr="00B62F9D">
        <w:rPr>
          <w:color w:val="auto"/>
          <w:szCs w:val="24"/>
        </w:rPr>
        <w:t xml:space="preserve"> Integrations must include error handling, retries (where appropriate), reconciliation procedures, and auditable logs showing what was sent/received, when, and with which system identity.</w:t>
      </w:r>
    </w:p>
    <w:p w14:paraId="7B2782C4" w14:textId="77777777" w:rsidR="00921B7D" w:rsidRDefault="00921B7D" w:rsidP="00921B7D">
      <w:pPr>
        <w:numPr>
          <w:ilvl w:val="0"/>
          <w:numId w:val="84"/>
        </w:numPr>
        <w:spacing w:before="60" w:after="60" w:line="264" w:lineRule="auto"/>
        <w:rPr>
          <w:color w:val="auto"/>
          <w:szCs w:val="24"/>
        </w:rPr>
      </w:pPr>
      <w:r w:rsidRPr="00B62F9D">
        <w:rPr>
          <w:b/>
          <w:bCs/>
          <w:color w:val="auto"/>
          <w:szCs w:val="24"/>
        </w:rPr>
        <w:t>Operational supportability:</w:t>
      </w:r>
      <w:r w:rsidRPr="00B62F9D">
        <w:rPr>
          <w:color w:val="auto"/>
          <w:szCs w:val="24"/>
        </w:rPr>
        <w:t xml:space="preserve"> The Implementing Firm shall provide interface specifications, configuration documentation, and administrator runbooks describing how to operate, monitor, troubleshoot, and rotate credentials for each enabled integration.</w:t>
      </w:r>
    </w:p>
    <w:p w14:paraId="35D08C98" w14:textId="0B878B89" w:rsidR="00921B7D" w:rsidRPr="00B62F9D" w:rsidRDefault="00212DD8" w:rsidP="00921B7D">
      <w:pPr>
        <w:rPr>
          <w:color w:val="auto"/>
          <w:szCs w:val="24"/>
        </w:rPr>
      </w:pPr>
      <w:r>
        <w:rPr>
          <w:noProof/>
          <w:color w:val="auto"/>
          <w:szCs w:val="24"/>
        </w:rPr>
        <w:drawing>
          <wp:inline distT="0" distB="0" distL="0" distR="0" wp14:anchorId="6A00BA05" wp14:editId="72D68AEA">
            <wp:extent cx="5943600" cy="5257800"/>
            <wp:effectExtent l="0" t="0" r="0" b="0"/>
            <wp:docPr id="1356961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61100" name="Picture 1356961100"/>
                    <pic:cNvPicPr/>
                  </pic:nvPicPr>
                  <pic:blipFill rotWithShape="1">
                    <a:blip r:embed="rId17"/>
                    <a:srcRect t="5216" b="7553"/>
                    <a:stretch>
                      <a:fillRect/>
                    </a:stretch>
                  </pic:blipFill>
                  <pic:spPr bwMode="auto">
                    <a:xfrm>
                      <a:off x="0" y="0"/>
                      <a:ext cx="5943600" cy="5257800"/>
                    </a:xfrm>
                    <a:prstGeom prst="rect">
                      <a:avLst/>
                    </a:prstGeom>
                    <a:ln>
                      <a:noFill/>
                    </a:ln>
                    <a:extLst>
                      <a:ext uri="{53640926-AAD7-44D8-BBD7-CCE9431645EC}">
                        <a14:shadowObscured xmlns:a14="http://schemas.microsoft.com/office/drawing/2010/main"/>
                      </a:ext>
                    </a:extLst>
                  </pic:spPr>
                </pic:pic>
              </a:graphicData>
            </a:graphic>
          </wp:inline>
        </w:drawing>
      </w:r>
    </w:p>
    <w:p w14:paraId="1CAE7292" w14:textId="77777777" w:rsidR="00921B7D" w:rsidRPr="00B62F9D" w:rsidRDefault="00921B7D" w:rsidP="00921B7D">
      <w:pPr>
        <w:pStyle w:val="Heading2"/>
      </w:pPr>
      <w:bookmarkStart w:id="76" w:name="_Toc222868083"/>
      <w:r w:rsidRPr="00B62F9D">
        <w:t>8.1 Integration with KUSP2 Website and Digital Properties</w:t>
      </w:r>
      <w:bookmarkEnd w:id="76"/>
    </w:p>
    <w:p w14:paraId="77D7E7F5" w14:textId="621F080C" w:rsidR="00921B7D" w:rsidRPr="00B62F9D" w:rsidRDefault="00921B7D" w:rsidP="00921B7D">
      <w:pPr>
        <w:rPr>
          <w:color w:val="auto"/>
          <w:szCs w:val="24"/>
        </w:rPr>
      </w:pPr>
      <w:r w:rsidRPr="00B62F9D">
        <w:rPr>
          <w:color w:val="auto"/>
          <w:szCs w:val="24"/>
        </w:rPr>
        <w:t>The e-GRM public portal interfaces shall be accessible from the official KUSP2 website and/or approved digital properties. At minimum, the grievance submission and tracking interfaces shall be linkable or embeddable within the KUSP2 website.</w:t>
      </w:r>
    </w:p>
    <w:p w14:paraId="30EA8895" w14:textId="77777777" w:rsidR="00921B7D" w:rsidRPr="00B62F9D" w:rsidRDefault="00921B7D" w:rsidP="00921B7D">
      <w:pPr>
        <w:rPr>
          <w:color w:val="auto"/>
          <w:szCs w:val="24"/>
        </w:rPr>
      </w:pPr>
      <w:r w:rsidRPr="00B62F9D">
        <w:rPr>
          <w:color w:val="auto"/>
          <w:szCs w:val="24"/>
        </w:rPr>
        <w:t>To ensure consistent public access and trust, the Implementing Firm shall support one or more approved integration patterns (as directed by the Client), such as:</w:t>
      </w:r>
    </w:p>
    <w:p w14:paraId="3086893B" w14:textId="77777777" w:rsidR="00921B7D" w:rsidRPr="00B62F9D" w:rsidRDefault="00921B7D" w:rsidP="00921B7D">
      <w:pPr>
        <w:numPr>
          <w:ilvl w:val="0"/>
          <w:numId w:val="85"/>
        </w:numPr>
        <w:spacing w:before="60" w:after="60" w:line="264" w:lineRule="auto"/>
        <w:rPr>
          <w:color w:val="auto"/>
          <w:szCs w:val="24"/>
        </w:rPr>
      </w:pPr>
      <w:r w:rsidRPr="00B62F9D">
        <w:rPr>
          <w:b/>
          <w:bCs/>
          <w:color w:val="auto"/>
          <w:szCs w:val="24"/>
        </w:rPr>
        <w:t>Direct linking:</w:t>
      </w:r>
      <w:r w:rsidRPr="00B62F9D">
        <w:rPr>
          <w:color w:val="auto"/>
          <w:szCs w:val="24"/>
        </w:rPr>
        <w:t xml:space="preserve"> The KUSP2 website links users to the e-GRM portal pages (landing page, submission form, status tracking page).</w:t>
      </w:r>
    </w:p>
    <w:p w14:paraId="344B72C1" w14:textId="77777777" w:rsidR="00921B7D" w:rsidRPr="00B62F9D" w:rsidRDefault="00921B7D" w:rsidP="00921B7D">
      <w:pPr>
        <w:numPr>
          <w:ilvl w:val="0"/>
          <w:numId w:val="85"/>
        </w:numPr>
        <w:spacing w:before="60" w:after="60" w:line="264" w:lineRule="auto"/>
        <w:rPr>
          <w:color w:val="auto"/>
          <w:szCs w:val="24"/>
        </w:rPr>
      </w:pPr>
      <w:r w:rsidRPr="00B62F9D">
        <w:rPr>
          <w:b/>
          <w:bCs/>
          <w:color w:val="auto"/>
          <w:szCs w:val="24"/>
        </w:rPr>
        <w:t>Embedding/iframe integration (where approved):</w:t>
      </w:r>
      <w:r w:rsidRPr="00B62F9D">
        <w:rPr>
          <w:color w:val="auto"/>
          <w:szCs w:val="24"/>
        </w:rPr>
        <w:t xml:space="preserve"> The KUSP2 website embeds key portal pages in a controlled frame, with explicit controls to prevent clickjacking, cross-site scripting risk, and unauthorized embedding by unapproved domains.</w:t>
      </w:r>
    </w:p>
    <w:p w14:paraId="78B2A6F8" w14:textId="08D8F40B" w:rsidR="00921B7D" w:rsidRPr="005E3CF0" w:rsidRDefault="00921B7D" w:rsidP="00921B7D">
      <w:pPr>
        <w:numPr>
          <w:ilvl w:val="0"/>
          <w:numId w:val="85"/>
        </w:numPr>
        <w:spacing w:before="60" w:after="60" w:line="264" w:lineRule="auto"/>
        <w:rPr>
          <w:color w:val="auto"/>
          <w:szCs w:val="24"/>
        </w:rPr>
      </w:pPr>
      <w:r w:rsidRPr="00B62F9D">
        <w:rPr>
          <w:b/>
          <w:bCs/>
          <w:color w:val="auto"/>
          <w:szCs w:val="24"/>
        </w:rPr>
        <w:t>Subdomain or branded URL approach (where feasible):</w:t>
      </w:r>
      <w:r w:rsidRPr="00B62F9D">
        <w:rPr>
          <w:color w:val="auto"/>
          <w:szCs w:val="24"/>
        </w:rPr>
        <w:t xml:space="preserve"> The e-GRM public portal is accessible using an approved, recognizable URL pattern to enhance public confidence, while still maintaining separation between public portal and staff console.</w:t>
      </w:r>
    </w:p>
    <w:p w14:paraId="78BC816F" w14:textId="77777777" w:rsidR="00921B7D" w:rsidRPr="00B62F9D" w:rsidRDefault="00921B7D" w:rsidP="00921B7D">
      <w:pPr>
        <w:rPr>
          <w:color w:val="auto"/>
          <w:szCs w:val="24"/>
        </w:rPr>
      </w:pPr>
      <w:r w:rsidRPr="00B62F9D">
        <w:rPr>
          <w:color w:val="auto"/>
          <w:szCs w:val="24"/>
        </w:rPr>
        <w:t>Integration with digital properties shall also ensure:</w:t>
      </w:r>
    </w:p>
    <w:p w14:paraId="72BE7D93" w14:textId="77777777" w:rsidR="00921B7D" w:rsidRPr="00B62F9D" w:rsidRDefault="00921B7D" w:rsidP="00921B7D">
      <w:pPr>
        <w:numPr>
          <w:ilvl w:val="0"/>
          <w:numId w:val="86"/>
        </w:numPr>
        <w:spacing w:before="60" w:after="60" w:line="264" w:lineRule="auto"/>
        <w:rPr>
          <w:color w:val="auto"/>
          <w:szCs w:val="24"/>
        </w:rPr>
      </w:pPr>
      <w:r w:rsidRPr="00B62F9D">
        <w:rPr>
          <w:b/>
          <w:bCs/>
          <w:color w:val="auto"/>
          <w:szCs w:val="24"/>
        </w:rPr>
        <w:t>Consistent public messaging:</w:t>
      </w:r>
      <w:r w:rsidRPr="00B62F9D">
        <w:rPr>
          <w:color w:val="auto"/>
          <w:szCs w:val="24"/>
        </w:rPr>
        <w:t xml:space="preserve"> The privacy notice, “free of charge” notice, confidentiality assurances, and process overview are visible and consistent regardless of whether a user enters via KUSP2 site navigation, direct link, or embedded portal view.</w:t>
      </w:r>
    </w:p>
    <w:p w14:paraId="10E47328" w14:textId="77777777" w:rsidR="00921B7D" w:rsidRPr="00B62F9D" w:rsidRDefault="00921B7D" w:rsidP="00921B7D">
      <w:pPr>
        <w:numPr>
          <w:ilvl w:val="0"/>
          <w:numId w:val="86"/>
        </w:numPr>
        <w:spacing w:before="60" w:after="60" w:line="264" w:lineRule="auto"/>
        <w:rPr>
          <w:color w:val="auto"/>
          <w:szCs w:val="24"/>
        </w:rPr>
      </w:pPr>
      <w:r w:rsidRPr="00B62F9D">
        <w:rPr>
          <w:b/>
          <w:bCs/>
          <w:color w:val="auto"/>
          <w:szCs w:val="24"/>
        </w:rPr>
        <w:t>Mobile and low-bandwidth considerations:</w:t>
      </w:r>
      <w:r w:rsidRPr="00B62F9D">
        <w:rPr>
          <w:color w:val="auto"/>
          <w:szCs w:val="24"/>
        </w:rPr>
        <w:t xml:space="preserve"> The embedded or linked experience must remain usable on common mobile devices and low-bandwidth connections, without requiring heavy page assets to perform basic actions such as submitting a grievance or checking status.</w:t>
      </w:r>
    </w:p>
    <w:p w14:paraId="272277A9" w14:textId="77777777" w:rsidR="00921B7D" w:rsidRPr="00B62F9D" w:rsidRDefault="00921B7D" w:rsidP="00921B7D">
      <w:pPr>
        <w:numPr>
          <w:ilvl w:val="0"/>
          <w:numId w:val="86"/>
        </w:numPr>
        <w:spacing w:before="60" w:after="60" w:line="264" w:lineRule="auto"/>
        <w:rPr>
          <w:color w:val="auto"/>
          <w:szCs w:val="24"/>
        </w:rPr>
      </w:pPr>
      <w:r w:rsidRPr="00B62F9D">
        <w:rPr>
          <w:b/>
          <w:bCs/>
          <w:color w:val="auto"/>
          <w:szCs w:val="24"/>
        </w:rPr>
        <w:t>Availability handling:</w:t>
      </w:r>
      <w:r w:rsidRPr="00B62F9D">
        <w:rPr>
          <w:color w:val="auto"/>
          <w:szCs w:val="24"/>
        </w:rPr>
        <w:t xml:space="preserve"> When the e-GRM is offline (planned maintenance or unplanned outage), the public entry points from KUSP2 digital properties shall direct users to an “offline/maintenance” page with clear alternate instructions (e.g., assisted intake options) as approved by the Client.</w:t>
      </w:r>
    </w:p>
    <w:p w14:paraId="14C6976A" w14:textId="349ED11F" w:rsidR="00921B7D" w:rsidRPr="005E3CF0" w:rsidRDefault="00921B7D" w:rsidP="00921B7D">
      <w:pPr>
        <w:numPr>
          <w:ilvl w:val="0"/>
          <w:numId w:val="86"/>
        </w:numPr>
        <w:spacing w:before="60" w:after="60" w:line="264" w:lineRule="auto"/>
        <w:rPr>
          <w:color w:val="auto"/>
          <w:szCs w:val="24"/>
        </w:rPr>
      </w:pPr>
      <w:r w:rsidRPr="00B62F9D">
        <w:rPr>
          <w:b/>
          <w:bCs/>
          <w:color w:val="auto"/>
          <w:szCs w:val="24"/>
        </w:rPr>
        <w:t>Environment separation:</w:t>
      </w:r>
      <w:r w:rsidRPr="00B62F9D">
        <w:rPr>
          <w:color w:val="auto"/>
          <w:szCs w:val="24"/>
        </w:rPr>
        <w:t xml:space="preserve"> Any “test” links, demo environments, or staging URLs must not be exposed on public-facing pages.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877"/>
        <w:gridCol w:w="1438"/>
        <w:gridCol w:w="1917"/>
        <w:gridCol w:w="2749"/>
        <w:gridCol w:w="1760"/>
      </w:tblGrid>
      <w:tr w:rsidR="00066FE0" w:rsidRPr="001F7A99" w14:paraId="1FBAC677" w14:textId="77777777" w:rsidTr="00F42E7C">
        <w:trPr>
          <w:jc w:val="center"/>
        </w:trPr>
        <w:tc>
          <w:tcPr>
            <w:tcW w:w="1020" w:type="dxa"/>
            <w:shd w:val="clear" w:color="auto" w:fill="000000"/>
          </w:tcPr>
          <w:p w14:paraId="21AB8511"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4C1CA28F"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0195296F"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526346DD"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45A26753"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0262B4B2"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2CF81882" w14:textId="77777777" w:rsidTr="00F42E7C">
        <w:trPr>
          <w:jc w:val="center"/>
        </w:trPr>
        <w:tc>
          <w:tcPr>
            <w:tcW w:w="1020" w:type="dxa"/>
          </w:tcPr>
          <w:p w14:paraId="5B5C86BE" w14:textId="77777777" w:rsidR="00921B7D" w:rsidRPr="001F7A99" w:rsidRDefault="00921B7D" w:rsidP="001F7A99">
            <w:pPr>
              <w:spacing w:after="0"/>
              <w:jc w:val="left"/>
              <w:rPr>
                <w:sz w:val="20"/>
              </w:rPr>
            </w:pPr>
            <w:r w:rsidRPr="001F7A99">
              <w:rPr>
                <w:sz w:val="20"/>
              </w:rPr>
              <w:t>INT-01</w:t>
            </w:r>
          </w:p>
        </w:tc>
        <w:tc>
          <w:tcPr>
            <w:tcW w:w="850" w:type="dxa"/>
            <w:shd w:val="clear" w:color="auto" w:fill="E2EFDA"/>
          </w:tcPr>
          <w:p w14:paraId="07AA0AC2" w14:textId="77777777" w:rsidR="00921B7D" w:rsidRPr="001F7A99" w:rsidRDefault="00921B7D" w:rsidP="001F7A99">
            <w:pPr>
              <w:spacing w:after="0"/>
              <w:jc w:val="left"/>
              <w:rPr>
                <w:sz w:val="20"/>
              </w:rPr>
            </w:pPr>
            <w:r w:rsidRPr="001F7A99">
              <w:rPr>
                <w:sz w:val="20"/>
              </w:rPr>
              <w:t>Must</w:t>
            </w:r>
          </w:p>
        </w:tc>
        <w:tc>
          <w:tcPr>
            <w:tcW w:w="1701" w:type="dxa"/>
          </w:tcPr>
          <w:p w14:paraId="216B5EE3" w14:textId="77777777" w:rsidR="00921B7D" w:rsidRPr="001F7A99" w:rsidRDefault="00921B7D" w:rsidP="001F7A99">
            <w:pPr>
              <w:spacing w:after="0"/>
              <w:jc w:val="left"/>
              <w:rPr>
                <w:sz w:val="20"/>
              </w:rPr>
            </w:pPr>
            <w:r w:rsidRPr="001F7A99">
              <w:rPr>
                <w:sz w:val="20"/>
              </w:rPr>
              <w:t>Email Outbound</w:t>
            </w:r>
          </w:p>
        </w:tc>
        <w:tc>
          <w:tcPr>
            <w:tcW w:w="3118" w:type="dxa"/>
          </w:tcPr>
          <w:p w14:paraId="2F23FCF6" w14:textId="77777777" w:rsidR="00921B7D" w:rsidRPr="001F7A99" w:rsidRDefault="00921B7D" w:rsidP="001F7A99">
            <w:pPr>
              <w:spacing w:after="0"/>
              <w:jc w:val="left"/>
              <w:rPr>
                <w:sz w:val="20"/>
              </w:rPr>
            </w:pPr>
            <w:r w:rsidRPr="001F7A99">
              <w:rPr>
                <w:sz w:val="20"/>
              </w:rPr>
              <w:t>The system shall send notifications and correspondence via email using managed sender identities and configurable templates.</w:t>
            </w:r>
          </w:p>
        </w:tc>
        <w:tc>
          <w:tcPr>
            <w:tcW w:w="3402" w:type="dxa"/>
          </w:tcPr>
          <w:p w14:paraId="12AC42AF" w14:textId="77777777" w:rsidR="00921B7D" w:rsidRPr="001F7A99" w:rsidRDefault="00921B7D" w:rsidP="001F7A99">
            <w:pPr>
              <w:spacing w:after="0"/>
              <w:jc w:val="left"/>
              <w:rPr>
                <w:sz w:val="20"/>
              </w:rPr>
            </w:pPr>
            <w:r w:rsidRPr="001F7A99">
              <w:rPr>
                <w:sz w:val="20"/>
              </w:rPr>
              <w:t>• Administrators can configure one or more sender email addresses and associate them with departments.</w:t>
            </w:r>
          </w:p>
          <w:p w14:paraId="7586FAD4" w14:textId="77777777" w:rsidR="00921B7D" w:rsidRPr="001F7A99" w:rsidRDefault="00921B7D" w:rsidP="001F7A99">
            <w:pPr>
              <w:spacing w:after="0"/>
              <w:jc w:val="left"/>
              <w:rPr>
                <w:sz w:val="20"/>
              </w:rPr>
            </w:pPr>
            <w:r w:rsidRPr="001F7A99">
              <w:rPr>
                <w:sz w:val="20"/>
              </w:rPr>
              <w:t>• Templates exist for key events (new grievance, new message, assignment, transfer, overdue, and task events).</w:t>
            </w:r>
          </w:p>
          <w:p w14:paraId="56518D40" w14:textId="77777777" w:rsidR="00921B7D" w:rsidRPr="001F7A99" w:rsidRDefault="00921B7D" w:rsidP="001F7A99">
            <w:pPr>
              <w:spacing w:after="0"/>
              <w:jc w:val="left"/>
              <w:rPr>
                <w:sz w:val="20"/>
              </w:rPr>
            </w:pPr>
            <w:r w:rsidRPr="001F7A99">
              <w:rPr>
                <w:sz w:val="20"/>
              </w:rPr>
              <w:t>• The solution supports configurable sender display names, reply-to behaviors, and departmental routing rules (where applicable).</w:t>
            </w:r>
          </w:p>
          <w:p w14:paraId="11A4C25E" w14:textId="77777777" w:rsidR="00921B7D" w:rsidRPr="001F7A99" w:rsidRDefault="00921B7D" w:rsidP="001F7A99">
            <w:pPr>
              <w:spacing w:after="0"/>
              <w:jc w:val="left"/>
              <w:rPr>
                <w:sz w:val="20"/>
              </w:rPr>
            </w:pPr>
            <w:r w:rsidRPr="001F7A99">
              <w:rPr>
                <w:sz w:val="20"/>
              </w:rPr>
              <w:t>• Outbound email configuration supports standard email deliverability practices (e.g., domain authentication alignment and prevention of spoofing), without prescribing a specific vendor.</w:t>
            </w:r>
          </w:p>
        </w:tc>
        <w:tc>
          <w:tcPr>
            <w:tcW w:w="1984" w:type="dxa"/>
          </w:tcPr>
          <w:p w14:paraId="78C15C1F" w14:textId="77777777" w:rsidR="00921B7D" w:rsidRPr="001F7A99" w:rsidRDefault="00921B7D" w:rsidP="001F7A99">
            <w:pPr>
              <w:spacing w:after="0"/>
              <w:jc w:val="left"/>
              <w:rPr>
                <w:sz w:val="20"/>
              </w:rPr>
            </w:pPr>
            <w:r w:rsidRPr="001F7A99">
              <w:rPr>
                <w:sz w:val="20"/>
              </w:rPr>
              <w:t>Email is a primary communication channel for both complainants and staff.</w:t>
            </w:r>
          </w:p>
        </w:tc>
      </w:tr>
      <w:tr w:rsidR="00921B7D" w:rsidRPr="001F7A99" w14:paraId="2D9E2E76" w14:textId="77777777" w:rsidTr="00F42E7C">
        <w:trPr>
          <w:jc w:val="center"/>
        </w:trPr>
        <w:tc>
          <w:tcPr>
            <w:tcW w:w="1020" w:type="dxa"/>
          </w:tcPr>
          <w:p w14:paraId="44D107D2" w14:textId="77777777" w:rsidR="00921B7D" w:rsidRPr="001F7A99" w:rsidRDefault="00921B7D" w:rsidP="001F7A99">
            <w:pPr>
              <w:spacing w:after="0"/>
              <w:jc w:val="left"/>
              <w:rPr>
                <w:sz w:val="20"/>
              </w:rPr>
            </w:pPr>
            <w:r w:rsidRPr="001F7A99">
              <w:rPr>
                <w:sz w:val="20"/>
              </w:rPr>
              <w:t>INT-02</w:t>
            </w:r>
          </w:p>
        </w:tc>
        <w:tc>
          <w:tcPr>
            <w:tcW w:w="850" w:type="dxa"/>
            <w:shd w:val="clear" w:color="auto" w:fill="FFF2CC"/>
          </w:tcPr>
          <w:p w14:paraId="2225DFE7" w14:textId="77777777" w:rsidR="00921B7D" w:rsidRPr="001F7A99" w:rsidRDefault="00921B7D" w:rsidP="001F7A99">
            <w:pPr>
              <w:spacing w:after="0"/>
              <w:jc w:val="left"/>
              <w:rPr>
                <w:sz w:val="20"/>
              </w:rPr>
            </w:pPr>
            <w:r w:rsidRPr="001F7A99">
              <w:rPr>
                <w:sz w:val="20"/>
              </w:rPr>
              <w:t>Should</w:t>
            </w:r>
          </w:p>
        </w:tc>
        <w:tc>
          <w:tcPr>
            <w:tcW w:w="1701" w:type="dxa"/>
          </w:tcPr>
          <w:p w14:paraId="220B67E1" w14:textId="77777777" w:rsidR="00921B7D" w:rsidRPr="001F7A99" w:rsidRDefault="00921B7D" w:rsidP="001F7A99">
            <w:pPr>
              <w:spacing w:after="0"/>
              <w:jc w:val="left"/>
              <w:rPr>
                <w:sz w:val="20"/>
              </w:rPr>
            </w:pPr>
            <w:r w:rsidRPr="001F7A99">
              <w:rPr>
                <w:sz w:val="20"/>
              </w:rPr>
              <w:t>Email Inbound</w:t>
            </w:r>
          </w:p>
        </w:tc>
        <w:tc>
          <w:tcPr>
            <w:tcW w:w="3118" w:type="dxa"/>
          </w:tcPr>
          <w:p w14:paraId="2A9CD6BD" w14:textId="77777777" w:rsidR="00921B7D" w:rsidRPr="001F7A99" w:rsidRDefault="00921B7D" w:rsidP="001F7A99">
            <w:pPr>
              <w:spacing w:after="0"/>
              <w:jc w:val="left"/>
              <w:rPr>
                <w:sz w:val="20"/>
              </w:rPr>
            </w:pPr>
            <w:r w:rsidRPr="001F7A99">
              <w:rPr>
                <w:sz w:val="20"/>
              </w:rPr>
              <w:t>The system should support receiving and appending messages to existing grievances via email using standard protocols (e.g., IMAP/POP3) and routing rules.</w:t>
            </w:r>
          </w:p>
        </w:tc>
        <w:tc>
          <w:tcPr>
            <w:tcW w:w="3402" w:type="dxa"/>
          </w:tcPr>
          <w:p w14:paraId="5DE6ECBF" w14:textId="77777777" w:rsidR="00921B7D" w:rsidRPr="001F7A99" w:rsidRDefault="00921B7D" w:rsidP="001F7A99">
            <w:pPr>
              <w:spacing w:after="0"/>
              <w:jc w:val="left"/>
              <w:rPr>
                <w:sz w:val="20"/>
              </w:rPr>
            </w:pPr>
            <w:r w:rsidRPr="001F7A99">
              <w:rPr>
                <w:sz w:val="20"/>
              </w:rPr>
              <w:t>• Administrators can configure mailbox connections and mapping to departments/help topics where applicable.</w:t>
            </w:r>
          </w:p>
          <w:p w14:paraId="7F153E4A" w14:textId="77777777" w:rsidR="00921B7D" w:rsidRPr="001F7A99" w:rsidRDefault="00921B7D" w:rsidP="001F7A99">
            <w:pPr>
              <w:spacing w:after="0"/>
              <w:jc w:val="left"/>
              <w:rPr>
                <w:sz w:val="20"/>
              </w:rPr>
            </w:pPr>
            <w:r w:rsidRPr="001F7A99">
              <w:rPr>
                <w:sz w:val="20"/>
              </w:rPr>
              <w:t>• Inbound email replies are appended to the appropriate grievance thread and trigger configured alerts.</w:t>
            </w:r>
          </w:p>
          <w:p w14:paraId="6D039417" w14:textId="77777777" w:rsidR="00921B7D" w:rsidRPr="001F7A99" w:rsidRDefault="00921B7D" w:rsidP="001F7A99">
            <w:pPr>
              <w:spacing w:after="0"/>
              <w:jc w:val="left"/>
              <w:rPr>
                <w:sz w:val="20"/>
              </w:rPr>
            </w:pPr>
            <w:r w:rsidRPr="001F7A99">
              <w:rPr>
                <w:sz w:val="20"/>
              </w:rPr>
              <w:t>• The system applies safe parsing rules to prevent malicious content injection (e.g., sanitization of HTML, safe handling of attachments per configured policy).</w:t>
            </w:r>
          </w:p>
          <w:p w14:paraId="3D553642" w14:textId="77777777" w:rsidR="00921B7D" w:rsidRPr="001F7A99" w:rsidRDefault="00921B7D" w:rsidP="001F7A99">
            <w:pPr>
              <w:spacing w:after="0"/>
              <w:jc w:val="left"/>
              <w:rPr>
                <w:sz w:val="20"/>
              </w:rPr>
            </w:pPr>
            <w:r w:rsidRPr="001F7A99">
              <w:rPr>
                <w:sz w:val="20"/>
              </w:rPr>
              <w:t>• Where inbound email cannot be reliably matched to an existing grievance, the system applies a safe default handling rule (e.g., route to a triage queue, or create a new record only when explicitly configured).</w:t>
            </w:r>
          </w:p>
        </w:tc>
        <w:tc>
          <w:tcPr>
            <w:tcW w:w="1984" w:type="dxa"/>
          </w:tcPr>
          <w:p w14:paraId="090F5E38" w14:textId="77777777" w:rsidR="00921B7D" w:rsidRPr="001F7A99" w:rsidRDefault="00921B7D" w:rsidP="001F7A99">
            <w:pPr>
              <w:spacing w:after="0"/>
              <w:jc w:val="left"/>
              <w:rPr>
                <w:sz w:val="20"/>
              </w:rPr>
            </w:pPr>
            <w:r w:rsidRPr="001F7A99">
              <w:rPr>
                <w:sz w:val="20"/>
              </w:rPr>
              <w:t>Supports users who respond via email and simplifies follow-up communications.</w:t>
            </w:r>
          </w:p>
        </w:tc>
      </w:tr>
      <w:tr w:rsidR="00921B7D" w:rsidRPr="001F7A99" w14:paraId="28ACFBFE" w14:textId="77777777" w:rsidTr="00F42E7C">
        <w:trPr>
          <w:jc w:val="center"/>
        </w:trPr>
        <w:tc>
          <w:tcPr>
            <w:tcW w:w="1020" w:type="dxa"/>
          </w:tcPr>
          <w:p w14:paraId="28692D79" w14:textId="77777777" w:rsidR="00921B7D" w:rsidRPr="001F7A99" w:rsidRDefault="00921B7D" w:rsidP="001F7A99">
            <w:pPr>
              <w:spacing w:after="0"/>
              <w:jc w:val="left"/>
              <w:rPr>
                <w:sz w:val="20"/>
              </w:rPr>
            </w:pPr>
            <w:r w:rsidRPr="001F7A99">
              <w:rPr>
                <w:sz w:val="20"/>
              </w:rPr>
              <w:t>INT-03</w:t>
            </w:r>
          </w:p>
        </w:tc>
        <w:tc>
          <w:tcPr>
            <w:tcW w:w="850" w:type="dxa"/>
            <w:shd w:val="clear" w:color="auto" w:fill="E2EFDA"/>
          </w:tcPr>
          <w:p w14:paraId="6602552B" w14:textId="77777777" w:rsidR="00921B7D" w:rsidRPr="001F7A99" w:rsidRDefault="00921B7D" w:rsidP="001F7A99">
            <w:pPr>
              <w:spacing w:after="0"/>
              <w:jc w:val="left"/>
              <w:rPr>
                <w:sz w:val="20"/>
              </w:rPr>
            </w:pPr>
            <w:r w:rsidRPr="001F7A99">
              <w:rPr>
                <w:sz w:val="20"/>
              </w:rPr>
              <w:t>Must</w:t>
            </w:r>
          </w:p>
        </w:tc>
        <w:tc>
          <w:tcPr>
            <w:tcW w:w="1701" w:type="dxa"/>
          </w:tcPr>
          <w:p w14:paraId="028A4723" w14:textId="77777777" w:rsidR="00921B7D" w:rsidRPr="001F7A99" w:rsidRDefault="00921B7D" w:rsidP="001F7A99">
            <w:pPr>
              <w:spacing w:after="0"/>
              <w:jc w:val="left"/>
              <w:rPr>
                <w:sz w:val="20"/>
              </w:rPr>
            </w:pPr>
            <w:r w:rsidRPr="001F7A99">
              <w:rPr>
                <w:sz w:val="20"/>
              </w:rPr>
              <w:t>API Integration</w:t>
            </w:r>
          </w:p>
        </w:tc>
        <w:tc>
          <w:tcPr>
            <w:tcW w:w="3118" w:type="dxa"/>
          </w:tcPr>
          <w:p w14:paraId="0DD7CE81" w14:textId="77777777" w:rsidR="00921B7D" w:rsidRPr="001F7A99" w:rsidRDefault="00921B7D" w:rsidP="001F7A99">
            <w:pPr>
              <w:spacing w:after="0"/>
              <w:jc w:val="left"/>
              <w:rPr>
                <w:sz w:val="20"/>
              </w:rPr>
            </w:pPr>
            <w:r w:rsidRPr="001F7A99">
              <w:rPr>
                <w:sz w:val="20"/>
              </w:rPr>
              <w:t>The system shall expose an API for external integrations to create, query, and update grievances and related entities, protected by API keys and access controls.</w:t>
            </w:r>
          </w:p>
        </w:tc>
        <w:tc>
          <w:tcPr>
            <w:tcW w:w="3402" w:type="dxa"/>
          </w:tcPr>
          <w:p w14:paraId="2B19D49A" w14:textId="77777777" w:rsidR="00921B7D" w:rsidRPr="001F7A99" w:rsidRDefault="00921B7D" w:rsidP="001F7A99">
            <w:pPr>
              <w:spacing w:after="0"/>
              <w:jc w:val="left"/>
              <w:rPr>
                <w:sz w:val="20"/>
              </w:rPr>
            </w:pPr>
            <w:r w:rsidRPr="001F7A99">
              <w:rPr>
                <w:sz w:val="20"/>
              </w:rPr>
              <w:t>• Administrators can create and manage API keys, including IP allowlists.</w:t>
            </w:r>
          </w:p>
          <w:p w14:paraId="18FDE918" w14:textId="77777777" w:rsidR="00921B7D" w:rsidRPr="001F7A99" w:rsidRDefault="00921B7D" w:rsidP="001F7A99">
            <w:pPr>
              <w:spacing w:after="0"/>
              <w:jc w:val="left"/>
              <w:rPr>
                <w:sz w:val="20"/>
              </w:rPr>
            </w:pPr>
            <w:r w:rsidRPr="001F7A99">
              <w:rPr>
                <w:sz w:val="20"/>
              </w:rPr>
              <w:t>• API documentation specifies endpoints, authentication, request/response schemas, and error handling.</w:t>
            </w:r>
          </w:p>
          <w:p w14:paraId="5FE40CB1" w14:textId="77777777" w:rsidR="00921B7D" w:rsidRPr="001F7A99" w:rsidRDefault="00921B7D" w:rsidP="001F7A99">
            <w:pPr>
              <w:spacing w:after="0"/>
              <w:jc w:val="left"/>
              <w:rPr>
                <w:sz w:val="20"/>
              </w:rPr>
            </w:pPr>
            <w:r w:rsidRPr="001F7A99">
              <w:rPr>
                <w:sz w:val="20"/>
              </w:rPr>
              <w:t>• API interactions are auditable.</w:t>
            </w:r>
          </w:p>
          <w:p w14:paraId="4AC7CD5F" w14:textId="77777777" w:rsidR="00921B7D" w:rsidRPr="001F7A99" w:rsidRDefault="00921B7D" w:rsidP="001F7A99">
            <w:pPr>
              <w:spacing w:after="0"/>
              <w:jc w:val="left"/>
              <w:rPr>
                <w:sz w:val="20"/>
              </w:rPr>
            </w:pPr>
            <w:r w:rsidRPr="001F7A99">
              <w:rPr>
                <w:sz w:val="20"/>
              </w:rPr>
              <w:t>• The API supports secure, predictable behaviors suitable for integration (e.g., clear status codes, validation errors, and prevention of duplicate creation via idempotency controls or equivalent mechanisms).</w:t>
            </w:r>
          </w:p>
        </w:tc>
        <w:tc>
          <w:tcPr>
            <w:tcW w:w="1984" w:type="dxa"/>
          </w:tcPr>
          <w:p w14:paraId="6E1EA501" w14:textId="77777777" w:rsidR="00921B7D" w:rsidRPr="001F7A99" w:rsidRDefault="00921B7D" w:rsidP="001F7A99">
            <w:pPr>
              <w:spacing w:after="0"/>
              <w:jc w:val="left"/>
              <w:rPr>
                <w:sz w:val="20"/>
              </w:rPr>
            </w:pPr>
            <w:r w:rsidRPr="001F7A99">
              <w:rPr>
                <w:sz w:val="20"/>
              </w:rPr>
              <w:t>Supports interoperability with project systems and reporting tools without vendor lock-in.</w:t>
            </w:r>
          </w:p>
        </w:tc>
      </w:tr>
      <w:tr w:rsidR="00921B7D" w:rsidRPr="001F7A99" w14:paraId="468582E2" w14:textId="77777777" w:rsidTr="00F42E7C">
        <w:trPr>
          <w:jc w:val="center"/>
        </w:trPr>
        <w:tc>
          <w:tcPr>
            <w:tcW w:w="1020" w:type="dxa"/>
          </w:tcPr>
          <w:p w14:paraId="0F4C1705" w14:textId="77777777" w:rsidR="00921B7D" w:rsidRPr="001F7A99" w:rsidRDefault="00921B7D" w:rsidP="001F7A99">
            <w:pPr>
              <w:spacing w:after="0"/>
              <w:jc w:val="left"/>
              <w:rPr>
                <w:sz w:val="20"/>
              </w:rPr>
            </w:pPr>
            <w:r w:rsidRPr="001F7A99">
              <w:rPr>
                <w:sz w:val="20"/>
              </w:rPr>
              <w:t>INT-04</w:t>
            </w:r>
          </w:p>
        </w:tc>
        <w:tc>
          <w:tcPr>
            <w:tcW w:w="850" w:type="dxa"/>
            <w:shd w:val="clear" w:color="auto" w:fill="E2EFDA"/>
          </w:tcPr>
          <w:p w14:paraId="751BC2D3" w14:textId="77777777" w:rsidR="00921B7D" w:rsidRPr="001F7A99" w:rsidRDefault="00921B7D" w:rsidP="001F7A99">
            <w:pPr>
              <w:spacing w:after="0"/>
              <w:jc w:val="left"/>
              <w:rPr>
                <w:sz w:val="20"/>
              </w:rPr>
            </w:pPr>
            <w:r w:rsidRPr="001F7A99">
              <w:rPr>
                <w:sz w:val="20"/>
              </w:rPr>
              <w:t>Must</w:t>
            </w:r>
          </w:p>
        </w:tc>
        <w:tc>
          <w:tcPr>
            <w:tcW w:w="1701" w:type="dxa"/>
          </w:tcPr>
          <w:p w14:paraId="450E18B4" w14:textId="77777777" w:rsidR="00921B7D" w:rsidRPr="001F7A99" w:rsidRDefault="00921B7D" w:rsidP="001F7A99">
            <w:pPr>
              <w:spacing w:after="0"/>
              <w:jc w:val="left"/>
              <w:rPr>
                <w:sz w:val="20"/>
              </w:rPr>
            </w:pPr>
            <w:r w:rsidRPr="001F7A99">
              <w:rPr>
                <w:sz w:val="20"/>
              </w:rPr>
              <w:t>Data Import/Export</w:t>
            </w:r>
          </w:p>
        </w:tc>
        <w:tc>
          <w:tcPr>
            <w:tcW w:w="3118" w:type="dxa"/>
          </w:tcPr>
          <w:p w14:paraId="48D69B90" w14:textId="77777777" w:rsidR="00921B7D" w:rsidRPr="001F7A99" w:rsidRDefault="00921B7D" w:rsidP="001F7A99">
            <w:pPr>
              <w:spacing w:after="0"/>
              <w:jc w:val="left"/>
              <w:rPr>
                <w:sz w:val="20"/>
              </w:rPr>
            </w:pPr>
            <w:r w:rsidRPr="001F7A99">
              <w:rPr>
                <w:sz w:val="20"/>
              </w:rPr>
              <w:t>The system shall support import and export of key datasets (grievances, users, logs) in open formats suitable for analysis and migration.</w:t>
            </w:r>
          </w:p>
        </w:tc>
        <w:tc>
          <w:tcPr>
            <w:tcW w:w="3402" w:type="dxa"/>
          </w:tcPr>
          <w:p w14:paraId="6C1ACBE9" w14:textId="77777777" w:rsidR="00921B7D" w:rsidRPr="001F7A99" w:rsidRDefault="00921B7D" w:rsidP="001F7A99">
            <w:pPr>
              <w:spacing w:after="0"/>
              <w:jc w:val="left"/>
              <w:rPr>
                <w:sz w:val="20"/>
              </w:rPr>
            </w:pPr>
            <w:r w:rsidRPr="001F7A99">
              <w:rPr>
                <w:sz w:val="20"/>
              </w:rPr>
              <w:t>• Exports for grievances and users are available in CSV or equivalent open formats.</w:t>
            </w:r>
          </w:p>
          <w:p w14:paraId="5B0D995C" w14:textId="77777777" w:rsidR="00921B7D" w:rsidRPr="001F7A99" w:rsidRDefault="00921B7D" w:rsidP="001F7A99">
            <w:pPr>
              <w:spacing w:after="0"/>
              <w:jc w:val="left"/>
              <w:rPr>
                <w:sz w:val="20"/>
              </w:rPr>
            </w:pPr>
            <w:r w:rsidRPr="001F7A99">
              <w:rPr>
                <w:sz w:val="20"/>
              </w:rPr>
              <w:t>• Audit logs can be exported in an open format.</w:t>
            </w:r>
          </w:p>
          <w:p w14:paraId="33C15808" w14:textId="77777777" w:rsidR="00921B7D" w:rsidRPr="001F7A99" w:rsidRDefault="00921B7D" w:rsidP="001F7A99">
            <w:pPr>
              <w:spacing w:after="0"/>
              <w:jc w:val="left"/>
              <w:rPr>
                <w:sz w:val="20"/>
              </w:rPr>
            </w:pPr>
            <w:r w:rsidRPr="001F7A99">
              <w:rPr>
                <w:sz w:val="20"/>
              </w:rPr>
              <w:t>• Exported datasets include sufficient metadata to support downstream reporting (e.g., timestamps, status history fields where available, geography/channel/category dimensions) subject to access controls.</w:t>
            </w:r>
          </w:p>
          <w:p w14:paraId="1B5AFD2E" w14:textId="77777777" w:rsidR="00921B7D" w:rsidRPr="001F7A99" w:rsidRDefault="00921B7D" w:rsidP="001F7A99">
            <w:pPr>
              <w:spacing w:after="0"/>
              <w:jc w:val="left"/>
              <w:rPr>
                <w:sz w:val="20"/>
              </w:rPr>
            </w:pPr>
            <w:r w:rsidRPr="001F7A99">
              <w:rPr>
                <w:sz w:val="20"/>
              </w:rPr>
              <w:t>• Import routines (where supported/needed) include validation feedback (e.g., rejected rows report) and do not silently overwrite data without explicit authorization.</w:t>
            </w:r>
          </w:p>
        </w:tc>
        <w:tc>
          <w:tcPr>
            <w:tcW w:w="1984" w:type="dxa"/>
          </w:tcPr>
          <w:p w14:paraId="0CAF9220" w14:textId="77777777" w:rsidR="00921B7D" w:rsidRPr="001F7A99" w:rsidRDefault="00921B7D" w:rsidP="001F7A99">
            <w:pPr>
              <w:spacing w:after="0"/>
              <w:jc w:val="left"/>
              <w:rPr>
                <w:sz w:val="20"/>
              </w:rPr>
            </w:pPr>
            <w:r w:rsidRPr="001F7A99">
              <w:rPr>
                <w:sz w:val="20"/>
              </w:rPr>
              <w:t>Enables reporting, audits, and future migration while maintaining data ownership.</w:t>
            </w:r>
          </w:p>
        </w:tc>
      </w:tr>
      <w:tr w:rsidR="00921B7D" w:rsidRPr="001F7A99" w14:paraId="48146AE9" w14:textId="77777777" w:rsidTr="00F42E7C">
        <w:trPr>
          <w:jc w:val="center"/>
        </w:trPr>
        <w:tc>
          <w:tcPr>
            <w:tcW w:w="1020" w:type="dxa"/>
          </w:tcPr>
          <w:p w14:paraId="0AFAE6DB" w14:textId="77777777" w:rsidR="00921B7D" w:rsidRPr="001F7A99" w:rsidRDefault="00921B7D" w:rsidP="001F7A99">
            <w:pPr>
              <w:spacing w:after="0"/>
              <w:jc w:val="left"/>
              <w:rPr>
                <w:sz w:val="20"/>
              </w:rPr>
            </w:pPr>
            <w:r w:rsidRPr="001F7A99">
              <w:rPr>
                <w:sz w:val="20"/>
              </w:rPr>
              <w:t>INT-05</w:t>
            </w:r>
          </w:p>
        </w:tc>
        <w:tc>
          <w:tcPr>
            <w:tcW w:w="850" w:type="dxa"/>
            <w:shd w:val="clear" w:color="auto" w:fill="FFF2CC"/>
          </w:tcPr>
          <w:p w14:paraId="56770F5D" w14:textId="77777777" w:rsidR="00921B7D" w:rsidRPr="001F7A99" w:rsidRDefault="00921B7D" w:rsidP="001F7A99">
            <w:pPr>
              <w:spacing w:after="0"/>
              <w:jc w:val="left"/>
              <w:rPr>
                <w:sz w:val="20"/>
              </w:rPr>
            </w:pPr>
            <w:r w:rsidRPr="001F7A99">
              <w:rPr>
                <w:sz w:val="20"/>
              </w:rPr>
              <w:t>Should</w:t>
            </w:r>
          </w:p>
        </w:tc>
        <w:tc>
          <w:tcPr>
            <w:tcW w:w="1701" w:type="dxa"/>
          </w:tcPr>
          <w:p w14:paraId="30953848" w14:textId="77777777" w:rsidR="00921B7D" w:rsidRPr="001F7A99" w:rsidRDefault="00921B7D" w:rsidP="001F7A99">
            <w:pPr>
              <w:spacing w:after="0"/>
              <w:jc w:val="left"/>
              <w:rPr>
                <w:sz w:val="20"/>
              </w:rPr>
            </w:pPr>
            <w:r w:rsidRPr="001F7A99">
              <w:rPr>
                <w:sz w:val="20"/>
              </w:rPr>
              <w:t>Embedding Controls</w:t>
            </w:r>
          </w:p>
        </w:tc>
        <w:tc>
          <w:tcPr>
            <w:tcW w:w="3118" w:type="dxa"/>
          </w:tcPr>
          <w:p w14:paraId="679CDF4C" w14:textId="77777777" w:rsidR="00921B7D" w:rsidRPr="001F7A99" w:rsidRDefault="00921B7D" w:rsidP="001F7A99">
            <w:pPr>
              <w:spacing w:after="0"/>
              <w:jc w:val="left"/>
              <w:rPr>
                <w:sz w:val="20"/>
              </w:rPr>
            </w:pPr>
            <w:r w:rsidRPr="001F7A99">
              <w:rPr>
                <w:sz w:val="20"/>
              </w:rPr>
              <w:t>The system should support safe embedding/iframe and external media controls governed by allowlists.</w:t>
            </w:r>
          </w:p>
        </w:tc>
        <w:tc>
          <w:tcPr>
            <w:tcW w:w="3402" w:type="dxa"/>
          </w:tcPr>
          <w:p w14:paraId="082F48D8" w14:textId="77777777" w:rsidR="00921B7D" w:rsidRPr="001F7A99" w:rsidRDefault="00921B7D" w:rsidP="001F7A99">
            <w:pPr>
              <w:spacing w:after="0"/>
              <w:jc w:val="left"/>
              <w:rPr>
                <w:sz w:val="20"/>
              </w:rPr>
            </w:pPr>
            <w:r w:rsidRPr="001F7A99">
              <w:rPr>
                <w:sz w:val="20"/>
              </w:rPr>
              <w:t>• Administrators can configure allowed embedding domains and iframe allowlists.</w:t>
            </w:r>
          </w:p>
          <w:p w14:paraId="190A3EF8" w14:textId="77777777" w:rsidR="00921B7D" w:rsidRPr="001F7A99" w:rsidRDefault="00921B7D" w:rsidP="001F7A99">
            <w:pPr>
              <w:spacing w:after="0"/>
              <w:jc w:val="left"/>
              <w:rPr>
                <w:sz w:val="20"/>
              </w:rPr>
            </w:pPr>
            <w:r w:rsidRPr="001F7A99">
              <w:rPr>
                <w:sz w:val="20"/>
              </w:rPr>
              <w:t>• Disallowed embedded content is blocked or sanitized.</w:t>
            </w:r>
          </w:p>
          <w:p w14:paraId="391E61EC" w14:textId="77777777" w:rsidR="00921B7D" w:rsidRPr="001F7A99" w:rsidRDefault="00921B7D" w:rsidP="001F7A99">
            <w:pPr>
              <w:spacing w:after="0"/>
              <w:jc w:val="left"/>
              <w:rPr>
                <w:sz w:val="20"/>
              </w:rPr>
            </w:pPr>
            <w:r w:rsidRPr="001F7A99">
              <w:rPr>
                <w:sz w:val="20"/>
              </w:rPr>
              <w:t>• Public-facing pages enforce controls to prevent unauthorized embedding and mitigate content injection risks (without requiring custom code changes for routine updates).</w:t>
            </w:r>
          </w:p>
        </w:tc>
        <w:tc>
          <w:tcPr>
            <w:tcW w:w="1984" w:type="dxa"/>
          </w:tcPr>
          <w:p w14:paraId="5D9F6C8E" w14:textId="77777777" w:rsidR="00921B7D" w:rsidRPr="001F7A99" w:rsidRDefault="00921B7D" w:rsidP="001F7A99">
            <w:pPr>
              <w:spacing w:after="0"/>
              <w:jc w:val="left"/>
              <w:rPr>
                <w:sz w:val="20"/>
              </w:rPr>
            </w:pPr>
            <w:r w:rsidRPr="001F7A99">
              <w:rPr>
                <w:sz w:val="20"/>
              </w:rPr>
              <w:t>Supports controlled use of embedded content while reducing security risk.</w:t>
            </w:r>
          </w:p>
        </w:tc>
      </w:tr>
    </w:tbl>
    <w:p w14:paraId="525658FD" w14:textId="77777777" w:rsidR="00921B7D" w:rsidRPr="00B62F9D" w:rsidRDefault="00921B7D" w:rsidP="00921B7D">
      <w:pPr>
        <w:rPr>
          <w:color w:val="auto"/>
          <w:szCs w:val="24"/>
        </w:rPr>
      </w:pPr>
    </w:p>
    <w:p w14:paraId="55A0D4C6" w14:textId="77777777" w:rsidR="00921B7D" w:rsidRPr="007821A2" w:rsidRDefault="00921B7D" w:rsidP="00921B7D">
      <w:pPr>
        <w:rPr>
          <w:color w:val="auto"/>
          <w:szCs w:val="24"/>
        </w:rPr>
      </w:pPr>
    </w:p>
    <w:p w14:paraId="160F9B3B" w14:textId="77777777" w:rsidR="00921B7D" w:rsidRPr="00B62F9D" w:rsidRDefault="00921B7D" w:rsidP="00921B7D">
      <w:pPr>
        <w:pStyle w:val="Heading2"/>
      </w:pPr>
      <w:bookmarkStart w:id="77" w:name="_Toc222868084"/>
      <w:r w:rsidRPr="00B62F9D">
        <w:t>8.2 Toll-Free Hotline Integration (where enabled)</w:t>
      </w:r>
      <w:bookmarkEnd w:id="77"/>
    </w:p>
    <w:p w14:paraId="21CF8A14" w14:textId="4BC95120" w:rsidR="00921B7D" w:rsidRPr="00B62F9D" w:rsidRDefault="00921B7D" w:rsidP="00921B7D">
      <w:pPr>
        <w:rPr>
          <w:color w:val="auto"/>
          <w:szCs w:val="24"/>
        </w:rPr>
      </w:pPr>
      <w:r w:rsidRPr="00B62F9D">
        <w:rPr>
          <w:color w:val="auto"/>
          <w:szCs w:val="24"/>
        </w:rPr>
        <w:t>Where the Client enables a toll-free hotline, the e-GRM shall support assisted intake and (where feasible) integration with call center workflows. The Implementing Firm shall provide integration specifications and implement the agreed integration within Phase 2.</w:t>
      </w:r>
    </w:p>
    <w:p w14:paraId="31F0D3D8" w14:textId="77777777" w:rsidR="00921B7D" w:rsidRPr="00B62F9D" w:rsidRDefault="00921B7D" w:rsidP="00921B7D">
      <w:pPr>
        <w:rPr>
          <w:color w:val="auto"/>
          <w:szCs w:val="24"/>
        </w:rPr>
      </w:pPr>
      <w:r w:rsidRPr="00B62F9D">
        <w:rPr>
          <w:color w:val="auto"/>
          <w:szCs w:val="24"/>
        </w:rPr>
        <w:t>Minimum expectations for hotline enablement include:</w:t>
      </w:r>
    </w:p>
    <w:p w14:paraId="7EFBD03E" w14:textId="77777777" w:rsidR="00921B7D" w:rsidRPr="00B62F9D" w:rsidRDefault="00921B7D" w:rsidP="00921B7D">
      <w:pPr>
        <w:numPr>
          <w:ilvl w:val="0"/>
          <w:numId w:val="87"/>
        </w:numPr>
        <w:spacing w:before="60" w:after="60" w:line="264" w:lineRule="auto"/>
        <w:rPr>
          <w:color w:val="auto"/>
          <w:szCs w:val="24"/>
        </w:rPr>
      </w:pPr>
      <w:r w:rsidRPr="00B62F9D">
        <w:rPr>
          <w:b/>
          <w:bCs/>
          <w:color w:val="auto"/>
          <w:szCs w:val="24"/>
        </w:rPr>
        <w:t>Assisted intake as the baseline:</w:t>
      </w:r>
      <w:r w:rsidRPr="00B62F9D">
        <w:rPr>
          <w:color w:val="auto"/>
          <w:szCs w:val="24"/>
        </w:rPr>
        <w:t xml:space="preserve"> Even without advanced call-centre integration, call-handlers must be able to register grievances directly in the e-GRM (staff console) during or immediately after calls, generating a grievance reference number for the caller.</w:t>
      </w:r>
    </w:p>
    <w:p w14:paraId="1D70E55E" w14:textId="77777777" w:rsidR="00921B7D" w:rsidRPr="00B62F9D" w:rsidRDefault="00921B7D" w:rsidP="00921B7D">
      <w:pPr>
        <w:numPr>
          <w:ilvl w:val="0"/>
          <w:numId w:val="87"/>
        </w:numPr>
        <w:spacing w:before="60" w:after="60" w:line="264" w:lineRule="auto"/>
        <w:rPr>
          <w:color w:val="auto"/>
          <w:szCs w:val="24"/>
        </w:rPr>
      </w:pPr>
      <w:r w:rsidRPr="00B62F9D">
        <w:rPr>
          <w:b/>
          <w:bCs/>
          <w:color w:val="auto"/>
          <w:szCs w:val="24"/>
        </w:rPr>
        <w:t>Optional call-centre system integration (where approved and feasible):</w:t>
      </w:r>
      <w:r w:rsidRPr="00B62F9D">
        <w:rPr>
          <w:color w:val="auto"/>
          <w:szCs w:val="24"/>
        </w:rPr>
        <w:t xml:space="preserve"> Where a call centre platform exists and the Client approves integration, the Implementing Firm should support linkage of non-sensitive call metadata (e.g., call date/time, call queue/line, agent identifier) to the grievance record, subject to privacy safeguards.</w:t>
      </w:r>
    </w:p>
    <w:p w14:paraId="0F1C10F5" w14:textId="77777777" w:rsidR="00921B7D" w:rsidRPr="00B62F9D" w:rsidRDefault="00921B7D" w:rsidP="00921B7D">
      <w:pPr>
        <w:numPr>
          <w:ilvl w:val="0"/>
          <w:numId w:val="87"/>
        </w:numPr>
        <w:spacing w:before="60" w:after="60" w:line="264" w:lineRule="auto"/>
        <w:rPr>
          <w:color w:val="auto"/>
          <w:szCs w:val="24"/>
        </w:rPr>
      </w:pPr>
      <w:r w:rsidRPr="00B62F9D">
        <w:rPr>
          <w:b/>
          <w:bCs/>
          <w:color w:val="auto"/>
          <w:szCs w:val="24"/>
        </w:rPr>
        <w:t>Call scripts and controlled capture:</w:t>
      </w:r>
      <w:r w:rsidRPr="00B62F9D">
        <w:rPr>
          <w:color w:val="auto"/>
          <w:szCs w:val="24"/>
        </w:rPr>
        <w:t xml:space="preserve"> The system configuration and training materials should include practical call-handling scripts aligned to the standardized intake form, emphasizing confidentiality, non-retaliation messaging, and minimization of sensitive narrative (especially for SEA/SH).</w:t>
      </w:r>
    </w:p>
    <w:p w14:paraId="42C33742" w14:textId="77777777" w:rsidR="00921B7D" w:rsidRPr="00B62F9D" w:rsidRDefault="00921B7D" w:rsidP="00921B7D">
      <w:pPr>
        <w:numPr>
          <w:ilvl w:val="0"/>
          <w:numId w:val="87"/>
        </w:numPr>
        <w:spacing w:before="60" w:after="60" w:line="264" w:lineRule="auto"/>
        <w:rPr>
          <w:color w:val="auto"/>
          <w:szCs w:val="24"/>
        </w:rPr>
      </w:pPr>
      <w:r w:rsidRPr="00B62F9D">
        <w:rPr>
          <w:b/>
          <w:bCs/>
          <w:color w:val="auto"/>
          <w:szCs w:val="24"/>
        </w:rPr>
        <w:t>After-hours and overflow procedures:</w:t>
      </w:r>
      <w:r w:rsidRPr="00B62F9D">
        <w:rPr>
          <w:color w:val="auto"/>
          <w:szCs w:val="24"/>
        </w:rPr>
        <w:t xml:space="preserve"> If the hotline is not 24/7, the integration and operating procedures shall define how calls are handled outside working hours (e.g., voicemail managed outside the system, call-back queue) while still ensuring grievances are registered and tracked with auditable timestamps once processed.</w:t>
      </w:r>
    </w:p>
    <w:p w14:paraId="562BB7EA" w14:textId="77777777" w:rsidR="00921B7D" w:rsidRDefault="00921B7D" w:rsidP="00921B7D">
      <w:pPr>
        <w:numPr>
          <w:ilvl w:val="0"/>
          <w:numId w:val="87"/>
        </w:numPr>
        <w:spacing w:before="60" w:after="60" w:line="264" w:lineRule="auto"/>
        <w:rPr>
          <w:color w:val="auto"/>
          <w:szCs w:val="24"/>
        </w:rPr>
      </w:pPr>
      <w:r w:rsidRPr="00B62F9D">
        <w:rPr>
          <w:b/>
          <w:bCs/>
          <w:color w:val="auto"/>
          <w:szCs w:val="24"/>
        </w:rPr>
        <w:t>Continuity measures:</w:t>
      </w:r>
      <w:r w:rsidRPr="00B62F9D">
        <w:rPr>
          <w:color w:val="auto"/>
          <w:szCs w:val="24"/>
        </w:rPr>
        <w:t xml:space="preserve"> If hotline services are temporarily unavailable, staff-assisted intake via alternative channels (in-person, SMS where enabled, or email) must be able to register the grievance without losing tracking and auditability.</w:t>
      </w:r>
    </w:p>
    <w:p w14:paraId="663B7D26" w14:textId="77777777" w:rsidR="00921B7D" w:rsidRPr="00B62F9D" w:rsidRDefault="00921B7D" w:rsidP="00921B7D">
      <w:pPr>
        <w:rPr>
          <w:color w:val="auto"/>
          <w:szCs w:val="24"/>
        </w:rPr>
      </w:pPr>
    </w:p>
    <w:p w14:paraId="133CFF49" w14:textId="77777777" w:rsidR="00921B7D" w:rsidRPr="00B62F9D" w:rsidRDefault="00921B7D" w:rsidP="00921B7D">
      <w:pPr>
        <w:pStyle w:val="Heading2"/>
      </w:pPr>
      <w:bookmarkStart w:id="78" w:name="_Toc222868085"/>
      <w:r w:rsidRPr="00B62F9D">
        <w:t>8.3 USSD Integration (where enabled)</w:t>
      </w:r>
      <w:bookmarkEnd w:id="78"/>
    </w:p>
    <w:p w14:paraId="5C782FE6" w14:textId="053A21AE" w:rsidR="00921B7D" w:rsidRPr="00B62F9D" w:rsidRDefault="00921B7D" w:rsidP="00921B7D">
      <w:pPr>
        <w:rPr>
          <w:color w:val="auto"/>
          <w:szCs w:val="24"/>
        </w:rPr>
      </w:pPr>
      <w:r w:rsidRPr="00B62F9D">
        <w:rPr>
          <w:color w:val="auto"/>
          <w:szCs w:val="24"/>
        </w:rPr>
        <w:t>Where the Client enables a USSD channel through a telecom operator or aggregator, the Implementing Firm shall integrate the USSD channel to create grievances and/or perform status enquiries. Integration shall be secure and reliable, with monitoring and error handling.</w:t>
      </w:r>
    </w:p>
    <w:p w14:paraId="09D2679F" w14:textId="77777777" w:rsidR="00921B7D" w:rsidRPr="00B62F9D" w:rsidRDefault="00921B7D" w:rsidP="00921B7D">
      <w:pPr>
        <w:rPr>
          <w:color w:val="auto"/>
          <w:szCs w:val="24"/>
        </w:rPr>
      </w:pPr>
      <w:r w:rsidRPr="00B62F9D">
        <w:rPr>
          <w:color w:val="auto"/>
          <w:szCs w:val="24"/>
        </w:rPr>
        <w:t>The USSD integration must be designed with the practical constraints of USSD sessions, including short session timeouts and limited text display. Therefore, the Implementing Firm shall ensure:</w:t>
      </w:r>
    </w:p>
    <w:p w14:paraId="67DDE2CD" w14:textId="77777777" w:rsidR="00921B7D" w:rsidRPr="00B62F9D" w:rsidRDefault="00921B7D" w:rsidP="00921B7D">
      <w:pPr>
        <w:numPr>
          <w:ilvl w:val="0"/>
          <w:numId w:val="88"/>
        </w:numPr>
        <w:spacing w:before="60" w:after="60" w:line="264" w:lineRule="auto"/>
        <w:rPr>
          <w:color w:val="auto"/>
          <w:szCs w:val="24"/>
        </w:rPr>
      </w:pPr>
      <w:r w:rsidRPr="00B62F9D">
        <w:rPr>
          <w:b/>
          <w:bCs/>
          <w:color w:val="auto"/>
          <w:szCs w:val="24"/>
        </w:rPr>
        <w:t>Short, optimized menu flows:</w:t>
      </w:r>
      <w:r w:rsidRPr="00B62F9D">
        <w:rPr>
          <w:color w:val="auto"/>
          <w:szCs w:val="24"/>
        </w:rPr>
        <w:t xml:space="preserve"> Capture only the minimum required data for USSD as defined in the standardized dataset, and guide users toward assisted channels where more detail is needed.</w:t>
      </w:r>
    </w:p>
    <w:p w14:paraId="4652BA79" w14:textId="77777777" w:rsidR="00921B7D" w:rsidRPr="00B62F9D" w:rsidRDefault="00921B7D" w:rsidP="00921B7D">
      <w:pPr>
        <w:numPr>
          <w:ilvl w:val="0"/>
          <w:numId w:val="88"/>
        </w:numPr>
        <w:spacing w:before="60" w:after="60" w:line="264" w:lineRule="auto"/>
        <w:rPr>
          <w:color w:val="auto"/>
          <w:szCs w:val="24"/>
        </w:rPr>
      </w:pPr>
      <w:r w:rsidRPr="00B62F9D">
        <w:rPr>
          <w:b/>
          <w:bCs/>
          <w:color w:val="auto"/>
          <w:szCs w:val="24"/>
        </w:rPr>
        <w:t>Language prompts and clarity:</w:t>
      </w:r>
      <w:r w:rsidRPr="00B62F9D">
        <w:rPr>
          <w:color w:val="auto"/>
          <w:szCs w:val="24"/>
        </w:rPr>
        <w:t xml:space="preserve"> Prompts must be available at minimum in English and Kiswahili, using simple wording suitable for broad public audiences.</w:t>
      </w:r>
    </w:p>
    <w:p w14:paraId="6EC8924A" w14:textId="77777777" w:rsidR="00921B7D" w:rsidRPr="00B62F9D" w:rsidRDefault="00921B7D" w:rsidP="00921B7D">
      <w:pPr>
        <w:numPr>
          <w:ilvl w:val="0"/>
          <w:numId w:val="88"/>
        </w:numPr>
        <w:spacing w:before="60" w:after="60" w:line="264" w:lineRule="auto"/>
        <w:rPr>
          <w:color w:val="auto"/>
          <w:szCs w:val="24"/>
        </w:rPr>
      </w:pPr>
      <w:r w:rsidRPr="00B62F9D">
        <w:rPr>
          <w:b/>
          <w:bCs/>
          <w:color w:val="auto"/>
          <w:szCs w:val="24"/>
        </w:rPr>
        <w:t>Safe handling of partial sessions:</w:t>
      </w:r>
      <w:r w:rsidRPr="00B62F9D">
        <w:rPr>
          <w:color w:val="auto"/>
          <w:szCs w:val="24"/>
        </w:rPr>
        <w:t xml:space="preserve"> If a session drops before completion, the system should not create incomplete records unless explicitly configured (and if configured, such partial records must be clearly flagged for triage).</w:t>
      </w:r>
    </w:p>
    <w:p w14:paraId="1FA11506" w14:textId="77777777" w:rsidR="00921B7D" w:rsidRPr="00B62F9D" w:rsidRDefault="00921B7D" w:rsidP="00921B7D">
      <w:pPr>
        <w:numPr>
          <w:ilvl w:val="0"/>
          <w:numId w:val="88"/>
        </w:numPr>
        <w:spacing w:before="60" w:after="60" w:line="264" w:lineRule="auto"/>
        <w:rPr>
          <w:color w:val="auto"/>
          <w:szCs w:val="24"/>
        </w:rPr>
      </w:pPr>
      <w:r w:rsidRPr="00B62F9D">
        <w:rPr>
          <w:b/>
          <w:bCs/>
          <w:color w:val="auto"/>
          <w:szCs w:val="24"/>
        </w:rPr>
        <w:t>Security controls:</w:t>
      </w:r>
      <w:r w:rsidRPr="00B62F9D">
        <w:rPr>
          <w:color w:val="auto"/>
          <w:szCs w:val="24"/>
        </w:rPr>
        <w:t xml:space="preserve"> USSD gateway integrations must be protected via authenticated mechanisms and network controls (e.g., IP allowlisting and secure transport to the extent supported by the gateway), and must avoid exposing sensitive case details in USSD responses.</w:t>
      </w:r>
    </w:p>
    <w:p w14:paraId="01B04FA4" w14:textId="77777777" w:rsidR="00921B7D" w:rsidRDefault="00921B7D" w:rsidP="00921B7D">
      <w:pPr>
        <w:numPr>
          <w:ilvl w:val="0"/>
          <w:numId w:val="88"/>
        </w:numPr>
        <w:spacing w:before="60" w:after="60" w:line="264" w:lineRule="auto"/>
        <w:rPr>
          <w:color w:val="auto"/>
          <w:szCs w:val="24"/>
        </w:rPr>
      </w:pPr>
      <w:r w:rsidRPr="00B62F9D">
        <w:rPr>
          <w:b/>
          <w:bCs/>
          <w:color w:val="auto"/>
          <w:szCs w:val="24"/>
        </w:rPr>
        <w:t>Operational monitoring:</w:t>
      </w:r>
      <w:r w:rsidRPr="00B62F9D">
        <w:rPr>
          <w:color w:val="auto"/>
          <w:szCs w:val="24"/>
        </w:rPr>
        <w:t xml:space="preserve"> Administrators should be able to view basic operational indicators for USSD transactions (success/failure counts and error codes where available) to identify issues such as gateway downtime or misconfiguration.</w:t>
      </w:r>
    </w:p>
    <w:p w14:paraId="63EBEC7D" w14:textId="77777777" w:rsidR="00921B7D" w:rsidRPr="00B62F9D" w:rsidRDefault="00921B7D" w:rsidP="00921B7D">
      <w:pPr>
        <w:rPr>
          <w:color w:val="auto"/>
          <w:szCs w:val="24"/>
        </w:rPr>
      </w:pPr>
    </w:p>
    <w:p w14:paraId="6CDC742A" w14:textId="77777777" w:rsidR="00921B7D" w:rsidRPr="00B62F9D" w:rsidRDefault="00921B7D" w:rsidP="00921B7D">
      <w:pPr>
        <w:pStyle w:val="Heading2"/>
      </w:pPr>
      <w:bookmarkStart w:id="79" w:name="_Toc222868086"/>
      <w:r w:rsidRPr="00B62F9D">
        <w:t>8.4 SMS and Email Notification Gateways</w:t>
      </w:r>
      <w:bookmarkEnd w:id="79"/>
    </w:p>
    <w:p w14:paraId="152BD18C" w14:textId="222AB6A7" w:rsidR="00921B7D" w:rsidRPr="00B62F9D" w:rsidRDefault="00921B7D" w:rsidP="00921B7D">
      <w:pPr>
        <w:rPr>
          <w:color w:val="auto"/>
          <w:szCs w:val="24"/>
        </w:rPr>
      </w:pPr>
      <w:r w:rsidRPr="00B62F9D">
        <w:rPr>
          <w:color w:val="auto"/>
          <w:szCs w:val="24"/>
        </w:rPr>
        <w:t>The e-GRM shall support outbound notifications through email and SMS where configured. The system shall support integration with approved messaging gateways/providers. Notification delivery status (sent/failed) should be tracked for operational monitoring.</w:t>
      </w:r>
    </w:p>
    <w:p w14:paraId="4D12ACA5" w14:textId="77777777" w:rsidR="00921B7D" w:rsidRPr="00B62F9D" w:rsidRDefault="00921B7D" w:rsidP="00921B7D">
      <w:pPr>
        <w:rPr>
          <w:color w:val="auto"/>
          <w:szCs w:val="24"/>
        </w:rPr>
      </w:pPr>
      <w:r w:rsidRPr="00B62F9D">
        <w:rPr>
          <w:color w:val="auto"/>
          <w:szCs w:val="24"/>
        </w:rPr>
        <w:t>SMS and email channel integration must support:</w:t>
      </w:r>
    </w:p>
    <w:p w14:paraId="6076060A" w14:textId="77777777" w:rsidR="00921B7D" w:rsidRPr="00B62F9D" w:rsidRDefault="00921B7D" w:rsidP="00921B7D">
      <w:pPr>
        <w:numPr>
          <w:ilvl w:val="0"/>
          <w:numId w:val="89"/>
        </w:numPr>
        <w:spacing w:before="60" w:after="60" w:line="264" w:lineRule="auto"/>
        <w:rPr>
          <w:color w:val="auto"/>
          <w:szCs w:val="24"/>
        </w:rPr>
      </w:pPr>
      <w:r w:rsidRPr="00B62F9D">
        <w:rPr>
          <w:b/>
          <w:bCs/>
          <w:color w:val="auto"/>
          <w:szCs w:val="24"/>
        </w:rPr>
        <w:t>Template governance:</w:t>
      </w:r>
      <w:r w:rsidRPr="00B62F9D">
        <w:rPr>
          <w:color w:val="auto"/>
          <w:szCs w:val="24"/>
        </w:rPr>
        <w:t xml:space="preserve"> Message templates must be centrally managed, approved, and configurable in supported languages. Templates must enforce “minimum necessary” content and prevent accidental leakage of sensitive information.</w:t>
      </w:r>
    </w:p>
    <w:p w14:paraId="2AD28E24" w14:textId="77777777" w:rsidR="00921B7D" w:rsidRPr="00B62F9D" w:rsidRDefault="00921B7D" w:rsidP="00921B7D">
      <w:pPr>
        <w:numPr>
          <w:ilvl w:val="0"/>
          <w:numId w:val="89"/>
        </w:numPr>
        <w:spacing w:before="60" w:after="60" w:line="264" w:lineRule="auto"/>
        <w:rPr>
          <w:color w:val="auto"/>
          <w:szCs w:val="24"/>
        </w:rPr>
      </w:pPr>
      <w:r w:rsidRPr="00B62F9D">
        <w:rPr>
          <w:b/>
          <w:bCs/>
          <w:color w:val="auto"/>
          <w:szCs w:val="24"/>
        </w:rPr>
        <w:t>Delivery resilience:</w:t>
      </w:r>
      <w:r w:rsidRPr="00B62F9D">
        <w:rPr>
          <w:color w:val="auto"/>
          <w:szCs w:val="24"/>
        </w:rPr>
        <w:t xml:space="preserve"> The system should support practical retry behaviors for transient failures (e.g., provider timeouts), while ensuring duplicates are minimized and every attempt is logged.</w:t>
      </w:r>
    </w:p>
    <w:p w14:paraId="6AA3D31E" w14:textId="77777777" w:rsidR="00921B7D" w:rsidRPr="00B62F9D" w:rsidRDefault="00921B7D" w:rsidP="00921B7D">
      <w:pPr>
        <w:numPr>
          <w:ilvl w:val="0"/>
          <w:numId w:val="89"/>
        </w:numPr>
        <w:spacing w:before="60" w:after="60" w:line="264" w:lineRule="auto"/>
        <w:rPr>
          <w:color w:val="auto"/>
          <w:szCs w:val="24"/>
        </w:rPr>
      </w:pPr>
      <w:r w:rsidRPr="00B62F9D">
        <w:rPr>
          <w:b/>
          <w:bCs/>
          <w:color w:val="auto"/>
          <w:szCs w:val="24"/>
        </w:rPr>
        <w:t>Consent and contact preferences:</w:t>
      </w:r>
      <w:r w:rsidRPr="00B62F9D">
        <w:rPr>
          <w:color w:val="auto"/>
          <w:szCs w:val="24"/>
        </w:rPr>
        <w:t xml:space="preserve"> Communications should respect complainant preferences captured during intake (where provided) and avoid sending messages to contacts when consent or authorization is not present.</w:t>
      </w:r>
    </w:p>
    <w:p w14:paraId="20634B03" w14:textId="56F99740" w:rsidR="00921B7D" w:rsidRPr="005E3CF0" w:rsidRDefault="00921B7D" w:rsidP="00921B7D">
      <w:pPr>
        <w:numPr>
          <w:ilvl w:val="0"/>
          <w:numId w:val="89"/>
        </w:numPr>
        <w:spacing w:before="60" w:after="60" w:line="264" w:lineRule="auto"/>
        <w:rPr>
          <w:color w:val="auto"/>
          <w:szCs w:val="24"/>
        </w:rPr>
      </w:pPr>
      <w:r w:rsidRPr="00B62F9D">
        <w:rPr>
          <w:b/>
          <w:bCs/>
          <w:color w:val="auto"/>
          <w:szCs w:val="24"/>
        </w:rPr>
        <w:t>Cost awareness for SMS:</w:t>
      </w:r>
      <w:r w:rsidRPr="00B62F9D">
        <w:rPr>
          <w:color w:val="auto"/>
          <w:szCs w:val="24"/>
        </w:rPr>
        <w:t xml:space="preserve"> Where SMS costs apply, the system should support controls to prevent unnecessary or excessive SMS sending (e.g., suppression rules, restricted triggers), while preserving required acknowledgements and key updates.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8"/>
        <w:gridCol w:w="877"/>
        <w:gridCol w:w="1485"/>
        <w:gridCol w:w="2257"/>
        <w:gridCol w:w="2336"/>
        <w:gridCol w:w="1697"/>
      </w:tblGrid>
      <w:tr w:rsidR="00066FE0" w:rsidRPr="001F7A99" w14:paraId="54FFE432" w14:textId="77777777" w:rsidTr="00F42E7C">
        <w:trPr>
          <w:jc w:val="center"/>
        </w:trPr>
        <w:tc>
          <w:tcPr>
            <w:tcW w:w="1020" w:type="dxa"/>
            <w:shd w:val="clear" w:color="auto" w:fill="000000"/>
          </w:tcPr>
          <w:p w14:paraId="1C417753"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168B7EB3"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008860D0"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0AF6BF7E"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371CF388"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6CB77492"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149E703F" w14:textId="77777777" w:rsidTr="00F42E7C">
        <w:trPr>
          <w:jc w:val="center"/>
        </w:trPr>
        <w:tc>
          <w:tcPr>
            <w:tcW w:w="1020" w:type="dxa"/>
          </w:tcPr>
          <w:p w14:paraId="77E24660" w14:textId="77777777" w:rsidR="00921B7D" w:rsidRPr="001F7A99" w:rsidRDefault="00921B7D" w:rsidP="001F7A99">
            <w:pPr>
              <w:spacing w:after="0"/>
              <w:jc w:val="left"/>
              <w:rPr>
                <w:sz w:val="20"/>
              </w:rPr>
            </w:pPr>
            <w:r w:rsidRPr="001F7A99">
              <w:rPr>
                <w:sz w:val="20"/>
              </w:rPr>
              <w:t>INT-06</w:t>
            </w:r>
          </w:p>
        </w:tc>
        <w:tc>
          <w:tcPr>
            <w:tcW w:w="850" w:type="dxa"/>
            <w:shd w:val="clear" w:color="auto" w:fill="E2EFDA"/>
          </w:tcPr>
          <w:p w14:paraId="3EB2C683" w14:textId="77777777" w:rsidR="00921B7D" w:rsidRPr="001F7A99" w:rsidRDefault="00921B7D" w:rsidP="001F7A99">
            <w:pPr>
              <w:spacing w:after="0"/>
              <w:jc w:val="left"/>
              <w:rPr>
                <w:sz w:val="20"/>
              </w:rPr>
            </w:pPr>
            <w:r w:rsidRPr="001F7A99">
              <w:rPr>
                <w:sz w:val="20"/>
              </w:rPr>
              <w:t>Must</w:t>
            </w:r>
          </w:p>
        </w:tc>
        <w:tc>
          <w:tcPr>
            <w:tcW w:w="1701" w:type="dxa"/>
          </w:tcPr>
          <w:p w14:paraId="6B767052" w14:textId="77777777" w:rsidR="00921B7D" w:rsidRPr="001F7A99" w:rsidRDefault="00921B7D" w:rsidP="001F7A99">
            <w:pPr>
              <w:spacing w:after="0"/>
              <w:jc w:val="left"/>
              <w:rPr>
                <w:sz w:val="20"/>
              </w:rPr>
            </w:pPr>
            <w:r w:rsidRPr="001F7A99">
              <w:rPr>
                <w:sz w:val="20"/>
              </w:rPr>
              <w:t>SMS Gateway Integration</w:t>
            </w:r>
          </w:p>
        </w:tc>
        <w:tc>
          <w:tcPr>
            <w:tcW w:w="3118" w:type="dxa"/>
          </w:tcPr>
          <w:p w14:paraId="39BFE6BC" w14:textId="77777777" w:rsidR="00921B7D" w:rsidRPr="001F7A99" w:rsidRDefault="00921B7D" w:rsidP="001F7A99">
            <w:pPr>
              <w:spacing w:after="0"/>
              <w:jc w:val="left"/>
              <w:rPr>
                <w:sz w:val="20"/>
              </w:rPr>
            </w:pPr>
            <w:r w:rsidRPr="001F7A99">
              <w:rPr>
                <w:sz w:val="20"/>
              </w:rPr>
              <w:t>The system shall support integration with an SMS gateway/provider for outbound SMS notifications (acknowledgement, status updates, closure) where enabled by the Client.</w:t>
            </w:r>
          </w:p>
        </w:tc>
        <w:tc>
          <w:tcPr>
            <w:tcW w:w="3402" w:type="dxa"/>
          </w:tcPr>
          <w:p w14:paraId="12039856" w14:textId="77777777" w:rsidR="00921B7D" w:rsidRPr="001F7A99" w:rsidRDefault="00921B7D" w:rsidP="001F7A99">
            <w:pPr>
              <w:spacing w:after="0"/>
              <w:jc w:val="left"/>
              <w:rPr>
                <w:sz w:val="20"/>
              </w:rPr>
            </w:pPr>
            <w:r w:rsidRPr="001F7A99">
              <w:rPr>
                <w:sz w:val="20"/>
              </w:rPr>
              <w:t>• Administrators can configure SMS gateway connection parameters.</w:t>
            </w:r>
          </w:p>
          <w:p w14:paraId="2EF7CD25" w14:textId="77777777" w:rsidR="00921B7D" w:rsidRPr="001F7A99" w:rsidRDefault="00921B7D" w:rsidP="001F7A99">
            <w:pPr>
              <w:spacing w:after="0"/>
              <w:jc w:val="left"/>
              <w:rPr>
                <w:sz w:val="20"/>
              </w:rPr>
            </w:pPr>
            <w:r w:rsidRPr="001F7A99">
              <w:rPr>
                <w:sz w:val="20"/>
              </w:rPr>
              <w:t>• SMS notifications can be sent for key grievance events (acknowledgement, status updates, closure).</w:t>
            </w:r>
          </w:p>
          <w:p w14:paraId="7385DD3B" w14:textId="77777777" w:rsidR="00921B7D" w:rsidRPr="001F7A99" w:rsidRDefault="00921B7D" w:rsidP="001F7A99">
            <w:pPr>
              <w:spacing w:after="0"/>
              <w:jc w:val="left"/>
              <w:rPr>
                <w:sz w:val="20"/>
              </w:rPr>
            </w:pPr>
            <w:r w:rsidRPr="001F7A99">
              <w:rPr>
                <w:sz w:val="20"/>
              </w:rPr>
              <w:t>• SMS sending can be enabled/disabled at system or department level.</w:t>
            </w:r>
          </w:p>
          <w:p w14:paraId="718503A3" w14:textId="77777777" w:rsidR="00921B7D" w:rsidRPr="001F7A99" w:rsidRDefault="00921B7D" w:rsidP="001F7A99">
            <w:pPr>
              <w:spacing w:after="0"/>
              <w:jc w:val="left"/>
              <w:rPr>
                <w:sz w:val="20"/>
              </w:rPr>
            </w:pPr>
            <w:r w:rsidRPr="001F7A99">
              <w:rPr>
                <w:sz w:val="20"/>
              </w:rPr>
              <w:t>• SMS message templates are configurable and support variable substitution.</w:t>
            </w:r>
          </w:p>
        </w:tc>
        <w:tc>
          <w:tcPr>
            <w:tcW w:w="1984" w:type="dxa"/>
          </w:tcPr>
          <w:p w14:paraId="16E970F0" w14:textId="77777777" w:rsidR="00921B7D" w:rsidRPr="001F7A99" w:rsidRDefault="00921B7D" w:rsidP="001F7A99">
            <w:pPr>
              <w:spacing w:after="0"/>
              <w:jc w:val="left"/>
              <w:rPr>
                <w:sz w:val="20"/>
              </w:rPr>
            </w:pPr>
            <w:r w:rsidRPr="001F7A99">
              <w:rPr>
                <w:sz w:val="20"/>
              </w:rPr>
              <w:t>SMS is a critical communication channel for reaching complainants, especially in areas with limited internet access.</w:t>
            </w:r>
          </w:p>
        </w:tc>
      </w:tr>
      <w:tr w:rsidR="00921B7D" w:rsidRPr="001F7A99" w14:paraId="19A64A8A" w14:textId="77777777" w:rsidTr="00F42E7C">
        <w:trPr>
          <w:jc w:val="center"/>
        </w:trPr>
        <w:tc>
          <w:tcPr>
            <w:tcW w:w="1020" w:type="dxa"/>
          </w:tcPr>
          <w:p w14:paraId="1D44D830" w14:textId="77777777" w:rsidR="00921B7D" w:rsidRPr="001F7A99" w:rsidRDefault="00921B7D" w:rsidP="001F7A99">
            <w:pPr>
              <w:spacing w:after="0"/>
              <w:jc w:val="left"/>
              <w:rPr>
                <w:sz w:val="20"/>
              </w:rPr>
            </w:pPr>
            <w:r w:rsidRPr="001F7A99">
              <w:rPr>
                <w:sz w:val="20"/>
              </w:rPr>
              <w:t>INT-07</w:t>
            </w:r>
          </w:p>
        </w:tc>
        <w:tc>
          <w:tcPr>
            <w:tcW w:w="850" w:type="dxa"/>
            <w:shd w:val="clear" w:color="auto" w:fill="E2EFDA"/>
          </w:tcPr>
          <w:p w14:paraId="75265EDC" w14:textId="77777777" w:rsidR="00921B7D" w:rsidRPr="001F7A99" w:rsidRDefault="00921B7D" w:rsidP="001F7A99">
            <w:pPr>
              <w:spacing w:after="0"/>
              <w:jc w:val="left"/>
              <w:rPr>
                <w:sz w:val="20"/>
              </w:rPr>
            </w:pPr>
            <w:r w:rsidRPr="001F7A99">
              <w:rPr>
                <w:sz w:val="20"/>
              </w:rPr>
              <w:t>Must</w:t>
            </w:r>
          </w:p>
        </w:tc>
        <w:tc>
          <w:tcPr>
            <w:tcW w:w="1701" w:type="dxa"/>
          </w:tcPr>
          <w:p w14:paraId="5C120B51" w14:textId="77777777" w:rsidR="00921B7D" w:rsidRPr="001F7A99" w:rsidRDefault="00921B7D" w:rsidP="001F7A99">
            <w:pPr>
              <w:spacing w:after="0"/>
              <w:jc w:val="left"/>
              <w:rPr>
                <w:sz w:val="20"/>
              </w:rPr>
            </w:pPr>
            <w:r w:rsidRPr="001F7A99">
              <w:rPr>
                <w:sz w:val="20"/>
              </w:rPr>
              <w:t>USSD Gateway Integration</w:t>
            </w:r>
          </w:p>
        </w:tc>
        <w:tc>
          <w:tcPr>
            <w:tcW w:w="3118" w:type="dxa"/>
          </w:tcPr>
          <w:p w14:paraId="3B4903C2" w14:textId="77777777" w:rsidR="00921B7D" w:rsidRPr="001F7A99" w:rsidRDefault="00921B7D" w:rsidP="001F7A99">
            <w:pPr>
              <w:spacing w:after="0"/>
              <w:jc w:val="left"/>
              <w:rPr>
                <w:sz w:val="20"/>
              </w:rPr>
            </w:pPr>
            <w:r w:rsidRPr="001F7A99">
              <w:rPr>
                <w:sz w:val="20"/>
              </w:rPr>
              <w:t>The system shall support secure integration with a USSD gateway/aggregator for USSD sessions where enabled by the Client.</w:t>
            </w:r>
          </w:p>
        </w:tc>
        <w:tc>
          <w:tcPr>
            <w:tcW w:w="3402" w:type="dxa"/>
          </w:tcPr>
          <w:p w14:paraId="7B220170" w14:textId="77777777" w:rsidR="00921B7D" w:rsidRPr="001F7A99" w:rsidRDefault="00921B7D" w:rsidP="001F7A99">
            <w:pPr>
              <w:spacing w:after="0"/>
              <w:jc w:val="left"/>
              <w:rPr>
                <w:sz w:val="20"/>
              </w:rPr>
            </w:pPr>
            <w:r w:rsidRPr="001F7A99">
              <w:rPr>
                <w:sz w:val="20"/>
              </w:rPr>
              <w:t>• Administrators can configure USSD gateway/aggregator connection parameters.</w:t>
            </w:r>
          </w:p>
          <w:p w14:paraId="629E2F54" w14:textId="77777777" w:rsidR="00921B7D" w:rsidRPr="001F7A99" w:rsidRDefault="00921B7D" w:rsidP="001F7A99">
            <w:pPr>
              <w:spacing w:after="0"/>
              <w:jc w:val="left"/>
              <w:rPr>
                <w:sz w:val="20"/>
              </w:rPr>
            </w:pPr>
            <w:r w:rsidRPr="001F7A99">
              <w:rPr>
                <w:sz w:val="20"/>
              </w:rPr>
              <w:t>• USSD sessions support grievance submission and status enquiry workflows.</w:t>
            </w:r>
          </w:p>
          <w:p w14:paraId="698A9D47" w14:textId="77777777" w:rsidR="00921B7D" w:rsidRPr="001F7A99" w:rsidRDefault="00921B7D" w:rsidP="001F7A99">
            <w:pPr>
              <w:spacing w:after="0"/>
              <w:jc w:val="left"/>
              <w:rPr>
                <w:sz w:val="20"/>
              </w:rPr>
            </w:pPr>
            <w:r w:rsidRPr="001F7A99">
              <w:rPr>
                <w:sz w:val="20"/>
              </w:rPr>
              <w:t>• USSD integration follows secure communication protocols.</w:t>
            </w:r>
          </w:p>
          <w:p w14:paraId="05C09EFD" w14:textId="77777777" w:rsidR="00921B7D" w:rsidRPr="001F7A99" w:rsidRDefault="00921B7D" w:rsidP="001F7A99">
            <w:pPr>
              <w:spacing w:after="0"/>
              <w:jc w:val="left"/>
              <w:rPr>
                <w:sz w:val="20"/>
              </w:rPr>
            </w:pPr>
            <w:r w:rsidRPr="001F7A99">
              <w:rPr>
                <w:sz w:val="20"/>
              </w:rPr>
              <w:t>• USSD session data is properly captured and linked to grievance records.</w:t>
            </w:r>
          </w:p>
        </w:tc>
        <w:tc>
          <w:tcPr>
            <w:tcW w:w="1984" w:type="dxa"/>
          </w:tcPr>
          <w:p w14:paraId="499FFC7E" w14:textId="77777777" w:rsidR="00921B7D" w:rsidRPr="001F7A99" w:rsidRDefault="00921B7D" w:rsidP="001F7A99">
            <w:pPr>
              <w:spacing w:after="0"/>
              <w:jc w:val="left"/>
              <w:rPr>
                <w:sz w:val="20"/>
              </w:rPr>
            </w:pPr>
            <w:r w:rsidRPr="001F7A99">
              <w:rPr>
                <w:sz w:val="20"/>
              </w:rPr>
              <w:t>USSD provides an accessible channel for grievance submission and tracking for users without smartphones or internet access.</w:t>
            </w:r>
          </w:p>
        </w:tc>
      </w:tr>
      <w:tr w:rsidR="00921B7D" w:rsidRPr="001F7A99" w14:paraId="777C17D6" w14:textId="77777777" w:rsidTr="00F42E7C">
        <w:trPr>
          <w:jc w:val="center"/>
        </w:trPr>
        <w:tc>
          <w:tcPr>
            <w:tcW w:w="1020" w:type="dxa"/>
          </w:tcPr>
          <w:p w14:paraId="1B863EAA" w14:textId="77777777" w:rsidR="00921B7D" w:rsidRPr="001F7A99" w:rsidRDefault="00921B7D" w:rsidP="001F7A99">
            <w:pPr>
              <w:spacing w:after="0"/>
              <w:jc w:val="left"/>
              <w:rPr>
                <w:sz w:val="20"/>
              </w:rPr>
            </w:pPr>
            <w:r w:rsidRPr="001F7A99">
              <w:rPr>
                <w:sz w:val="20"/>
              </w:rPr>
              <w:t>INT-08</w:t>
            </w:r>
          </w:p>
        </w:tc>
        <w:tc>
          <w:tcPr>
            <w:tcW w:w="850" w:type="dxa"/>
            <w:shd w:val="clear" w:color="auto" w:fill="FFF2CC"/>
          </w:tcPr>
          <w:p w14:paraId="081ED1E2" w14:textId="77777777" w:rsidR="00921B7D" w:rsidRPr="001F7A99" w:rsidRDefault="00921B7D" w:rsidP="001F7A99">
            <w:pPr>
              <w:spacing w:after="0"/>
              <w:jc w:val="left"/>
              <w:rPr>
                <w:sz w:val="20"/>
              </w:rPr>
            </w:pPr>
            <w:r w:rsidRPr="001F7A99">
              <w:rPr>
                <w:sz w:val="20"/>
              </w:rPr>
              <w:t>Should</w:t>
            </w:r>
          </w:p>
        </w:tc>
        <w:tc>
          <w:tcPr>
            <w:tcW w:w="1701" w:type="dxa"/>
          </w:tcPr>
          <w:p w14:paraId="21668194" w14:textId="77777777" w:rsidR="00921B7D" w:rsidRPr="001F7A99" w:rsidRDefault="00921B7D" w:rsidP="001F7A99">
            <w:pPr>
              <w:spacing w:after="0"/>
              <w:jc w:val="left"/>
              <w:rPr>
                <w:sz w:val="20"/>
              </w:rPr>
            </w:pPr>
            <w:r w:rsidRPr="001F7A99">
              <w:rPr>
                <w:sz w:val="20"/>
              </w:rPr>
              <w:t>Delivery Status Tracking</w:t>
            </w:r>
          </w:p>
        </w:tc>
        <w:tc>
          <w:tcPr>
            <w:tcW w:w="3118" w:type="dxa"/>
          </w:tcPr>
          <w:p w14:paraId="7485C043" w14:textId="77777777" w:rsidR="00921B7D" w:rsidRPr="001F7A99" w:rsidRDefault="00921B7D" w:rsidP="001F7A99">
            <w:pPr>
              <w:spacing w:after="0"/>
              <w:jc w:val="left"/>
              <w:rPr>
                <w:sz w:val="20"/>
              </w:rPr>
            </w:pPr>
            <w:r w:rsidRPr="001F7A99">
              <w:rPr>
                <w:sz w:val="20"/>
              </w:rPr>
              <w:t>The system should support delivery status tracking for outbound SMS and email (sent, failed, queued) and provide an administrator view for troubleshooting.</w:t>
            </w:r>
          </w:p>
        </w:tc>
        <w:tc>
          <w:tcPr>
            <w:tcW w:w="3402" w:type="dxa"/>
          </w:tcPr>
          <w:p w14:paraId="4A2DBEB4" w14:textId="77777777" w:rsidR="00921B7D" w:rsidRPr="001F7A99" w:rsidRDefault="00921B7D" w:rsidP="001F7A99">
            <w:pPr>
              <w:spacing w:after="0"/>
              <w:jc w:val="left"/>
              <w:rPr>
                <w:sz w:val="20"/>
              </w:rPr>
            </w:pPr>
            <w:r w:rsidRPr="001F7A99">
              <w:rPr>
                <w:sz w:val="20"/>
              </w:rPr>
              <w:t>• Delivery status is captured and displayed for outbound SMS and email notifications.</w:t>
            </w:r>
          </w:p>
          <w:p w14:paraId="57F9DCAD" w14:textId="77777777" w:rsidR="00921B7D" w:rsidRPr="001F7A99" w:rsidRDefault="00921B7D" w:rsidP="001F7A99">
            <w:pPr>
              <w:spacing w:after="0"/>
              <w:jc w:val="left"/>
              <w:rPr>
                <w:sz w:val="20"/>
              </w:rPr>
            </w:pPr>
            <w:r w:rsidRPr="001F7A99">
              <w:rPr>
                <w:sz w:val="20"/>
              </w:rPr>
              <w:t>• Status values include at minimum: sent, failed, queued.</w:t>
            </w:r>
          </w:p>
          <w:p w14:paraId="2793B829" w14:textId="77777777" w:rsidR="00921B7D" w:rsidRPr="001F7A99" w:rsidRDefault="00921B7D" w:rsidP="001F7A99">
            <w:pPr>
              <w:spacing w:after="0"/>
              <w:jc w:val="left"/>
              <w:rPr>
                <w:sz w:val="20"/>
              </w:rPr>
            </w:pPr>
            <w:r w:rsidRPr="001F7A99">
              <w:rPr>
                <w:sz w:val="20"/>
              </w:rPr>
              <w:t>• Administrators can view delivery status logs for troubleshooting purposes.</w:t>
            </w:r>
          </w:p>
          <w:p w14:paraId="690CB22B" w14:textId="77777777" w:rsidR="00921B7D" w:rsidRPr="001F7A99" w:rsidRDefault="00921B7D" w:rsidP="001F7A99">
            <w:pPr>
              <w:spacing w:after="0"/>
              <w:jc w:val="left"/>
              <w:rPr>
                <w:sz w:val="20"/>
              </w:rPr>
            </w:pPr>
            <w:r w:rsidRPr="001F7A99">
              <w:rPr>
                <w:sz w:val="20"/>
              </w:rPr>
              <w:t>• Delivery status is filterable by date range, channel, and status.</w:t>
            </w:r>
          </w:p>
        </w:tc>
        <w:tc>
          <w:tcPr>
            <w:tcW w:w="1984" w:type="dxa"/>
          </w:tcPr>
          <w:p w14:paraId="271BFB15" w14:textId="77777777" w:rsidR="00921B7D" w:rsidRPr="001F7A99" w:rsidRDefault="00921B7D" w:rsidP="001F7A99">
            <w:pPr>
              <w:spacing w:after="0"/>
              <w:jc w:val="left"/>
              <w:rPr>
                <w:sz w:val="20"/>
              </w:rPr>
            </w:pPr>
            <w:r w:rsidRPr="001F7A99">
              <w:rPr>
                <w:sz w:val="20"/>
              </w:rPr>
              <w:t>Enables proactive monitoring and troubleshooting of communication failures to ensure complainants receive timely updates.</w:t>
            </w:r>
          </w:p>
        </w:tc>
      </w:tr>
      <w:tr w:rsidR="00921B7D" w:rsidRPr="001F7A99" w14:paraId="63646AAD" w14:textId="77777777" w:rsidTr="00F42E7C">
        <w:trPr>
          <w:jc w:val="center"/>
        </w:trPr>
        <w:tc>
          <w:tcPr>
            <w:tcW w:w="1020" w:type="dxa"/>
          </w:tcPr>
          <w:p w14:paraId="6EAB6A52" w14:textId="77777777" w:rsidR="00921B7D" w:rsidRPr="001F7A99" w:rsidRDefault="00921B7D" w:rsidP="001F7A99">
            <w:pPr>
              <w:spacing w:after="0"/>
              <w:jc w:val="left"/>
              <w:rPr>
                <w:sz w:val="20"/>
              </w:rPr>
            </w:pPr>
            <w:r w:rsidRPr="001F7A99">
              <w:rPr>
                <w:sz w:val="20"/>
              </w:rPr>
              <w:t>INT-09</w:t>
            </w:r>
          </w:p>
        </w:tc>
        <w:tc>
          <w:tcPr>
            <w:tcW w:w="850" w:type="dxa"/>
            <w:shd w:val="clear" w:color="auto" w:fill="E2EFDA"/>
          </w:tcPr>
          <w:p w14:paraId="411AB61D" w14:textId="77777777" w:rsidR="00921B7D" w:rsidRPr="001F7A99" w:rsidRDefault="00921B7D" w:rsidP="001F7A99">
            <w:pPr>
              <w:spacing w:after="0"/>
              <w:jc w:val="left"/>
              <w:rPr>
                <w:sz w:val="20"/>
              </w:rPr>
            </w:pPr>
            <w:r w:rsidRPr="001F7A99">
              <w:rPr>
                <w:sz w:val="20"/>
              </w:rPr>
              <w:t>Must</w:t>
            </w:r>
          </w:p>
        </w:tc>
        <w:tc>
          <w:tcPr>
            <w:tcW w:w="1701" w:type="dxa"/>
          </w:tcPr>
          <w:p w14:paraId="38C946C9" w14:textId="77777777" w:rsidR="00921B7D" w:rsidRPr="001F7A99" w:rsidRDefault="00921B7D" w:rsidP="001F7A99">
            <w:pPr>
              <w:spacing w:after="0"/>
              <w:jc w:val="left"/>
              <w:rPr>
                <w:sz w:val="20"/>
              </w:rPr>
            </w:pPr>
            <w:r w:rsidRPr="001F7A99">
              <w:rPr>
                <w:sz w:val="20"/>
              </w:rPr>
              <w:t>Notification Failure Handling</w:t>
            </w:r>
          </w:p>
        </w:tc>
        <w:tc>
          <w:tcPr>
            <w:tcW w:w="3118" w:type="dxa"/>
          </w:tcPr>
          <w:p w14:paraId="1CAD551A" w14:textId="77777777" w:rsidR="00921B7D" w:rsidRPr="001F7A99" w:rsidRDefault="00921B7D" w:rsidP="001F7A99">
            <w:pPr>
              <w:spacing w:after="0"/>
              <w:jc w:val="left"/>
              <w:rPr>
                <w:sz w:val="20"/>
              </w:rPr>
            </w:pPr>
            <w:r w:rsidRPr="001F7A99">
              <w:rPr>
                <w:sz w:val="20"/>
              </w:rPr>
              <w:t>Where notifications fail (e.g., SMS not delivered), the system shall allow staff to view failure status and take alternative actions (e.g., phone call) without losing the audit trail. Failure states must be recorded against the grievance communications log, including timestamp and channel, to support follow-up and compliance evidence.</w:t>
            </w:r>
          </w:p>
        </w:tc>
        <w:tc>
          <w:tcPr>
            <w:tcW w:w="3402" w:type="dxa"/>
          </w:tcPr>
          <w:p w14:paraId="40A6963F" w14:textId="77777777" w:rsidR="00921B7D" w:rsidRPr="001F7A99" w:rsidRDefault="00921B7D" w:rsidP="001F7A99">
            <w:pPr>
              <w:spacing w:after="0"/>
              <w:jc w:val="left"/>
              <w:rPr>
                <w:sz w:val="20"/>
              </w:rPr>
            </w:pPr>
            <w:r w:rsidRPr="001F7A99">
              <w:rPr>
                <w:sz w:val="20"/>
              </w:rPr>
              <w:t>• Failed notification attempts are visible to staff on the grievance record.</w:t>
            </w:r>
          </w:p>
          <w:p w14:paraId="51DEB385" w14:textId="77777777" w:rsidR="00921B7D" w:rsidRPr="001F7A99" w:rsidRDefault="00921B7D" w:rsidP="001F7A99">
            <w:pPr>
              <w:spacing w:after="0"/>
              <w:jc w:val="left"/>
              <w:rPr>
                <w:sz w:val="20"/>
              </w:rPr>
            </w:pPr>
            <w:r w:rsidRPr="001F7A99">
              <w:rPr>
                <w:sz w:val="20"/>
              </w:rPr>
              <w:t>• Failure status includes timestamp, channel, and failure reason where available.</w:t>
            </w:r>
          </w:p>
          <w:p w14:paraId="6799DDD7" w14:textId="77777777" w:rsidR="00921B7D" w:rsidRPr="001F7A99" w:rsidRDefault="00921B7D" w:rsidP="001F7A99">
            <w:pPr>
              <w:spacing w:after="0"/>
              <w:jc w:val="left"/>
              <w:rPr>
                <w:sz w:val="20"/>
              </w:rPr>
            </w:pPr>
            <w:r w:rsidRPr="001F7A99">
              <w:rPr>
                <w:sz w:val="20"/>
              </w:rPr>
              <w:t>• Staff can record alternative follow-up actions (e.g., phone call) against the grievance.</w:t>
            </w:r>
          </w:p>
          <w:p w14:paraId="14E069DC" w14:textId="77777777" w:rsidR="00921B7D" w:rsidRPr="001F7A99" w:rsidRDefault="00921B7D" w:rsidP="001F7A99">
            <w:pPr>
              <w:spacing w:after="0"/>
              <w:jc w:val="left"/>
              <w:rPr>
                <w:sz w:val="20"/>
              </w:rPr>
            </w:pPr>
            <w:r w:rsidRPr="001F7A99">
              <w:rPr>
                <w:sz w:val="20"/>
              </w:rPr>
              <w:t>• All notification attempts and alternative actions are captured in the audit trail.</w:t>
            </w:r>
          </w:p>
          <w:p w14:paraId="0049CDDB" w14:textId="77777777" w:rsidR="00921B7D" w:rsidRPr="001F7A99" w:rsidRDefault="00921B7D" w:rsidP="001F7A99">
            <w:pPr>
              <w:spacing w:after="0"/>
              <w:jc w:val="left"/>
              <w:rPr>
                <w:sz w:val="20"/>
              </w:rPr>
            </w:pPr>
            <w:r w:rsidRPr="001F7A99">
              <w:rPr>
                <w:sz w:val="20"/>
              </w:rPr>
              <w:t>• Failure records support compliance reporting and follow-up tracking.</w:t>
            </w:r>
          </w:p>
        </w:tc>
        <w:tc>
          <w:tcPr>
            <w:tcW w:w="1984" w:type="dxa"/>
          </w:tcPr>
          <w:p w14:paraId="2A6AEF20" w14:textId="77777777" w:rsidR="00921B7D" w:rsidRPr="001F7A99" w:rsidRDefault="00921B7D" w:rsidP="001F7A99">
            <w:pPr>
              <w:spacing w:after="0"/>
              <w:jc w:val="left"/>
              <w:rPr>
                <w:sz w:val="20"/>
              </w:rPr>
            </w:pPr>
            <w:r w:rsidRPr="001F7A99">
              <w:rPr>
                <w:sz w:val="20"/>
              </w:rPr>
              <w:t>Ensures no complainant is left uninformed due to technical failures and maintains complete audit trail for accountability.</w:t>
            </w:r>
          </w:p>
        </w:tc>
      </w:tr>
    </w:tbl>
    <w:p w14:paraId="7FFBC897" w14:textId="77777777" w:rsidR="00921B7D" w:rsidRPr="00B62F9D" w:rsidRDefault="00921B7D" w:rsidP="00921B7D">
      <w:pPr>
        <w:rPr>
          <w:color w:val="auto"/>
          <w:szCs w:val="24"/>
        </w:rPr>
      </w:pPr>
    </w:p>
    <w:p w14:paraId="794B539F" w14:textId="77777777" w:rsidR="00921B7D" w:rsidRPr="00B62F9D" w:rsidRDefault="00921B7D" w:rsidP="00921B7D">
      <w:pPr>
        <w:pStyle w:val="Heading2"/>
      </w:pPr>
      <w:bookmarkStart w:id="80" w:name="_Toc222868087"/>
      <w:r w:rsidRPr="00B62F9D">
        <w:t>8.5 Interoperability and API Requirements</w:t>
      </w:r>
      <w:bookmarkEnd w:id="80"/>
    </w:p>
    <w:p w14:paraId="59D3E3E3" w14:textId="77777777" w:rsidR="00921B7D" w:rsidRPr="00B62F9D" w:rsidRDefault="00921B7D" w:rsidP="00921B7D">
      <w:pPr>
        <w:rPr>
          <w:color w:val="auto"/>
          <w:szCs w:val="24"/>
        </w:rPr>
      </w:pPr>
      <w:r w:rsidRPr="00B62F9D">
        <w:rPr>
          <w:color w:val="auto"/>
          <w:szCs w:val="24"/>
        </w:rPr>
        <w:t>The e-GRM shall support interoperability with other program information systems where required (e.g., M&amp;E systems, reporting tools). At minimum, the system shall support data export in non-proprietary formats and provide documented APIs for integration where applicable.</w:t>
      </w:r>
    </w:p>
    <w:p w14:paraId="30DA4F50" w14:textId="77777777" w:rsidR="00921B7D" w:rsidRPr="00B62F9D" w:rsidRDefault="00921B7D" w:rsidP="00921B7D">
      <w:pPr>
        <w:rPr>
          <w:color w:val="auto"/>
          <w:szCs w:val="24"/>
        </w:rPr>
      </w:pPr>
      <w:r w:rsidRPr="00B62F9D">
        <w:rPr>
          <w:color w:val="auto"/>
          <w:szCs w:val="24"/>
        </w:rPr>
        <w:t>Interoperability requirements are intended to ensure:</w:t>
      </w:r>
    </w:p>
    <w:p w14:paraId="42216D5B" w14:textId="77777777" w:rsidR="00921B7D" w:rsidRPr="00B62F9D" w:rsidRDefault="00921B7D" w:rsidP="00921B7D">
      <w:pPr>
        <w:numPr>
          <w:ilvl w:val="0"/>
          <w:numId w:val="90"/>
        </w:numPr>
        <w:spacing w:before="60" w:after="60" w:line="264" w:lineRule="auto"/>
        <w:rPr>
          <w:color w:val="auto"/>
          <w:szCs w:val="24"/>
        </w:rPr>
      </w:pPr>
      <w:r w:rsidRPr="00B62F9D">
        <w:rPr>
          <w:b/>
          <w:bCs/>
          <w:color w:val="auto"/>
          <w:szCs w:val="24"/>
        </w:rPr>
        <w:t>Technology neutrality and future readiness:</w:t>
      </w:r>
      <w:r w:rsidRPr="00B62F9D">
        <w:rPr>
          <w:color w:val="auto"/>
          <w:szCs w:val="24"/>
        </w:rPr>
        <w:t xml:space="preserve"> Data and interfaces must remain usable even if the Client changes analytics/reporting tooling later.</w:t>
      </w:r>
    </w:p>
    <w:p w14:paraId="176D05DE" w14:textId="77777777" w:rsidR="00921B7D" w:rsidRPr="00B62F9D" w:rsidRDefault="00921B7D" w:rsidP="00921B7D">
      <w:pPr>
        <w:numPr>
          <w:ilvl w:val="0"/>
          <w:numId w:val="90"/>
        </w:numPr>
        <w:spacing w:before="60" w:after="60" w:line="264" w:lineRule="auto"/>
        <w:rPr>
          <w:color w:val="auto"/>
          <w:szCs w:val="24"/>
        </w:rPr>
      </w:pPr>
      <w:r w:rsidRPr="00B62F9D">
        <w:rPr>
          <w:b/>
          <w:bCs/>
          <w:color w:val="auto"/>
          <w:szCs w:val="24"/>
        </w:rPr>
        <w:t>Controlled disclosure:</w:t>
      </w:r>
      <w:r w:rsidRPr="00B62F9D">
        <w:rPr>
          <w:color w:val="auto"/>
          <w:szCs w:val="24"/>
        </w:rPr>
        <w:t xml:space="preserve"> Integration outputs must support privacy controls so that PII and sensitive grievance data is shared only with authorized users/systems and only for legitimate purposes.</w:t>
      </w:r>
    </w:p>
    <w:p w14:paraId="4C86C5E7" w14:textId="77777777" w:rsidR="00921B7D" w:rsidRPr="00B62F9D" w:rsidRDefault="00921B7D" w:rsidP="00921B7D">
      <w:pPr>
        <w:numPr>
          <w:ilvl w:val="0"/>
          <w:numId w:val="90"/>
        </w:numPr>
        <w:spacing w:before="60" w:after="60" w:line="264" w:lineRule="auto"/>
        <w:rPr>
          <w:color w:val="auto"/>
          <w:szCs w:val="24"/>
        </w:rPr>
      </w:pPr>
      <w:r w:rsidRPr="00B62F9D">
        <w:rPr>
          <w:b/>
          <w:bCs/>
          <w:color w:val="auto"/>
          <w:szCs w:val="24"/>
        </w:rPr>
        <w:t>Predictable data structures:</w:t>
      </w:r>
      <w:r w:rsidRPr="00B62F9D">
        <w:rPr>
          <w:color w:val="auto"/>
          <w:szCs w:val="24"/>
        </w:rPr>
        <w:t xml:space="preserve"> Export and API schemas must remain stable (or versioned) so that integrations are maintainable over time.</w:t>
      </w:r>
    </w:p>
    <w:p w14:paraId="17314DB4" w14:textId="47DA3423" w:rsidR="00921B7D" w:rsidRDefault="00921B7D" w:rsidP="00921B7D">
      <w:pPr>
        <w:numPr>
          <w:ilvl w:val="0"/>
          <w:numId w:val="90"/>
        </w:numPr>
        <w:spacing w:before="60" w:after="60" w:line="264" w:lineRule="auto"/>
        <w:rPr>
          <w:color w:val="auto"/>
          <w:szCs w:val="24"/>
        </w:rPr>
      </w:pPr>
      <w:r w:rsidRPr="00B62F9D">
        <w:rPr>
          <w:b/>
          <w:bCs/>
          <w:color w:val="auto"/>
          <w:szCs w:val="24"/>
        </w:rPr>
        <w:t>Operational auditability:</w:t>
      </w:r>
      <w:r w:rsidRPr="00B62F9D">
        <w:rPr>
          <w:color w:val="auto"/>
          <w:szCs w:val="24"/>
        </w:rPr>
        <w:t xml:space="preserve"> Integrations must be traceable, with logs showing data access and transfer activities.</w:t>
      </w:r>
    </w:p>
    <w:p w14:paraId="6FF899E0" w14:textId="77777777" w:rsidR="005E3CF0" w:rsidRPr="005E3CF0" w:rsidRDefault="005E3CF0" w:rsidP="005E3CF0">
      <w:pPr>
        <w:spacing w:before="60" w:after="60" w:line="264" w:lineRule="auto"/>
        <w:rPr>
          <w:color w:val="auto"/>
          <w:szCs w:val="24"/>
        </w:rPr>
      </w:pP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3"/>
        <w:gridCol w:w="877"/>
        <w:gridCol w:w="1516"/>
        <w:gridCol w:w="2137"/>
        <w:gridCol w:w="2377"/>
        <w:gridCol w:w="1700"/>
      </w:tblGrid>
      <w:tr w:rsidR="00066FE0" w:rsidRPr="001F7A99" w14:paraId="2D2040CE" w14:textId="77777777" w:rsidTr="00F42E7C">
        <w:trPr>
          <w:jc w:val="center"/>
        </w:trPr>
        <w:tc>
          <w:tcPr>
            <w:tcW w:w="1020" w:type="dxa"/>
            <w:shd w:val="clear" w:color="auto" w:fill="000000"/>
          </w:tcPr>
          <w:p w14:paraId="597EB081" w14:textId="77777777" w:rsidR="00921B7D" w:rsidRPr="001F7A99" w:rsidRDefault="00921B7D" w:rsidP="001F7A99">
            <w:pPr>
              <w:spacing w:after="0"/>
              <w:jc w:val="left"/>
              <w:rPr>
                <w:b/>
                <w:color w:val="FFFFFF"/>
                <w:sz w:val="20"/>
              </w:rPr>
            </w:pPr>
            <w:r w:rsidRPr="001F7A99">
              <w:rPr>
                <w:b/>
                <w:color w:val="FFFFFF"/>
                <w:sz w:val="20"/>
              </w:rPr>
              <w:t>Req ID</w:t>
            </w:r>
          </w:p>
        </w:tc>
        <w:tc>
          <w:tcPr>
            <w:tcW w:w="850" w:type="dxa"/>
            <w:shd w:val="clear" w:color="auto" w:fill="000000"/>
          </w:tcPr>
          <w:p w14:paraId="6C4634F4" w14:textId="77777777" w:rsidR="00921B7D" w:rsidRPr="001F7A99" w:rsidRDefault="00921B7D" w:rsidP="001F7A99">
            <w:pPr>
              <w:spacing w:after="0"/>
              <w:jc w:val="left"/>
              <w:rPr>
                <w:b/>
                <w:color w:val="FFFFFF"/>
                <w:sz w:val="20"/>
              </w:rPr>
            </w:pPr>
            <w:r w:rsidRPr="001F7A99">
              <w:rPr>
                <w:b/>
                <w:color w:val="FFFFFF"/>
                <w:sz w:val="20"/>
              </w:rPr>
              <w:t>Priority</w:t>
            </w:r>
          </w:p>
        </w:tc>
        <w:tc>
          <w:tcPr>
            <w:tcW w:w="1701" w:type="dxa"/>
            <w:shd w:val="clear" w:color="auto" w:fill="000000"/>
          </w:tcPr>
          <w:p w14:paraId="5C6A6AA7" w14:textId="77777777" w:rsidR="00921B7D" w:rsidRPr="001F7A99" w:rsidRDefault="00921B7D" w:rsidP="001F7A99">
            <w:pPr>
              <w:spacing w:after="0"/>
              <w:jc w:val="left"/>
              <w:rPr>
                <w:b/>
                <w:color w:val="FFFFFF"/>
                <w:sz w:val="20"/>
              </w:rPr>
            </w:pPr>
            <w:r w:rsidRPr="001F7A99">
              <w:rPr>
                <w:b/>
                <w:color w:val="FFFFFF"/>
                <w:sz w:val="20"/>
              </w:rPr>
              <w:t>Requirement Title</w:t>
            </w:r>
          </w:p>
        </w:tc>
        <w:tc>
          <w:tcPr>
            <w:tcW w:w="3118" w:type="dxa"/>
            <w:shd w:val="clear" w:color="auto" w:fill="000000"/>
          </w:tcPr>
          <w:p w14:paraId="798A65CD" w14:textId="77777777" w:rsidR="00921B7D" w:rsidRPr="001F7A99" w:rsidRDefault="00921B7D" w:rsidP="001F7A99">
            <w:pPr>
              <w:spacing w:after="0"/>
              <w:jc w:val="left"/>
              <w:rPr>
                <w:b/>
                <w:color w:val="FFFFFF"/>
                <w:sz w:val="20"/>
              </w:rPr>
            </w:pPr>
            <w:r w:rsidRPr="001F7A99">
              <w:rPr>
                <w:b/>
                <w:color w:val="FFFFFF"/>
                <w:sz w:val="20"/>
              </w:rPr>
              <w:t>Requirement Details</w:t>
            </w:r>
          </w:p>
        </w:tc>
        <w:tc>
          <w:tcPr>
            <w:tcW w:w="3402" w:type="dxa"/>
            <w:shd w:val="clear" w:color="auto" w:fill="000000"/>
          </w:tcPr>
          <w:p w14:paraId="4D706135" w14:textId="77777777" w:rsidR="00921B7D" w:rsidRPr="001F7A99" w:rsidRDefault="00921B7D" w:rsidP="001F7A99">
            <w:pPr>
              <w:spacing w:after="0"/>
              <w:jc w:val="left"/>
              <w:rPr>
                <w:b/>
                <w:color w:val="FFFFFF"/>
                <w:sz w:val="20"/>
              </w:rPr>
            </w:pPr>
            <w:r w:rsidRPr="001F7A99">
              <w:rPr>
                <w:b/>
                <w:color w:val="FFFFFF"/>
                <w:sz w:val="20"/>
              </w:rPr>
              <w:t>Acceptance Criteria</w:t>
            </w:r>
          </w:p>
        </w:tc>
        <w:tc>
          <w:tcPr>
            <w:tcW w:w="1984" w:type="dxa"/>
            <w:shd w:val="clear" w:color="auto" w:fill="000000"/>
          </w:tcPr>
          <w:p w14:paraId="6B4E1248" w14:textId="77777777" w:rsidR="00921B7D" w:rsidRPr="001F7A99" w:rsidRDefault="00921B7D" w:rsidP="001F7A99">
            <w:pPr>
              <w:spacing w:after="0"/>
              <w:jc w:val="left"/>
              <w:rPr>
                <w:b/>
                <w:color w:val="FFFFFF"/>
                <w:sz w:val="20"/>
              </w:rPr>
            </w:pPr>
            <w:r w:rsidRPr="001F7A99">
              <w:rPr>
                <w:b/>
                <w:color w:val="FFFFFF"/>
                <w:sz w:val="20"/>
              </w:rPr>
              <w:t>Business Justification</w:t>
            </w:r>
          </w:p>
        </w:tc>
      </w:tr>
      <w:tr w:rsidR="00921B7D" w:rsidRPr="001F7A99" w14:paraId="2845F02F" w14:textId="77777777" w:rsidTr="00F42E7C">
        <w:trPr>
          <w:jc w:val="center"/>
        </w:trPr>
        <w:tc>
          <w:tcPr>
            <w:tcW w:w="1020" w:type="dxa"/>
          </w:tcPr>
          <w:p w14:paraId="4962E0FF" w14:textId="77777777" w:rsidR="00921B7D" w:rsidRPr="001F7A99" w:rsidRDefault="00921B7D" w:rsidP="001F7A99">
            <w:pPr>
              <w:spacing w:after="0"/>
              <w:jc w:val="left"/>
              <w:rPr>
                <w:sz w:val="20"/>
              </w:rPr>
            </w:pPr>
            <w:r w:rsidRPr="001F7A99">
              <w:rPr>
                <w:sz w:val="20"/>
              </w:rPr>
              <w:t>INT-10</w:t>
            </w:r>
          </w:p>
        </w:tc>
        <w:tc>
          <w:tcPr>
            <w:tcW w:w="850" w:type="dxa"/>
            <w:shd w:val="clear" w:color="auto" w:fill="E2EFDA"/>
          </w:tcPr>
          <w:p w14:paraId="715E7F62" w14:textId="77777777" w:rsidR="00921B7D" w:rsidRPr="001F7A99" w:rsidRDefault="00921B7D" w:rsidP="001F7A99">
            <w:pPr>
              <w:spacing w:after="0"/>
              <w:jc w:val="left"/>
              <w:rPr>
                <w:sz w:val="20"/>
              </w:rPr>
            </w:pPr>
            <w:r w:rsidRPr="001F7A99">
              <w:rPr>
                <w:sz w:val="20"/>
              </w:rPr>
              <w:t>Must</w:t>
            </w:r>
          </w:p>
        </w:tc>
        <w:tc>
          <w:tcPr>
            <w:tcW w:w="1701" w:type="dxa"/>
          </w:tcPr>
          <w:p w14:paraId="5149D041" w14:textId="77777777" w:rsidR="00921B7D" w:rsidRPr="001F7A99" w:rsidRDefault="00921B7D" w:rsidP="001F7A99">
            <w:pPr>
              <w:spacing w:after="0"/>
              <w:jc w:val="left"/>
              <w:rPr>
                <w:sz w:val="20"/>
              </w:rPr>
            </w:pPr>
            <w:r w:rsidRPr="001F7A99">
              <w:rPr>
                <w:sz w:val="20"/>
              </w:rPr>
              <w:t>Data Export Mechanisms</w:t>
            </w:r>
          </w:p>
        </w:tc>
        <w:tc>
          <w:tcPr>
            <w:tcW w:w="3118" w:type="dxa"/>
          </w:tcPr>
          <w:p w14:paraId="17C73EFC" w14:textId="77777777" w:rsidR="00921B7D" w:rsidRPr="001F7A99" w:rsidRDefault="00921B7D" w:rsidP="001F7A99">
            <w:pPr>
              <w:spacing w:after="0"/>
              <w:jc w:val="left"/>
              <w:rPr>
                <w:sz w:val="20"/>
              </w:rPr>
            </w:pPr>
            <w:r w:rsidRPr="001F7A99">
              <w:rPr>
                <w:sz w:val="20"/>
              </w:rPr>
              <w:t>The system shall provide mechanisms to export grievance data, audit logs and reports in non-proprietary formats (e.g., CSV) for analysis and statutory reporting. Exports shall support filters (date range, geography, category, channel, status) and apply role-based field inclusion (e.g., excluding PII by default for non-privileged users).</w:t>
            </w:r>
          </w:p>
        </w:tc>
        <w:tc>
          <w:tcPr>
            <w:tcW w:w="3402" w:type="dxa"/>
          </w:tcPr>
          <w:p w14:paraId="51C7F634" w14:textId="77777777" w:rsidR="00921B7D" w:rsidRPr="001F7A99" w:rsidRDefault="00921B7D" w:rsidP="001F7A99">
            <w:pPr>
              <w:spacing w:after="0"/>
              <w:jc w:val="left"/>
              <w:rPr>
                <w:sz w:val="20"/>
              </w:rPr>
            </w:pPr>
            <w:r w:rsidRPr="001F7A99">
              <w:rPr>
                <w:sz w:val="20"/>
              </w:rPr>
              <w:t>• Grievance data can be exported in CSV or equivalent non-proprietary formats.</w:t>
            </w:r>
          </w:p>
          <w:p w14:paraId="7F3D0C9E" w14:textId="77777777" w:rsidR="00921B7D" w:rsidRPr="001F7A99" w:rsidRDefault="00921B7D" w:rsidP="001F7A99">
            <w:pPr>
              <w:spacing w:after="0"/>
              <w:jc w:val="left"/>
              <w:rPr>
                <w:sz w:val="20"/>
              </w:rPr>
            </w:pPr>
            <w:r w:rsidRPr="001F7A99">
              <w:rPr>
                <w:sz w:val="20"/>
              </w:rPr>
              <w:t>• Audit logs can be exported in open formats for external analysis.</w:t>
            </w:r>
          </w:p>
          <w:p w14:paraId="641A0088" w14:textId="77777777" w:rsidR="00921B7D" w:rsidRPr="001F7A99" w:rsidRDefault="00921B7D" w:rsidP="001F7A99">
            <w:pPr>
              <w:spacing w:after="0"/>
              <w:jc w:val="left"/>
              <w:rPr>
                <w:sz w:val="20"/>
              </w:rPr>
            </w:pPr>
            <w:r w:rsidRPr="001F7A99">
              <w:rPr>
                <w:sz w:val="20"/>
              </w:rPr>
              <w:t>• Export functionality supports filtering by date range, geography, category, channel, and status.</w:t>
            </w:r>
          </w:p>
          <w:p w14:paraId="54935A6A" w14:textId="77777777" w:rsidR="00921B7D" w:rsidRPr="001F7A99" w:rsidRDefault="00921B7D" w:rsidP="001F7A99">
            <w:pPr>
              <w:spacing w:after="0"/>
              <w:jc w:val="left"/>
              <w:rPr>
                <w:sz w:val="20"/>
              </w:rPr>
            </w:pPr>
            <w:r w:rsidRPr="001F7A99">
              <w:rPr>
                <w:sz w:val="20"/>
              </w:rPr>
              <w:t>• Role-based field inclusion controls are applied (PII excluded by default for non-privileged users).</w:t>
            </w:r>
          </w:p>
          <w:p w14:paraId="34007BC3" w14:textId="77777777" w:rsidR="00921B7D" w:rsidRPr="001F7A99" w:rsidRDefault="00921B7D" w:rsidP="001F7A99">
            <w:pPr>
              <w:spacing w:after="0"/>
              <w:jc w:val="left"/>
              <w:rPr>
                <w:sz w:val="20"/>
              </w:rPr>
            </w:pPr>
            <w:r w:rsidRPr="001F7A99">
              <w:rPr>
                <w:sz w:val="20"/>
              </w:rPr>
              <w:t>• Exported data includes sufficient metadata for downstream reporting and compliance.</w:t>
            </w:r>
          </w:p>
        </w:tc>
        <w:tc>
          <w:tcPr>
            <w:tcW w:w="1984" w:type="dxa"/>
          </w:tcPr>
          <w:p w14:paraId="1198A6DC" w14:textId="77777777" w:rsidR="00921B7D" w:rsidRPr="001F7A99" w:rsidRDefault="00921B7D" w:rsidP="001F7A99">
            <w:pPr>
              <w:spacing w:after="0"/>
              <w:jc w:val="left"/>
              <w:rPr>
                <w:sz w:val="20"/>
              </w:rPr>
            </w:pPr>
            <w:r w:rsidRPr="001F7A99">
              <w:rPr>
                <w:sz w:val="20"/>
              </w:rPr>
              <w:t>Enables statutory reporting, analysis, and audit requirements while maintaining data ownership and privacy controls.</w:t>
            </w:r>
          </w:p>
        </w:tc>
      </w:tr>
      <w:tr w:rsidR="00921B7D" w:rsidRPr="001F7A99" w14:paraId="6EAF6124" w14:textId="77777777" w:rsidTr="00F42E7C">
        <w:trPr>
          <w:jc w:val="center"/>
        </w:trPr>
        <w:tc>
          <w:tcPr>
            <w:tcW w:w="1020" w:type="dxa"/>
          </w:tcPr>
          <w:p w14:paraId="1E1BFFA3" w14:textId="77777777" w:rsidR="00921B7D" w:rsidRPr="001F7A99" w:rsidRDefault="00921B7D" w:rsidP="001F7A99">
            <w:pPr>
              <w:spacing w:after="0"/>
              <w:jc w:val="left"/>
              <w:rPr>
                <w:sz w:val="20"/>
              </w:rPr>
            </w:pPr>
            <w:r w:rsidRPr="001F7A99">
              <w:rPr>
                <w:sz w:val="20"/>
              </w:rPr>
              <w:t>INT-11</w:t>
            </w:r>
          </w:p>
        </w:tc>
        <w:tc>
          <w:tcPr>
            <w:tcW w:w="850" w:type="dxa"/>
            <w:shd w:val="clear" w:color="auto" w:fill="FFF2CC"/>
          </w:tcPr>
          <w:p w14:paraId="332ACB69" w14:textId="77777777" w:rsidR="00921B7D" w:rsidRPr="001F7A99" w:rsidRDefault="00921B7D" w:rsidP="001F7A99">
            <w:pPr>
              <w:spacing w:after="0"/>
              <w:jc w:val="left"/>
              <w:rPr>
                <w:sz w:val="20"/>
              </w:rPr>
            </w:pPr>
            <w:r w:rsidRPr="001F7A99">
              <w:rPr>
                <w:sz w:val="20"/>
              </w:rPr>
              <w:t>Should</w:t>
            </w:r>
          </w:p>
        </w:tc>
        <w:tc>
          <w:tcPr>
            <w:tcW w:w="1701" w:type="dxa"/>
          </w:tcPr>
          <w:p w14:paraId="0BCA41A8" w14:textId="77777777" w:rsidR="00921B7D" w:rsidRPr="001F7A99" w:rsidRDefault="00921B7D" w:rsidP="001F7A99">
            <w:pPr>
              <w:spacing w:after="0"/>
              <w:jc w:val="left"/>
              <w:rPr>
                <w:sz w:val="20"/>
              </w:rPr>
            </w:pPr>
            <w:r w:rsidRPr="001F7A99">
              <w:rPr>
                <w:sz w:val="20"/>
              </w:rPr>
              <w:t>Documented API for External Systems</w:t>
            </w:r>
          </w:p>
        </w:tc>
        <w:tc>
          <w:tcPr>
            <w:tcW w:w="3118" w:type="dxa"/>
          </w:tcPr>
          <w:p w14:paraId="69457A95" w14:textId="77777777" w:rsidR="00921B7D" w:rsidRPr="001F7A99" w:rsidRDefault="00921B7D" w:rsidP="001F7A99">
            <w:pPr>
              <w:spacing w:after="0"/>
              <w:jc w:val="left"/>
              <w:rPr>
                <w:sz w:val="20"/>
              </w:rPr>
            </w:pPr>
            <w:r w:rsidRPr="001F7A99">
              <w:rPr>
                <w:sz w:val="20"/>
              </w:rPr>
              <w:t>The system should provide a documented API for authorized systems to query or push grievance-related data, subject to privacy controls and authentication. The API should support standard integration capabilities such as pagination, filtering, and consistent error messages, and should prevent accidental creation of duplicates through appropriate safeguards.</w:t>
            </w:r>
          </w:p>
        </w:tc>
        <w:tc>
          <w:tcPr>
            <w:tcW w:w="3402" w:type="dxa"/>
          </w:tcPr>
          <w:p w14:paraId="297C9AF2" w14:textId="77777777" w:rsidR="00921B7D" w:rsidRPr="001F7A99" w:rsidRDefault="00921B7D" w:rsidP="001F7A99">
            <w:pPr>
              <w:spacing w:after="0"/>
              <w:jc w:val="left"/>
              <w:rPr>
                <w:sz w:val="20"/>
              </w:rPr>
            </w:pPr>
            <w:r w:rsidRPr="001F7A99">
              <w:rPr>
                <w:sz w:val="20"/>
              </w:rPr>
              <w:t>• API documentation is provided specifying endpoints, authentication, request/response schemas, and error handling.</w:t>
            </w:r>
          </w:p>
          <w:p w14:paraId="2C50F036" w14:textId="77777777" w:rsidR="00921B7D" w:rsidRPr="001F7A99" w:rsidRDefault="00921B7D" w:rsidP="001F7A99">
            <w:pPr>
              <w:spacing w:after="0"/>
              <w:jc w:val="left"/>
              <w:rPr>
                <w:sz w:val="20"/>
              </w:rPr>
            </w:pPr>
            <w:r w:rsidRPr="001F7A99">
              <w:rPr>
                <w:sz w:val="20"/>
              </w:rPr>
              <w:t>• API supports pagination for large result sets.</w:t>
            </w:r>
          </w:p>
          <w:p w14:paraId="381C073B" w14:textId="77777777" w:rsidR="00921B7D" w:rsidRPr="001F7A99" w:rsidRDefault="00921B7D" w:rsidP="001F7A99">
            <w:pPr>
              <w:spacing w:after="0"/>
              <w:jc w:val="left"/>
              <w:rPr>
                <w:sz w:val="20"/>
              </w:rPr>
            </w:pPr>
            <w:r w:rsidRPr="001F7A99">
              <w:rPr>
                <w:sz w:val="20"/>
              </w:rPr>
              <w:t>• API supports filtering by relevant criteria (date range, status, category, etc.).</w:t>
            </w:r>
          </w:p>
          <w:p w14:paraId="264E4471" w14:textId="77777777" w:rsidR="00921B7D" w:rsidRPr="001F7A99" w:rsidRDefault="00921B7D" w:rsidP="001F7A99">
            <w:pPr>
              <w:spacing w:after="0"/>
              <w:jc w:val="left"/>
              <w:rPr>
                <w:sz w:val="20"/>
              </w:rPr>
            </w:pPr>
            <w:r w:rsidRPr="001F7A99">
              <w:rPr>
                <w:sz w:val="20"/>
              </w:rPr>
              <w:t>• API returns consistent, meaningful error messages.</w:t>
            </w:r>
          </w:p>
          <w:p w14:paraId="23A46D02" w14:textId="77777777" w:rsidR="00921B7D" w:rsidRPr="001F7A99" w:rsidRDefault="00921B7D" w:rsidP="001F7A99">
            <w:pPr>
              <w:spacing w:after="0"/>
              <w:jc w:val="left"/>
              <w:rPr>
                <w:sz w:val="20"/>
              </w:rPr>
            </w:pPr>
            <w:r w:rsidRPr="001F7A99">
              <w:rPr>
                <w:sz w:val="20"/>
              </w:rPr>
              <w:t>• Duplicate prevention safeguards are implemented (e.g., idempotency controls).</w:t>
            </w:r>
          </w:p>
          <w:p w14:paraId="75F6A3EA" w14:textId="77777777" w:rsidR="00921B7D" w:rsidRPr="001F7A99" w:rsidRDefault="00921B7D" w:rsidP="001F7A99">
            <w:pPr>
              <w:spacing w:after="0"/>
              <w:jc w:val="left"/>
              <w:rPr>
                <w:sz w:val="20"/>
              </w:rPr>
            </w:pPr>
            <w:r w:rsidRPr="001F7A99">
              <w:rPr>
                <w:sz w:val="20"/>
              </w:rPr>
              <w:t>• API access is subject to authentication and privacy controls.</w:t>
            </w:r>
          </w:p>
        </w:tc>
        <w:tc>
          <w:tcPr>
            <w:tcW w:w="1984" w:type="dxa"/>
          </w:tcPr>
          <w:p w14:paraId="11FB3F12" w14:textId="77777777" w:rsidR="00921B7D" w:rsidRPr="001F7A99" w:rsidRDefault="00921B7D" w:rsidP="001F7A99">
            <w:pPr>
              <w:spacing w:after="0"/>
              <w:jc w:val="left"/>
              <w:rPr>
                <w:sz w:val="20"/>
              </w:rPr>
            </w:pPr>
            <w:r w:rsidRPr="001F7A99">
              <w:rPr>
                <w:sz w:val="20"/>
              </w:rPr>
              <w:t>Supports interoperability with external project systems and reporting tools while maintaining security and data integrity.</w:t>
            </w:r>
          </w:p>
        </w:tc>
      </w:tr>
      <w:tr w:rsidR="00921B7D" w:rsidRPr="001F7A99" w14:paraId="50940971" w14:textId="77777777" w:rsidTr="00F42E7C">
        <w:trPr>
          <w:jc w:val="center"/>
        </w:trPr>
        <w:tc>
          <w:tcPr>
            <w:tcW w:w="1020" w:type="dxa"/>
          </w:tcPr>
          <w:p w14:paraId="592E867B" w14:textId="77777777" w:rsidR="00921B7D" w:rsidRPr="001F7A99" w:rsidRDefault="00921B7D" w:rsidP="001F7A99">
            <w:pPr>
              <w:spacing w:after="0"/>
              <w:jc w:val="left"/>
              <w:rPr>
                <w:sz w:val="20"/>
              </w:rPr>
            </w:pPr>
            <w:r w:rsidRPr="001F7A99">
              <w:rPr>
                <w:sz w:val="20"/>
              </w:rPr>
              <w:t>INT-12</w:t>
            </w:r>
          </w:p>
        </w:tc>
        <w:tc>
          <w:tcPr>
            <w:tcW w:w="850" w:type="dxa"/>
            <w:shd w:val="clear" w:color="auto" w:fill="E2EFDA"/>
          </w:tcPr>
          <w:p w14:paraId="68EA05CE" w14:textId="77777777" w:rsidR="00921B7D" w:rsidRPr="001F7A99" w:rsidRDefault="00921B7D" w:rsidP="001F7A99">
            <w:pPr>
              <w:spacing w:after="0"/>
              <w:jc w:val="left"/>
              <w:rPr>
                <w:sz w:val="20"/>
              </w:rPr>
            </w:pPr>
            <w:r w:rsidRPr="001F7A99">
              <w:rPr>
                <w:sz w:val="20"/>
              </w:rPr>
              <w:t>Must</w:t>
            </w:r>
          </w:p>
        </w:tc>
        <w:tc>
          <w:tcPr>
            <w:tcW w:w="1701" w:type="dxa"/>
          </w:tcPr>
          <w:p w14:paraId="74EDA9F7" w14:textId="77777777" w:rsidR="00921B7D" w:rsidRPr="001F7A99" w:rsidRDefault="00921B7D" w:rsidP="001F7A99">
            <w:pPr>
              <w:spacing w:after="0"/>
              <w:jc w:val="left"/>
              <w:rPr>
                <w:sz w:val="20"/>
              </w:rPr>
            </w:pPr>
            <w:r w:rsidRPr="001F7A99">
              <w:rPr>
                <w:sz w:val="20"/>
              </w:rPr>
              <w:t>Secure Integration Practices</w:t>
            </w:r>
          </w:p>
        </w:tc>
        <w:tc>
          <w:tcPr>
            <w:tcW w:w="3118" w:type="dxa"/>
          </w:tcPr>
          <w:p w14:paraId="5C9E6BC7" w14:textId="77777777" w:rsidR="00921B7D" w:rsidRPr="001F7A99" w:rsidRDefault="00921B7D" w:rsidP="001F7A99">
            <w:pPr>
              <w:spacing w:after="0"/>
              <w:jc w:val="left"/>
              <w:rPr>
                <w:sz w:val="20"/>
              </w:rPr>
            </w:pPr>
            <w:r w:rsidRPr="001F7A99">
              <w:rPr>
                <w:sz w:val="20"/>
              </w:rPr>
              <w:t>All integrations shall use secure transport (e.g., HTTPS/TLS) and authenticated access mechanisms; credentials and secrets shall be managed securely. The Implementing Firm shall provide procedures for credential rotation, incident response for key compromise, and separation of duties between administrators who manage keys and users who consume integration outputs.</w:t>
            </w:r>
          </w:p>
        </w:tc>
        <w:tc>
          <w:tcPr>
            <w:tcW w:w="3402" w:type="dxa"/>
          </w:tcPr>
          <w:p w14:paraId="4499A5A8" w14:textId="77777777" w:rsidR="00921B7D" w:rsidRPr="001F7A99" w:rsidRDefault="00921B7D" w:rsidP="001F7A99">
            <w:pPr>
              <w:spacing w:after="0"/>
              <w:jc w:val="left"/>
              <w:rPr>
                <w:sz w:val="20"/>
              </w:rPr>
            </w:pPr>
            <w:r w:rsidRPr="001F7A99">
              <w:rPr>
                <w:sz w:val="20"/>
              </w:rPr>
              <w:t>• All integration communications use secure transport (HTTPS/TLS).</w:t>
            </w:r>
          </w:p>
          <w:p w14:paraId="5574FB3E" w14:textId="77777777" w:rsidR="00921B7D" w:rsidRPr="001F7A99" w:rsidRDefault="00921B7D" w:rsidP="001F7A99">
            <w:pPr>
              <w:spacing w:after="0"/>
              <w:jc w:val="left"/>
              <w:rPr>
                <w:sz w:val="20"/>
              </w:rPr>
            </w:pPr>
            <w:r w:rsidRPr="001F7A99">
              <w:rPr>
                <w:sz w:val="20"/>
              </w:rPr>
              <w:t>• All integrations require authenticated access mechanisms.</w:t>
            </w:r>
          </w:p>
          <w:p w14:paraId="03D751DE" w14:textId="77777777" w:rsidR="00921B7D" w:rsidRPr="001F7A99" w:rsidRDefault="00921B7D" w:rsidP="001F7A99">
            <w:pPr>
              <w:spacing w:after="0"/>
              <w:jc w:val="left"/>
              <w:rPr>
                <w:sz w:val="20"/>
              </w:rPr>
            </w:pPr>
            <w:r w:rsidRPr="001F7A99">
              <w:rPr>
                <w:sz w:val="20"/>
              </w:rPr>
              <w:t>• Credentials and secrets are stored and managed securely.</w:t>
            </w:r>
          </w:p>
          <w:p w14:paraId="766C6B0A" w14:textId="77777777" w:rsidR="00921B7D" w:rsidRPr="001F7A99" w:rsidRDefault="00921B7D" w:rsidP="001F7A99">
            <w:pPr>
              <w:spacing w:after="0"/>
              <w:jc w:val="left"/>
              <w:rPr>
                <w:sz w:val="20"/>
              </w:rPr>
            </w:pPr>
            <w:r w:rsidRPr="001F7A99">
              <w:rPr>
                <w:sz w:val="20"/>
              </w:rPr>
              <w:t>• Procedures for credential rotation are documented and implementable.</w:t>
            </w:r>
          </w:p>
          <w:p w14:paraId="38536415" w14:textId="77777777" w:rsidR="00921B7D" w:rsidRPr="001F7A99" w:rsidRDefault="00921B7D" w:rsidP="001F7A99">
            <w:pPr>
              <w:spacing w:after="0"/>
              <w:jc w:val="left"/>
              <w:rPr>
                <w:sz w:val="20"/>
              </w:rPr>
            </w:pPr>
            <w:r w:rsidRPr="001F7A99">
              <w:rPr>
                <w:sz w:val="20"/>
              </w:rPr>
              <w:t>• Incident response procedures for key compromise are documented.</w:t>
            </w:r>
          </w:p>
          <w:p w14:paraId="7233406F" w14:textId="77777777" w:rsidR="00921B7D" w:rsidRPr="001F7A99" w:rsidRDefault="00921B7D" w:rsidP="001F7A99">
            <w:pPr>
              <w:spacing w:after="0"/>
              <w:jc w:val="left"/>
              <w:rPr>
                <w:sz w:val="20"/>
              </w:rPr>
            </w:pPr>
            <w:r w:rsidRPr="001F7A99">
              <w:rPr>
                <w:sz w:val="20"/>
              </w:rPr>
              <w:t>• Separation of duties is enforced between key administrators and integration consumers.</w:t>
            </w:r>
          </w:p>
          <w:p w14:paraId="333BD51E" w14:textId="77777777" w:rsidR="00921B7D" w:rsidRPr="001F7A99" w:rsidRDefault="00921B7D" w:rsidP="001F7A99">
            <w:pPr>
              <w:spacing w:after="0"/>
              <w:jc w:val="left"/>
              <w:rPr>
                <w:sz w:val="20"/>
              </w:rPr>
            </w:pPr>
            <w:r w:rsidRPr="001F7A99">
              <w:rPr>
                <w:sz w:val="20"/>
              </w:rPr>
              <w:t>• Security practices are auditable and documented in handover materials.</w:t>
            </w:r>
          </w:p>
        </w:tc>
        <w:tc>
          <w:tcPr>
            <w:tcW w:w="1984" w:type="dxa"/>
          </w:tcPr>
          <w:p w14:paraId="196B9DDE" w14:textId="77777777" w:rsidR="00921B7D" w:rsidRPr="001F7A99" w:rsidRDefault="00921B7D" w:rsidP="001F7A99">
            <w:pPr>
              <w:spacing w:after="0"/>
              <w:jc w:val="left"/>
              <w:rPr>
                <w:sz w:val="20"/>
              </w:rPr>
            </w:pPr>
            <w:r w:rsidRPr="001F7A99">
              <w:rPr>
                <w:sz w:val="20"/>
              </w:rPr>
              <w:t>Protects sensitive data in transit and at rest, reduces risk of unauthorized access, and ensures compliance with security best practices.</w:t>
            </w:r>
          </w:p>
        </w:tc>
      </w:tr>
    </w:tbl>
    <w:p w14:paraId="2645F8DD" w14:textId="77777777" w:rsidR="00921B7D" w:rsidRPr="00E4391A" w:rsidRDefault="00921B7D" w:rsidP="00921B7D">
      <w:pPr>
        <w:rPr>
          <w:color w:val="auto"/>
          <w:szCs w:val="24"/>
        </w:rPr>
      </w:pPr>
    </w:p>
    <w:p w14:paraId="656907BB" w14:textId="77777777" w:rsidR="00921B7D" w:rsidRPr="00B62F9D" w:rsidRDefault="00921B7D" w:rsidP="00921B7D">
      <w:pPr>
        <w:pStyle w:val="Heading2"/>
      </w:pPr>
      <w:bookmarkStart w:id="81" w:name="_Toc222868088"/>
      <w:r w:rsidRPr="00B62F9D">
        <w:t>8.6 Future Integration Considerations</w:t>
      </w:r>
      <w:bookmarkEnd w:id="81"/>
    </w:p>
    <w:p w14:paraId="095A7BC9" w14:textId="77777777" w:rsidR="00921B7D" w:rsidRPr="00B62F9D" w:rsidRDefault="00921B7D" w:rsidP="00921B7D">
      <w:pPr>
        <w:rPr>
          <w:color w:val="auto"/>
          <w:szCs w:val="24"/>
        </w:rPr>
      </w:pPr>
      <w:r w:rsidRPr="00B62F9D">
        <w:rPr>
          <w:color w:val="auto"/>
          <w:szCs w:val="24"/>
        </w:rPr>
        <w:t>The solution shall be designed to allow future enhancements and integrations (e.g., additional channels, analytics tooling, integration with document management systems) without major rework. Future integrations are not required for Phase 2 unless explicitly stated in the RFQ.</w:t>
      </w:r>
    </w:p>
    <w:p w14:paraId="6F4B823E" w14:textId="77777777" w:rsidR="00921B7D" w:rsidRPr="00B62F9D" w:rsidRDefault="00921B7D" w:rsidP="00921B7D">
      <w:pPr>
        <w:rPr>
          <w:color w:val="auto"/>
          <w:szCs w:val="24"/>
        </w:rPr>
      </w:pPr>
      <w:r w:rsidRPr="00B62F9D">
        <w:rPr>
          <w:color w:val="auto"/>
          <w:szCs w:val="24"/>
        </w:rPr>
        <w:t>To support future integration needs without constraining technology choices in Phase 2, the Implementing Firm shall ensure:</w:t>
      </w:r>
    </w:p>
    <w:p w14:paraId="3ED07584" w14:textId="77777777" w:rsidR="00921B7D" w:rsidRPr="00B62F9D" w:rsidRDefault="00921B7D" w:rsidP="00921B7D">
      <w:pPr>
        <w:numPr>
          <w:ilvl w:val="0"/>
          <w:numId w:val="91"/>
        </w:numPr>
        <w:spacing w:before="60" w:after="60" w:line="264" w:lineRule="auto"/>
        <w:rPr>
          <w:color w:val="auto"/>
          <w:szCs w:val="24"/>
        </w:rPr>
      </w:pPr>
      <w:r w:rsidRPr="00B62F9D">
        <w:rPr>
          <w:b/>
          <w:bCs/>
          <w:color w:val="auto"/>
          <w:szCs w:val="24"/>
        </w:rPr>
        <w:t>Modular integration approach:</w:t>
      </w:r>
      <w:r w:rsidRPr="00B62F9D">
        <w:rPr>
          <w:color w:val="auto"/>
          <w:szCs w:val="24"/>
        </w:rPr>
        <w:t xml:space="preserve"> Channel connectors and external interfaces should be separable and replaceable without redesigning core grievance workflows or the standardized intake dataset.</w:t>
      </w:r>
    </w:p>
    <w:p w14:paraId="5E391F7E" w14:textId="77777777" w:rsidR="00921B7D" w:rsidRPr="00B62F9D" w:rsidRDefault="00921B7D" w:rsidP="00921B7D">
      <w:pPr>
        <w:numPr>
          <w:ilvl w:val="0"/>
          <w:numId w:val="91"/>
        </w:numPr>
        <w:spacing w:before="60" w:after="60" w:line="264" w:lineRule="auto"/>
        <w:rPr>
          <w:color w:val="auto"/>
          <w:szCs w:val="24"/>
        </w:rPr>
      </w:pPr>
      <w:r w:rsidRPr="00B62F9D">
        <w:rPr>
          <w:b/>
          <w:bCs/>
          <w:color w:val="auto"/>
          <w:szCs w:val="24"/>
        </w:rPr>
        <w:t>Configuration-first extensibility:</w:t>
      </w:r>
      <w:r w:rsidRPr="00B62F9D">
        <w:rPr>
          <w:color w:val="auto"/>
          <w:szCs w:val="24"/>
        </w:rPr>
        <w:t xml:space="preserve"> Where possible, new integrations (e.g., additional SMS providers, additional reporting exports, new API consumers) should be enabled through configuration rather than bespoke development.</w:t>
      </w:r>
    </w:p>
    <w:p w14:paraId="507A1D1C" w14:textId="77777777" w:rsidR="00921B7D" w:rsidRPr="00B62F9D" w:rsidRDefault="00921B7D" w:rsidP="00921B7D">
      <w:pPr>
        <w:numPr>
          <w:ilvl w:val="0"/>
          <w:numId w:val="91"/>
        </w:numPr>
        <w:spacing w:before="60" w:after="60" w:line="264" w:lineRule="auto"/>
        <w:rPr>
          <w:color w:val="auto"/>
          <w:szCs w:val="24"/>
        </w:rPr>
      </w:pPr>
      <w:r w:rsidRPr="00B62F9D">
        <w:rPr>
          <w:b/>
          <w:bCs/>
          <w:color w:val="auto"/>
          <w:szCs w:val="24"/>
        </w:rPr>
        <w:t>Standards-aligned interfaces:</w:t>
      </w:r>
      <w:r w:rsidRPr="00B62F9D">
        <w:rPr>
          <w:color w:val="auto"/>
          <w:szCs w:val="24"/>
        </w:rPr>
        <w:t xml:space="preserve"> Use open, well-documented patterns for APIs and data exchange so that future implementers can integrate without proprietary dependencies.</w:t>
      </w:r>
    </w:p>
    <w:p w14:paraId="77BB8A11" w14:textId="77777777" w:rsidR="00921B7D" w:rsidRPr="00B62F9D" w:rsidRDefault="00921B7D" w:rsidP="00921B7D">
      <w:pPr>
        <w:numPr>
          <w:ilvl w:val="0"/>
          <w:numId w:val="91"/>
        </w:numPr>
        <w:spacing w:before="60" w:after="60" w:line="264" w:lineRule="auto"/>
        <w:rPr>
          <w:color w:val="auto"/>
          <w:szCs w:val="24"/>
        </w:rPr>
      </w:pPr>
      <w:r w:rsidRPr="00B62F9D">
        <w:rPr>
          <w:b/>
          <w:bCs/>
          <w:color w:val="auto"/>
          <w:szCs w:val="24"/>
        </w:rPr>
        <w:t>Clear boundaries for sensitive data:</w:t>
      </w:r>
      <w:r w:rsidRPr="00B62F9D">
        <w:rPr>
          <w:color w:val="auto"/>
          <w:szCs w:val="24"/>
        </w:rPr>
        <w:t xml:space="preserve"> Any future integrations must be able to operate using de-identified or aggregated data where required, especially for sensitive grievance categories.</w:t>
      </w:r>
    </w:p>
    <w:p w14:paraId="2D345F32" w14:textId="77777777" w:rsidR="00921B7D" w:rsidRPr="00AA6CD4" w:rsidRDefault="00921B7D" w:rsidP="00921B7D">
      <w:pPr>
        <w:rPr>
          <w:color w:val="auto"/>
          <w:szCs w:val="24"/>
        </w:rPr>
      </w:pPr>
    </w:p>
    <w:p w14:paraId="4D34BF21" w14:textId="77777777" w:rsidR="00921B7D" w:rsidRPr="00AA6CD4" w:rsidRDefault="00921B7D" w:rsidP="00921B7D">
      <w:pPr>
        <w:pStyle w:val="Heading1"/>
      </w:pPr>
      <w:bookmarkStart w:id="82" w:name="_Toc218629411"/>
      <w:bookmarkStart w:id="83" w:name="_Toc222868089"/>
      <w:r w:rsidRPr="00AA6CD4">
        <w:t>9. Compliance and Regulatory Requirements</w:t>
      </w:r>
      <w:bookmarkEnd w:id="82"/>
      <w:bookmarkEnd w:id="83"/>
    </w:p>
    <w:p w14:paraId="26715E56" w14:textId="2F3414BF" w:rsidR="00921B7D" w:rsidRDefault="00921B7D" w:rsidP="00921B7D">
      <w:pPr>
        <w:rPr>
          <w:color w:val="auto"/>
          <w:szCs w:val="24"/>
        </w:rPr>
      </w:pPr>
      <w:r w:rsidRPr="00AA6CD4">
        <w:rPr>
          <w:color w:val="auto"/>
          <w:szCs w:val="24"/>
        </w:rPr>
        <w:t>The e-GRM shall comply with applicable Kenya legal and regulatory requirements and KUSP2 commitments under World Bank safeguards. The Implementing Firm shall implement system controls and provide evidence to support compliance. The Client remains responsible for overall legal compliance as data controller and for any required registrations or formal filings.</w:t>
      </w:r>
    </w:p>
    <w:p w14:paraId="22097481" w14:textId="7A7ACF0E" w:rsidR="00212DD8" w:rsidRPr="00AA6CD4" w:rsidRDefault="00212DD8" w:rsidP="00212DD8">
      <w:pPr>
        <w:jc w:val="center"/>
        <w:rPr>
          <w:color w:val="auto"/>
          <w:szCs w:val="24"/>
        </w:rPr>
      </w:pPr>
      <w:r>
        <w:rPr>
          <w:noProof/>
          <w:color w:val="auto"/>
          <w:szCs w:val="24"/>
        </w:rPr>
        <w:drawing>
          <wp:inline distT="0" distB="0" distL="0" distR="0" wp14:anchorId="54663C2E" wp14:editId="5E3D2F40">
            <wp:extent cx="5467350" cy="4836502"/>
            <wp:effectExtent l="0" t="0" r="0" b="2540"/>
            <wp:docPr id="8566653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65314" name="Picture 856665314"/>
                    <pic:cNvPicPr/>
                  </pic:nvPicPr>
                  <pic:blipFill rotWithShape="1">
                    <a:blip r:embed="rId18"/>
                    <a:srcRect t="6366" b="5783"/>
                    <a:stretch>
                      <a:fillRect/>
                    </a:stretch>
                  </pic:blipFill>
                  <pic:spPr bwMode="auto">
                    <a:xfrm>
                      <a:off x="0" y="0"/>
                      <a:ext cx="5472849" cy="4841366"/>
                    </a:xfrm>
                    <a:prstGeom prst="rect">
                      <a:avLst/>
                    </a:prstGeom>
                    <a:ln>
                      <a:noFill/>
                    </a:ln>
                    <a:extLst>
                      <a:ext uri="{53640926-AAD7-44D8-BBD7-CCE9431645EC}">
                        <a14:shadowObscured xmlns:a14="http://schemas.microsoft.com/office/drawing/2010/main"/>
                      </a:ext>
                    </a:extLst>
                  </pic:spPr>
                </pic:pic>
              </a:graphicData>
            </a:graphic>
          </wp:inline>
        </w:drawing>
      </w:r>
    </w:p>
    <w:p w14:paraId="663CBF43" w14:textId="77777777" w:rsidR="00921B7D" w:rsidRPr="00AA6CD4" w:rsidRDefault="00921B7D" w:rsidP="00921B7D">
      <w:pPr>
        <w:rPr>
          <w:color w:val="auto"/>
          <w:szCs w:val="24"/>
        </w:rPr>
      </w:pPr>
      <w:r w:rsidRPr="00AA6CD4">
        <w:rPr>
          <w:color w:val="auto"/>
          <w:szCs w:val="24"/>
        </w:rPr>
        <w:t>In Phase 2, “compliance” is operationalized through three complementary dimensions:</w:t>
      </w:r>
    </w:p>
    <w:p w14:paraId="43826C1E" w14:textId="77777777" w:rsidR="00921B7D" w:rsidRPr="00AA6CD4" w:rsidRDefault="00921B7D" w:rsidP="00921B7D">
      <w:pPr>
        <w:numPr>
          <w:ilvl w:val="0"/>
          <w:numId w:val="92"/>
        </w:numPr>
        <w:spacing w:before="60" w:after="60" w:line="264" w:lineRule="auto"/>
        <w:rPr>
          <w:color w:val="auto"/>
          <w:szCs w:val="24"/>
        </w:rPr>
      </w:pPr>
      <w:r w:rsidRPr="00AA6CD4">
        <w:rPr>
          <w:b/>
          <w:bCs/>
          <w:color w:val="auto"/>
          <w:szCs w:val="24"/>
        </w:rPr>
        <w:t>System controls</w:t>
      </w:r>
      <w:r w:rsidRPr="00AA6CD4">
        <w:rPr>
          <w:color w:val="auto"/>
          <w:szCs w:val="24"/>
        </w:rPr>
        <w:t xml:space="preserve"> (technical and configuration controls that reduce compliance risk);</w:t>
      </w:r>
    </w:p>
    <w:p w14:paraId="7D7AA19F" w14:textId="77777777" w:rsidR="00921B7D" w:rsidRPr="00AA6CD4" w:rsidRDefault="00921B7D" w:rsidP="00921B7D">
      <w:pPr>
        <w:numPr>
          <w:ilvl w:val="0"/>
          <w:numId w:val="92"/>
        </w:numPr>
        <w:spacing w:before="60" w:after="60" w:line="264" w:lineRule="auto"/>
        <w:rPr>
          <w:color w:val="auto"/>
          <w:szCs w:val="24"/>
        </w:rPr>
      </w:pPr>
      <w:r w:rsidRPr="00AA6CD4">
        <w:rPr>
          <w:b/>
          <w:bCs/>
          <w:color w:val="auto"/>
          <w:szCs w:val="24"/>
        </w:rPr>
        <w:t>Operational procedures</w:t>
      </w:r>
      <w:r w:rsidRPr="00AA6CD4">
        <w:rPr>
          <w:color w:val="auto"/>
          <w:szCs w:val="24"/>
        </w:rPr>
        <w:t xml:space="preserve"> (workflows, roles, approvals, and staff practices supported by the system); and</w:t>
      </w:r>
    </w:p>
    <w:p w14:paraId="1C35039D" w14:textId="2645896D" w:rsidR="00921B7D" w:rsidRPr="005E3CF0" w:rsidRDefault="00921B7D" w:rsidP="00921B7D">
      <w:pPr>
        <w:numPr>
          <w:ilvl w:val="0"/>
          <w:numId w:val="92"/>
        </w:numPr>
        <w:spacing w:before="60" w:after="60" w:line="264" w:lineRule="auto"/>
        <w:rPr>
          <w:color w:val="auto"/>
          <w:szCs w:val="24"/>
        </w:rPr>
      </w:pPr>
      <w:r w:rsidRPr="00AA6CD4">
        <w:rPr>
          <w:b/>
          <w:bCs/>
          <w:color w:val="auto"/>
          <w:szCs w:val="24"/>
        </w:rPr>
        <w:t>Evidence and auditability</w:t>
      </w:r>
      <w:r w:rsidRPr="00AA6CD4">
        <w:rPr>
          <w:color w:val="auto"/>
          <w:szCs w:val="24"/>
        </w:rPr>
        <w:t xml:space="preserve"> (demonstrable configuration, logs, test results, and documentation that can be reviewed by NPCT and (where relevant) oversight bodies).</w:t>
      </w:r>
    </w:p>
    <w:p w14:paraId="38D86DE9" w14:textId="77777777" w:rsidR="00921B7D" w:rsidRPr="00AA6CD4" w:rsidRDefault="00921B7D" w:rsidP="00921B7D">
      <w:pPr>
        <w:rPr>
          <w:color w:val="auto"/>
          <w:szCs w:val="24"/>
        </w:rPr>
      </w:pPr>
      <w:r w:rsidRPr="00AA6CD4">
        <w:rPr>
          <w:color w:val="auto"/>
          <w:szCs w:val="24"/>
        </w:rPr>
        <w:t xml:space="preserve">The Implementing Firm shall ensure compliance is </w:t>
      </w:r>
      <w:r w:rsidRPr="00AA6CD4">
        <w:rPr>
          <w:b/>
          <w:bCs/>
          <w:color w:val="auto"/>
          <w:szCs w:val="24"/>
        </w:rPr>
        <w:t>built-in from the start</w:t>
      </w:r>
      <w:r w:rsidRPr="00AA6CD4">
        <w:rPr>
          <w:color w:val="auto"/>
          <w:szCs w:val="24"/>
        </w:rPr>
        <w:t xml:space="preserve"> (privacy-by-design, security-by-design, accessibility-by-design) rather than treated as a final-stage checklist. Compliance requirements must be validated during demonstrations, testing, and UAT using scenario-based verification (including sensitive case scenarios).</w:t>
      </w:r>
    </w:p>
    <w:p w14:paraId="61FD4F3F" w14:textId="77777777" w:rsidR="00921B7D" w:rsidRPr="00AA6CD4" w:rsidRDefault="00921B7D" w:rsidP="00921B7D">
      <w:pPr>
        <w:rPr>
          <w:color w:val="auto"/>
          <w:szCs w:val="24"/>
        </w:rPr>
      </w:pPr>
    </w:p>
    <w:p w14:paraId="4DD6084A" w14:textId="77777777" w:rsidR="00921B7D" w:rsidRPr="00AA6CD4" w:rsidRDefault="00921B7D" w:rsidP="00921B7D">
      <w:pPr>
        <w:pStyle w:val="Heading2"/>
      </w:pPr>
      <w:bookmarkStart w:id="84" w:name="_Toc222868090"/>
      <w:r w:rsidRPr="00AA6CD4">
        <w:t>9.1 Kenya Data Protection Act (2019) and Privacy Requirements</w:t>
      </w:r>
      <w:bookmarkEnd w:id="84"/>
    </w:p>
    <w:p w14:paraId="2708E802" w14:textId="77777777" w:rsidR="00921B7D" w:rsidRPr="00AA6CD4" w:rsidRDefault="00921B7D" w:rsidP="00921B7D">
      <w:pPr>
        <w:rPr>
          <w:color w:val="auto"/>
          <w:szCs w:val="24"/>
        </w:rPr>
      </w:pPr>
      <w:r w:rsidRPr="00AA6CD4">
        <w:rPr>
          <w:color w:val="auto"/>
          <w:szCs w:val="24"/>
        </w:rPr>
        <w:t>The system shall implement privacy-by-design controls consistent with Kenya’s data protection requirements, including:</w:t>
      </w:r>
    </w:p>
    <w:p w14:paraId="1BB96880" w14:textId="77777777" w:rsidR="00921B7D" w:rsidRPr="00AA6CD4" w:rsidRDefault="00921B7D" w:rsidP="00921B7D">
      <w:pPr>
        <w:numPr>
          <w:ilvl w:val="0"/>
          <w:numId w:val="93"/>
        </w:numPr>
        <w:spacing w:before="60" w:after="60" w:line="264" w:lineRule="auto"/>
        <w:rPr>
          <w:color w:val="auto"/>
          <w:szCs w:val="24"/>
        </w:rPr>
      </w:pPr>
      <w:r w:rsidRPr="00AA6CD4">
        <w:rPr>
          <w:b/>
          <w:bCs/>
          <w:color w:val="auto"/>
          <w:szCs w:val="24"/>
        </w:rPr>
        <w:t>Lawful basis and consent capture where required (including recording of consent and privacy notice version).</w:t>
      </w:r>
      <w:r w:rsidRPr="00AA6CD4">
        <w:rPr>
          <w:color w:val="auto"/>
          <w:szCs w:val="24"/>
        </w:rPr>
        <w:br/>
        <w:t>The e-GRM shall support explicit consent at point of submission where personal data is captured and store verifiable consent records. At minimum, the system shall:</w:t>
      </w:r>
    </w:p>
    <w:p w14:paraId="32EAACD3" w14:textId="77777777" w:rsidR="00921B7D" w:rsidRPr="00AA6CD4" w:rsidRDefault="00921B7D" w:rsidP="00921B7D">
      <w:pPr>
        <w:numPr>
          <w:ilvl w:val="1"/>
          <w:numId w:val="93"/>
        </w:numPr>
        <w:spacing w:before="60" w:after="60" w:line="264" w:lineRule="auto"/>
        <w:rPr>
          <w:color w:val="auto"/>
          <w:szCs w:val="24"/>
        </w:rPr>
      </w:pPr>
      <w:r w:rsidRPr="00AA6CD4">
        <w:rPr>
          <w:color w:val="auto"/>
          <w:szCs w:val="24"/>
        </w:rPr>
        <w:t>Record consent as a structured event (checkbox/affirmative action), including timestamp, channel, and form/notice version.</w:t>
      </w:r>
    </w:p>
    <w:p w14:paraId="6FF4E893" w14:textId="77777777" w:rsidR="00921B7D" w:rsidRPr="00AA6CD4" w:rsidRDefault="00921B7D" w:rsidP="00921B7D">
      <w:pPr>
        <w:numPr>
          <w:ilvl w:val="1"/>
          <w:numId w:val="93"/>
        </w:numPr>
        <w:spacing w:before="60" w:after="60" w:line="264" w:lineRule="auto"/>
        <w:rPr>
          <w:color w:val="auto"/>
          <w:szCs w:val="24"/>
        </w:rPr>
      </w:pPr>
      <w:r w:rsidRPr="00AA6CD4">
        <w:rPr>
          <w:color w:val="auto"/>
          <w:szCs w:val="24"/>
        </w:rPr>
        <w:t>Support differentiated consent where needed (e.g., consent to be contacted via SMS vs. email).</w:t>
      </w:r>
    </w:p>
    <w:p w14:paraId="218B4C03" w14:textId="77777777" w:rsidR="00921B7D" w:rsidRPr="00AA6CD4" w:rsidRDefault="00921B7D" w:rsidP="00921B7D">
      <w:pPr>
        <w:numPr>
          <w:ilvl w:val="1"/>
          <w:numId w:val="93"/>
        </w:numPr>
        <w:spacing w:before="60" w:after="60" w:line="264" w:lineRule="auto"/>
        <w:rPr>
          <w:color w:val="auto"/>
          <w:szCs w:val="24"/>
        </w:rPr>
      </w:pPr>
      <w:r w:rsidRPr="00AA6CD4">
        <w:rPr>
          <w:color w:val="auto"/>
          <w:szCs w:val="24"/>
        </w:rPr>
        <w:t>Allow administrators to update the privacy notice content while preserving version history for audit purposes (so that historical cases retain the notice version presented at the time of submission).</w:t>
      </w:r>
    </w:p>
    <w:p w14:paraId="446F81B1" w14:textId="20ED393E" w:rsidR="00921B7D" w:rsidRPr="005E3CF0" w:rsidRDefault="00921B7D" w:rsidP="00921B7D">
      <w:pPr>
        <w:numPr>
          <w:ilvl w:val="1"/>
          <w:numId w:val="93"/>
        </w:numPr>
        <w:spacing w:before="60" w:after="60" w:line="264" w:lineRule="auto"/>
        <w:rPr>
          <w:color w:val="auto"/>
          <w:szCs w:val="24"/>
        </w:rPr>
      </w:pPr>
      <w:r w:rsidRPr="00AA6CD4">
        <w:rPr>
          <w:color w:val="auto"/>
          <w:szCs w:val="24"/>
        </w:rPr>
        <w:t>Support the ability to record consent for assisted intake where the complainant is not using the portal (e.g., a call-handler records consent based on a script), including the staff user identity and intake channel.</w:t>
      </w:r>
    </w:p>
    <w:p w14:paraId="04CF41F0" w14:textId="77777777" w:rsidR="00921B7D" w:rsidRPr="00AA6CD4" w:rsidRDefault="00921B7D" w:rsidP="00921B7D">
      <w:pPr>
        <w:numPr>
          <w:ilvl w:val="0"/>
          <w:numId w:val="93"/>
        </w:numPr>
        <w:spacing w:before="60" w:after="60" w:line="264" w:lineRule="auto"/>
        <w:rPr>
          <w:color w:val="auto"/>
          <w:szCs w:val="24"/>
        </w:rPr>
      </w:pPr>
      <w:r w:rsidRPr="00AA6CD4">
        <w:rPr>
          <w:b/>
          <w:bCs/>
          <w:color w:val="auto"/>
          <w:szCs w:val="24"/>
        </w:rPr>
        <w:t>Data minimization: collect only necessary data fields; support anonymous grievances.</w:t>
      </w:r>
      <w:r w:rsidRPr="00AA6CD4">
        <w:rPr>
          <w:color w:val="auto"/>
          <w:szCs w:val="24"/>
        </w:rPr>
        <w:br/>
        <w:t>The system shall enable anonymous submission as per functional requirements, and ensure that:</w:t>
      </w:r>
    </w:p>
    <w:p w14:paraId="1E21577A" w14:textId="77777777" w:rsidR="00921B7D" w:rsidRPr="00AA6CD4" w:rsidRDefault="00921B7D" w:rsidP="00921B7D">
      <w:pPr>
        <w:numPr>
          <w:ilvl w:val="1"/>
          <w:numId w:val="93"/>
        </w:numPr>
        <w:spacing w:before="60" w:after="60" w:line="264" w:lineRule="auto"/>
        <w:rPr>
          <w:color w:val="auto"/>
          <w:szCs w:val="24"/>
        </w:rPr>
      </w:pPr>
      <w:r w:rsidRPr="00AA6CD4">
        <w:rPr>
          <w:color w:val="auto"/>
          <w:szCs w:val="24"/>
        </w:rPr>
        <w:t>Contact details are optional unless required for a specific process step, and the system does not force collection of phone/email for non-sensitive general grievances.</w:t>
      </w:r>
    </w:p>
    <w:p w14:paraId="00259B25" w14:textId="77777777" w:rsidR="00921B7D" w:rsidRPr="00AA6CD4" w:rsidRDefault="00921B7D" w:rsidP="00921B7D">
      <w:pPr>
        <w:numPr>
          <w:ilvl w:val="1"/>
          <w:numId w:val="93"/>
        </w:numPr>
        <w:spacing w:before="60" w:after="60" w:line="264" w:lineRule="auto"/>
        <w:rPr>
          <w:color w:val="auto"/>
          <w:szCs w:val="24"/>
        </w:rPr>
      </w:pPr>
      <w:r w:rsidRPr="00AA6CD4">
        <w:rPr>
          <w:color w:val="auto"/>
          <w:szCs w:val="24"/>
        </w:rPr>
        <w:t>Channel-specific constraints (e.g., USSD typically captures phone number implicitly) are addressed by limiting collection to minimum viable data and applying controls that treat phone number as personal data.</w:t>
      </w:r>
    </w:p>
    <w:p w14:paraId="2DD48CB5" w14:textId="7BF64E35" w:rsidR="00921B7D" w:rsidRPr="005E3CF0" w:rsidRDefault="00921B7D" w:rsidP="00921B7D">
      <w:pPr>
        <w:numPr>
          <w:ilvl w:val="1"/>
          <w:numId w:val="93"/>
        </w:numPr>
        <w:spacing w:before="60" w:after="60" w:line="264" w:lineRule="auto"/>
        <w:rPr>
          <w:color w:val="auto"/>
          <w:szCs w:val="24"/>
        </w:rPr>
      </w:pPr>
      <w:r w:rsidRPr="00AA6CD4">
        <w:rPr>
          <w:color w:val="auto"/>
          <w:szCs w:val="24"/>
        </w:rPr>
        <w:t>Free-text fields are governed with guidance text and staff training to avoid unnecessary inclusion of personal or sensitive information in narrative fields.</w:t>
      </w:r>
    </w:p>
    <w:p w14:paraId="4E26C7BB" w14:textId="77777777" w:rsidR="00921B7D" w:rsidRPr="00AA6CD4" w:rsidRDefault="00921B7D" w:rsidP="00921B7D">
      <w:pPr>
        <w:numPr>
          <w:ilvl w:val="0"/>
          <w:numId w:val="93"/>
        </w:numPr>
        <w:spacing w:before="60" w:after="60" w:line="264" w:lineRule="auto"/>
        <w:rPr>
          <w:color w:val="auto"/>
          <w:szCs w:val="24"/>
        </w:rPr>
      </w:pPr>
      <w:r w:rsidRPr="00AA6CD4">
        <w:rPr>
          <w:b/>
          <w:bCs/>
          <w:color w:val="auto"/>
          <w:szCs w:val="24"/>
        </w:rPr>
        <w:t>Access controls and least-privilege permissions, including segregation for sensitive grievances.</w:t>
      </w:r>
      <w:r w:rsidRPr="00AA6CD4">
        <w:rPr>
          <w:color w:val="auto"/>
          <w:szCs w:val="24"/>
        </w:rPr>
        <w:br/>
        <w:t>The system shall implement a layered privacy access model:</w:t>
      </w:r>
    </w:p>
    <w:p w14:paraId="40C931D1" w14:textId="77777777" w:rsidR="00921B7D" w:rsidRPr="00AA6CD4" w:rsidRDefault="00921B7D" w:rsidP="00921B7D">
      <w:pPr>
        <w:numPr>
          <w:ilvl w:val="1"/>
          <w:numId w:val="93"/>
        </w:numPr>
        <w:spacing w:before="60" w:after="60" w:line="264" w:lineRule="auto"/>
        <w:rPr>
          <w:color w:val="auto"/>
          <w:szCs w:val="24"/>
        </w:rPr>
      </w:pPr>
      <w:r w:rsidRPr="00AA6CD4">
        <w:rPr>
          <w:b/>
          <w:bCs/>
          <w:color w:val="auto"/>
          <w:szCs w:val="24"/>
        </w:rPr>
        <w:t>Role-based access control (RBAC)</w:t>
      </w:r>
      <w:r w:rsidRPr="00AA6CD4">
        <w:rPr>
          <w:color w:val="auto"/>
          <w:szCs w:val="24"/>
        </w:rPr>
        <w:t xml:space="preserve"> at module/function level (e.g., who can export data, who can view audit logs, who can configure retention).</w:t>
      </w:r>
    </w:p>
    <w:p w14:paraId="0188F373" w14:textId="77777777" w:rsidR="00921B7D" w:rsidRPr="00AA6CD4" w:rsidRDefault="00921B7D" w:rsidP="00921B7D">
      <w:pPr>
        <w:numPr>
          <w:ilvl w:val="1"/>
          <w:numId w:val="93"/>
        </w:numPr>
        <w:spacing w:before="60" w:after="60" w:line="264" w:lineRule="auto"/>
        <w:rPr>
          <w:color w:val="auto"/>
          <w:szCs w:val="24"/>
        </w:rPr>
      </w:pPr>
      <w:r w:rsidRPr="00AA6CD4">
        <w:rPr>
          <w:b/>
          <w:bCs/>
          <w:color w:val="auto"/>
          <w:szCs w:val="24"/>
        </w:rPr>
        <w:t>Record-level restrictions</w:t>
      </w:r>
      <w:r w:rsidRPr="00AA6CD4">
        <w:rPr>
          <w:color w:val="auto"/>
          <w:szCs w:val="24"/>
        </w:rPr>
        <w:t xml:space="preserve"> by department, jurisdiction (county/municipality), assignment, and sensitive classification flags.</w:t>
      </w:r>
    </w:p>
    <w:p w14:paraId="7DF0320E" w14:textId="77777777" w:rsidR="00921B7D" w:rsidRPr="00AA6CD4" w:rsidRDefault="00921B7D" w:rsidP="00921B7D">
      <w:pPr>
        <w:numPr>
          <w:ilvl w:val="1"/>
          <w:numId w:val="93"/>
        </w:numPr>
        <w:spacing w:before="60" w:after="60" w:line="264" w:lineRule="auto"/>
        <w:rPr>
          <w:color w:val="auto"/>
          <w:szCs w:val="24"/>
        </w:rPr>
      </w:pPr>
      <w:r w:rsidRPr="00AA6CD4">
        <w:rPr>
          <w:b/>
          <w:bCs/>
          <w:color w:val="auto"/>
          <w:szCs w:val="24"/>
        </w:rPr>
        <w:t>Field/attachment protection</w:t>
      </w:r>
      <w:r w:rsidRPr="00AA6CD4">
        <w:rPr>
          <w:color w:val="auto"/>
          <w:szCs w:val="24"/>
        </w:rPr>
        <w:t xml:space="preserve"> so that specific data elements (e.g., complainant contact details, certain attachments) can be masked or restricted to authorized roles.</w:t>
      </w:r>
    </w:p>
    <w:p w14:paraId="2F950492" w14:textId="1977E31E" w:rsidR="00921B7D" w:rsidRPr="005E3CF0" w:rsidRDefault="00921B7D" w:rsidP="00921B7D">
      <w:pPr>
        <w:numPr>
          <w:ilvl w:val="1"/>
          <w:numId w:val="93"/>
        </w:numPr>
        <w:spacing w:before="60" w:after="60" w:line="264" w:lineRule="auto"/>
        <w:rPr>
          <w:color w:val="auto"/>
          <w:szCs w:val="24"/>
        </w:rPr>
      </w:pPr>
      <w:r w:rsidRPr="00AA6CD4">
        <w:rPr>
          <w:b/>
          <w:bCs/>
          <w:color w:val="auto"/>
          <w:szCs w:val="24"/>
        </w:rPr>
        <w:t>Need-to-know handling</w:t>
      </w:r>
      <w:r w:rsidRPr="00AA6CD4">
        <w:rPr>
          <w:color w:val="auto"/>
          <w:szCs w:val="24"/>
        </w:rPr>
        <w:t xml:space="preserve"> for sensitive cases (SEA/SH and other confidential grievances), including restricted visibility, restricted exports, and redacted notifications.</w:t>
      </w:r>
    </w:p>
    <w:p w14:paraId="02DD339B" w14:textId="77777777" w:rsidR="00921B7D" w:rsidRPr="00AA6CD4" w:rsidRDefault="00921B7D" w:rsidP="00921B7D">
      <w:pPr>
        <w:numPr>
          <w:ilvl w:val="0"/>
          <w:numId w:val="93"/>
        </w:numPr>
        <w:spacing w:before="60" w:after="60" w:line="264" w:lineRule="auto"/>
        <w:rPr>
          <w:color w:val="auto"/>
          <w:szCs w:val="24"/>
        </w:rPr>
      </w:pPr>
      <w:r w:rsidRPr="00AA6CD4">
        <w:rPr>
          <w:b/>
          <w:bCs/>
          <w:color w:val="auto"/>
          <w:szCs w:val="24"/>
        </w:rPr>
        <w:t>Security controls (encryption in transit; secure storage; audit logs).</w:t>
      </w:r>
      <w:r w:rsidRPr="00AA6CD4">
        <w:rPr>
          <w:color w:val="auto"/>
          <w:szCs w:val="24"/>
        </w:rPr>
        <w:br/>
        <w:t>The Implementing Firm shall implement and document controls that protect personal data throughout the processing lifecycle:</w:t>
      </w:r>
    </w:p>
    <w:p w14:paraId="7B116E43" w14:textId="77777777" w:rsidR="00921B7D" w:rsidRPr="00AA6CD4" w:rsidRDefault="00921B7D" w:rsidP="00921B7D">
      <w:pPr>
        <w:numPr>
          <w:ilvl w:val="1"/>
          <w:numId w:val="93"/>
        </w:numPr>
        <w:spacing w:before="60" w:after="60" w:line="264" w:lineRule="auto"/>
        <w:rPr>
          <w:color w:val="auto"/>
          <w:szCs w:val="24"/>
        </w:rPr>
      </w:pPr>
      <w:r w:rsidRPr="00AA6CD4">
        <w:rPr>
          <w:color w:val="auto"/>
          <w:szCs w:val="24"/>
        </w:rPr>
        <w:t>Transport encryption (HTTPS/TLS), secure cookies/sessions, and protection from common web threats.</w:t>
      </w:r>
    </w:p>
    <w:p w14:paraId="66BFFFF1" w14:textId="77777777" w:rsidR="00921B7D" w:rsidRPr="00AA6CD4" w:rsidRDefault="00921B7D" w:rsidP="00921B7D">
      <w:pPr>
        <w:numPr>
          <w:ilvl w:val="1"/>
          <w:numId w:val="93"/>
        </w:numPr>
        <w:spacing w:before="60" w:after="60" w:line="264" w:lineRule="auto"/>
        <w:rPr>
          <w:color w:val="auto"/>
          <w:szCs w:val="24"/>
        </w:rPr>
      </w:pPr>
      <w:r w:rsidRPr="00AA6CD4">
        <w:rPr>
          <w:color w:val="auto"/>
          <w:szCs w:val="24"/>
        </w:rPr>
        <w:t>Secure storage controls for attachments and structured data, including access-controlled storage paths and authentication-gated downloads.</w:t>
      </w:r>
    </w:p>
    <w:p w14:paraId="6ECABE34" w14:textId="77777777" w:rsidR="00921B7D" w:rsidRDefault="00921B7D" w:rsidP="00921B7D">
      <w:pPr>
        <w:numPr>
          <w:ilvl w:val="1"/>
          <w:numId w:val="93"/>
        </w:numPr>
        <w:spacing w:before="60" w:after="60" w:line="264" w:lineRule="auto"/>
        <w:rPr>
          <w:color w:val="auto"/>
          <w:szCs w:val="24"/>
        </w:rPr>
      </w:pPr>
      <w:r w:rsidRPr="00AA6CD4">
        <w:rPr>
          <w:color w:val="auto"/>
          <w:szCs w:val="24"/>
        </w:rPr>
        <w:t>Comprehensive audit logging (who accessed what, when, and from where) for privileged operations and access to sensitive records.</w:t>
      </w:r>
    </w:p>
    <w:p w14:paraId="72EFC22E" w14:textId="77777777" w:rsidR="00921B7D" w:rsidRPr="00AA6CD4" w:rsidRDefault="00921B7D" w:rsidP="00921B7D">
      <w:pPr>
        <w:rPr>
          <w:color w:val="auto"/>
          <w:szCs w:val="24"/>
        </w:rPr>
      </w:pPr>
    </w:p>
    <w:p w14:paraId="72F95120" w14:textId="77777777" w:rsidR="00921B7D" w:rsidRPr="00AA6CD4" w:rsidRDefault="00921B7D" w:rsidP="00921B7D">
      <w:pPr>
        <w:numPr>
          <w:ilvl w:val="0"/>
          <w:numId w:val="93"/>
        </w:numPr>
        <w:spacing w:before="60" w:after="60" w:line="264" w:lineRule="auto"/>
        <w:rPr>
          <w:color w:val="auto"/>
          <w:szCs w:val="24"/>
        </w:rPr>
      </w:pPr>
      <w:r w:rsidRPr="00AA6CD4">
        <w:rPr>
          <w:b/>
          <w:bCs/>
          <w:color w:val="auto"/>
          <w:szCs w:val="24"/>
        </w:rPr>
        <w:t>Support for data subject rights requests (access, correction, deletion/anonymization where applicable) through controlled administrative processes and audit trails.</w:t>
      </w:r>
      <w:r w:rsidRPr="00AA6CD4">
        <w:rPr>
          <w:color w:val="auto"/>
          <w:szCs w:val="24"/>
        </w:rPr>
        <w:br/>
        <w:t>While the Client remains responsible for responding to data subject requests, the system shall support operational capability to comply. Minimum system enablement includes:</w:t>
      </w:r>
    </w:p>
    <w:p w14:paraId="61AA208C" w14:textId="77777777" w:rsidR="00921B7D" w:rsidRPr="00AA6CD4" w:rsidRDefault="00921B7D" w:rsidP="00921B7D">
      <w:pPr>
        <w:numPr>
          <w:ilvl w:val="1"/>
          <w:numId w:val="93"/>
        </w:numPr>
        <w:spacing w:before="60" w:after="60" w:line="264" w:lineRule="auto"/>
        <w:rPr>
          <w:color w:val="auto"/>
          <w:szCs w:val="24"/>
        </w:rPr>
      </w:pPr>
      <w:r w:rsidRPr="00AA6CD4">
        <w:rPr>
          <w:color w:val="auto"/>
          <w:szCs w:val="24"/>
        </w:rPr>
        <w:t>Ability to search and retrieve all grievances linked to a complainant (including across channels).</w:t>
      </w:r>
    </w:p>
    <w:p w14:paraId="56AF98AA" w14:textId="77777777" w:rsidR="00921B7D" w:rsidRPr="00AA6CD4" w:rsidRDefault="00921B7D" w:rsidP="00921B7D">
      <w:pPr>
        <w:numPr>
          <w:ilvl w:val="1"/>
          <w:numId w:val="93"/>
        </w:numPr>
        <w:spacing w:before="60" w:after="60" w:line="264" w:lineRule="auto"/>
        <w:rPr>
          <w:color w:val="auto"/>
          <w:szCs w:val="24"/>
        </w:rPr>
      </w:pPr>
      <w:r w:rsidRPr="00AA6CD4">
        <w:rPr>
          <w:color w:val="auto"/>
          <w:szCs w:val="24"/>
        </w:rPr>
        <w:t>Controlled update mechanisms for correcting personal information (with audit trail of what changed).</w:t>
      </w:r>
    </w:p>
    <w:p w14:paraId="29808AA0" w14:textId="77777777" w:rsidR="00921B7D" w:rsidRPr="00AA6CD4" w:rsidRDefault="00921B7D" w:rsidP="00921B7D">
      <w:pPr>
        <w:numPr>
          <w:ilvl w:val="1"/>
          <w:numId w:val="93"/>
        </w:numPr>
        <w:spacing w:before="60" w:after="60" w:line="264" w:lineRule="auto"/>
        <w:rPr>
          <w:color w:val="auto"/>
          <w:szCs w:val="24"/>
        </w:rPr>
      </w:pPr>
      <w:r w:rsidRPr="00AA6CD4">
        <w:rPr>
          <w:color w:val="auto"/>
          <w:szCs w:val="24"/>
        </w:rPr>
        <w:t>Controlled anonymization/deletion actions consistent with retention policy and lawful requests (including approvals and audit logging).</w:t>
      </w:r>
    </w:p>
    <w:p w14:paraId="5D65BC6C" w14:textId="6990B9B5" w:rsidR="00921B7D" w:rsidRPr="005E3CF0" w:rsidRDefault="00921B7D" w:rsidP="00921B7D">
      <w:pPr>
        <w:numPr>
          <w:ilvl w:val="1"/>
          <w:numId w:val="93"/>
        </w:numPr>
        <w:spacing w:before="60" w:after="60" w:line="264" w:lineRule="auto"/>
        <w:rPr>
          <w:color w:val="auto"/>
          <w:szCs w:val="24"/>
        </w:rPr>
      </w:pPr>
      <w:r w:rsidRPr="00AA6CD4">
        <w:rPr>
          <w:color w:val="auto"/>
          <w:szCs w:val="24"/>
        </w:rPr>
        <w:t xml:space="preserve">Ability to place a </w:t>
      </w:r>
      <w:r w:rsidRPr="00AA6CD4">
        <w:rPr>
          <w:b/>
          <w:bCs/>
          <w:color w:val="auto"/>
          <w:szCs w:val="24"/>
        </w:rPr>
        <w:t>“legal hold” / retention hold</w:t>
      </w:r>
      <w:r w:rsidRPr="00AA6CD4">
        <w:rPr>
          <w:color w:val="auto"/>
          <w:szCs w:val="24"/>
        </w:rPr>
        <w:t xml:space="preserve"> (where supported) to prevent deletion of records needed for investigations or ongoing proceedings.</w:t>
      </w:r>
    </w:p>
    <w:p w14:paraId="22FA6AF4" w14:textId="77777777" w:rsidR="00921B7D" w:rsidRPr="00AA6CD4" w:rsidRDefault="00921B7D" w:rsidP="00921B7D">
      <w:pPr>
        <w:rPr>
          <w:color w:val="auto"/>
          <w:szCs w:val="24"/>
        </w:rPr>
      </w:pPr>
      <w:r w:rsidRPr="00AA6CD4">
        <w:rPr>
          <w:b/>
          <w:bCs/>
          <w:color w:val="auto"/>
          <w:szCs w:val="24"/>
        </w:rPr>
        <w:t>Implementation evidence expectations (minimum):</w:t>
      </w:r>
    </w:p>
    <w:p w14:paraId="7BE5E5CF" w14:textId="77777777" w:rsidR="00921B7D" w:rsidRPr="00AA6CD4" w:rsidRDefault="00921B7D" w:rsidP="00921B7D">
      <w:pPr>
        <w:numPr>
          <w:ilvl w:val="0"/>
          <w:numId w:val="94"/>
        </w:numPr>
        <w:spacing w:before="60" w:after="60" w:line="264" w:lineRule="auto"/>
        <w:rPr>
          <w:color w:val="auto"/>
          <w:szCs w:val="24"/>
        </w:rPr>
      </w:pPr>
      <w:r w:rsidRPr="00AA6CD4">
        <w:rPr>
          <w:color w:val="auto"/>
          <w:szCs w:val="24"/>
        </w:rPr>
        <w:t>Privacy notice and consent mechanism configured on portal and assisted intake scripts reflected in training materials.</w:t>
      </w:r>
    </w:p>
    <w:p w14:paraId="3DAE27DE" w14:textId="77777777" w:rsidR="00921B7D" w:rsidRPr="00AA6CD4" w:rsidRDefault="00921B7D" w:rsidP="00921B7D">
      <w:pPr>
        <w:numPr>
          <w:ilvl w:val="0"/>
          <w:numId w:val="94"/>
        </w:numPr>
        <w:spacing w:before="60" w:after="60" w:line="264" w:lineRule="auto"/>
        <w:rPr>
          <w:color w:val="auto"/>
          <w:szCs w:val="24"/>
        </w:rPr>
      </w:pPr>
      <w:r w:rsidRPr="00AA6CD4">
        <w:rPr>
          <w:color w:val="auto"/>
          <w:szCs w:val="24"/>
        </w:rPr>
        <w:t>Consent capture records demonstrated (including privacy notice versioning).</w:t>
      </w:r>
    </w:p>
    <w:p w14:paraId="5D3C3841" w14:textId="77777777" w:rsidR="00921B7D" w:rsidRPr="00AA6CD4" w:rsidRDefault="00921B7D" w:rsidP="00921B7D">
      <w:pPr>
        <w:numPr>
          <w:ilvl w:val="0"/>
          <w:numId w:val="94"/>
        </w:numPr>
        <w:spacing w:before="60" w:after="60" w:line="264" w:lineRule="auto"/>
        <w:rPr>
          <w:color w:val="auto"/>
          <w:szCs w:val="24"/>
        </w:rPr>
      </w:pPr>
      <w:r w:rsidRPr="00AA6CD4">
        <w:rPr>
          <w:color w:val="auto"/>
          <w:szCs w:val="24"/>
        </w:rPr>
        <w:t>Access control matrix (roles × permissions) including sensitive-case roles.</w:t>
      </w:r>
    </w:p>
    <w:p w14:paraId="6A46EFD3" w14:textId="77777777" w:rsidR="00921B7D" w:rsidRPr="00AA6CD4" w:rsidRDefault="00921B7D" w:rsidP="00921B7D">
      <w:pPr>
        <w:numPr>
          <w:ilvl w:val="0"/>
          <w:numId w:val="94"/>
        </w:numPr>
        <w:spacing w:before="60" w:after="60" w:line="264" w:lineRule="auto"/>
        <w:rPr>
          <w:color w:val="auto"/>
          <w:szCs w:val="24"/>
        </w:rPr>
      </w:pPr>
      <w:r w:rsidRPr="00AA6CD4">
        <w:rPr>
          <w:color w:val="auto"/>
          <w:szCs w:val="24"/>
        </w:rPr>
        <w:t>Sample audit logs demonstrating access/event traceability.</w:t>
      </w:r>
    </w:p>
    <w:p w14:paraId="3E6B662B" w14:textId="77777777" w:rsidR="00921B7D" w:rsidRPr="00AA6CD4" w:rsidRDefault="00921B7D" w:rsidP="00921B7D">
      <w:pPr>
        <w:numPr>
          <w:ilvl w:val="0"/>
          <w:numId w:val="94"/>
        </w:numPr>
        <w:spacing w:before="60" w:after="60" w:line="264" w:lineRule="auto"/>
        <w:rPr>
          <w:color w:val="auto"/>
          <w:szCs w:val="24"/>
        </w:rPr>
      </w:pPr>
      <w:r w:rsidRPr="00AA6CD4">
        <w:rPr>
          <w:color w:val="auto"/>
          <w:szCs w:val="24"/>
        </w:rPr>
        <w:t>Data flow summary (high-level) showing where personal data enters, is stored, and is shared through notifications and exports.</w:t>
      </w:r>
    </w:p>
    <w:p w14:paraId="393B4468" w14:textId="77777777" w:rsidR="00921B7D" w:rsidRPr="00AA6CD4" w:rsidRDefault="00921B7D" w:rsidP="00921B7D">
      <w:pPr>
        <w:rPr>
          <w:color w:val="auto"/>
          <w:szCs w:val="24"/>
        </w:rPr>
      </w:pPr>
    </w:p>
    <w:p w14:paraId="31BC19E1" w14:textId="77777777" w:rsidR="00921B7D" w:rsidRPr="00AA6CD4" w:rsidRDefault="00921B7D" w:rsidP="00921B7D">
      <w:pPr>
        <w:pStyle w:val="Heading2"/>
      </w:pPr>
      <w:bookmarkStart w:id="85" w:name="_Toc222868091"/>
      <w:r w:rsidRPr="00AA6CD4">
        <w:t>9.2 Access to Information Act (2016) and Transparency</w:t>
      </w:r>
      <w:bookmarkEnd w:id="85"/>
    </w:p>
    <w:p w14:paraId="77B821ED" w14:textId="70314C0A" w:rsidR="00921B7D" w:rsidRPr="00AA6CD4" w:rsidRDefault="00921B7D" w:rsidP="00921B7D">
      <w:pPr>
        <w:rPr>
          <w:color w:val="auto"/>
          <w:szCs w:val="24"/>
        </w:rPr>
      </w:pPr>
      <w:r w:rsidRPr="00AA6CD4">
        <w:rPr>
          <w:color w:val="auto"/>
          <w:szCs w:val="24"/>
        </w:rPr>
        <w:t>The system shall support transparency obligations by enabling generation of reports and aggregated information without disclosing personal data. Public reporting outputs shall be configurable to prevent disclosure of personally identifiable or sensitive information.</w:t>
      </w:r>
    </w:p>
    <w:p w14:paraId="6DFA6B58" w14:textId="77777777" w:rsidR="00921B7D" w:rsidRPr="00AA6CD4" w:rsidRDefault="00921B7D" w:rsidP="00921B7D">
      <w:pPr>
        <w:rPr>
          <w:color w:val="auto"/>
          <w:szCs w:val="24"/>
        </w:rPr>
      </w:pPr>
      <w:r w:rsidRPr="00AA6CD4">
        <w:rPr>
          <w:color w:val="auto"/>
          <w:szCs w:val="24"/>
        </w:rPr>
        <w:t>To operationalize this, the e-GRM shall support:</w:t>
      </w:r>
    </w:p>
    <w:p w14:paraId="3AF4FEB0" w14:textId="77777777" w:rsidR="00921B7D" w:rsidRPr="00AA6CD4" w:rsidRDefault="00921B7D" w:rsidP="00921B7D">
      <w:pPr>
        <w:numPr>
          <w:ilvl w:val="0"/>
          <w:numId w:val="95"/>
        </w:numPr>
        <w:spacing w:before="60" w:after="60" w:line="264" w:lineRule="auto"/>
        <w:rPr>
          <w:color w:val="auto"/>
          <w:szCs w:val="24"/>
        </w:rPr>
      </w:pPr>
      <w:r w:rsidRPr="00AA6CD4">
        <w:rPr>
          <w:b/>
          <w:bCs/>
          <w:color w:val="auto"/>
          <w:szCs w:val="24"/>
        </w:rPr>
        <w:t>Aggregation-by-default reporting</w:t>
      </w:r>
      <w:r w:rsidRPr="00AA6CD4">
        <w:rPr>
          <w:color w:val="auto"/>
          <w:szCs w:val="24"/>
        </w:rPr>
        <w:t xml:space="preserve"> for external/public-facing outputs, with clear separation between:</w:t>
      </w:r>
    </w:p>
    <w:p w14:paraId="63DB792E" w14:textId="77777777" w:rsidR="00921B7D" w:rsidRPr="00AA6CD4" w:rsidRDefault="00921B7D" w:rsidP="00921B7D">
      <w:pPr>
        <w:numPr>
          <w:ilvl w:val="1"/>
          <w:numId w:val="95"/>
        </w:numPr>
        <w:spacing w:before="60" w:after="60" w:line="264" w:lineRule="auto"/>
        <w:rPr>
          <w:color w:val="auto"/>
          <w:szCs w:val="24"/>
        </w:rPr>
      </w:pPr>
      <w:r w:rsidRPr="00AA6CD4">
        <w:rPr>
          <w:color w:val="auto"/>
          <w:szCs w:val="24"/>
        </w:rPr>
        <w:t>Operational reports (for NPCT/counties/municipalities with authorized access), and</w:t>
      </w:r>
    </w:p>
    <w:p w14:paraId="75C4D258" w14:textId="77777777" w:rsidR="00921B7D" w:rsidRPr="00AA6CD4" w:rsidRDefault="00921B7D" w:rsidP="00921B7D">
      <w:pPr>
        <w:numPr>
          <w:ilvl w:val="1"/>
          <w:numId w:val="95"/>
        </w:numPr>
        <w:spacing w:before="60" w:after="60" w:line="264" w:lineRule="auto"/>
        <w:rPr>
          <w:color w:val="auto"/>
          <w:szCs w:val="24"/>
        </w:rPr>
      </w:pPr>
      <w:r w:rsidRPr="00AA6CD4">
        <w:rPr>
          <w:color w:val="auto"/>
          <w:szCs w:val="24"/>
        </w:rPr>
        <w:t>Disclosure-suitable reports (anonymized/aggregated) for transparency and information-sharing purposes.</w:t>
      </w:r>
    </w:p>
    <w:p w14:paraId="1AC664BF" w14:textId="77777777" w:rsidR="00921B7D" w:rsidRPr="00AA6CD4" w:rsidRDefault="00921B7D" w:rsidP="00921B7D">
      <w:pPr>
        <w:numPr>
          <w:ilvl w:val="0"/>
          <w:numId w:val="95"/>
        </w:numPr>
        <w:spacing w:before="60" w:after="60" w:line="264" w:lineRule="auto"/>
        <w:rPr>
          <w:color w:val="auto"/>
          <w:szCs w:val="24"/>
        </w:rPr>
      </w:pPr>
      <w:r w:rsidRPr="00AA6CD4">
        <w:rPr>
          <w:b/>
          <w:bCs/>
          <w:color w:val="auto"/>
          <w:szCs w:val="24"/>
        </w:rPr>
        <w:t>Configurable field inclusion/exclusion</w:t>
      </w:r>
      <w:r w:rsidRPr="00AA6CD4">
        <w:rPr>
          <w:color w:val="auto"/>
          <w:szCs w:val="24"/>
        </w:rPr>
        <w:t xml:space="preserve"> in report templates and exports, ensuring:</w:t>
      </w:r>
    </w:p>
    <w:p w14:paraId="4813A0B8" w14:textId="77777777" w:rsidR="00921B7D" w:rsidRPr="00AA6CD4" w:rsidRDefault="00921B7D" w:rsidP="00921B7D">
      <w:pPr>
        <w:numPr>
          <w:ilvl w:val="1"/>
          <w:numId w:val="95"/>
        </w:numPr>
        <w:spacing w:before="60" w:after="60" w:line="264" w:lineRule="auto"/>
        <w:rPr>
          <w:color w:val="auto"/>
          <w:szCs w:val="24"/>
        </w:rPr>
      </w:pPr>
      <w:r w:rsidRPr="00AA6CD4">
        <w:rPr>
          <w:color w:val="auto"/>
          <w:szCs w:val="24"/>
        </w:rPr>
        <w:t>PII fields are excluded by default from external reporting templates.</w:t>
      </w:r>
    </w:p>
    <w:p w14:paraId="34098890" w14:textId="77777777" w:rsidR="00921B7D" w:rsidRPr="00AA6CD4" w:rsidRDefault="00921B7D" w:rsidP="00921B7D">
      <w:pPr>
        <w:numPr>
          <w:ilvl w:val="1"/>
          <w:numId w:val="95"/>
        </w:numPr>
        <w:spacing w:before="60" w:after="60" w:line="264" w:lineRule="auto"/>
        <w:rPr>
          <w:color w:val="auto"/>
          <w:szCs w:val="24"/>
        </w:rPr>
      </w:pPr>
      <w:r w:rsidRPr="00AA6CD4">
        <w:rPr>
          <w:color w:val="auto"/>
          <w:szCs w:val="24"/>
        </w:rPr>
        <w:t>Sensitive categories (SEA/SH and other confidential cases) are summarized only as counts and trends, without descriptive text.</w:t>
      </w:r>
    </w:p>
    <w:p w14:paraId="6CC8CE5B" w14:textId="77777777" w:rsidR="00921B7D" w:rsidRPr="00AA6CD4" w:rsidRDefault="00921B7D" w:rsidP="00921B7D">
      <w:pPr>
        <w:numPr>
          <w:ilvl w:val="0"/>
          <w:numId w:val="95"/>
        </w:numPr>
        <w:spacing w:before="60" w:after="60" w:line="264" w:lineRule="auto"/>
        <w:rPr>
          <w:color w:val="auto"/>
          <w:szCs w:val="24"/>
        </w:rPr>
      </w:pPr>
      <w:r w:rsidRPr="00AA6CD4">
        <w:rPr>
          <w:b/>
          <w:bCs/>
          <w:color w:val="auto"/>
          <w:szCs w:val="24"/>
        </w:rPr>
        <w:t>Redaction-safe workflows for information requests (where required operationally):</w:t>
      </w:r>
    </w:p>
    <w:p w14:paraId="6EA1754A" w14:textId="77777777" w:rsidR="00921B7D" w:rsidRPr="00AA6CD4" w:rsidRDefault="00921B7D" w:rsidP="00921B7D">
      <w:pPr>
        <w:numPr>
          <w:ilvl w:val="1"/>
          <w:numId w:val="95"/>
        </w:numPr>
        <w:spacing w:before="60" w:after="60" w:line="264" w:lineRule="auto"/>
        <w:rPr>
          <w:color w:val="auto"/>
          <w:szCs w:val="24"/>
        </w:rPr>
      </w:pPr>
      <w:r w:rsidRPr="00AA6CD4">
        <w:rPr>
          <w:color w:val="auto"/>
          <w:szCs w:val="24"/>
        </w:rPr>
        <w:t>The system should enable generation of a report package suitable for review prior to disclosure (e.g., aggregated counts by county, category, timeframe).</w:t>
      </w:r>
    </w:p>
    <w:p w14:paraId="431D7804" w14:textId="77777777" w:rsidR="00921B7D" w:rsidRPr="00AA6CD4" w:rsidRDefault="00921B7D" w:rsidP="00921B7D">
      <w:pPr>
        <w:numPr>
          <w:ilvl w:val="1"/>
          <w:numId w:val="95"/>
        </w:numPr>
        <w:spacing w:before="60" w:after="60" w:line="264" w:lineRule="auto"/>
        <w:rPr>
          <w:color w:val="auto"/>
          <w:szCs w:val="24"/>
        </w:rPr>
      </w:pPr>
      <w:r w:rsidRPr="00AA6CD4">
        <w:rPr>
          <w:color w:val="auto"/>
          <w:szCs w:val="24"/>
        </w:rPr>
        <w:t>Where “case file export” exists, access must be restricted and intended for lawful internal use; it shall not be used as a default output for public disclosure.</w:t>
      </w:r>
    </w:p>
    <w:p w14:paraId="5C920D17" w14:textId="77777777" w:rsidR="00921B7D" w:rsidRPr="00AA6CD4" w:rsidRDefault="00921B7D" w:rsidP="00921B7D">
      <w:pPr>
        <w:numPr>
          <w:ilvl w:val="0"/>
          <w:numId w:val="95"/>
        </w:numPr>
        <w:spacing w:before="60" w:after="60" w:line="264" w:lineRule="auto"/>
        <w:rPr>
          <w:color w:val="auto"/>
          <w:szCs w:val="24"/>
        </w:rPr>
      </w:pPr>
      <w:r w:rsidRPr="00AA6CD4">
        <w:rPr>
          <w:b/>
          <w:bCs/>
          <w:color w:val="auto"/>
          <w:szCs w:val="24"/>
        </w:rPr>
        <w:t>Traceability of reporting actions</w:t>
      </w:r>
      <w:r w:rsidRPr="00AA6CD4">
        <w:rPr>
          <w:color w:val="auto"/>
          <w:szCs w:val="24"/>
        </w:rPr>
        <w:t>:</w:t>
      </w:r>
    </w:p>
    <w:p w14:paraId="1164B724" w14:textId="287A3865" w:rsidR="00921B7D" w:rsidRPr="005E3CF0" w:rsidRDefault="00921B7D" w:rsidP="00921B7D">
      <w:pPr>
        <w:numPr>
          <w:ilvl w:val="1"/>
          <w:numId w:val="95"/>
        </w:numPr>
        <w:spacing w:before="60" w:after="60" w:line="264" w:lineRule="auto"/>
        <w:rPr>
          <w:color w:val="auto"/>
          <w:szCs w:val="24"/>
        </w:rPr>
      </w:pPr>
      <w:r w:rsidRPr="00AA6CD4">
        <w:rPr>
          <w:color w:val="auto"/>
          <w:szCs w:val="24"/>
        </w:rPr>
        <w:t>Export actions (who exported what dataset, when, and using which template) should be logged for accountability.</w:t>
      </w:r>
    </w:p>
    <w:p w14:paraId="5FD290EE" w14:textId="77777777" w:rsidR="00921B7D" w:rsidRPr="00AA6CD4" w:rsidRDefault="00921B7D" w:rsidP="00921B7D">
      <w:pPr>
        <w:rPr>
          <w:color w:val="auto"/>
          <w:szCs w:val="24"/>
        </w:rPr>
      </w:pPr>
      <w:r w:rsidRPr="00AA6CD4">
        <w:rPr>
          <w:b/>
          <w:bCs/>
          <w:color w:val="auto"/>
          <w:szCs w:val="24"/>
        </w:rPr>
        <w:t>Implementation evidence expectations (minimum):</w:t>
      </w:r>
    </w:p>
    <w:p w14:paraId="2C0EE4C9" w14:textId="77777777" w:rsidR="00921B7D" w:rsidRPr="00AA6CD4" w:rsidRDefault="00921B7D" w:rsidP="00921B7D">
      <w:pPr>
        <w:numPr>
          <w:ilvl w:val="0"/>
          <w:numId w:val="96"/>
        </w:numPr>
        <w:spacing w:before="60" w:after="60" w:line="264" w:lineRule="auto"/>
        <w:rPr>
          <w:color w:val="auto"/>
          <w:szCs w:val="24"/>
        </w:rPr>
      </w:pPr>
      <w:r w:rsidRPr="00AA6CD4">
        <w:rPr>
          <w:color w:val="auto"/>
          <w:szCs w:val="24"/>
        </w:rPr>
        <w:t>Demonstration of a public/externally shareable report template that excludes PII.</w:t>
      </w:r>
    </w:p>
    <w:p w14:paraId="526BC331" w14:textId="77777777" w:rsidR="00921B7D" w:rsidRPr="00AA6CD4" w:rsidRDefault="00921B7D" w:rsidP="00921B7D">
      <w:pPr>
        <w:numPr>
          <w:ilvl w:val="0"/>
          <w:numId w:val="96"/>
        </w:numPr>
        <w:spacing w:before="60" w:after="60" w:line="264" w:lineRule="auto"/>
        <w:rPr>
          <w:color w:val="auto"/>
          <w:szCs w:val="24"/>
        </w:rPr>
      </w:pPr>
      <w:r w:rsidRPr="00AA6CD4">
        <w:rPr>
          <w:color w:val="auto"/>
          <w:szCs w:val="24"/>
        </w:rPr>
        <w:t>Report configuration screenshots or configuration notes showing field suppression.</w:t>
      </w:r>
    </w:p>
    <w:p w14:paraId="0B2C1648" w14:textId="77777777" w:rsidR="00921B7D" w:rsidRPr="00AA6CD4" w:rsidRDefault="00921B7D" w:rsidP="00921B7D">
      <w:pPr>
        <w:numPr>
          <w:ilvl w:val="0"/>
          <w:numId w:val="96"/>
        </w:numPr>
        <w:spacing w:before="60" w:after="60" w:line="264" w:lineRule="auto"/>
        <w:rPr>
          <w:color w:val="auto"/>
          <w:szCs w:val="24"/>
        </w:rPr>
      </w:pPr>
      <w:r w:rsidRPr="00AA6CD4">
        <w:rPr>
          <w:color w:val="auto"/>
          <w:szCs w:val="24"/>
        </w:rPr>
        <w:t>Export/audit log evidence for reporting actions (where supported).</w:t>
      </w:r>
    </w:p>
    <w:p w14:paraId="355F75B7" w14:textId="77777777" w:rsidR="00921B7D" w:rsidRPr="00AA6CD4" w:rsidRDefault="00921B7D" w:rsidP="00921B7D">
      <w:pPr>
        <w:rPr>
          <w:color w:val="auto"/>
          <w:szCs w:val="24"/>
        </w:rPr>
      </w:pPr>
    </w:p>
    <w:p w14:paraId="2A33B1BE" w14:textId="77777777" w:rsidR="00921B7D" w:rsidRPr="00AA6CD4" w:rsidRDefault="00921B7D" w:rsidP="00921B7D">
      <w:pPr>
        <w:pStyle w:val="Heading2"/>
      </w:pPr>
      <w:bookmarkStart w:id="86" w:name="_Toc222868092"/>
      <w:r w:rsidRPr="00AA6CD4">
        <w:t>9.3 Records Retention and Archiving (Public Records Requirements)</w:t>
      </w:r>
      <w:bookmarkEnd w:id="86"/>
    </w:p>
    <w:p w14:paraId="739A75BE" w14:textId="73D2397A" w:rsidR="00921B7D" w:rsidRPr="00AA6CD4" w:rsidRDefault="00921B7D" w:rsidP="00921B7D">
      <w:pPr>
        <w:rPr>
          <w:color w:val="auto"/>
          <w:szCs w:val="24"/>
        </w:rPr>
      </w:pPr>
      <w:r w:rsidRPr="00AA6CD4">
        <w:rPr>
          <w:color w:val="auto"/>
          <w:szCs w:val="24"/>
        </w:rPr>
        <w:t>The system shall support retention schedules, archiving and controlled deletion consistent with Government records management requirements. Audit trails and key decision records shall be retained for the applicable period.</w:t>
      </w:r>
    </w:p>
    <w:p w14:paraId="07A3F5CF" w14:textId="77777777" w:rsidR="00921B7D" w:rsidRPr="00AA6CD4" w:rsidRDefault="00921B7D" w:rsidP="00921B7D">
      <w:pPr>
        <w:rPr>
          <w:color w:val="auto"/>
          <w:szCs w:val="24"/>
        </w:rPr>
      </w:pPr>
      <w:r w:rsidRPr="00AA6CD4">
        <w:rPr>
          <w:color w:val="auto"/>
          <w:szCs w:val="24"/>
        </w:rPr>
        <w:t>Phase 2 implementation shall enable a practical, policy-driven records lifecycle, including:</w:t>
      </w:r>
    </w:p>
    <w:p w14:paraId="3819BC60" w14:textId="77777777" w:rsidR="00921B7D" w:rsidRPr="00AA6CD4" w:rsidRDefault="00921B7D" w:rsidP="00921B7D">
      <w:pPr>
        <w:numPr>
          <w:ilvl w:val="0"/>
          <w:numId w:val="97"/>
        </w:numPr>
        <w:spacing w:before="60" w:after="60" w:line="264" w:lineRule="auto"/>
        <w:rPr>
          <w:color w:val="auto"/>
          <w:szCs w:val="24"/>
        </w:rPr>
      </w:pPr>
      <w:r w:rsidRPr="00AA6CD4">
        <w:rPr>
          <w:b/>
          <w:bCs/>
          <w:color w:val="auto"/>
          <w:szCs w:val="24"/>
        </w:rPr>
        <w:t>Retention configuration capability</w:t>
      </w:r>
      <w:r w:rsidRPr="00AA6CD4">
        <w:rPr>
          <w:color w:val="auto"/>
          <w:szCs w:val="24"/>
        </w:rPr>
        <w:t>:</w:t>
      </w:r>
    </w:p>
    <w:p w14:paraId="4E5C6EDD" w14:textId="77777777" w:rsidR="00921B7D" w:rsidRPr="00AA6CD4" w:rsidRDefault="00921B7D" w:rsidP="00921B7D">
      <w:pPr>
        <w:numPr>
          <w:ilvl w:val="1"/>
          <w:numId w:val="97"/>
        </w:numPr>
        <w:spacing w:before="60" w:after="60" w:line="264" w:lineRule="auto"/>
        <w:rPr>
          <w:color w:val="auto"/>
          <w:szCs w:val="24"/>
        </w:rPr>
      </w:pPr>
      <w:r w:rsidRPr="00AA6CD4">
        <w:rPr>
          <w:color w:val="auto"/>
          <w:szCs w:val="24"/>
        </w:rPr>
        <w:t>Retention periods should be configurable, at minimum by record type (grievance, task, audit logs, attachments) and preferably by grievance category where different retention rules apply (e.g., sensitive cases).</w:t>
      </w:r>
    </w:p>
    <w:p w14:paraId="4B15F2C5" w14:textId="77777777" w:rsidR="00921B7D" w:rsidRPr="00AA6CD4" w:rsidRDefault="00921B7D" w:rsidP="00921B7D">
      <w:pPr>
        <w:numPr>
          <w:ilvl w:val="1"/>
          <w:numId w:val="97"/>
        </w:numPr>
        <w:spacing w:before="60" w:after="60" w:line="264" w:lineRule="auto"/>
        <w:rPr>
          <w:color w:val="auto"/>
          <w:szCs w:val="24"/>
        </w:rPr>
      </w:pPr>
      <w:r w:rsidRPr="00AA6CD4">
        <w:rPr>
          <w:color w:val="auto"/>
          <w:szCs w:val="24"/>
        </w:rPr>
        <w:t>Ability to define what constitutes “closure date” for retention calculation (e.g., date of closure vs. date of last activity).</w:t>
      </w:r>
    </w:p>
    <w:p w14:paraId="240F4B48" w14:textId="77777777" w:rsidR="00921B7D" w:rsidRPr="00AA6CD4" w:rsidRDefault="00921B7D" w:rsidP="00921B7D">
      <w:pPr>
        <w:numPr>
          <w:ilvl w:val="0"/>
          <w:numId w:val="97"/>
        </w:numPr>
        <w:spacing w:before="60" w:after="60" w:line="264" w:lineRule="auto"/>
        <w:rPr>
          <w:color w:val="auto"/>
          <w:szCs w:val="24"/>
        </w:rPr>
      </w:pPr>
      <w:r w:rsidRPr="00AA6CD4">
        <w:rPr>
          <w:b/>
          <w:bCs/>
          <w:color w:val="auto"/>
          <w:szCs w:val="24"/>
        </w:rPr>
        <w:t>Archiving mechanisms</w:t>
      </w:r>
      <w:r w:rsidRPr="00AA6CD4">
        <w:rPr>
          <w:color w:val="auto"/>
          <w:szCs w:val="24"/>
        </w:rPr>
        <w:t>:</w:t>
      </w:r>
    </w:p>
    <w:p w14:paraId="79C7C937" w14:textId="77777777" w:rsidR="00921B7D" w:rsidRPr="00AA6CD4" w:rsidRDefault="00921B7D" w:rsidP="00921B7D">
      <w:pPr>
        <w:numPr>
          <w:ilvl w:val="1"/>
          <w:numId w:val="97"/>
        </w:numPr>
        <w:spacing w:before="60" w:after="60" w:line="264" w:lineRule="auto"/>
        <w:rPr>
          <w:color w:val="auto"/>
          <w:szCs w:val="24"/>
        </w:rPr>
      </w:pPr>
      <w:r w:rsidRPr="00AA6CD4">
        <w:rPr>
          <w:color w:val="auto"/>
          <w:szCs w:val="24"/>
        </w:rPr>
        <w:t>Archiving should preserve the integrity of the case record, including thread history, attachments (subject to policy), and audit trail references.</w:t>
      </w:r>
    </w:p>
    <w:p w14:paraId="007F4ECD" w14:textId="77777777" w:rsidR="00921B7D" w:rsidRPr="00AA6CD4" w:rsidRDefault="00921B7D" w:rsidP="00921B7D">
      <w:pPr>
        <w:numPr>
          <w:ilvl w:val="1"/>
          <w:numId w:val="97"/>
        </w:numPr>
        <w:spacing w:before="60" w:after="60" w:line="264" w:lineRule="auto"/>
        <w:rPr>
          <w:color w:val="auto"/>
          <w:szCs w:val="24"/>
        </w:rPr>
      </w:pPr>
      <w:r w:rsidRPr="00AA6CD4">
        <w:rPr>
          <w:color w:val="auto"/>
          <w:szCs w:val="24"/>
        </w:rPr>
        <w:t>Archived records should be retrievable by authorized users for audits and official reviews without restoring them into active queues.</w:t>
      </w:r>
    </w:p>
    <w:p w14:paraId="2EFEBFDA" w14:textId="77777777" w:rsidR="00921B7D" w:rsidRPr="00AA6CD4" w:rsidRDefault="00921B7D" w:rsidP="00921B7D">
      <w:pPr>
        <w:numPr>
          <w:ilvl w:val="0"/>
          <w:numId w:val="97"/>
        </w:numPr>
        <w:spacing w:before="60" w:after="60" w:line="264" w:lineRule="auto"/>
        <w:rPr>
          <w:color w:val="auto"/>
          <w:szCs w:val="24"/>
        </w:rPr>
      </w:pPr>
      <w:r w:rsidRPr="00AA6CD4">
        <w:rPr>
          <w:b/>
          <w:bCs/>
          <w:color w:val="auto"/>
          <w:szCs w:val="24"/>
        </w:rPr>
        <w:t>Controlled deletion/anonymization</w:t>
      </w:r>
      <w:r w:rsidRPr="00AA6CD4">
        <w:rPr>
          <w:color w:val="auto"/>
          <w:szCs w:val="24"/>
        </w:rPr>
        <w:t>:</w:t>
      </w:r>
    </w:p>
    <w:p w14:paraId="7E12DC91" w14:textId="77777777" w:rsidR="00921B7D" w:rsidRPr="00AA6CD4" w:rsidRDefault="00921B7D" w:rsidP="00921B7D">
      <w:pPr>
        <w:numPr>
          <w:ilvl w:val="1"/>
          <w:numId w:val="97"/>
        </w:numPr>
        <w:spacing w:before="60" w:after="60" w:line="264" w:lineRule="auto"/>
        <w:rPr>
          <w:color w:val="auto"/>
          <w:szCs w:val="24"/>
        </w:rPr>
      </w:pPr>
      <w:r w:rsidRPr="00AA6CD4">
        <w:rPr>
          <w:color w:val="auto"/>
          <w:szCs w:val="24"/>
        </w:rPr>
        <w:t>Where deletion or anonymization is legally required or policy-directed, the system shall support controlled workflows that require authorization and generate auditable records of actions taken.</w:t>
      </w:r>
    </w:p>
    <w:p w14:paraId="34A4B23B" w14:textId="77777777" w:rsidR="00921B7D" w:rsidRPr="00AA6CD4" w:rsidRDefault="00921B7D" w:rsidP="00921B7D">
      <w:pPr>
        <w:numPr>
          <w:ilvl w:val="1"/>
          <w:numId w:val="97"/>
        </w:numPr>
        <w:spacing w:before="60" w:after="60" w:line="264" w:lineRule="auto"/>
        <w:rPr>
          <w:color w:val="auto"/>
          <w:szCs w:val="24"/>
        </w:rPr>
      </w:pPr>
      <w:r w:rsidRPr="00AA6CD4">
        <w:rPr>
          <w:color w:val="auto"/>
          <w:szCs w:val="24"/>
        </w:rPr>
        <w:t>Deletion should not silently remove audit evidence; at minimum, the fact of deletion and who authorized it should remain auditable (subject to system capability and legal constraints).</w:t>
      </w:r>
    </w:p>
    <w:p w14:paraId="2D5653EE" w14:textId="77777777" w:rsidR="00921B7D" w:rsidRPr="00AA6CD4" w:rsidRDefault="00921B7D" w:rsidP="00921B7D">
      <w:pPr>
        <w:numPr>
          <w:ilvl w:val="0"/>
          <w:numId w:val="97"/>
        </w:numPr>
        <w:spacing w:before="60" w:after="60" w:line="264" w:lineRule="auto"/>
        <w:rPr>
          <w:color w:val="auto"/>
          <w:szCs w:val="24"/>
        </w:rPr>
      </w:pPr>
      <w:r w:rsidRPr="00AA6CD4">
        <w:rPr>
          <w:b/>
          <w:bCs/>
          <w:color w:val="auto"/>
          <w:szCs w:val="24"/>
        </w:rPr>
        <w:t>Export for records and audit</w:t>
      </w:r>
      <w:r w:rsidRPr="00AA6CD4">
        <w:rPr>
          <w:color w:val="auto"/>
          <w:szCs w:val="24"/>
        </w:rPr>
        <w:t>:</w:t>
      </w:r>
    </w:p>
    <w:p w14:paraId="704A5B8C" w14:textId="4E677024" w:rsidR="00921B7D" w:rsidRPr="005E3CF0" w:rsidRDefault="00921B7D" w:rsidP="00921B7D">
      <w:pPr>
        <w:numPr>
          <w:ilvl w:val="1"/>
          <w:numId w:val="97"/>
        </w:numPr>
        <w:spacing w:before="60" w:after="60" w:line="264" w:lineRule="auto"/>
        <w:rPr>
          <w:color w:val="auto"/>
          <w:szCs w:val="24"/>
        </w:rPr>
      </w:pPr>
      <w:r w:rsidRPr="00AA6CD4">
        <w:rPr>
          <w:color w:val="auto"/>
          <w:szCs w:val="24"/>
        </w:rPr>
        <w:t>The system shall support export of full case files (where authorized) and standardized extracts for records management processes, ensuring exports are access-controlled and logged.</w:t>
      </w:r>
    </w:p>
    <w:p w14:paraId="6FA70018" w14:textId="77777777" w:rsidR="00921B7D" w:rsidRPr="00AA6CD4" w:rsidRDefault="00921B7D" w:rsidP="00921B7D">
      <w:pPr>
        <w:rPr>
          <w:color w:val="auto"/>
          <w:szCs w:val="24"/>
        </w:rPr>
      </w:pPr>
      <w:r w:rsidRPr="00AA6CD4">
        <w:rPr>
          <w:b/>
          <w:bCs/>
          <w:color w:val="auto"/>
          <w:szCs w:val="24"/>
        </w:rPr>
        <w:t>Implementation evidence expectations (minimum):</w:t>
      </w:r>
    </w:p>
    <w:p w14:paraId="74BB8AD5" w14:textId="77777777" w:rsidR="00921B7D" w:rsidRPr="00AA6CD4" w:rsidRDefault="00921B7D" w:rsidP="00921B7D">
      <w:pPr>
        <w:numPr>
          <w:ilvl w:val="0"/>
          <w:numId w:val="98"/>
        </w:numPr>
        <w:spacing w:before="60" w:after="60" w:line="264" w:lineRule="auto"/>
        <w:rPr>
          <w:color w:val="auto"/>
          <w:szCs w:val="24"/>
        </w:rPr>
      </w:pPr>
      <w:r w:rsidRPr="00AA6CD4">
        <w:rPr>
          <w:color w:val="auto"/>
          <w:szCs w:val="24"/>
        </w:rPr>
        <w:t>Retention configuration documentation (what was configured; where; by whom).</w:t>
      </w:r>
    </w:p>
    <w:p w14:paraId="59C9FFCB" w14:textId="77777777" w:rsidR="00921B7D" w:rsidRPr="00AA6CD4" w:rsidRDefault="00921B7D" w:rsidP="00921B7D">
      <w:pPr>
        <w:numPr>
          <w:ilvl w:val="0"/>
          <w:numId w:val="98"/>
        </w:numPr>
        <w:spacing w:before="60" w:after="60" w:line="264" w:lineRule="auto"/>
        <w:rPr>
          <w:color w:val="auto"/>
          <w:szCs w:val="24"/>
        </w:rPr>
      </w:pPr>
      <w:r w:rsidRPr="00AA6CD4">
        <w:rPr>
          <w:color w:val="auto"/>
          <w:szCs w:val="24"/>
        </w:rPr>
        <w:t>Demonstration of archiving behavior and access restrictions.</w:t>
      </w:r>
    </w:p>
    <w:p w14:paraId="3566F6AC" w14:textId="77777777" w:rsidR="00921B7D" w:rsidRPr="00AA6CD4" w:rsidRDefault="00921B7D" w:rsidP="00921B7D">
      <w:pPr>
        <w:numPr>
          <w:ilvl w:val="0"/>
          <w:numId w:val="98"/>
        </w:numPr>
        <w:spacing w:before="60" w:after="60" w:line="264" w:lineRule="auto"/>
        <w:rPr>
          <w:color w:val="auto"/>
          <w:szCs w:val="24"/>
        </w:rPr>
      </w:pPr>
      <w:r w:rsidRPr="00AA6CD4">
        <w:rPr>
          <w:color w:val="auto"/>
          <w:szCs w:val="24"/>
        </w:rPr>
        <w:t>Controlled deletion/anonymization workflow demonstration (or documented limitation and mitigation).</w:t>
      </w:r>
    </w:p>
    <w:p w14:paraId="4A11FBDA" w14:textId="77777777" w:rsidR="00921B7D" w:rsidRPr="00AA6CD4" w:rsidRDefault="00921B7D" w:rsidP="00921B7D">
      <w:pPr>
        <w:numPr>
          <w:ilvl w:val="0"/>
          <w:numId w:val="98"/>
        </w:numPr>
        <w:spacing w:before="60" w:after="60" w:line="264" w:lineRule="auto"/>
        <w:rPr>
          <w:color w:val="auto"/>
          <w:szCs w:val="24"/>
        </w:rPr>
      </w:pPr>
      <w:r w:rsidRPr="00AA6CD4">
        <w:rPr>
          <w:color w:val="auto"/>
          <w:szCs w:val="24"/>
        </w:rPr>
        <w:t>Handover dossier includes “records lifecycle procedures” for administrators.</w:t>
      </w:r>
    </w:p>
    <w:p w14:paraId="2EF7AC18" w14:textId="77777777" w:rsidR="00921B7D" w:rsidRPr="00AA6CD4" w:rsidRDefault="00921B7D" w:rsidP="00921B7D">
      <w:pPr>
        <w:rPr>
          <w:color w:val="auto"/>
          <w:szCs w:val="24"/>
        </w:rPr>
      </w:pPr>
    </w:p>
    <w:p w14:paraId="6E91DCA6" w14:textId="77777777" w:rsidR="00921B7D" w:rsidRPr="00AA6CD4" w:rsidRDefault="00921B7D" w:rsidP="00921B7D">
      <w:pPr>
        <w:pStyle w:val="Heading2"/>
      </w:pPr>
      <w:bookmarkStart w:id="87" w:name="_Toc222868093"/>
      <w:r w:rsidRPr="00AA6CD4">
        <w:t>9.4 Telecommunications Regulations (SMS/USSD/Hotline)</w:t>
      </w:r>
      <w:bookmarkEnd w:id="87"/>
    </w:p>
    <w:p w14:paraId="377C925C" w14:textId="7145E121" w:rsidR="00921B7D" w:rsidRPr="00AA6CD4" w:rsidRDefault="00921B7D" w:rsidP="00921B7D">
      <w:pPr>
        <w:rPr>
          <w:color w:val="auto"/>
          <w:szCs w:val="24"/>
        </w:rPr>
      </w:pPr>
      <w:r w:rsidRPr="00AA6CD4">
        <w:rPr>
          <w:color w:val="auto"/>
          <w:szCs w:val="24"/>
        </w:rPr>
        <w:t>Where telecom channels are enabled, integrations shall comply with Communications Authority and relevant telecom requirements, including secure handling of phone numbers and compliant messaging practices. The Implementing Firm shall implement technical integrations; commercial/regulatory arrangements are Client-led.</w:t>
      </w:r>
    </w:p>
    <w:p w14:paraId="41079BE1" w14:textId="77777777" w:rsidR="00921B7D" w:rsidRPr="00AA6CD4" w:rsidRDefault="00921B7D" w:rsidP="00921B7D">
      <w:pPr>
        <w:rPr>
          <w:color w:val="auto"/>
          <w:szCs w:val="24"/>
        </w:rPr>
      </w:pPr>
      <w:r w:rsidRPr="00AA6CD4">
        <w:rPr>
          <w:color w:val="auto"/>
          <w:szCs w:val="24"/>
        </w:rPr>
        <w:t>Phase 2 implementation shall ensure telecom channel compliance through:</w:t>
      </w:r>
    </w:p>
    <w:p w14:paraId="5BF3D304" w14:textId="77777777" w:rsidR="00921B7D" w:rsidRPr="00AA6CD4" w:rsidRDefault="00921B7D" w:rsidP="00921B7D">
      <w:pPr>
        <w:numPr>
          <w:ilvl w:val="0"/>
          <w:numId w:val="99"/>
        </w:numPr>
        <w:spacing w:before="60" w:after="60" w:line="264" w:lineRule="auto"/>
        <w:rPr>
          <w:color w:val="auto"/>
          <w:szCs w:val="24"/>
        </w:rPr>
      </w:pPr>
      <w:r w:rsidRPr="00AA6CD4">
        <w:rPr>
          <w:b/>
          <w:bCs/>
          <w:color w:val="auto"/>
          <w:szCs w:val="24"/>
        </w:rPr>
        <w:t>Secure integration and credential handling</w:t>
      </w:r>
      <w:r w:rsidRPr="00AA6CD4">
        <w:rPr>
          <w:color w:val="auto"/>
          <w:szCs w:val="24"/>
        </w:rPr>
        <w:t>:</w:t>
      </w:r>
    </w:p>
    <w:p w14:paraId="33F316D9" w14:textId="77777777" w:rsidR="00921B7D" w:rsidRPr="00AA6CD4" w:rsidRDefault="00921B7D" w:rsidP="00921B7D">
      <w:pPr>
        <w:numPr>
          <w:ilvl w:val="1"/>
          <w:numId w:val="99"/>
        </w:numPr>
        <w:spacing w:before="60" w:after="60" w:line="264" w:lineRule="auto"/>
        <w:rPr>
          <w:color w:val="auto"/>
          <w:szCs w:val="24"/>
        </w:rPr>
      </w:pPr>
      <w:r w:rsidRPr="00AA6CD4">
        <w:rPr>
          <w:color w:val="auto"/>
          <w:szCs w:val="24"/>
        </w:rPr>
        <w:t>All gateway integrations shall use secure transport and protected credentials (no hard-coded secrets in code or configuration exports).</w:t>
      </w:r>
    </w:p>
    <w:p w14:paraId="0FC046DF" w14:textId="77777777" w:rsidR="00921B7D" w:rsidRPr="00AA6CD4" w:rsidRDefault="00921B7D" w:rsidP="00921B7D">
      <w:pPr>
        <w:numPr>
          <w:ilvl w:val="1"/>
          <w:numId w:val="99"/>
        </w:numPr>
        <w:spacing w:before="60" w:after="60" w:line="264" w:lineRule="auto"/>
        <w:rPr>
          <w:color w:val="auto"/>
          <w:szCs w:val="24"/>
        </w:rPr>
      </w:pPr>
      <w:r w:rsidRPr="00AA6CD4">
        <w:rPr>
          <w:color w:val="auto"/>
          <w:szCs w:val="24"/>
        </w:rPr>
        <w:t>Gateway credentials shall be accessible only to authorized administrators and stored using secure secret management practices supported by the hosting environment.</w:t>
      </w:r>
    </w:p>
    <w:p w14:paraId="5E6B89CA" w14:textId="77777777" w:rsidR="00921B7D" w:rsidRPr="00AA6CD4" w:rsidRDefault="00921B7D" w:rsidP="00921B7D">
      <w:pPr>
        <w:numPr>
          <w:ilvl w:val="0"/>
          <w:numId w:val="99"/>
        </w:numPr>
        <w:spacing w:before="60" w:after="60" w:line="264" w:lineRule="auto"/>
        <w:rPr>
          <w:color w:val="auto"/>
          <w:szCs w:val="24"/>
        </w:rPr>
      </w:pPr>
      <w:r w:rsidRPr="00AA6CD4">
        <w:rPr>
          <w:b/>
          <w:bCs/>
          <w:color w:val="auto"/>
          <w:szCs w:val="24"/>
        </w:rPr>
        <w:t>Phone number handling as personal data</w:t>
      </w:r>
      <w:r w:rsidRPr="00AA6CD4">
        <w:rPr>
          <w:color w:val="auto"/>
          <w:szCs w:val="24"/>
        </w:rPr>
        <w:t>:</w:t>
      </w:r>
    </w:p>
    <w:p w14:paraId="5E91EDBC" w14:textId="77777777" w:rsidR="00921B7D" w:rsidRPr="00AA6CD4" w:rsidRDefault="00921B7D" w:rsidP="00921B7D">
      <w:pPr>
        <w:numPr>
          <w:ilvl w:val="1"/>
          <w:numId w:val="99"/>
        </w:numPr>
        <w:spacing w:before="60" w:after="60" w:line="264" w:lineRule="auto"/>
        <w:rPr>
          <w:color w:val="auto"/>
          <w:szCs w:val="24"/>
        </w:rPr>
      </w:pPr>
      <w:r w:rsidRPr="00AA6CD4">
        <w:rPr>
          <w:color w:val="auto"/>
          <w:szCs w:val="24"/>
        </w:rPr>
        <w:t>Phone numbers (captured explicitly or implicitly) shall be treated as personal data with RBAC and auditability.</w:t>
      </w:r>
    </w:p>
    <w:p w14:paraId="1F5A3FF5" w14:textId="77777777" w:rsidR="00921B7D" w:rsidRPr="00AA6CD4" w:rsidRDefault="00921B7D" w:rsidP="00921B7D">
      <w:pPr>
        <w:numPr>
          <w:ilvl w:val="1"/>
          <w:numId w:val="99"/>
        </w:numPr>
        <w:spacing w:before="60" w:after="60" w:line="264" w:lineRule="auto"/>
        <w:rPr>
          <w:color w:val="auto"/>
          <w:szCs w:val="24"/>
        </w:rPr>
      </w:pPr>
      <w:r w:rsidRPr="00AA6CD4">
        <w:rPr>
          <w:color w:val="auto"/>
          <w:szCs w:val="24"/>
        </w:rPr>
        <w:t>Staff views should display phone numbers only where required to perform follow-up actions, aligned to the complainant’s preferred method of contact where provided.</w:t>
      </w:r>
    </w:p>
    <w:p w14:paraId="64545ABD" w14:textId="77777777" w:rsidR="00921B7D" w:rsidRPr="00AA6CD4" w:rsidRDefault="00921B7D" w:rsidP="00921B7D">
      <w:pPr>
        <w:numPr>
          <w:ilvl w:val="0"/>
          <w:numId w:val="99"/>
        </w:numPr>
        <w:spacing w:before="60" w:after="60" w:line="264" w:lineRule="auto"/>
        <w:rPr>
          <w:color w:val="auto"/>
          <w:szCs w:val="24"/>
        </w:rPr>
      </w:pPr>
      <w:r w:rsidRPr="00AA6CD4">
        <w:rPr>
          <w:b/>
          <w:bCs/>
          <w:color w:val="auto"/>
          <w:szCs w:val="24"/>
        </w:rPr>
        <w:t>Compliant messaging practices</w:t>
      </w:r>
      <w:r w:rsidRPr="00AA6CD4">
        <w:rPr>
          <w:color w:val="auto"/>
          <w:szCs w:val="24"/>
        </w:rPr>
        <w:t>:</w:t>
      </w:r>
    </w:p>
    <w:p w14:paraId="132A0278" w14:textId="77777777" w:rsidR="00921B7D" w:rsidRPr="00AA6CD4" w:rsidRDefault="00921B7D" w:rsidP="00921B7D">
      <w:pPr>
        <w:numPr>
          <w:ilvl w:val="1"/>
          <w:numId w:val="99"/>
        </w:numPr>
        <w:spacing w:before="60" w:after="60" w:line="264" w:lineRule="auto"/>
        <w:rPr>
          <w:color w:val="auto"/>
          <w:szCs w:val="24"/>
        </w:rPr>
      </w:pPr>
      <w:r w:rsidRPr="00AA6CD4">
        <w:rPr>
          <w:color w:val="auto"/>
          <w:szCs w:val="24"/>
        </w:rPr>
        <w:t>SMS content must be privacy-aware (no sensitive details) and should contain only minimum information such as reference number, status, and next steps.</w:t>
      </w:r>
    </w:p>
    <w:p w14:paraId="4DAD6818" w14:textId="77777777" w:rsidR="00921B7D" w:rsidRPr="00AA6CD4" w:rsidRDefault="00921B7D" w:rsidP="00921B7D">
      <w:pPr>
        <w:numPr>
          <w:ilvl w:val="1"/>
          <w:numId w:val="99"/>
        </w:numPr>
        <w:spacing w:before="60" w:after="60" w:line="264" w:lineRule="auto"/>
        <w:rPr>
          <w:color w:val="auto"/>
          <w:szCs w:val="24"/>
        </w:rPr>
      </w:pPr>
      <w:r w:rsidRPr="00AA6CD4">
        <w:rPr>
          <w:color w:val="auto"/>
          <w:szCs w:val="24"/>
        </w:rPr>
        <w:t>Messaging templates must include clear identification of the service and avoid misleading content.</w:t>
      </w:r>
    </w:p>
    <w:p w14:paraId="107F4AE5" w14:textId="77777777" w:rsidR="00921B7D" w:rsidRPr="00AA6CD4" w:rsidRDefault="00921B7D" w:rsidP="00921B7D">
      <w:pPr>
        <w:numPr>
          <w:ilvl w:val="1"/>
          <w:numId w:val="99"/>
        </w:numPr>
        <w:spacing w:before="60" w:after="60" w:line="264" w:lineRule="auto"/>
        <w:rPr>
          <w:color w:val="auto"/>
          <w:szCs w:val="24"/>
        </w:rPr>
      </w:pPr>
      <w:r w:rsidRPr="00AA6CD4">
        <w:rPr>
          <w:color w:val="auto"/>
          <w:szCs w:val="24"/>
        </w:rPr>
        <w:t>Where opt-in/opt-out practices or consent tracking are applicable, the system shall support recording consent basis and preferred contact method.</w:t>
      </w:r>
    </w:p>
    <w:p w14:paraId="7E68F56D" w14:textId="77777777" w:rsidR="00921B7D" w:rsidRPr="00AA6CD4" w:rsidRDefault="00921B7D" w:rsidP="00921B7D">
      <w:pPr>
        <w:numPr>
          <w:ilvl w:val="0"/>
          <w:numId w:val="99"/>
        </w:numPr>
        <w:spacing w:before="60" w:after="60" w:line="264" w:lineRule="auto"/>
        <w:rPr>
          <w:color w:val="auto"/>
          <w:szCs w:val="24"/>
        </w:rPr>
      </w:pPr>
      <w:r w:rsidRPr="00AA6CD4">
        <w:rPr>
          <w:b/>
          <w:bCs/>
          <w:color w:val="auto"/>
          <w:szCs w:val="24"/>
        </w:rPr>
        <w:t>Operational controls for delivery failures</w:t>
      </w:r>
      <w:r w:rsidRPr="00AA6CD4">
        <w:rPr>
          <w:color w:val="auto"/>
          <w:szCs w:val="24"/>
        </w:rPr>
        <w:t>:</w:t>
      </w:r>
    </w:p>
    <w:p w14:paraId="1B9C4651" w14:textId="77777777" w:rsidR="00921B7D" w:rsidRPr="00AA6CD4" w:rsidRDefault="00921B7D" w:rsidP="00921B7D">
      <w:pPr>
        <w:numPr>
          <w:ilvl w:val="1"/>
          <w:numId w:val="99"/>
        </w:numPr>
        <w:spacing w:before="60" w:after="60" w:line="264" w:lineRule="auto"/>
        <w:rPr>
          <w:color w:val="auto"/>
          <w:szCs w:val="24"/>
        </w:rPr>
      </w:pPr>
      <w:r w:rsidRPr="00AA6CD4">
        <w:rPr>
          <w:color w:val="auto"/>
          <w:szCs w:val="24"/>
        </w:rPr>
        <w:t>The system should log send attempts and delivery outcomes (sent/failed/queued) where supported by gateways.</w:t>
      </w:r>
    </w:p>
    <w:p w14:paraId="554264AC" w14:textId="77777777" w:rsidR="00921B7D" w:rsidRPr="00AA6CD4" w:rsidRDefault="00921B7D" w:rsidP="00921B7D">
      <w:pPr>
        <w:numPr>
          <w:ilvl w:val="1"/>
          <w:numId w:val="99"/>
        </w:numPr>
        <w:spacing w:before="60" w:after="60" w:line="264" w:lineRule="auto"/>
        <w:rPr>
          <w:color w:val="auto"/>
          <w:szCs w:val="24"/>
        </w:rPr>
      </w:pPr>
      <w:r w:rsidRPr="00AA6CD4">
        <w:rPr>
          <w:color w:val="auto"/>
          <w:szCs w:val="24"/>
        </w:rPr>
        <w:t>Staff must be able to view failures and take alternative follow-up actions (phone call, in-person follow-up, printed letter) without losing traceability.</w:t>
      </w:r>
    </w:p>
    <w:p w14:paraId="6F1CECC1" w14:textId="77777777" w:rsidR="00921B7D" w:rsidRPr="00AA6CD4" w:rsidRDefault="00921B7D" w:rsidP="00921B7D">
      <w:pPr>
        <w:rPr>
          <w:color w:val="auto"/>
          <w:szCs w:val="24"/>
        </w:rPr>
      </w:pPr>
      <w:r w:rsidRPr="00AA6CD4">
        <w:rPr>
          <w:b/>
          <w:bCs/>
          <w:color w:val="auto"/>
          <w:szCs w:val="24"/>
        </w:rPr>
        <w:t>Implementation evidence expectations (minimum):</w:t>
      </w:r>
    </w:p>
    <w:p w14:paraId="43B392E3" w14:textId="77777777" w:rsidR="00921B7D" w:rsidRPr="00AA6CD4" w:rsidRDefault="00921B7D" w:rsidP="00921B7D">
      <w:pPr>
        <w:numPr>
          <w:ilvl w:val="0"/>
          <w:numId w:val="100"/>
        </w:numPr>
        <w:spacing w:before="60" w:after="60" w:line="264" w:lineRule="auto"/>
        <w:rPr>
          <w:color w:val="auto"/>
          <w:szCs w:val="24"/>
        </w:rPr>
      </w:pPr>
      <w:r w:rsidRPr="00AA6CD4">
        <w:rPr>
          <w:color w:val="auto"/>
          <w:szCs w:val="24"/>
        </w:rPr>
        <w:t>Integration specifications and test evidence for SMS/USSD/hotline (as enabled).</w:t>
      </w:r>
    </w:p>
    <w:p w14:paraId="5B16E229" w14:textId="77777777" w:rsidR="00921B7D" w:rsidRPr="00AA6CD4" w:rsidRDefault="00921B7D" w:rsidP="00921B7D">
      <w:pPr>
        <w:numPr>
          <w:ilvl w:val="0"/>
          <w:numId w:val="100"/>
        </w:numPr>
        <w:spacing w:before="60" w:after="60" w:line="264" w:lineRule="auto"/>
        <w:rPr>
          <w:color w:val="auto"/>
          <w:szCs w:val="24"/>
        </w:rPr>
      </w:pPr>
      <w:r w:rsidRPr="00AA6CD4">
        <w:rPr>
          <w:color w:val="auto"/>
          <w:szCs w:val="24"/>
        </w:rPr>
        <w:t>Template set review outcomes (showing privacy-safe variables).</w:t>
      </w:r>
    </w:p>
    <w:p w14:paraId="17EF149E" w14:textId="77777777" w:rsidR="00921B7D" w:rsidRPr="00AA6CD4" w:rsidRDefault="00921B7D" w:rsidP="00921B7D">
      <w:pPr>
        <w:numPr>
          <w:ilvl w:val="0"/>
          <w:numId w:val="100"/>
        </w:numPr>
        <w:spacing w:before="60" w:after="60" w:line="264" w:lineRule="auto"/>
        <w:rPr>
          <w:color w:val="auto"/>
          <w:szCs w:val="24"/>
        </w:rPr>
      </w:pPr>
      <w:r w:rsidRPr="00AA6CD4">
        <w:rPr>
          <w:color w:val="auto"/>
          <w:szCs w:val="24"/>
        </w:rPr>
        <w:t>Delivery failure handling demonstration (or logged status view).</w:t>
      </w:r>
    </w:p>
    <w:p w14:paraId="49F69D15" w14:textId="77777777" w:rsidR="00921B7D" w:rsidRPr="00AA6CD4" w:rsidRDefault="00921B7D" w:rsidP="00921B7D">
      <w:pPr>
        <w:rPr>
          <w:color w:val="auto"/>
          <w:szCs w:val="24"/>
        </w:rPr>
      </w:pPr>
    </w:p>
    <w:p w14:paraId="14F50480" w14:textId="77777777" w:rsidR="00921B7D" w:rsidRPr="00AA6CD4" w:rsidRDefault="00921B7D" w:rsidP="00921B7D">
      <w:pPr>
        <w:pStyle w:val="Heading2"/>
      </w:pPr>
      <w:bookmarkStart w:id="88" w:name="_Toc222868094"/>
      <w:r w:rsidRPr="00AA6CD4">
        <w:t>9.5 Accessibility Standards (KS 2952-1:2022 and WCAG)</w:t>
      </w:r>
      <w:bookmarkEnd w:id="88"/>
    </w:p>
    <w:p w14:paraId="066CDEE4" w14:textId="20DA96D7" w:rsidR="00921B7D" w:rsidRPr="00AA6CD4" w:rsidRDefault="00921B7D" w:rsidP="00921B7D">
      <w:pPr>
        <w:rPr>
          <w:color w:val="auto"/>
          <w:szCs w:val="24"/>
        </w:rPr>
      </w:pPr>
      <w:r w:rsidRPr="00AA6CD4">
        <w:rPr>
          <w:color w:val="auto"/>
          <w:szCs w:val="24"/>
        </w:rPr>
        <w:t>Public-facing interfaces and key user interfaces shall meet accessibility requirements. The Implementing Firm shall incorporate accessibility checks during implementation and provide evidence of accessibility testing and remediation.</w:t>
      </w:r>
    </w:p>
    <w:p w14:paraId="19AF8B33" w14:textId="77777777" w:rsidR="00921B7D" w:rsidRPr="00AA6CD4" w:rsidRDefault="00921B7D" w:rsidP="00921B7D">
      <w:pPr>
        <w:rPr>
          <w:color w:val="auto"/>
          <w:szCs w:val="24"/>
        </w:rPr>
      </w:pPr>
      <w:r w:rsidRPr="00AA6CD4">
        <w:rPr>
          <w:color w:val="auto"/>
          <w:szCs w:val="24"/>
        </w:rPr>
        <w:t>The Phase 2 implementation shall address accessibility through design, configuration, testing, and remediation:</w:t>
      </w:r>
    </w:p>
    <w:p w14:paraId="7E7BEA1B" w14:textId="77777777" w:rsidR="00921B7D" w:rsidRPr="00AA6CD4" w:rsidRDefault="00921B7D" w:rsidP="00921B7D">
      <w:pPr>
        <w:numPr>
          <w:ilvl w:val="0"/>
          <w:numId w:val="101"/>
        </w:numPr>
        <w:spacing w:before="60" w:after="60" w:line="264" w:lineRule="auto"/>
        <w:rPr>
          <w:color w:val="auto"/>
          <w:szCs w:val="24"/>
        </w:rPr>
      </w:pPr>
      <w:r w:rsidRPr="00AA6CD4">
        <w:rPr>
          <w:b/>
          <w:bCs/>
          <w:color w:val="auto"/>
          <w:szCs w:val="24"/>
        </w:rPr>
        <w:t>Accessibility-by-design requirements</w:t>
      </w:r>
      <w:r w:rsidRPr="00AA6CD4">
        <w:rPr>
          <w:color w:val="auto"/>
          <w:szCs w:val="24"/>
        </w:rPr>
        <w:t>:</w:t>
      </w:r>
    </w:p>
    <w:p w14:paraId="72D1120E" w14:textId="77777777" w:rsidR="00921B7D" w:rsidRPr="00AA6CD4" w:rsidRDefault="00921B7D" w:rsidP="00921B7D">
      <w:pPr>
        <w:numPr>
          <w:ilvl w:val="1"/>
          <w:numId w:val="101"/>
        </w:numPr>
        <w:spacing w:before="60" w:after="60" w:line="264" w:lineRule="auto"/>
        <w:rPr>
          <w:color w:val="auto"/>
          <w:szCs w:val="24"/>
        </w:rPr>
      </w:pPr>
      <w:r w:rsidRPr="00AA6CD4">
        <w:rPr>
          <w:color w:val="auto"/>
          <w:szCs w:val="24"/>
        </w:rPr>
        <w:t>Keyboard-only navigability for key journeys (submit grievance, check status, staff triage, staff update).</w:t>
      </w:r>
    </w:p>
    <w:p w14:paraId="59AE93DA" w14:textId="77777777" w:rsidR="00921B7D" w:rsidRPr="00AA6CD4" w:rsidRDefault="00921B7D" w:rsidP="00921B7D">
      <w:pPr>
        <w:numPr>
          <w:ilvl w:val="1"/>
          <w:numId w:val="101"/>
        </w:numPr>
        <w:spacing w:before="60" w:after="60" w:line="264" w:lineRule="auto"/>
        <w:rPr>
          <w:color w:val="auto"/>
          <w:szCs w:val="24"/>
        </w:rPr>
      </w:pPr>
      <w:r w:rsidRPr="00AA6CD4">
        <w:rPr>
          <w:color w:val="auto"/>
          <w:szCs w:val="24"/>
        </w:rPr>
        <w:t>Clear labels, instructions, and error messages (screen-reader compatible).</w:t>
      </w:r>
    </w:p>
    <w:p w14:paraId="196AFA46" w14:textId="77777777" w:rsidR="00921B7D" w:rsidRPr="00AA6CD4" w:rsidRDefault="00921B7D" w:rsidP="00921B7D">
      <w:pPr>
        <w:numPr>
          <w:ilvl w:val="1"/>
          <w:numId w:val="101"/>
        </w:numPr>
        <w:spacing w:before="60" w:after="60" w:line="264" w:lineRule="auto"/>
        <w:rPr>
          <w:color w:val="auto"/>
          <w:szCs w:val="24"/>
        </w:rPr>
      </w:pPr>
      <w:r w:rsidRPr="00AA6CD4">
        <w:rPr>
          <w:color w:val="auto"/>
          <w:szCs w:val="24"/>
        </w:rPr>
        <w:t>Accessible form validation that does not rely on color alone.</w:t>
      </w:r>
    </w:p>
    <w:p w14:paraId="38100E5F" w14:textId="77777777" w:rsidR="00921B7D" w:rsidRPr="00AA6CD4" w:rsidRDefault="00921B7D" w:rsidP="00921B7D">
      <w:pPr>
        <w:numPr>
          <w:ilvl w:val="1"/>
          <w:numId w:val="101"/>
        </w:numPr>
        <w:spacing w:before="60" w:after="60" w:line="264" w:lineRule="auto"/>
        <w:rPr>
          <w:color w:val="auto"/>
          <w:szCs w:val="24"/>
        </w:rPr>
      </w:pPr>
      <w:r w:rsidRPr="00AA6CD4">
        <w:rPr>
          <w:color w:val="auto"/>
          <w:szCs w:val="24"/>
        </w:rPr>
        <w:t>Mobile-friendly design for public portal, including support for low-bandwidth users.</w:t>
      </w:r>
    </w:p>
    <w:p w14:paraId="5B041C2A" w14:textId="77777777" w:rsidR="00921B7D" w:rsidRPr="00AA6CD4" w:rsidRDefault="00921B7D" w:rsidP="00921B7D">
      <w:pPr>
        <w:numPr>
          <w:ilvl w:val="0"/>
          <w:numId w:val="101"/>
        </w:numPr>
        <w:spacing w:before="60" w:after="60" w:line="264" w:lineRule="auto"/>
        <w:rPr>
          <w:color w:val="auto"/>
          <w:szCs w:val="24"/>
        </w:rPr>
      </w:pPr>
      <w:r w:rsidRPr="00AA6CD4">
        <w:rPr>
          <w:b/>
          <w:bCs/>
          <w:color w:val="auto"/>
          <w:szCs w:val="24"/>
        </w:rPr>
        <w:t>Inclusive language and content accessibility</w:t>
      </w:r>
      <w:r w:rsidRPr="00AA6CD4">
        <w:rPr>
          <w:color w:val="auto"/>
          <w:szCs w:val="24"/>
        </w:rPr>
        <w:t>:</w:t>
      </w:r>
    </w:p>
    <w:p w14:paraId="47B9664D" w14:textId="77777777" w:rsidR="00921B7D" w:rsidRPr="00AA6CD4" w:rsidRDefault="00921B7D" w:rsidP="00921B7D">
      <w:pPr>
        <w:numPr>
          <w:ilvl w:val="1"/>
          <w:numId w:val="101"/>
        </w:numPr>
        <w:spacing w:before="60" w:after="60" w:line="264" w:lineRule="auto"/>
        <w:rPr>
          <w:color w:val="auto"/>
          <w:szCs w:val="24"/>
        </w:rPr>
      </w:pPr>
      <w:r w:rsidRPr="00AA6CD4">
        <w:rPr>
          <w:color w:val="auto"/>
          <w:szCs w:val="24"/>
        </w:rPr>
        <w:t>At minimum English and Kiswahili for public-facing components, with consistent terminology and clear, plain-language explanations of the process and assurances.</w:t>
      </w:r>
    </w:p>
    <w:p w14:paraId="2E967928" w14:textId="77777777" w:rsidR="00921B7D" w:rsidRPr="00AA6CD4" w:rsidRDefault="00921B7D" w:rsidP="00921B7D">
      <w:pPr>
        <w:numPr>
          <w:ilvl w:val="1"/>
          <w:numId w:val="101"/>
        </w:numPr>
        <w:spacing w:before="60" w:after="60" w:line="264" w:lineRule="auto"/>
        <w:rPr>
          <w:color w:val="auto"/>
          <w:szCs w:val="24"/>
        </w:rPr>
      </w:pPr>
      <w:r w:rsidRPr="00AA6CD4">
        <w:rPr>
          <w:color w:val="auto"/>
          <w:szCs w:val="24"/>
        </w:rPr>
        <w:t>Consistent handling of the “free of charge” statement and non-retaliation/confidentiality guidance across languages.</w:t>
      </w:r>
    </w:p>
    <w:p w14:paraId="5DB2BD8F" w14:textId="77777777" w:rsidR="00921B7D" w:rsidRPr="00AA6CD4" w:rsidRDefault="00921B7D" w:rsidP="00921B7D">
      <w:pPr>
        <w:numPr>
          <w:ilvl w:val="0"/>
          <w:numId w:val="101"/>
        </w:numPr>
        <w:spacing w:before="60" w:after="60" w:line="264" w:lineRule="auto"/>
        <w:rPr>
          <w:color w:val="auto"/>
          <w:szCs w:val="24"/>
        </w:rPr>
      </w:pPr>
      <w:r w:rsidRPr="00AA6CD4">
        <w:rPr>
          <w:b/>
          <w:bCs/>
          <w:color w:val="auto"/>
          <w:szCs w:val="24"/>
        </w:rPr>
        <w:t>Accessibility testing and remediation</w:t>
      </w:r>
      <w:r w:rsidRPr="00AA6CD4">
        <w:rPr>
          <w:color w:val="auto"/>
          <w:szCs w:val="24"/>
        </w:rPr>
        <w:t>:</w:t>
      </w:r>
    </w:p>
    <w:p w14:paraId="2D1F0279" w14:textId="77777777" w:rsidR="00921B7D" w:rsidRPr="00AA6CD4" w:rsidRDefault="00921B7D" w:rsidP="00921B7D">
      <w:pPr>
        <w:numPr>
          <w:ilvl w:val="1"/>
          <w:numId w:val="101"/>
        </w:numPr>
        <w:spacing w:before="60" w:after="60" w:line="264" w:lineRule="auto"/>
        <w:rPr>
          <w:color w:val="auto"/>
          <w:szCs w:val="24"/>
        </w:rPr>
      </w:pPr>
      <w:r w:rsidRPr="00AA6CD4">
        <w:rPr>
          <w:color w:val="auto"/>
          <w:szCs w:val="24"/>
        </w:rPr>
        <w:t>Accessibility testing shall be planned and executed as part of test cycles (not postponed).</w:t>
      </w:r>
    </w:p>
    <w:p w14:paraId="19AEA889" w14:textId="77777777" w:rsidR="00921B7D" w:rsidRPr="00AA6CD4" w:rsidRDefault="00921B7D" w:rsidP="00921B7D">
      <w:pPr>
        <w:numPr>
          <w:ilvl w:val="1"/>
          <w:numId w:val="101"/>
        </w:numPr>
        <w:spacing w:before="60" w:after="60" w:line="264" w:lineRule="auto"/>
        <w:rPr>
          <w:color w:val="auto"/>
          <w:szCs w:val="24"/>
        </w:rPr>
      </w:pPr>
      <w:r w:rsidRPr="00AA6CD4">
        <w:rPr>
          <w:color w:val="auto"/>
          <w:szCs w:val="24"/>
        </w:rPr>
        <w:t>Findings shall be recorded in a remediation log with severity and closure status prior to UAT sign-off where feasible.</w:t>
      </w:r>
    </w:p>
    <w:p w14:paraId="5C845BAC" w14:textId="77777777" w:rsidR="00921B7D" w:rsidRPr="00AA6CD4" w:rsidRDefault="00921B7D" w:rsidP="00921B7D">
      <w:pPr>
        <w:rPr>
          <w:color w:val="auto"/>
          <w:szCs w:val="24"/>
        </w:rPr>
      </w:pPr>
      <w:r w:rsidRPr="00AA6CD4">
        <w:rPr>
          <w:b/>
          <w:bCs/>
          <w:color w:val="auto"/>
          <w:szCs w:val="24"/>
        </w:rPr>
        <w:t>Implementation evidence expectations (minimum):</w:t>
      </w:r>
    </w:p>
    <w:p w14:paraId="5CBDAF66" w14:textId="77777777" w:rsidR="00921B7D" w:rsidRPr="00AA6CD4" w:rsidRDefault="00921B7D" w:rsidP="00921B7D">
      <w:pPr>
        <w:numPr>
          <w:ilvl w:val="0"/>
          <w:numId w:val="102"/>
        </w:numPr>
        <w:spacing w:before="60" w:after="60" w:line="264" w:lineRule="auto"/>
        <w:rPr>
          <w:color w:val="auto"/>
          <w:szCs w:val="24"/>
        </w:rPr>
      </w:pPr>
      <w:r w:rsidRPr="00AA6CD4">
        <w:rPr>
          <w:color w:val="auto"/>
          <w:szCs w:val="24"/>
        </w:rPr>
        <w:t>Accessibility test report (manual checks + automated checks as applicable).</w:t>
      </w:r>
    </w:p>
    <w:p w14:paraId="73FEB4B1" w14:textId="77777777" w:rsidR="00921B7D" w:rsidRPr="00AA6CD4" w:rsidRDefault="00921B7D" w:rsidP="00921B7D">
      <w:pPr>
        <w:numPr>
          <w:ilvl w:val="0"/>
          <w:numId w:val="102"/>
        </w:numPr>
        <w:spacing w:before="60" w:after="60" w:line="264" w:lineRule="auto"/>
        <w:rPr>
          <w:color w:val="auto"/>
          <w:szCs w:val="24"/>
        </w:rPr>
      </w:pPr>
      <w:r w:rsidRPr="00AA6CD4">
        <w:rPr>
          <w:color w:val="auto"/>
          <w:szCs w:val="24"/>
        </w:rPr>
        <w:t>Remediation log (issues found, fixes applied, re-test evidence).</w:t>
      </w:r>
    </w:p>
    <w:p w14:paraId="0D66E5F0" w14:textId="77777777" w:rsidR="00921B7D" w:rsidRPr="00AA6CD4" w:rsidRDefault="00921B7D" w:rsidP="00921B7D">
      <w:pPr>
        <w:numPr>
          <w:ilvl w:val="0"/>
          <w:numId w:val="102"/>
        </w:numPr>
        <w:spacing w:before="60" w:after="60" w:line="264" w:lineRule="auto"/>
        <w:rPr>
          <w:color w:val="auto"/>
          <w:szCs w:val="24"/>
        </w:rPr>
      </w:pPr>
      <w:r w:rsidRPr="00AA6CD4">
        <w:rPr>
          <w:color w:val="auto"/>
          <w:szCs w:val="24"/>
        </w:rPr>
        <w:t>Evidence that key journeys are operable via keyboard and readable via screen readers (summary plus screenshots or test notes).</w:t>
      </w:r>
    </w:p>
    <w:p w14:paraId="3F8FD093" w14:textId="77777777" w:rsidR="00921B7D" w:rsidRPr="00AA6CD4" w:rsidRDefault="00921B7D" w:rsidP="00921B7D">
      <w:pPr>
        <w:rPr>
          <w:color w:val="auto"/>
          <w:szCs w:val="24"/>
        </w:rPr>
      </w:pPr>
    </w:p>
    <w:p w14:paraId="0B416D93" w14:textId="77777777" w:rsidR="00921B7D" w:rsidRPr="00AA6CD4" w:rsidRDefault="00921B7D" w:rsidP="00921B7D">
      <w:pPr>
        <w:pStyle w:val="Heading2"/>
      </w:pPr>
      <w:bookmarkStart w:id="89" w:name="_Toc222868095"/>
      <w:r w:rsidRPr="00AA6CD4">
        <w:t>9.6 Cybersecurity and ICT Standards</w:t>
      </w:r>
      <w:bookmarkEnd w:id="89"/>
    </w:p>
    <w:p w14:paraId="1498F7EA" w14:textId="7CD986A6" w:rsidR="00921B7D" w:rsidRPr="00AA6CD4" w:rsidRDefault="00921B7D" w:rsidP="00921B7D">
      <w:pPr>
        <w:rPr>
          <w:color w:val="auto"/>
          <w:szCs w:val="24"/>
        </w:rPr>
      </w:pPr>
      <w:r w:rsidRPr="00AA6CD4">
        <w:rPr>
          <w:color w:val="auto"/>
          <w:szCs w:val="24"/>
        </w:rPr>
        <w:t>The system shall implement cybersecurity controls consistent with Government of Kenya ICT standards and good practice, including secure authentication, vulnerability management, secure configuration, and incident response readiness.</w:t>
      </w:r>
    </w:p>
    <w:p w14:paraId="4B6B87E0" w14:textId="77777777" w:rsidR="00921B7D" w:rsidRPr="00AA6CD4" w:rsidRDefault="00921B7D" w:rsidP="00921B7D">
      <w:pPr>
        <w:rPr>
          <w:color w:val="auto"/>
          <w:szCs w:val="24"/>
        </w:rPr>
      </w:pPr>
      <w:r w:rsidRPr="00AA6CD4">
        <w:rPr>
          <w:color w:val="auto"/>
          <w:szCs w:val="24"/>
        </w:rPr>
        <w:t>Phase 2 cybersecurity implementation shall include:</w:t>
      </w:r>
    </w:p>
    <w:p w14:paraId="77487B3B" w14:textId="77777777" w:rsidR="00921B7D" w:rsidRPr="00AA6CD4" w:rsidRDefault="00921B7D" w:rsidP="00921B7D">
      <w:pPr>
        <w:numPr>
          <w:ilvl w:val="0"/>
          <w:numId w:val="103"/>
        </w:numPr>
        <w:spacing w:before="60" w:after="60" w:line="264" w:lineRule="auto"/>
        <w:rPr>
          <w:color w:val="auto"/>
          <w:szCs w:val="24"/>
        </w:rPr>
      </w:pPr>
      <w:r w:rsidRPr="00AA6CD4">
        <w:rPr>
          <w:b/>
          <w:bCs/>
          <w:color w:val="auto"/>
          <w:szCs w:val="24"/>
        </w:rPr>
        <w:t>Identity and access security</w:t>
      </w:r>
      <w:r w:rsidRPr="00AA6CD4">
        <w:rPr>
          <w:color w:val="auto"/>
          <w:szCs w:val="24"/>
        </w:rPr>
        <w:t>:</w:t>
      </w:r>
    </w:p>
    <w:p w14:paraId="32AC84FD"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Strong authentication policies for staff users (password policy, MFA where enabled).</w:t>
      </w:r>
    </w:p>
    <w:p w14:paraId="1F76AFCF"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Secure session management (timeout, revocation, protection against session fixation).</w:t>
      </w:r>
    </w:p>
    <w:p w14:paraId="27436022"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Administrative separation of duties and least privilege.</w:t>
      </w:r>
    </w:p>
    <w:p w14:paraId="5ECBBA36" w14:textId="77777777" w:rsidR="00921B7D" w:rsidRPr="00AA6CD4" w:rsidRDefault="00921B7D" w:rsidP="00921B7D">
      <w:pPr>
        <w:numPr>
          <w:ilvl w:val="0"/>
          <w:numId w:val="103"/>
        </w:numPr>
        <w:spacing w:before="60" w:after="60" w:line="264" w:lineRule="auto"/>
        <w:rPr>
          <w:color w:val="auto"/>
          <w:szCs w:val="24"/>
        </w:rPr>
      </w:pPr>
      <w:r w:rsidRPr="00AA6CD4">
        <w:rPr>
          <w:b/>
          <w:bCs/>
          <w:color w:val="auto"/>
          <w:szCs w:val="24"/>
        </w:rPr>
        <w:t>Application and infrastructure security</w:t>
      </w:r>
      <w:r w:rsidRPr="00AA6CD4">
        <w:rPr>
          <w:color w:val="auto"/>
          <w:szCs w:val="24"/>
        </w:rPr>
        <w:t>:</w:t>
      </w:r>
    </w:p>
    <w:p w14:paraId="48B39CDB"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Secure configuration baselines (e.g., enforce HTTPS, restrict embedding, configure IP allowlists where required).</w:t>
      </w:r>
    </w:p>
    <w:p w14:paraId="2D956556"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Protection against common vulnerabilities (input validation, upload protections, access control enforcement).</w:t>
      </w:r>
    </w:p>
    <w:p w14:paraId="575D5DAC"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Attachment security controls including type/size restrictions and malware scanning where feasible.</w:t>
      </w:r>
    </w:p>
    <w:p w14:paraId="33DF69A0" w14:textId="77777777" w:rsidR="00921B7D" w:rsidRPr="00AA6CD4" w:rsidRDefault="00921B7D" w:rsidP="00921B7D">
      <w:pPr>
        <w:numPr>
          <w:ilvl w:val="0"/>
          <w:numId w:val="103"/>
        </w:numPr>
        <w:spacing w:before="60" w:after="60" w:line="264" w:lineRule="auto"/>
        <w:rPr>
          <w:color w:val="auto"/>
          <w:szCs w:val="24"/>
        </w:rPr>
      </w:pPr>
      <w:r w:rsidRPr="00AA6CD4">
        <w:rPr>
          <w:b/>
          <w:bCs/>
          <w:color w:val="auto"/>
          <w:szCs w:val="24"/>
        </w:rPr>
        <w:t>Security monitoring and incident readiness</w:t>
      </w:r>
      <w:r w:rsidRPr="00AA6CD4">
        <w:rPr>
          <w:color w:val="auto"/>
          <w:szCs w:val="24"/>
        </w:rPr>
        <w:t>:</w:t>
      </w:r>
    </w:p>
    <w:p w14:paraId="1CE3E64F"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System and security logs accessible to authorized administrators; retention settings configured.</w:t>
      </w:r>
    </w:p>
    <w:p w14:paraId="6E072D9A"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Defined incident response contacts and escalation paths during hypercare and after handover.</w:t>
      </w:r>
    </w:p>
    <w:p w14:paraId="246D6309"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Backup/restore processes verified to support recovery from data corruption or incident scenarios.</w:t>
      </w:r>
    </w:p>
    <w:p w14:paraId="137D0DF0" w14:textId="77777777" w:rsidR="00921B7D" w:rsidRPr="00AA6CD4" w:rsidRDefault="00921B7D" w:rsidP="00921B7D">
      <w:pPr>
        <w:numPr>
          <w:ilvl w:val="0"/>
          <w:numId w:val="103"/>
        </w:numPr>
        <w:spacing w:before="60" w:after="60" w:line="264" w:lineRule="auto"/>
        <w:rPr>
          <w:color w:val="auto"/>
          <w:szCs w:val="24"/>
        </w:rPr>
      </w:pPr>
      <w:r w:rsidRPr="00AA6CD4">
        <w:rPr>
          <w:b/>
          <w:bCs/>
          <w:color w:val="auto"/>
          <w:szCs w:val="24"/>
        </w:rPr>
        <w:t>Vulnerability management during Phase 2</w:t>
      </w:r>
      <w:r w:rsidRPr="00AA6CD4">
        <w:rPr>
          <w:color w:val="auto"/>
          <w:szCs w:val="24"/>
        </w:rPr>
        <w:t>:</w:t>
      </w:r>
    </w:p>
    <w:p w14:paraId="3F8C7678"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The Implementing Firm shall define a vulnerability handling process during implementation (triage, fix, retest, document).</w:t>
      </w:r>
    </w:p>
    <w:p w14:paraId="0AA9C1F9" w14:textId="77777777" w:rsidR="00921B7D" w:rsidRPr="00AA6CD4" w:rsidRDefault="00921B7D" w:rsidP="00921B7D">
      <w:pPr>
        <w:numPr>
          <w:ilvl w:val="1"/>
          <w:numId w:val="103"/>
        </w:numPr>
        <w:spacing w:before="60" w:after="60" w:line="264" w:lineRule="auto"/>
        <w:rPr>
          <w:color w:val="auto"/>
          <w:szCs w:val="24"/>
        </w:rPr>
      </w:pPr>
      <w:r w:rsidRPr="00AA6CD4">
        <w:rPr>
          <w:color w:val="auto"/>
          <w:szCs w:val="24"/>
        </w:rPr>
        <w:t>Critical vulnerabilities must be remediated before go-live, and evidence recorded.</w:t>
      </w:r>
    </w:p>
    <w:p w14:paraId="2D8321E9" w14:textId="77777777" w:rsidR="00921B7D" w:rsidRPr="00AA6CD4" w:rsidRDefault="00921B7D" w:rsidP="00921B7D">
      <w:pPr>
        <w:rPr>
          <w:color w:val="auto"/>
          <w:szCs w:val="24"/>
        </w:rPr>
      </w:pPr>
      <w:r w:rsidRPr="00AA6CD4">
        <w:rPr>
          <w:b/>
          <w:bCs/>
          <w:color w:val="auto"/>
          <w:szCs w:val="24"/>
        </w:rPr>
        <w:t>Implementation evidence expectations (minimum):</w:t>
      </w:r>
    </w:p>
    <w:p w14:paraId="1AB8A0D1" w14:textId="77777777" w:rsidR="00921B7D" w:rsidRPr="00AA6CD4" w:rsidRDefault="00921B7D" w:rsidP="00921B7D">
      <w:pPr>
        <w:numPr>
          <w:ilvl w:val="0"/>
          <w:numId w:val="104"/>
        </w:numPr>
        <w:spacing w:before="60" w:after="60" w:line="264" w:lineRule="auto"/>
        <w:rPr>
          <w:color w:val="auto"/>
          <w:szCs w:val="24"/>
        </w:rPr>
      </w:pPr>
      <w:r w:rsidRPr="00AA6CD4">
        <w:rPr>
          <w:color w:val="auto"/>
          <w:szCs w:val="24"/>
        </w:rPr>
        <w:t>Security configuration summary (key settings enabled).</w:t>
      </w:r>
    </w:p>
    <w:p w14:paraId="37FE3C1B" w14:textId="77777777" w:rsidR="00921B7D" w:rsidRPr="00AA6CD4" w:rsidRDefault="00921B7D" w:rsidP="00921B7D">
      <w:pPr>
        <w:numPr>
          <w:ilvl w:val="0"/>
          <w:numId w:val="104"/>
        </w:numPr>
        <w:spacing w:before="60" w:after="60" w:line="264" w:lineRule="auto"/>
        <w:rPr>
          <w:color w:val="auto"/>
          <w:szCs w:val="24"/>
        </w:rPr>
      </w:pPr>
      <w:r w:rsidRPr="00AA6CD4">
        <w:rPr>
          <w:color w:val="auto"/>
          <w:szCs w:val="24"/>
        </w:rPr>
        <w:t>Evidence of security testing appropriate to Phase 2 scope (e.g., vulnerability scan results and remediation record, or equivalent agreed approach).</w:t>
      </w:r>
    </w:p>
    <w:p w14:paraId="2F54AAE8" w14:textId="77777777" w:rsidR="00921B7D" w:rsidRPr="00AA6CD4" w:rsidRDefault="00921B7D" w:rsidP="00921B7D">
      <w:pPr>
        <w:numPr>
          <w:ilvl w:val="0"/>
          <w:numId w:val="104"/>
        </w:numPr>
        <w:spacing w:before="60" w:after="60" w:line="264" w:lineRule="auto"/>
        <w:rPr>
          <w:color w:val="auto"/>
          <w:szCs w:val="24"/>
        </w:rPr>
      </w:pPr>
      <w:r w:rsidRPr="00AA6CD4">
        <w:rPr>
          <w:color w:val="auto"/>
          <w:szCs w:val="24"/>
        </w:rPr>
        <w:t>Backup/restore test evidence (at least one successful restore test in non-production prior to go-live, where feasible).</w:t>
      </w:r>
    </w:p>
    <w:p w14:paraId="5E2D4A9D" w14:textId="77777777" w:rsidR="00921B7D" w:rsidRPr="00AA6CD4" w:rsidRDefault="00921B7D" w:rsidP="00921B7D">
      <w:pPr>
        <w:numPr>
          <w:ilvl w:val="0"/>
          <w:numId w:val="104"/>
        </w:numPr>
        <w:spacing w:before="60" w:after="60" w:line="264" w:lineRule="auto"/>
        <w:rPr>
          <w:color w:val="auto"/>
          <w:szCs w:val="24"/>
        </w:rPr>
      </w:pPr>
      <w:r w:rsidRPr="00AA6CD4">
        <w:rPr>
          <w:color w:val="auto"/>
          <w:szCs w:val="24"/>
        </w:rPr>
        <w:t>Incident readiness note (contacts, process, severity levels).</w:t>
      </w:r>
    </w:p>
    <w:p w14:paraId="0A945C0E" w14:textId="77777777" w:rsidR="00921B7D" w:rsidRPr="00AA6CD4" w:rsidRDefault="00921B7D" w:rsidP="00921B7D">
      <w:pPr>
        <w:rPr>
          <w:color w:val="auto"/>
          <w:szCs w:val="24"/>
        </w:rPr>
      </w:pPr>
    </w:p>
    <w:p w14:paraId="789C3197" w14:textId="77777777" w:rsidR="00921B7D" w:rsidRPr="00AA6CD4" w:rsidRDefault="00921B7D" w:rsidP="00921B7D">
      <w:pPr>
        <w:pStyle w:val="Heading2"/>
      </w:pPr>
      <w:bookmarkStart w:id="90" w:name="_Toc222868096"/>
      <w:r w:rsidRPr="00AA6CD4">
        <w:t>9.7 World Bank Environmental and Social Safeguards (ESS10 and Related Requirements)</w:t>
      </w:r>
      <w:bookmarkEnd w:id="90"/>
    </w:p>
    <w:p w14:paraId="521ACE2E" w14:textId="400F989F" w:rsidR="00921B7D" w:rsidRPr="00AA6CD4" w:rsidRDefault="00921B7D" w:rsidP="00921B7D">
      <w:pPr>
        <w:rPr>
          <w:color w:val="auto"/>
          <w:szCs w:val="24"/>
        </w:rPr>
      </w:pPr>
      <w:r w:rsidRPr="00AA6CD4">
        <w:rPr>
          <w:color w:val="auto"/>
          <w:szCs w:val="24"/>
        </w:rPr>
        <w:t>The e-GRM shall support KUSP2 safeguards requirements by ensuring accessible grievance channels, timely processing, transparent tracking, and protection of complainants. The system shall support reporting required for safeguards monitoring.</w:t>
      </w:r>
    </w:p>
    <w:p w14:paraId="6964936D" w14:textId="77777777" w:rsidR="00921B7D" w:rsidRPr="00AA6CD4" w:rsidRDefault="00921B7D" w:rsidP="00921B7D">
      <w:pPr>
        <w:rPr>
          <w:color w:val="auto"/>
          <w:szCs w:val="24"/>
        </w:rPr>
      </w:pPr>
      <w:r w:rsidRPr="00AA6CD4">
        <w:rPr>
          <w:color w:val="auto"/>
          <w:szCs w:val="24"/>
        </w:rPr>
        <w:t>In practical terms, Phase 2 implementation shall ensure the e-GRM enables:</w:t>
      </w:r>
    </w:p>
    <w:p w14:paraId="527898D5" w14:textId="77777777" w:rsidR="00921B7D" w:rsidRPr="00AA6CD4" w:rsidRDefault="00921B7D" w:rsidP="00921B7D">
      <w:pPr>
        <w:numPr>
          <w:ilvl w:val="0"/>
          <w:numId w:val="105"/>
        </w:numPr>
        <w:spacing w:before="60" w:after="60" w:line="264" w:lineRule="auto"/>
        <w:rPr>
          <w:color w:val="auto"/>
          <w:szCs w:val="24"/>
        </w:rPr>
      </w:pPr>
      <w:r w:rsidRPr="00AA6CD4">
        <w:rPr>
          <w:b/>
          <w:bCs/>
          <w:color w:val="auto"/>
          <w:szCs w:val="24"/>
        </w:rPr>
        <w:t>Accessible and inclusive intake</w:t>
      </w:r>
      <w:r w:rsidRPr="00AA6CD4">
        <w:rPr>
          <w:color w:val="auto"/>
          <w:szCs w:val="24"/>
        </w:rPr>
        <w:t>:</w:t>
      </w:r>
    </w:p>
    <w:p w14:paraId="778C1438" w14:textId="77777777" w:rsidR="00921B7D" w:rsidRPr="00AA6CD4" w:rsidRDefault="00921B7D" w:rsidP="00921B7D">
      <w:pPr>
        <w:numPr>
          <w:ilvl w:val="1"/>
          <w:numId w:val="105"/>
        </w:numPr>
        <w:spacing w:before="60" w:after="60" w:line="264" w:lineRule="auto"/>
        <w:rPr>
          <w:color w:val="auto"/>
          <w:szCs w:val="24"/>
        </w:rPr>
      </w:pPr>
      <w:r w:rsidRPr="00AA6CD4">
        <w:rPr>
          <w:color w:val="auto"/>
          <w:szCs w:val="24"/>
        </w:rPr>
        <w:t>Multiple channels (web + assisted intake as baseline, and enabled telecom/email channels where available).</w:t>
      </w:r>
    </w:p>
    <w:p w14:paraId="53F09750" w14:textId="77777777" w:rsidR="00921B7D" w:rsidRPr="00AA6CD4" w:rsidRDefault="00921B7D" w:rsidP="00921B7D">
      <w:pPr>
        <w:numPr>
          <w:ilvl w:val="1"/>
          <w:numId w:val="105"/>
        </w:numPr>
        <w:spacing w:before="60" w:after="60" w:line="264" w:lineRule="auto"/>
        <w:rPr>
          <w:color w:val="auto"/>
          <w:szCs w:val="24"/>
        </w:rPr>
      </w:pPr>
      <w:r w:rsidRPr="00AA6CD4">
        <w:rPr>
          <w:color w:val="auto"/>
          <w:szCs w:val="24"/>
        </w:rPr>
        <w:t>Anonymous reporting capability.</w:t>
      </w:r>
    </w:p>
    <w:p w14:paraId="4FE9B25A" w14:textId="77777777" w:rsidR="00921B7D" w:rsidRPr="00AA6CD4" w:rsidRDefault="00921B7D" w:rsidP="00921B7D">
      <w:pPr>
        <w:numPr>
          <w:ilvl w:val="1"/>
          <w:numId w:val="105"/>
        </w:numPr>
        <w:spacing w:before="60" w:after="60" w:line="264" w:lineRule="auto"/>
        <w:rPr>
          <w:color w:val="auto"/>
          <w:szCs w:val="24"/>
        </w:rPr>
      </w:pPr>
      <w:r w:rsidRPr="00AA6CD4">
        <w:rPr>
          <w:color w:val="auto"/>
          <w:szCs w:val="24"/>
        </w:rPr>
        <w:t>Clear public guidance (how to lodge, what to expect, free-of-charge statement, confidentiality and non-retaliation assurances).</w:t>
      </w:r>
    </w:p>
    <w:p w14:paraId="536BFBD0" w14:textId="77777777" w:rsidR="00921B7D" w:rsidRPr="00AA6CD4" w:rsidRDefault="00921B7D" w:rsidP="00921B7D">
      <w:pPr>
        <w:numPr>
          <w:ilvl w:val="0"/>
          <w:numId w:val="105"/>
        </w:numPr>
        <w:spacing w:before="60" w:after="60" w:line="264" w:lineRule="auto"/>
        <w:rPr>
          <w:color w:val="auto"/>
          <w:szCs w:val="24"/>
        </w:rPr>
      </w:pPr>
      <w:r w:rsidRPr="00AA6CD4">
        <w:rPr>
          <w:b/>
          <w:bCs/>
          <w:color w:val="auto"/>
          <w:szCs w:val="24"/>
        </w:rPr>
        <w:t>Predictable and timely processing</w:t>
      </w:r>
      <w:r w:rsidRPr="00AA6CD4">
        <w:rPr>
          <w:color w:val="auto"/>
          <w:szCs w:val="24"/>
        </w:rPr>
        <w:t>:</w:t>
      </w:r>
    </w:p>
    <w:p w14:paraId="70A84196" w14:textId="77777777" w:rsidR="00921B7D" w:rsidRPr="00AA6CD4" w:rsidRDefault="00921B7D" w:rsidP="00921B7D">
      <w:pPr>
        <w:numPr>
          <w:ilvl w:val="1"/>
          <w:numId w:val="105"/>
        </w:numPr>
        <w:spacing w:before="60" w:after="60" w:line="264" w:lineRule="auto"/>
        <w:rPr>
          <w:color w:val="auto"/>
          <w:szCs w:val="24"/>
        </w:rPr>
      </w:pPr>
      <w:r w:rsidRPr="00AA6CD4">
        <w:rPr>
          <w:color w:val="auto"/>
          <w:szCs w:val="24"/>
        </w:rPr>
        <w:t>Configurable SLAs for acknowledgement/response/resolution, aligned to KUSP2 service standards.</w:t>
      </w:r>
    </w:p>
    <w:p w14:paraId="01E90E55" w14:textId="77777777" w:rsidR="00921B7D" w:rsidRPr="00AA6CD4" w:rsidRDefault="00921B7D" w:rsidP="00921B7D">
      <w:pPr>
        <w:numPr>
          <w:ilvl w:val="1"/>
          <w:numId w:val="105"/>
        </w:numPr>
        <w:spacing w:before="60" w:after="60" w:line="264" w:lineRule="auto"/>
        <w:rPr>
          <w:color w:val="auto"/>
          <w:szCs w:val="24"/>
        </w:rPr>
      </w:pPr>
      <w:r w:rsidRPr="00AA6CD4">
        <w:rPr>
          <w:color w:val="auto"/>
          <w:szCs w:val="24"/>
        </w:rPr>
        <w:t xml:space="preserve">Overdue monitoring and escalation rules supporting municipal </w:t>
      </w:r>
      <w:r w:rsidRPr="00AA6CD4">
        <w:rPr>
          <w:rFonts w:ascii="Times New Roman" w:hAnsi="Times New Roman" w:cs="Times New Roman"/>
          <w:color w:val="auto"/>
          <w:szCs w:val="24"/>
        </w:rPr>
        <w:t>→</w:t>
      </w:r>
      <w:r w:rsidRPr="00AA6CD4">
        <w:rPr>
          <w:color w:val="auto"/>
          <w:szCs w:val="24"/>
        </w:rPr>
        <w:t xml:space="preserve"> county </w:t>
      </w:r>
      <w:r w:rsidRPr="00AA6CD4">
        <w:rPr>
          <w:rFonts w:ascii="Times New Roman" w:hAnsi="Times New Roman" w:cs="Times New Roman"/>
          <w:color w:val="auto"/>
          <w:szCs w:val="24"/>
        </w:rPr>
        <w:t>→</w:t>
      </w:r>
      <w:r w:rsidRPr="00AA6CD4">
        <w:rPr>
          <w:color w:val="auto"/>
          <w:szCs w:val="24"/>
        </w:rPr>
        <w:t xml:space="preserve"> national workflows.</w:t>
      </w:r>
    </w:p>
    <w:p w14:paraId="64D789A6" w14:textId="77777777" w:rsidR="00921B7D" w:rsidRPr="00AA6CD4" w:rsidRDefault="00921B7D" w:rsidP="00921B7D">
      <w:pPr>
        <w:numPr>
          <w:ilvl w:val="0"/>
          <w:numId w:val="105"/>
        </w:numPr>
        <w:spacing w:before="60" w:after="60" w:line="264" w:lineRule="auto"/>
        <w:rPr>
          <w:color w:val="auto"/>
          <w:szCs w:val="24"/>
        </w:rPr>
      </w:pPr>
      <w:r w:rsidRPr="00AA6CD4">
        <w:rPr>
          <w:b/>
          <w:bCs/>
          <w:color w:val="auto"/>
          <w:szCs w:val="24"/>
        </w:rPr>
        <w:t>Traceability and transparency</w:t>
      </w:r>
      <w:r w:rsidRPr="00AA6CD4">
        <w:rPr>
          <w:color w:val="auto"/>
          <w:szCs w:val="24"/>
        </w:rPr>
        <w:t>:</w:t>
      </w:r>
    </w:p>
    <w:p w14:paraId="3BC89D0B" w14:textId="77777777" w:rsidR="00921B7D" w:rsidRPr="00AA6CD4" w:rsidRDefault="00921B7D" w:rsidP="00921B7D">
      <w:pPr>
        <w:numPr>
          <w:ilvl w:val="1"/>
          <w:numId w:val="105"/>
        </w:numPr>
        <w:spacing w:before="60" w:after="60" w:line="264" w:lineRule="auto"/>
        <w:rPr>
          <w:color w:val="auto"/>
          <w:szCs w:val="24"/>
        </w:rPr>
      </w:pPr>
      <w:r w:rsidRPr="00AA6CD4">
        <w:rPr>
          <w:color w:val="auto"/>
          <w:szCs w:val="24"/>
        </w:rPr>
        <w:t>Status tracking for complainants (via reference number and agreed authentication checks).</w:t>
      </w:r>
    </w:p>
    <w:p w14:paraId="1A3D8385" w14:textId="77777777" w:rsidR="00921B7D" w:rsidRPr="00AA6CD4" w:rsidRDefault="00921B7D" w:rsidP="00921B7D">
      <w:pPr>
        <w:numPr>
          <w:ilvl w:val="1"/>
          <w:numId w:val="105"/>
        </w:numPr>
        <w:spacing w:before="60" w:after="60" w:line="264" w:lineRule="auto"/>
        <w:rPr>
          <w:color w:val="auto"/>
          <w:szCs w:val="24"/>
        </w:rPr>
      </w:pPr>
      <w:r w:rsidRPr="00AA6CD4">
        <w:rPr>
          <w:color w:val="auto"/>
          <w:szCs w:val="24"/>
        </w:rPr>
        <w:t>Auditable lifecycle events (triage, assignment, investigation actions, outcomes, closure, satisfaction).</w:t>
      </w:r>
    </w:p>
    <w:p w14:paraId="44EB3499" w14:textId="77777777" w:rsidR="00921B7D" w:rsidRPr="00AA6CD4" w:rsidRDefault="00921B7D" w:rsidP="00921B7D">
      <w:pPr>
        <w:numPr>
          <w:ilvl w:val="0"/>
          <w:numId w:val="105"/>
        </w:numPr>
        <w:spacing w:before="60" w:after="60" w:line="264" w:lineRule="auto"/>
        <w:rPr>
          <w:color w:val="auto"/>
          <w:szCs w:val="24"/>
        </w:rPr>
      </w:pPr>
      <w:r w:rsidRPr="00AA6CD4">
        <w:rPr>
          <w:b/>
          <w:bCs/>
          <w:color w:val="auto"/>
          <w:szCs w:val="24"/>
        </w:rPr>
        <w:t>Safeguards reporting outputs</w:t>
      </w:r>
      <w:r w:rsidRPr="00AA6CD4">
        <w:rPr>
          <w:color w:val="auto"/>
          <w:szCs w:val="24"/>
        </w:rPr>
        <w:t>:</w:t>
      </w:r>
    </w:p>
    <w:p w14:paraId="0E4D9CAA" w14:textId="77777777" w:rsidR="00921B7D" w:rsidRPr="00AA6CD4" w:rsidRDefault="00921B7D" w:rsidP="00921B7D">
      <w:pPr>
        <w:numPr>
          <w:ilvl w:val="1"/>
          <w:numId w:val="105"/>
        </w:numPr>
        <w:spacing w:before="60" w:after="60" w:line="264" w:lineRule="auto"/>
        <w:rPr>
          <w:color w:val="auto"/>
          <w:szCs w:val="24"/>
        </w:rPr>
      </w:pPr>
      <w:r w:rsidRPr="00AA6CD4">
        <w:rPr>
          <w:color w:val="auto"/>
          <w:szCs w:val="24"/>
        </w:rPr>
        <w:t>Reporting and disaggregation by geography, category, channel, and status.</w:t>
      </w:r>
    </w:p>
    <w:p w14:paraId="527FD962" w14:textId="77777777" w:rsidR="00921B7D" w:rsidRPr="00AA6CD4" w:rsidRDefault="00921B7D" w:rsidP="00921B7D">
      <w:pPr>
        <w:numPr>
          <w:ilvl w:val="1"/>
          <w:numId w:val="105"/>
        </w:numPr>
        <w:spacing w:before="60" w:after="60" w:line="264" w:lineRule="auto"/>
        <w:rPr>
          <w:color w:val="auto"/>
          <w:szCs w:val="24"/>
        </w:rPr>
      </w:pPr>
      <w:r w:rsidRPr="00AA6CD4">
        <w:rPr>
          <w:color w:val="auto"/>
          <w:szCs w:val="24"/>
        </w:rPr>
        <w:t>Trend analysis capability to identify systemic issues and support corrective actions.</w:t>
      </w:r>
    </w:p>
    <w:p w14:paraId="0DC36437" w14:textId="77777777" w:rsidR="00921B7D" w:rsidRPr="00AA6CD4" w:rsidRDefault="00921B7D" w:rsidP="00921B7D">
      <w:pPr>
        <w:numPr>
          <w:ilvl w:val="1"/>
          <w:numId w:val="105"/>
        </w:numPr>
        <w:spacing w:before="60" w:after="60" w:line="264" w:lineRule="auto"/>
        <w:rPr>
          <w:color w:val="auto"/>
          <w:szCs w:val="24"/>
        </w:rPr>
      </w:pPr>
      <w:r w:rsidRPr="00AA6CD4">
        <w:rPr>
          <w:color w:val="auto"/>
          <w:szCs w:val="24"/>
        </w:rPr>
        <w:t>Sensitive-case reporting in aggregate form only, consistent with confidentiality requirements.</w:t>
      </w:r>
    </w:p>
    <w:p w14:paraId="1BE83CC4" w14:textId="77777777" w:rsidR="00921B7D" w:rsidRPr="00AA6CD4" w:rsidRDefault="00921B7D" w:rsidP="00921B7D">
      <w:pPr>
        <w:rPr>
          <w:color w:val="auto"/>
          <w:szCs w:val="24"/>
        </w:rPr>
      </w:pPr>
      <w:r w:rsidRPr="00AA6CD4">
        <w:rPr>
          <w:b/>
          <w:bCs/>
          <w:color w:val="auto"/>
          <w:szCs w:val="24"/>
        </w:rPr>
        <w:t>Implementation evidence expectations (minimum):</w:t>
      </w:r>
    </w:p>
    <w:p w14:paraId="376FFA2E" w14:textId="77777777" w:rsidR="00921B7D" w:rsidRPr="00AA6CD4" w:rsidRDefault="00921B7D" w:rsidP="00921B7D">
      <w:pPr>
        <w:numPr>
          <w:ilvl w:val="0"/>
          <w:numId w:val="106"/>
        </w:numPr>
        <w:spacing w:before="60" w:after="60" w:line="264" w:lineRule="auto"/>
        <w:rPr>
          <w:color w:val="auto"/>
          <w:szCs w:val="24"/>
        </w:rPr>
      </w:pPr>
      <w:r w:rsidRPr="00AA6CD4">
        <w:rPr>
          <w:color w:val="auto"/>
          <w:szCs w:val="24"/>
        </w:rPr>
        <w:t>Demonstration of end-to-end grievance lifecycle scenarios aligned to safeguards needs.</w:t>
      </w:r>
    </w:p>
    <w:p w14:paraId="5DDD7B6B" w14:textId="77777777" w:rsidR="00921B7D" w:rsidRPr="00AA6CD4" w:rsidRDefault="00921B7D" w:rsidP="00921B7D">
      <w:pPr>
        <w:numPr>
          <w:ilvl w:val="0"/>
          <w:numId w:val="106"/>
        </w:numPr>
        <w:spacing w:before="60" w:after="60" w:line="264" w:lineRule="auto"/>
        <w:rPr>
          <w:color w:val="auto"/>
          <w:szCs w:val="24"/>
        </w:rPr>
      </w:pPr>
      <w:r w:rsidRPr="00AA6CD4">
        <w:rPr>
          <w:color w:val="auto"/>
          <w:szCs w:val="24"/>
        </w:rPr>
        <w:t>Sample safeguards dashboards/exports showing required disaggregation fields.</w:t>
      </w:r>
    </w:p>
    <w:p w14:paraId="14D4A75E" w14:textId="77777777" w:rsidR="00921B7D" w:rsidRPr="00AA6CD4" w:rsidRDefault="00921B7D" w:rsidP="00921B7D">
      <w:pPr>
        <w:numPr>
          <w:ilvl w:val="0"/>
          <w:numId w:val="106"/>
        </w:numPr>
        <w:spacing w:before="60" w:after="60" w:line="264" w:lineRule="auto"/>
        <w:rPr>
          <w:color w:val="auto"/>
          <w:szCs w:val="24"/>
        </w:rPr>
      </w:pPr>
      <w:r w:rsidRPr="00AA6CD4">
        <w:rPr>
          <w:color w:val="auto"/>
          <w:szCs w:val="24"/>
        </w:rPr>
        <w:t>SLA configuration and overdue/escalation demonstration.</w:t>
      </w:r>
    </w:p>
    <w:p w14:paraId="3D257F6A" w14:textId="77777777" w:rsidR="00921B7D" w:rsidRPr="00AA6CD4" w:rsidRDefault="00921B7D" w:rsidP="00921B7D">
      <w:pPr>
        <w:rPr>
          <w:color w:val="auto"/>
          <w:szCs w:val="24"/>
        </w:rPr>
      </w:pPr>
    </w:p>
    <w:p w14:paraId="6295DD2C" w14:textId="77777777" w:rsidR="00921B7D" w:rsidRPr="00AA6CD4" w:rsidRDefault="00921B7D" w:rsidP="00921B7D">
      <w:pPr>
        <w:pStyle w:val="Heading2"/>
      </w:pPr>
      <w:bookmarkStart w:id="91" w:name="_Toc222868097"/>
      <w:r w:rsidRPr="00AA6CD4">
        <w:t>9.8 SEA/SH Grievance Handling and Survivor-Centered Approaches</w:t>
      </w:r>
      <w:bookmarkEnd w:id="91"/>
    </w:p>
    <w:p w14:paraId="45D29FEC" w14:textId="315EF197" w:rsidR="00921B7D" w:rsidRPr="00AA6CD4" w:rsidRDefault="00921B7D" w:rsidP="00921B7D">
      <w:pPr>
        <w:rPr>
          <w:color w:val="auto"/>
          <w:szCs w:val="24"/>
        </w:rPr>
      </w:pPr>
      <w:r w:rsidRPr="00AA6CD4">
        <w:rPr>
          <w:color w:val="auto"/>
          <w:szCs w:val="24"/>
        </w:rPr>
        <w:t>SEA/SH grievances require special confidentiality, restricted access, and appropriate referral pathways. The system shall support sensitive case workflows and ensure communications do not expose survivors or sensitive details.</w:t>
      </w:r>
    </w:p>
    <w:p w14:paraId="3C4E0A75" w14:textId="77777777" w:rsidR="00921B7D" w:rsidRPr="00AA6CD4" w:rsidRDefault="00921B7D" w:rsidP="00921B7D">
      <w:pPr>
        <w:rPr>
          <w:color w:val="auto"/>
          <w:szCs w:val="24"/>
        </w:rPr>
      </w:pPr>
      <w:r w:rsidRPr="00AA6CD4">
        <w:rPr>
          <w:color w:val="auto"/>
          <w:szCs w:val="24"/>
        </w:rPr>
        <w:t>Phase 2 implementation shall operationalize SEA/SH handling through both system controls and safe operational procedures:</w:t>
      </w:r>
    </w:p>
    <w:p w14:paraId="18F40FA9" w14:textId="77777777" w:rsidR="00921B7D" w:rsidRPr="00AA6CD4" w:rsidRDefault="00921B7D" w:rsidP="00921B7D">
      <w:pPr>
        <w:numPr>
          <w:ilvl w:val="0"/>
          <w:numId w:val="107"/>
        </w:numPr>
        <w:spacing w:before="60" w:after="60" w:line="264" w:lineRule="auto"/>
        <w:rPr>
          <w:color w:val="auto"/>
          <w:szCs w:val="24"/>
        </w:rPr>
      </w:pPr>
      <w:r w:rsidRPr="00AA6CD4">
        <w:rPr>
          <w:b/>
          <w:bCs/>
          <w:color w:val="auto"/>
          <w:szCs w:val="24"/>
        </w:rPr>
        <w:t>Confidential intake and classification</w:t>
      </w:r>
      <w:r w:rsidRPr="00AA6CD4">
        <w:rPr>
          <w:color w:val="auto"/>
          <w:szCs w:val="24"/>
        </w:rPr>
        <w:t>:</w:t>
      </w:r>
    </w:p>
    <w:p w14:paraId="6609821C" w14:textId="77777777" w:rsidR="00921B7D" w:rsidRPr="00AA6CD4" w:rsidRDefault="00921B7D" w:rsidP="00921B7D">
      <w:pPr>
        <w:numPr>
          <w:ilvl w:val="1"/>
          <w:numId w:val="107"/>
        </w:numPr>
        <w:spacing w:before="60" w:after="60" w:line="264" w:lineRule="auto"/>
        <w:rPr>
          <w:color w:val="auto"/>
          <w:szCs w:val="24"/>
        </w:rPr>
      </w:pPr>
      <w:r w:rsidRPr="00AA6CD4">
        <w:rPr>
          <w:color w:val="auto"/>
          <w:szCs w:val="24"/>
        </w:rPr>
        <w:t>Ability to classify a grievance as sensitive (SEA/SH and other confidential categories).</w:t>
      </w:r>
    </w:p>
    <w:p w14:paraId="15D16376" w14:textId="77777777" w:rsidR="00921B7D" w:rsidRPr="00AA6CD4" w:rsidRDefault="00921B7D" w:rsidP="00921B7D">
      <w:pPr>
        <w:numPr>
          <w:ilvl w:val="1"/>
          <w:numId w:val="107"/>
        </w:numPr>
        <w:spacing w:before="60" w:after="60" w:line="264" w:lineRule="auto"/>
        <w:rPr>
          <w:color w:val="auto"/>
          <w:szCs w:val="24"/>
        </w:rPr>
      </w:pPr>
      <w:r w:rsidRPr="00AA6CD4">
        <w:rPr>
          <w:color w:val="auto"/>
          <w:szCs w:val="24"/>
        </w:rPr>
        <w:t>Clear guidance for staff to avoid entering unnecessary personal details into free-text fields.</w:t>
      </w:r>
    </w:p>
    <w:p w14:paraId="1CE15FF0" w14:textId="77777777" w:rsidR="00921B7D" w:rsidRPr="00AA6CD4" w:rsidRDefault="00921B7D" w:rsidP="00921B7D">
      <w:pPr>
        <w:numPr>
          <w:ilvl w:val="0"/>
          <w:numId w:val="107"/>
        </w:numPr>
        <w:spacing w:before="60" w:after="60" w:line="264" w:lineRule="auto"/>
        <w:rPr>
          <w:color w:val="auto"/>
          <w:szCs w:val="24"/>
        </w:rPr>
      </w:pPr>
      <w:r w:rsidRPr="00AA6CD4">
        <w:rPr>
          <w:b/>
          <w:bCs/>
          <w:color w:val="auto"/>
          <w:szCs w:val="24"/>
        </w:rPr>
        <w:t>Restricted access and safe routing</w:t>
      </w:r>
      <w:r w:rsidRPr="00AA6CD4">
        <w:rPr>
          <w:color w:val="auto"/>
          <w:szCs w:val="24"/>
        </w:rPr>
        <w:t>:</w:t>
      </w:r>
    </w:p>
    <w:p w14:paraId="0D2A4B43" w14:textId="77777777" w:rsidR="00921B7D" w:rsidRPr="00AA6CD4" w:rsidRDefault="00921B7D" w:rsidP="00921B7D">
      <w:pPr>
        <w:numPr>
          <w:ilvl w:val="1"/>
          <w:numId w:val="107"/>
        </w:numPr>
        <w:spacing w:before="60" w:after="60" w:line="264" w:lineRule="auto"/>
        <w:rPr>
          <w:color w:val="auto"/>
          <w:szCs w:val="24"/>
        </w:rPr>
      </w:pPr>
      <w:r w:rsidRPr="00AA6CD4">
        <w:rPr>
          <w:color w:val="auto"/>
          <w:szCs w:val="24"/>
        </w:rPr>
        <w:t>Sensitive cases shall be automatically routed to designated focal person(s)/queues with restricted visibility.</w:t>
      </w:r>
    </w:p>
    <w:p w14:paraId="2A961159" w14:textId="77777777" w:rsidR="00921B7D" w:rsidRPr="00AA6CD4" w:rsidRDefault="00921B7D" w:rsidP="00921B7D">
      <w:pPr>
        <w:numPr>
          <w:ilvl w:val="1"/>
          <w:numId w:val="107"/>
        </w:numPr>
        <w:spacing w:before="60" w:after="60" w:line="264" w:lineRule="auto"/>
        <w:rPr>
          <w:color w:val="auto"/>
          <w:szCs w:val="24"/>
        </w:rPr>
      </w:pPr>
      <w:r w:rsidRPr="00AA6CD4">
        <w:rPr>
          <w:color w:val="auto"/>
          <w:szCs w:val="24"/>
        </w:rPr>
        <w:t>Access attempts and access grants shall be logged.</w:t>
      </w:r>
    </w:p>
    <w:p w14:paraId="5A244C29" w14:textId="77777777" w:rsidR="00921B7D" w:rsidRPr="00AA6CD4" w:rsidRDefault="00921B7D" w:rsidP="00921B7D">
      <w:pPr>
        <w:numPr>
          <w:ilvl w:val="1"/>
          <w:numId w:val="107"/>
        </w:numPr>
        <w:spacing w:before="60" w:after="60" w:line="264" w:lineRule="auto"/>
        <w:rPr>
          <w:color w:val="auto"/>
          <w:szCs w:val="24"/>
        </w:rPr>
      </w:pPr>
      <w:r w:rsidRPr="00AA6CD4">
        <w:rPr>
          <w:color w:val="auto"/>
          <w:szCs w:val="24"/>
        </w:rPr>
        <w:t>Staff outside authorized roles must not be able to view sensitive case content or attachments.</w:t>
      </w:r>
    </w:p>
    <w:p w14:paraId="3D8AB003" w14:textId="77777777" w:rsidR="00921B7D" w:rsidRPr="00AA6CD4" w:rsidRDefault="00921B7D" w:rsidP="00921B7D">
      <w:pPr>
        <w:numPr>
          <w:ilvl w:val="0"/>
          <w:numId w:val="107"/>
        </w:numPr>
        <w:spacing w:before="60" w:after="60" w:line="264" w:lineRule="auto"/>
        <w:rPr>
          <w:color w:val="auto"/>
          <w:szCs w:val="24"/>
        </w:rPr>
      </w:pPr>
      <w:r w:rsidRPr="00AA6CD4">
        <w:rPr>
          <w:b/>
          <w:bCs/>
          <w:color w:val="auto"/>
          <w:szCs w:val="24"/>
        </w:rPr>
        <w:t>Safe communications and notification suppression</w:t>
      </w:r>
      <w:r w:rsidRPr="00AA6CD4">
        <w:rPr>
          <w:color w:val="auto"/>
          <w:szCs w:val="24"/>
        </w:rPr>
        <w:t>:</w:t>
      </w:r>
    </w:p>
    <w:p w14:paraId="0C8F4B3E" w14:textId="77777777" w:rsidR="00921B7D" w:rsidRPr="00AA6CD4" w:rsidRDefault="00921B7D" w:rsidP="00921B7D">
      <w:pPr>
        <w:numPr>
          <w:ilvl w:val="1"/>
          <w:numId w:val="107"/>
        </w:numPr>
        <w:spacing w:before="60" w:after="60" w:line="264" w:lineRule="auto"/>
        <w:rPr>
          <w:color w:val="auto"/>
          <w:szCs w:val="24"/>
        </w:rPr>
      </w:pPr>
      <w:r w:rsidRPr="00AA6CD4">
        <w:rPr>
          <w:color w:val="auto"/>
          <w:szCs w:val="24"/>
        </w:rPr>
        <w:t>Default notifications for sensitive cases should be suppressed or strictly minimized to avoid inadvertent disclosure via SMS/email.</w:t>
      </w:r>
    </w:p>
    <w:p w14:paraId="70464F6E" w14:textId="77777777" w:rsidR="00921B7D" w:rsidRPr="00AA6CD4" w:rsidRDefault="00921B7D" w:rsidP="00921B7D">
      <w:pPr>
        <w:numPr>
          <w:ilvl w:val="1"/>
          <w:numId w:val="107"/>
        </w:numPr>
        <w:spacing w:before="60" w:after="60" w:line="264" w:lineRule="auto"/>
        <w:rPr>
          <w:color w:val="auto"/>
          <w:szCs w:val="24"/>
        </w:rPr>
      </w:pPr>
      <w:r w:rsidRPr="00AA6CD4">
        <w:rPr>
          <w:color w:val="auto"/>
          <w:szCs w:val="24"/>
        </w:rPr>
        <w:t>Where communication is necessary, templates must be redacted and generic, and align with survivor-centered principles and agreed protocols.</w:t>
      </w:r>
    </w:p>
    <w:p w14:paraId="54621ADB" w14:textId="77777777" w:rsidR="00921B7D" w:rsidRPr="00AA6CD4" w:rsidRDefault="00921B7D" w:rsidP="00921B7D">
      <w:pPr>
        <w:numPr>
          <w:ilvl w:val="0"/>
          <w:numId w:val="107"/>
        </w:numPr>
        <w:spacing w:before="60" w:after="60" w:line="264" w:lineRule="auto"/>
        <w:rPr>
          <w:color w:val="auto"/>
          <w:szCs w:val="24"/>
        </w:rPr>
      </w:pPr>
      <w:r w:rsidRPr="00AA6CD4">
        <w:rPr>
          <w:b/>
          <w:bCs/>
          <w:color w:val="auto"/>
          <w:szCs w:val="24"/>
        </w:rPr>
        <w:t>Referral tracking without over-collection</w:t>
      </w:r>
      <w:r w:rsidRPr="00AA6CD4">
        <w:rPr>
          <w:color w:val="auto"/>
          <w:szCs w:val="24"/>
        </w:rPr>
        <w:t>:</w:t>
      </w:r>
    </w:p>
    <w:p w14:paraId="52AD32FA" w14:textId="77777777" w:rsidR="00921B7D" w:rsidRPr="00AA6CD4" w:rsidRDefault="00921B7D" w:rsidP="00921B7D">
      <w:pPr>
        <w:numPr>
          <w:ilvl w:val="1"/>
          <w:numId w:val="107"/>
        </w:numPr>
        <w:spacing w:before="60" w:after="60" w:line="264" w:lineRule="auto"/>
        <w:rPr>
          <w:color w:val="auto"/>
          <w:szCs w:val="24"/>
        </w:rPr>
      </w:pPr>
      <w:r w:rsidRPr="00AA6CD4">
        <w:rPr>
          <w:color w:val="auto"/>
          <w:szCs w:val="24"/>
        </w:rPr>
        <w:t>The system shall support structured referral/action tracking (e.g., “referred to designated service provider / focal point” with dates) without requiring narrative detail.</w:t>
      </w:r>
    </w:p>
    <w:p w14:paraId="59897E7B" w14:textId="77777777" w:rsidR="00921B7D" w:rsidRPr="00AA6CD4" w:rsidRDefault="00921B7D" w:rsidP="00921B7D">
      <w:pPr>
        <w:numPr>
          <w:ilvl w:val="1"/>
          <w:numId w:val="107"/>
        </w:numPr>
        <w:spacing w:before="60" w:after="60" w:line="264" w:lineRule="auto"/>
        <w:rPr>
          <w:color w:val="auto"/>
          <w:szCs w:val="24"/>
        </w:rPr>
      </w:pPr>
      <w:r w:rsidRPr="00AA6CD4">
        <w:rPr>
          <w:color w:val="auto"/>
          <w:szCs w:val="24"/>
        </w:rPr>
        <w:t>Any reporting on sensitive cases shall be aggregate-only by default.</w:t>
      </w:r>
    </w:p>
    <w:p w14:paraId="0AC61079" w14:textId="77777777" w:rsidR="00921B7D" w:rsidRPr="00AA6CD4" w:rsidRDefault="00921B7D" w:rsidP="00921B7D">
      <w:pPr>
        <w:numPr>
          <w:ilvl w:val="0"/>
          <w:numId w:val="107"/>
        </w:numPr>
        <w:spacing w:before="60" w:after="60" w:line="264" w:lineRule="auto"/>
        <w:rPr>
          <w:color w:val="auto"/>
          <w:szCs w:val="24"/>
        </w:rPr>
      </w:pPr>
      <w:r w:rsidRPr="00AA6CD4">
        <w:rPr>
          <w:b/>
          <w:bCs/>
          <w:color w:val="auto"/>
          <w:szCs w:val="24"/>
        </w:rPr>
        <w:t>Training and controlled operationalization</w:t>
      </w:r>
      <w:r w:rsidRPr="00AA6CD4">
        <w:rPr>
          <w:color w:val="auto"/>
          <w:szCs w:val="24"/>
        </w:rPr>
        <w:t>:</w:t>
      </w:r>
    </w:p>
    <w:p w14:paraId="2B2FA33E" w14:textId="55AE506A" w:rsidR="00921B7D" w:rsidRPr="00212DD8" w:rsidRDefault="00921B7D" w:rsidP="00921B7D">
      <w:pPr>
        <w:numPr>
          <w:ilvl w:val="1"/>
          <w:numId w:val="107"/>
        </w:numPr>
        <w:spacing w:before="60" w:after="60" w:line="264" w:lineRule="auto"/>
        <w:rPr>
          <w:color w:val="auto"/>
          <w:szCs w:val="24"/>
        </w:rPr>
      </w:pPr>
      <w:r w:rsidRPr="00AA6CD4">
        <w:rPr>
          <w:color w:val="auto"/>
          <w:szCs w:val="24"/>
        </w:rPr>
        <w:t>SEA/SH handling procedures must be reinforced through training materials and role-based training (what to do, what not to record, who to escalate to, how to communicate safely).</w:t>
      </w:r>
    </w:p>
    <w:p w14:paraId="5D965990" w14:textId="77777777" w:rsidR="00921B7D" w:rsidRPr="00AA6CD4" w:rsidRDefault="00921B7D" w:rsidP="00921B7D">
      <w:pPr>
        <w:rPr>
          <w:color w:val="auto"/>
          <w:szCs w:val="24"/>
        </w:rPr>
      </w:pPr>
      <w:r w:rsidRPr="00AA6CD4">
        <w:rPr>
          <w:b/>
          <w:bCs/>
          <w:color w:val="auto"/>
          <w:szCs w:val="24"/>
        </w:rPr>
        <w:t>Implementation evidence expectations (minimum):</w:t>
      </w:r>
    </w:p>
    <w:p w14:paraId="6BF6D38F" w14:textId="77777777" w:rsidR="00921B7D" w:rsidRPr="00AA6CD4" w:rsidRDefault="00921B7D" w:rsidP="00921B7D">
      <w:pPr>
        <w:numPr>
          <w:ilvl w:val="0"/>
          <w:numId w:val="108"/>
        </w:numPr>
        <w:spacing w:before="60" w:after="60" w:line="264" w:lineRule="auto"/>
        <w:rPr>
          <w:color w:val="auto"/>
          <w:szCs w:val="24"/>
        </w:rPr>
      </w:pPr>
      <w:r w:rsidRPr="00AA6CD4">
        <w:rPr>
          <w:color w:val="auto"/>
          <w:szCs w:val="24"/>
        </w:rPr>
        <w:t xml:space="preserve">Sensitive case workflow demonstration (classification </w:t>
      </w:r>
      <w:r w:rsidRPr="00AA6CD4">
        <w:rPr>
          <w:rFonts w:ascii="Times New Roman" w:hAnsi="Times New Roman" w:cs="Times New Roman"/>
          <w:color w:val="auto"/>
          <w:szCs w:val="24"/>
        </w:rPr>
        <w:t>→</w:t>
      </w:r>
      <w:r w:rsidRPr="00AA6CD4">
        <w:rPr>
          <w:color w:val="auto"/>
          <w:szCs w:val="24"/>
        </w:rPr>
        <w:t xml:space="preserve"> restricted routing </w:t>
      </w:r>
      <w:r w:rsidRPr="00AA6CD4">
        <w:rPr>
          <w:rFonts w:ascii="Times New Roman" w:hAnsi="Times New Roman" w:cs="Times New Roman"/>
          <w:color w:val="auto"/>
          <w:szCs w:val="24"/>
        </w:rPr>
        <w:t>→</w:t>
      </w:r>
      <w:r w:rsidRPr="00AA6CD4">
        <w:rPr>
          <w:color w:val="auto"/>
          <w:szCs w:val="24"/>
        </w:rPr>
        <w:t xml:space="preserve"> restricted visibility </w:t>
      </w:r>
      <w:r w:rsidRPr="00AA6CD4">
        <w:rPr>
          <w:rFonts w:ascii="Times New Roman" w:hAnsi="Times New Roman" w:cs="Times New Roman"/>
          <w:color w:val="auto"/>
          <w:szCs w:val="24"/>
        </w:rPr>
        <w:t>→</w:t>
      </w:r>
      <w:r w:rsidRPr="00AA6CD4">
        <w:rPr>
          <w:color w:val="auto"/>
          <w:szCs w:val="24"/>
        </w:rPr>
        <w:t xml:space="preserve"> safe outcome recording).</w:t>
      </w:r>
    </w:p>
    <w:p w14:paraId="771F0484" w14:textId="77777777" w:rsidR="00921B7D" w:rsidRPr="00AA6CD4" w:rsidRDefault="00921B7D" w:rsidP="00921B7D">
      <w:pPr>
        <w:numPr>
          <w:ilvl w:val="0"/>
          <w:numId w:val="108"/>
        </w:numPr>
        <w:spacing w:before="60" w:after="60" w:line="264" w:lineRule="auto"/>
        <w:rPr>
          <w:color w:val="auto"/>
          <w:szCs w:val="24"/>
        </w:rPr>
      </w:pPr>
      <w:r w:rsidRPr="00AA6CD4">
        <w:rPr>
          <w:color w:val="auto"/>
          <w:szCs w:val="24"/>
        </w:rPr>
        <w:t>Permissions evidence for SEA/SH roles (access control matrix).</w:t>
      </w:r>
    </w:p>
    <w:p w14:paraId="7BFD279F" w14:textId="77777777" w:rsidR="00921B7D" w:rsidRPr="00AA6CD4" w:rsidRDefault="00921B7D" w:rsidP="00921B7D">
      <w:pPr>
        <w:numPr>
          <w:ilvl w:val="0"/>
          <w:numId w:val="108"/>
        </w:numPr>
        <w:spacing w:before="60" w:after="60" w:line="264" w:lineRule="auto"/>
        <w:rPr>
          <w:color w:val="auto"/>
          <w:szCs w:val="24"/>
        </w:rPr>
      </w:pPr>
      <w:r w:rsidRPr="00AA6CD4">
        <w:rPr>
          <w:color w:val="auto"/>
          <w:szCs w:val="24"/>
        </w:rPr>
        <w:t>Notification template review evidence (showing suppression/redaction).</w:t>
      </w:r>
    </w:p>
    <w:p w14:paraId="39E5FFB7" w14:textId="77777777" w:rsidR="00921B7D" w:rsidRPr="00AA6CD4" w:rsidRDefault="00921B7D" w:rsidP="00921B7D">
      <w:pPr>
        <w:numPr>
          <w:ilvl w:val="0"/>
          <w:numId w:val="108"/>
        </w:numPr>
        <w:spacing w:before="60" w:after="60" w:line="264" w:lineRule="auto"/>
        <w:rPr>
          <w:color w:val="auto"/>
          <w:szCs w:val="24"/>
        </w:rPr>
      </w:pPr>
      <w:r w:rsidRPr="00AA6CD4">
        <w:rPr>
          <w:color w:val="auto"/>
          <w:szCs w:val="24"/>
        </w:rPr>
        <w:t>Aggregate-only report example for sensitive categories.</w:t>
      </w:r>
    </w:p>
    <w:p w14:paraId="478FDA2F" w14:textId="77777777" w:rsidR="00921B7D" w:rsidRPr="00AA6CD4" w:rsidRDefault="00921B7D" w:rsidP="00921B7D">
      <w:pPr>
        <w:rPr>
          <w:color w:val="auto"/>
          <w:szCs w:val="24"/>
        </w:rPr>
      </w:pPr>
    </w:p>
    <w:p w14:paraId="74B21A95" w14:textId="77777777" w:rsidR="00921B7D" w:rsidRPr="00AA6CD4" w:rsidRDefault="00921B7D" w:rsidP="00921B7D">
      <w:pPr>
        <w:pStyle w:val="Heading2"/>
      </w:pPr>
      <w:bookmarkStart w:id="92" w:name="_Toc222868098"/>
      <w:r w:rsidRPr="00AA6CD4">
        <w:t>9.9 Compliance Requirements Checklist (Implementation Evidence)</w:t>
      </w:r>
      <w:bookmarkEnd w:id="92"/>
    </w:p>
    <w:p w14:paraId="36A39152" w14:textId="226701ED" w:rsidR="00921B7D" w:rsidRPr="00AA6CD4" w:rsidRDefault="00921B7D" w:rsidP="00921B7D">
      <w:pPr>
        <w:rPr>
          <w:color w:val="auto"/>
          <w:szCs w:val="24"/>
        </w:rPr>
      </w:pPr>
      <w:r w:rsidRPr="00AA6CD4">
        <w:rPr>
          <w:color w:val="auto"/>
          <w:szCs w:val="24"/>
        </w:rPr>
        <w:t>The checklist below defines minimum evidence outputs that the Implementing Firm shall provide as part of Phase 2 delivery (including testing artifacts and the final handover dossier). The Implementing Firm may propose additional evidence artifacts provided they remain technology-neutral and usable by the Client.</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0"/>
        <w:gridCol w:w="2393"/>
        <w:gridCol w:w="3219"/>
        <w:gridCol w:w="2268"/>
      </w:tblGrid>
      <w:tr w:rsidR="00F42E7C" w:rsidRPr="001F7A99" w14:paraId="7DA58F2F"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3C0AB80D" w14:textId="77777777" w:rsidR="00921B7D" w:rsidRPr="001F7A99" w:rsidRDefault="00921B7D" w:rsidP="001F7A99">
            <w:pPr>
              <w:spacing w:after="0"/>
              <w:jc w:val="left"/>
              <w:rPr>
                <w:color w:val="FFFFFF"/>
                <w:sz w:val="20"/>
                <w:szCs w:val="18"/>
              </w:rPr>
            </w:pPr>
            <w:r w:rsidRPr="001F7A99">
              <w:rPr>
                <w:color w:val="FFFFFF"/>
                <w:sz w:val="20"/>
                <w:szCs w:val="18"/>
              </w:rPr>
              <w:t>Compliance Area</w:t>
            </w:r>
          </w:p>
        </w:tc>
        <w:tc>
          <w:tcPr>
            <w:tcW w:w="0" w:type="auto"/>
            <w:shd w:val="clear" w:color="auto" w:fill="000000"/>
            <w:hideMark/>
          </w:tcPr>
          <w:p w14:paraId="0243AC95"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Key System/Implementation Requirements</w:t>
            </w:r>
          </w:p>
        </w:tc>
        <w:tc>
          <w:tcPr>
            <w:tcW w:w="0" w:type="auto"/>
            <w:shd w:val="clear" w:color="auto" w:fill="000000"/>
            <w:hideMark/>
          </w:tcPr>
          <w:p w14:paraId="79408C25"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Minimum Evidence/Outputs</w:t>
            </w:r>
          </w:p>
        </w:tc>
        <w:tc>
          <w:tcPr>
            <w:tcW w:w="0" w:type="auto"/>
            <w:shd w:val="clear" w:color="auto" w:fill="000000"/>
            <w:hideMark/>
          </w:tcPr>
          <w:p w14:paraId="3C4D543D"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Primary Responsibility</w:t>
            </w:r>
          </w:p>
        </w:tc>
      </w:tr>
      <w:tr w:rsidR="00921B7D" w:rsidRPr="001F7A99" w14:paraId="63F9AEB0"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372F4E9" w14:textId="77777777" w:rsidR="00921B7D" w:rsidRPr="001F7A99" w:rsidRDefault="00921B7D" w:rsidP="001F7A99">
            <w:pPr>
              <w:spacing w:after="0"/>
              <w:jc w:val="left"/>
              <w:rPr>
                <w:color w:val="auto"/>
                <w:sz w:val="20"/>
                <w:szCs w:val="18"/>
              </w:rPr>
            </w:pPr>
            <w:r w:rsidRPr="001F7A99">
              <w:rPr>
                <w:color w:val="auto"/>
                <w:sz w:val="20"/>
                <w:szCs w:val="18"/>
              </w:rPr>
              <w:t>Data protection and privacy</w:t>
            </w:r>
          </w:p>
        </w:tc>
        <w:tc>
          <w:tcPr>
            <w:tcW w:w="0" w:type="auto"/>
            <w:tcBorders>
              <w:top w:val="none" w:sz="0" w:space="0" w:color="auto"/>
              <w:bottom w:val="none" w:sz="0" w:space="0" w:color="auto"/>
            </w:tcBorders>
            <w:hideMark/>
          </w:tcPr>
          <w:p w14:paraId="7C2A6BC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Privacy notice and consent capture; access controls; audit logs; secure storage; ability to support data subject rights requests.</w:t>
            </w:r>
          </w:p>
        </w:tc>
        <w:tc>
          <w:tcPr>
            <w:tcW w:w="0" w:type="auto"/>
            <w:tcBorders>
              <w:top w:val="none" w:sz="0" w:space="0" w:color="auto"/>
              <w:bottom w:val="none" w:sz="0" w:space="0" w:color="auto"/>
            </w:tcBorders>
            <w:hideMark/>
          </w:tcPr>
          <w:p w14:paraId="0275A90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Configured privacy notice and consent capture (incl. versioning evidence); access control matrix; audit log export sample; security configuration summary; high-level data flow documentation; DSAR-support procedure note (search/retrieve/correct/anonymize steps).</w:t>
            </w:r>
          </w:p>
        </w:tc>
        <w:tc>
          <w:tcPr>
            <w:tcW w:w="0" w:type="auto"/>
            <w:tcBorders>
              <w:top w:val="none" w:sz="0" w:space="0" w:color="auto"/>
              <w:bottom w:val="none" w:sz="0" w:space="0" w:color="auto"/>
            </w:tcBorders>
            <w:hideMark/>
          </w:tcPr>
          <w:p w14:paraId="76E2559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Implementing Firm (controls &amp; evidence) / Client (governance)</w:t>
            </w:r>
          </w:p>
        </w:tc>
      </w:tr>
      <w:tr w:rsidR="00921B7D" w:rsidRPr="001F7A99" w14:paraId="43A21758"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CAF6F06" w14:textId="77777777" w:rsidR="00921B7D" w:rsidRPr="001F7A99" w:rsidRDefault="00921B7D" w:rsidP="001F7A99">
            <w:pPr>
              <w:spacing w:after="0"/>
              <w:jc w:val="left"/>
              <w:rPr>
                <w:color w:val="auto"/>
                <w:sz w:val="20"/>
                <w:szCs w:val="18"/>
              </w:rPr>
            </w:pPr>
            <w:r w:rsidRPr="001F7A99">
              <w:rPr>
                <w:color w:val="auto"/>
                <w:sz w:val="20"/>
                <w:szCs w:val="18"/>
              </w:rPr>
              <w:t>Access to information and transparency</w:t>
            </w:r>
          </w:p>
        </w:tc>
        <w:tc>
          <w:tcPr>
            <w:tcW w:w="0" w:type="auto"/>
            <w:hideMark/>
          </w:tcPr>
          <w:p w14:paraId="7143384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Aggregated reporting without PII disclosure; configurable external reporting templates; export logging for accountability.</w:t>
            </w:r>
          </w:p>
        </w:tc>
        <w:tc>
          <w:tcPr>
            <w:tcW w:w="0" w:type="auto"/>
            <w:hideMark/>
          </w:tcPr>
          <w:p w14:paraId="3AD2183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Example “public-safe” report template (aggregated/anonymized); report field inclusion/exclusion configuration notes; export/audit log evidence for reporting actions.</w:t>
            </w:r>
          </w:p>
        </w:tc>
        <w:tc>
          <w:tcPr>
            <w:tcW w:w="0" w:type="auto"/>
            <w:hideMark/>
          </w:tcPr>
          <w:p w14:paraId="28F7C08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Implementing Firm (capability) / Client (use and disclosure decisions)</w:t>
            </w:r>
          </w:p>
        </w:tc>
      </w:tr>
      <w:tr w:rsidR="00921B7D" w:rsidRPr="001F7A99" w14:paraId="4071D43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C666110" w14:textId="77777777" w:rsidR="00921B7D" w:rsidRPr="001F7A99" w:rsidRDefault="00921B7D" w:rsidP="001F7A99">
            <w:pPr>
              <w:spacing w:after="0"/>
              <w:jc w:val="left"/>
              <w:rPr>
                <w:color w:val="auto"/>
                <w:sz w:val="20"/>
                <w:szCs w:val="18"/>
              </w:rPr>
            </w:pPr>
            <w:r w:rsidRPr="001F7A99">
              <w:rPr>
                <w:color w:val="auto"/>
                <w:sz w:val="20"/>
                <w:szCs w:val="18"/>
              </w:rPr>
              <w:t>Accessibility</w:t>
            </w:r>
          </w:p>
        </w:tc>
        <w:tc>
          <w:tcPr>
            <w:tcW w:w="0" w:type="auto"/>
            <w:tcBorders>
              <w:top w:val="none" w:sz="0" w:space="0" w:color="auto"/>
              <w:bottom w:val="none" w:sz="0" w:space="0" w:color="auto"/>
            </w:tcBorders>
            <w:hideMark/>
          </w:tcPr>
          <w:p w14:paraId="3EA6715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Accessible public portal and key staff functions; multilingual support (English/Kiswahili) for public-facing components.</w:t>
            </w:r>
          </w:p>
        </w:tc>
        <w:tc>
          <w:tcPr>
            <w:tcW w:w="0" w:type="auto"/>
            <w:tcBorders>
              <w:top w:val="none" w:sz="0" w:space="0" w:color="auto"/>
              <w:bottom w:val="none" w:sz="0" w:space="0" w:color="auto"/>
            </w:tcBorders>
            <w:hideMark/>
          </w:tcPr>
          <w:p w14:paraId="1256D7D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Accessibility test results; remediation log with re-test evidence; demonstration notes for keyboard navigation and screen-reader compatibility; user-facing content in required languages (portal pages and templates).</w:t>
            </w:r>
          </w:p>
        </w:tc>
        <w:tc>
          <w:tcPr>
            <w:tcW w:w="0" w:type="auto"/>
            <w:tcBorders>
              <w:top w:val="none" w:sz="0" w:space="0" w:color="auto"/>
              <w:bottom w:val="none" w:sz="0" w:space="0" w:color="auto"/>
            </w:tcBorders>
            <w:hideMark/>
          </w:tcPr>
          <w:p w14:paraId="28A4418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Implementing Firm</w:t>
            </w:r>
          </w:p>
        </w:tc>
      </w:tr>
      <w:tr w:rsidR="00921B7D" w:rsidRPr="001F7A99" w14:paraId="7E2F85FA"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9E83B51" w14:textId="77777777" w:rsidR="00921B7D" w:rsidRPr="001F7A99" w:rsidRDefault="00921B7D" w:rsidP="001F7A99">
            <w:pPr>
              <w:spacing w:after="0"/>
              <w:jc w:val="left"/>
              <w:rPr>
                <w:color w:val="auto"/>
                <w:sz w:val="20"/>
                <w:szCs w:val="18"/>
              </w:rPr>
            </w:pPr>
            <w:r w:rsidRPr="001F7A99">
              <w:rPr>
                <w:color w:val="auto"/>
                <w:sz w:val="20"/>
                <w:szCs w:val="18"/>
              </w:rPr>
              <w:t>Records retention</w:t>
            </w:r>
          </w:p>
        </w:tc>
        <w:tc>
          <w:tcPr>
            <w:tcW w:w="0" w:type="auto"/>
            <w:hideMark/>
          </w:tcPr>
          <w:p w14:paraId="0D3888BE"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Retention/archiving settings; export for records and audits; controlled deletion/anonymization mechanisms.</w:t>
            </w:r>
          </w:p>
        </w:tc>
        <w:tc>
          <w:tcPr>
            <w:tcW w:w="0" w:type="auto"/>
            <w:hideMark/>
          </w:tcPr>
          <w:p w14:paraId="4CE28D3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Retention configuration documentation; archiving demonstration notes; controlled deletion/anonymization workflow evidence (or documented system constraints + mitigation); archive/export procedures included in handover dossier.</w:t>
            </w:r>
          </w:p>
        </w:tc>
        <w:tc>
          <w:tcPr>
            <w:tcW w:w="0" w:type="auto"/>
            <w:hideMark/>
          </w:tcPr>
          <w:p w14:paraId="2A50F0B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Implementing Firm (capability) / Client (policy)</w:t>
            </w:r>
          </w:p>
        </w:tc>
      </w:tr>
      <w:tr w:rsidR="00921B7D" w:rsidRPr="001F7A99" w14:paraId="68DD8DC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033BE70" w14:textId="77777777" w:rsidR="00921B7D" w:rsidRPr="001F7A99" w:rsidRDefault="00921B7D" w:rsidP="001F7A99">
            <w:pPr>
              <w:spacing w:after="0"/>
              <w:jc w:val="left"/>
              <w:rPr>
                <w:color w:val="auto"/>
                <w:sz w:val="20"/>
                <w:szCs w:val="18"/>
              </w:rPr>
            </w:pPr>
            <w:r w:rsidRPr="001F7A99">
              <w:rPr>
                <w:color w:val="auto"/>
                <w:sz w:val="20"/>
                <w:szCs w:val="18"/>
              </w:rPr>
              <w:t>Telecom channel compliance</w:t>
            </w:r>
          </w:p>
        </w:tc>
        <w:tc>
          <w:tcPr>
            <w:tcW w:w="0" w:type="auto"/>
            <w:tcBorders>
              <w:top w:val="none" w:sz="0" w:space="0" w:color="auto"/>
              <w:bottom w:val="none" w:sz="0" w:space="0" w:color="auto"/>
            </w:tcBorders>
            <w:hideMark/>
          </w:tcPr>
          <w:p w14:paraId="5C1D707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Secure integration with gateways; protection of phone numbers; compliant messaging templates.</w:t>
            </w:r>
          </w:p>
        </w:tc>
        <w:tc>
          <w:tcPr>
            <w:tcW w:w="0" w:type="auto"/>
            <w:tcBorders>
              <w:top w:val="none" w:sz="0" w:space="0" w:color="auto"/>
              <w:bottom w:val="none" w:sz="0" w:space="0" w:color="auto"/>
            </w:tcBorders>
            <w:hideMark/>
          </w:tcPr>
          <w:p w14:paraId="7070F57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Integration specifications; test evidence (as enabled); template review outcomes showing privacy-safe variables; delivery failure handling evidence (status logs/screenshots).</w:t>
            </w:r>
          </w:p>
        </w:tc>
        <w:tc>
          <w:tcPr>
            <w:tcW w:w="0" w:type="auto"/>
            <w:tcBorders>
              <w:top w:val="none" w:sz="0" w:space="0" w:color="auto"/>
              <w:bottom w:val="none" w:sz="0" w:space="0" w:color="auto"/>
            </w:tcBorders>
            <w:hideMark/>
          </w:tcPr>
          <w:p w14:paraId="3885320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Implementing Firm (technical) / Client (commercial/regulatory)</w:t>
            </w:r>
          </w:p>
        </w:tc>
      </w:tr>
      <w:tr w:rsidR="00921B7D" w:rsidRPr="001F7A99" w14:paraId="3B59991D"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69638C9" w14:textId="77777777" w:rsidR="00921B7D" w:rsidRPr="001F7A99" w:rsidRDefault="00921B7D" w:rsidP="001F7A99">
            <w:pPr>
              <w:spacing w:after="0"/>
              <w:jc w:val="left"/>
              <w:rPr>
                <w:color w:val="auto"/>
                <w:sz w:val="20"/>
                <w:szCs w:val="18"/>
              </w:rPr>
            </w:pPr>
            <w:r w:rsidRPr="001F7A99">
              <w:rPr>
                <w:color w:val="auto"/>
                <w:sz w:val="20"/>
                <w:szCs w:val="18"/>
              </w:rPr>
              <w:t>Cybersecurity</w:t>
            </w:r>
          </w:p>
        </w:tc>
        <w:tc>
          <w:tcPr>
            <w:tcW w:w="0" w:type="auto"/>
            <w:hideMark/>
          </w:tcPr>
          <w:p w14:paraId="1C0D30C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Secure authentication; encryption; vulnerability management; incident readiness; backup/restore procedures.</w:t>
            </w:r>
          </w:p>
        </w:tc>
        <w:tc>
          <w:tcPr>
            <w:tcW w:w="0" w:type="auto"/>
            <w:hideMark/>
          </w:tcPr>
          <w:p w14:paraId="411590F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Security test evidence (as agreed); vulnerability remediation log; backup/restore test evidence; incident response contacts/procedure; key security settings configuration summary (HTTPS, MFA, IP controls where used).</w:t>
            </w:r>
          </w:p>
        </w:tc>
        <w:tc>
          <w:tcPr>
            <w:tcW w:w="0" w:type="auto"/>
            <w:hideMark/>
          </w:tcPr>
          <w:p w14:paraId="73666C6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Implementing Firm (controls) / Client (operations)</w:t>
            </w:r>
          </w:p>
        </w:tc>
      </w:tr>
      <w:tr w:rsidR="00921B7D" w:rsidRPr="001F7A99" w14:paraId="305CE118"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753C460" w14:textId="77777777" w:rsidR="00921B7D" w:rsidRPr="001F7A99" w:rsidRDefault="00921B7D" w:rsidP="001F7A99">
            <w:pPr>
              <w:spacing w:after="0"/>
              <w:jc w:val="left"/>
              <w:rPr>
                <w:color w:val="auto"/>
                <w:sz w:val="20"/>
                <w:szCs w:val="18"/>
              </w:rPr>
            </w:pPr>
            <w:r w:rsidRPr="001F7A99">
              <w:rPr>
                <w:color w:val="auto"/>
                <w:sz w:val="20"/>
                <w:szCs w:val="18"/>
              </w:rPr>
              <w:t>Safeguards and sensitive cases</w:t>
            </w:r>
          </w:p>
        </w:tc>
        <w:tc>
          <w:tcPr>
            <w:tcW w:w="0" w:type="auto"/>
            <w:tcBorders>
              <w:top w:val="none" w:sz="0" w:space="0" w:color="auto"/>
              <w:bottom w:val="none" w:sz="0" w:space="0" w:color="auto"/>
            </w:tcBorders>
            <w:hideMark/>
          </w:tcPr>
          <w:p w14:paraId="63A184B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Sensitive grievance classification; restricted access; safe notifications; aggregate reporting for sensitive cases.</w:t>
            </w:r>
          </w:p>
        </w:tc>
        <w:tc>
          <w:tcPr>
            <w:tcW w:w="0" w:type="auto"/>
            <w:tcBorders>
              <w:top w:val="none" w:sz="0" w:space="0" w:color="auto"/>
              <w:bottom w:val="none" w:sz="0" w:space="0" w:color="auto"/>
            </w:tcBorders>
            <w:hideMark/>
          </w:tcPr>
          <w:p w14:paraId="466D6BC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Configured sensitive workflows; role permissions evidence; demonstration against sensitive case scenarios; aggregate-only reporting outputs; staff training materials covering confidentiality and safe handling.</w:t>
            </w:r>
          </w:p>
        </w:tc>
        <w:tc>
          <w:tcPr>
            <w:tcW w:w="0" w:type="auto"/>
            <w:tcBorders>
              <w:top w:val="none" w:sz="0" w:space="0" w:color="auto"/>
              <w:bottom w:val="none" w:sz="0" w:space="0" w:color="auto"/>
            </w:tcBorders>
            <w:hideMark/>
          </w:tcPr>
          <w:p w14:paraId="6ECC581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Implementing Firm (capability) / Client (process)</w:t>
            </w:r>
          </w:p>
        </w:tc>
      </w:tr>
    </w:tbl>
    <w:p w14:paraId="4BE6090D" w14:textId="77777777" w:rsidR="00921B7D" w:rsidRDefault="00921B7D" w:rsidP="00921B7D">
      <w:pPr>
        <w:rPr>
          <w:color w:val="auto"/>
          <w:szCs w:val="24"/>
        </w:rPr>
      </w:pPr>
    </w:p>
    <w:p w14:paraId="52F6130F" w14:textId="77777777" w:rsidR="00921B7D" w:rsidRPr="004E28B5" w:rsidRDefault="00921B7D" w:rsidP="00921B7D">
      <w:pPr>
        <w:pStyle w:val="Heading1"/>
      </w:pPr>
      <w:bookmarkStart w:id="93" w:name="_Toc218629412"/>
      <w:bookmarkStart w:id="94" w:name="_Toc222868099"/>
      <w:r w:rsidRPr="004E28B5">
        <w:t>10. Assumptions and Constraints</w:t>
      </w:r>
      <w:bookmarkEnd w:id="93"/>
      <w:bookmarkEnd w:id="94"/>
    </w:p>
    <w:p w14:paraId="2BEFECC0" w14:textId="15AA1157" w:rsidR="00921B7D" w:rsidRDefault="00921B7D" w:rsidP="00921B7D">
      <w:pPr>
        <w:rPr>
          <w:color w:val="auto"/>
          <w:szCs w:val="24"/>
        </w:rPr>
      </w:pPr>
      <w:r w:rsidRPr="004E28B5">
        <w:rPr>
          <w:color w:val="auto"/>
          <w:szCs w:val="24"/>
        </w:rPr>
        <w:t xml:space="preserve">This section documents the planning assumptions and practical constraints that govern Phase 2 delivery (3 months). </w:t>
      </w:r>
      <w:r w:rsidR="00212DD8" w:rsidRPr="004E28B5">
        <w:rPr>
          <w:color w:val="auto"/>
          <w:szCs w:val="24"/>
        </w:rPr>
        <w:t>These items are intended to (i) set shared expectations between the Client and the Implementing Firm, (ii) clarify what conditions must be in place for timely delivery and acceptance, and (iii) highlight key risks requiring proactive mitigation through the Implementation Plan (Deliverable D1), risk register, and delivery governance.</w:t>
      </w:r>
    </w:p>
    <w:p w14:paraId="03D69FB8" w14:textId="09D96DEA" w:rsidR="00212DD8" w:rsidRPr="004E28B5" w:rsidRDefault="00212DD8" w:rsidP="00921B7D">
      <w:pPr>
        <w:rPr>
          <w:color w:val="auto"/>
          <w:szCs w:val="24"/>
        </w:rPr>
      </w:pPr>
      <w:r>
        <w:rPr>
          <w:noProof/>
          <w:color w:val="auto"/>
          <w:szCs w:val="24"/>
        </w:rPr>
        <w:drawing>
          <wp:inline distT="0" distB="0" distL="0" distR="0" wp14:anchorId="755A63A0" wp14:editId="7982F033">
            <wp:extent cx="5943600" cy="4352925"/>
            <wp:effectExtent l="0" t="0" r="0" b="9525"/>
            <wp:docPr id="1074978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8354" name="Picture 1074978354"/>
                    <pic:cNvPicPr/>
                  </pic:nvPicPr>
                  <pic:blipFill rotWithShape="1">
                    <a:blip r:embed="rId19"/>
                    <a:srcRect t="5001" b="21282"/>
                    <a:stretch>
                      <a:fillRect/>
                    </a:stretch>
                  </pic:blipFill>
                  <pic:spPr bwMode="auto">
                    <a:xfrm>
                      <a:off x="0" y="0"/>
                      <a:ext cx="5943600" cy="4352925"/>
                    </a:xfrm>
                    <a:prstGeom prst="rect">
                      <a:avLst/>
                    </a:prstGeom>
                    <a:ln>
                      <a:noFill/>
                    </a:ln>
                    <a:extLst>
                      <a:ext uri="{53640926-AAD7-44D8-BBD7-CCE9431645EC}">
                        <a14:shadowObscured xmlns:a14="http://schemas.microsoft.com/office/drawing/2010/main"/>
                      </a:ext>
                    </a:extLst>
                  </pic:spPr>
                </pic:pic>
              </a:graphicData>
            </a:graphic>
          </wp:inline>
        </w:drawing>
      </w:r>
    </w:p>
    <w:p w14:paraId="2E5A5778" w14:textId="77777777" w:rsidR="00921B7D" w:rsidRDefault="00921B7D" w:rsidP="00921B7D">
      <w:pPr>
        <w:rPr>
          <w:color w:val="auto"/>
          <w:szCs w:val="24"/>
        </w:rPr>
      </w:pPr>
      <w:r w:rsidRPr="004E28B5">
        <w:rPr>
          <w:color w:val="auto"/>
          <w:szCs w:val="24"/>
        </w:rPr>
        <w:t xml:space="preserve">Where any key assumption is not met, the Implementing Firm shall (a) promptly log the issue as a dependency or risk, (b) propose feasible mitigation and sequencing options that preserve delivery of </w:t>
      </w:r>
      <w:r w:rsidRPr="004E28B5">
        <w:rPr>
          <w:b/>
          <w:bCs/>
          <w:color w:val="auto"/>
          <w:szCs w:val="24"/>
        </w:rPr>
        <w:t>Must</w:t>
      </w:r>
      <w:r w:rsidRPr="004E28B5">
        <w:rPr>
          <w:color w:val="auto"/>
          <w:szCs w:val="24"/>
        </w:rPr>
        <w:t xml:space="preserve"> requirements, and (c) submit any required change requests through the agreed change control process (without delaying critical-path work unnecessarily).</w:t>
      </w:r>
    </w:p>
    <w:p w14:paraId="5ADA68A4" w14:textId="77777777" w:rsidR="00921B7D" w:rsidRPr="004E28B5" w:rsidRDefault="00921B7D" w:rsidP="00921B7D">
      <w:pPr>
        <w:rPr>
          <w:color w:val="auto"/>
          <w:szCs w:val="24"/>
        </w:rPr>
      </w:pPr>
    </w:p>
    <w:p w14:paraId="318EC266" w14:textId="7608280C" w:rsidR="00921B7D" w:rsidRPr="004E28B5" w:rsidRDefault="00921B7D" w:rsidP="005E3CF0">
      <w:pPr>
        <w:pStyle w:val="Heading2"/>
      </w:pPr>
      <w:bookmarkStart w:id="95" w:name="_Toc222868100"/>
      <w:r w:rsidRPr="004E28B5">
        <w:t>10.1 Key Assumptions</w:t>
      </w:r>
      <w:bookmarkEnd w:id="95"/>
    </w:p>
    <w:p w14:paraId="4CC490AE" w14:textId="77777777" w:rsidR="00921B7D" w:rsidRPr="004E28B5" w:rsidRDefault="00921B7D" w:rsidP="00921B7D">
      <w:pPr>
        <w:rPr>
          <w:color w:val="auto"/>
          <w:szCs w:val="24"/>
        </w:rPr>
      </w:pPr>
      <w:r>
        <w:rPr>
          <w:b/>
          <w:bCs/>
          <w:color w:val="auto"/>
          <w:szCs w:val="24"/>
        </w:rPr>
        <w:t xml:space="preserve">a) </w:t>
      </w:r>
      <w:r w:rsidRPr="004E28B5">
        <w:rPr>
          <w:b/>
          <w:bCs/>
          <w:color w:val="auto"/>
          <w:szCs w:val="24"/>
        </w:rPr>
        <w:t>Phase 1 outputs (requirements, standardized intake form, stakeholder engagement requirements, workflow scenarios) are available and approved for use during Phase 2.</w:t>
      </w:r>
      <w:r w:rsidRPr="004E28B5">
        <w:rPr>
          <w:color w:val="auto"/>
          <w:szCs w:val="24"/>
        </w:rPr>
        <w:br/>
        <w:t>The Phase 2 implementation assumes that Phase 1 deliverables are provided to the Implementing Firm during Week 1 mobilization in complete and usable form, including (as applicable):</w:t>
      </w:r>
    </w:p>
    <w:p w14:paraId="2BEF43F2" w14:textId="77777777" w:rsidR="00921B7D" w:rsidRPr="004E28B5" w:rsidRDefault="00921B7D" w:rsidP="00921B7D">
      <w:pPr>
        <w:numPr>
          <w:ilvl w:val="0"/>
          <w:numId w:val="109"/>
        </w:numPr>
        <w:spacing w:before="60" w:after="60" w:line="264" w:lineRule="auto"/>
        <w:rPr>
          <w:color w:val="auto"/>
          <w:szCs w:val="24"/>
        </w:rPr>
      </w:pPr>
      <w:r w:rsidRPr="004E28B5">
        <w:rPr>
          <w:color w:val="auto"/>
          <w:szCs w:val="24"/>
        </w:rPr>
        <w:t xml:space="preserve">Validated business and functional requirements and workflow scenarios for key grievance journeys (intake </w:t>
      </w:r>
      <w:r w:rsidRPr="004E28B5">
        <w:rPr>
          <w:rFonts w:ascii="Times New Roman" w:hAnsi="Times New Roman" w:cs="Times New Roman"/>
          <w:color w:val="auto"/>
          <w:szCs w:val="24"/>
        </w:rPr>
        <w:t>→</w:t>
      </w:r>
      <w:r w:rsidRPr="004E28B5">
        <w:rPr>
          <w:color w:val="auto"/>
          <w:szCs w:val="24"/>
        </w:rPr>
        <w:t xml:space="preserve"> triage </w:t>
      </w:r>
      <w:r w:rsidRPr="004E28B5">
        <w:rPr>
          <w:rFonts w:ascii="Times New Roman" w:hAnsi="Times New Roman" w:cs="Times New Roman"/>
          <w:color w:val="auto"/>
          <w:szCs w:val="24"/>
        </w:rPr>
        <w:t>→</w:t>
      </w:r>
      <w:r w:rsidRPr="004E28B5">
        <w:rPr>
          <w:color w:val="auto"/>
          <w:szCs w:val="24"/>
        </w:rPr>
        <w:t xml:space="preserve"> assignment </w:t>
      </w:r>
      <w:r w:rsidRPr="004E28B5">
        <w:rPr>
          <w:rFonts w:ascii="Times New Roman" w:hAnsi="Times New Roman" w:cs="Times New Roman"/>
          <w:color w:val="auto"/>
          <w:szCs w:val="24"/>
        </w:rPr>
        <w:t>→</w:t>
      </w:r>
      <w:r w:rsidRPr="004E28B5">
        <w:rPr>
          <w:color w:val="auto"/>
          <w:szCs w:val="24"/>
        </w:rPr>
        <w:t xml:space="preserve"> investigation/action </w:t>
      </w:r>
      <w:r w:rsidRPr="004E28B5">
        <w:rPr>
          <w:rFonts w:ascii="Times New Roman" w:hAnsi="Times New Roman" w:cs="Times New Roman"/>
          <w:color w:val="auto"/>
          <w:szCs w:val="24"/>
        </w:rPr>
        <w:t>→</w:t>
      </w:r>
      <w:r w:rsidRPr="004E28B5">
        <w:rPr>
          <w:color w:val="auto"/>
          <w:szCs w:val="24"/>
        </w:rPr>
        <w:t xml:space="preserve"> resolution </w:t>
      </w:r>
      <w:r w:rsidRPr="004E28B5">
        <w:rPr>
          <w:rFonts w:ascii="Times New Roman" w:hAnsi="Times New Roman" w:cs="Times New Roman"/>
          <w:color w:val="auto"/>
          <w:szCs w:val="24"/>
        </w:rPr>
        <w:t>→</w:t>
      </w:r>
      <w:r w:rsidRPr="004E28B5">
        <w:rPr>
          <w:color w:val="auto"/>
          <w:szCs w:val="24"/>
        </w:rPr>
        <w:t xml:space="preserve"> closure </w:t>
      </w:r>
      <w:r w:rsidRPr="004E28B5">
        <w:rPr>
          <w:rFonts w:ascii="Times New Roman" w:hAnsi="Times New Roman" w:cs="Times New Roman"/>
          <w:color w:val="auto"/>
          <w:szCs w:val="24"/>
        </w:rPr>
        <w:t>→</w:t>
      </w:r>
      <w:r w:rsidRPr="004E28B5">
        <w:rPr>
          <w:color w:val="auto"/>
          <w:szCs w:val="24"/>
        </w:rPr>
        <w:t xml:space="preserve"> satisfaction/appeal).</w:t>
      </w:r>
    </w:p>
    <w:p w14:paraId="150E6180" w14:textId="77777777" w:rsidR="00921B7D" w:rsidRPr="004E28B5" w:rsidRDefault="00921B7D" w:rsidP="00921B7D">
      <w:pPr>
        <w:numPr>
          <w:ilvl w:val="0"/>
          <w:numId w:val="109"/>
        </w:numPr>
        <w:spacing w:before="60" w:after="60" w:line="264" w:lineRule="auto"/>
        <w:rPr>
          <w:color w:val="auto"/>
          <w:szCs w:val="24"/>
        </w:rPr>
      </w:pPr>
      <w:r w:rsidRPr="004E28B5">
        <w:rPr>
          <w:color w:val="auto"/>
          <w:szCs w:val="24"/>
        </w:rPr>
        <w:t>The finalized standardized grievance intake dataset (mandatory/optional fields, validation rules, classification taxonomy, and channel-specific minimum fields).</w:t>
      </w:r>
    </w:p>
    <w:p w14:paraId="63BF2305" w14:textId="77777777" w:rsidR="00921B7D" w:rsidRPr="004E28B5" w:rsidRDefault="00921B7D" w:rsidP="00921B7D">
      <w:pPr>
        <w:numPr>
          <w:ilvl w:val="0"/>
          <w:numId w:val="109"/>
        </w:numPr>
        <w:spacing w:before="60" w:after="60" w:line="264" w:lineRule="auto"/>
        <w:rPr>
          <w:color w:val="auto"/>
          <w:szCs w:val="24"/>
        </w:rPr>
      </w:pPr>
      <w:r w:rsidRPr="004E28B5">
        <w:rPr>
          <w:color w:val="auto"/>
          <w:szCs w:val="24"/>
        </w:rPr>
        <w:t>Reporting and KPI expectations (including disaggregation dimensions such as geography, channel, category/type, status, and SLA metrics).</w:t>
      </w:r>
    </w:p>
    <w:p w14:paraId="0222C743" w14:textId="642D7B41" w:rsidR="00921B7D" w:rsidRPr="005E3CF0" w:rsidRDefault="00921B7D" w:rsidP="00921B7D">
      <w:pPr>
        <w:numPr>
          <w:ilvl w:val="0"/>
          <w:numId w:val="109"/>
        </w:numPr>
        <w:spacing w:before="60" w:after="60" w:line="264" w:lineRule="auto"/>
        <w:rPr>
          <w:color w:val="auto"/>
          <w:szCs w:val="24"/>
        </w:rPr>
      </w:pPr>
      <w:r w:rsidRPr="004E28B5">
        <w:rPr>
          <w:color w:val="auto"/>
          <w:szCs w:val="24"/>
        </w:rPr>
        <w:t>Compliance and risk inputs (e.g., privacy and sensitive-case handling expectations, records retention assumptions, and accessibility expectations).</w:t>
      </w:r>
      <w:r w:rsidRPr="004E28B5">
        <w:rPr>
          <w:color w:val="auto"/>
          <w:szCs w:val="24"/>
        </w:rPr>
        <w:br/>
        <w:t>“Approved for use” means the Client confirms these are baseline inputs for configuration and testing, with any material changes managed through agreed change control to protect the 3</w:t>
      </w:r>
      <w:r w:rsidRPr="004E28B5">
        <w:rPr>
          <w:color w:val="auto"/>
          <w:szCs w:val="24"/>
        </w:rPr>
        <w:noBreakHyphen/>
        <w:t>month timeline.</w:t>
      </w:r>
    </w:p>
    <w:p w14:paraId="0B431170" w14:textId="77777777" w:rsidR="00921B7D" w:rsidRPr="004E28B5" w:rsidRDefault="00921B7D" w:rsidP="00921B7D">
      <w:pPr>
        <w:rPr>
          <w:color w:val="auto"/>
          <w:szCs w:val="24"/>
        </w:rPr>
      </w:pPr>
      <w:r>
        <w:rPr>
          <w:b/>
          <w:bCs/>
          <w:color w:val="auto"/>
          <w:szCs w:val="24"/>
        </w:rPr>
        <w:t xml:space="preserve">b) </w:t>
      </w:r>
      <w:r w:rsidRPr="004E28B5">
        <w:rPr>
          <w:b/>
          <w:bCs/>
          <w:color w:val="auto"/>
          <w:szCs w:val="24"/>
        </w:rPr>
        <w:t>The Client will provide timely access to required environments, credentials, and integration endpoints (or approve the Implementing Firm’s proposed environments where applicable).</w:t>
      </w:r>
      <w:r w:rsidRPr="004E28B5">
        <w:rPr>
          <w:color w:val="auto"/>
          <w:szCs w:val="24"/>
        </w:rPr>
        <w:br/>
        <w:t>Phase 2 assumes the Client will enable practical access for implementation and testing by:</w:t>
      </w:r>
    </w:p>
    <w:p w14:paraId="27009CBB" w14:textId="77777777" w:rsidR="00921B7D" w:rsidRPr="004E28B5" w:rsidRDefault="00921B7D" w:rsidP="00921B7D">
      <w:pPr>
        <w:numPr>
          <w:ilvl w:val="0"/>
          <w:numId w:val="110"/>
        </w:numPr>
        <w:spacing w:before="60" w:after="60" w:line="264" w:lineRule="auto"/>
        <w:rPr>
          <w:color w:val="auto"/>
          <w:szCs w:val="24"/>
        </w:rPr>
      </w:pPr>
      <w:r w:rsidRPr="004E28B5">
        <w:rPr>
          <w:color w:val="auto"/>
          <w:szCs w:val="24"/>
        </w:rPr>
        <w:t>Confirming the approved hosting model for production (and whether dev/test/staging are separate) and providing environment owners/approvers.</w:t>
      </w:r>
    </w:p>
    <w:p w14:paraId="5D896E64" w14:textId="77777777" w:rsidR="00921B7D" w:rsidRPr="004E28B5" w:rsidRDefault="00921B7D" w:rsidP="00921B7D">
      <w:pPr>
        <w:numPr>
          <w:ilvl w:val="0"/>
          <w:numId w:val="110"/>
        </w:numPr>
        <w:spacing w:before="60" w:after="60" w:line="264" w:lineRule="auto"/>
        <w:rPr>
          <w:color w:val="auto"/>
          <w:szCs w:val="24"/>
        </w:rPr>
      </w:pPr>
      <w:r w:rsidRPr="004E28B5">
        <w:rPr>
          <w:color w:val="auto"/>
          <w:szCs w:val="24"/>
        </w:rPr>
        <w:t>Providing required credentials, network access (including VPN/IP allowlisting where applicable), DNS/SSL certificate arrangements, and any government security approvals needed to deploy and test.</w:t>
      </w:r>
    </w:p>
    <w:p w14:paraId="1023E2FC" w14:textId="376D7734" w:rsidR="00921B7D" w:rsidRPr="005E3CF0" w:rsidRDefault="00921B7D" w:rsidP="00921B7D">
      <w:pPr>
        <w:numPr>
          <w:ilvl w:val="0"/>
          <w:numId w:val="110"/>
        </w:numPr>
        <w:spacing w:before="60" w:after="60" w:line="264" w:lineRule="auto"/>
        <w:rPr>
          <w:color w:val="auto"/>
          <w:szCs w:val="24"/>
        </w:rPr>
      </w:pPr>
      <w:r w:rsidRPr="004E28B5">
        <w:rPr>
          <w:color w:val="auto"/>
          <w:szCs w:val="24"/>
        </w:rPr>
        <w:t>Ensuring any Client-side technical dependencies (e.g., website embedding/linking approvals, email domain/SPF/DKIM where required) are actioned within the delivery window.</w:t>
      </w:r>
    </w:p>
    <w:p w14:paraId="4BC78A21" w14:textId="77777777" w:rsidR="00921B7D" w:rsidRPr="004E28B5" w:rsidRDefault="00921B7D" w:rsidP="00921B7D">
      <w:pPr>
        <w:rPr>
          <w:color w:val="auto"/>
          <w:szCs w:val="24"/>
        </w:rPr>
      </w:pPr>
      <w:r>
        <w:rPr>
          <w:b/>
          <w:bCs/>
          <w:color w:val="auto"/>
          <w:szCs w:val="24"/>
        </w:rPr>
        <w:t xml:space="preserve">c) </w:t>
      </w:r>
      <w:r w:rsidRPr="004E28B5">
        <w:rPr>
          <w:b/>
          <w:bCs/>
          <w:color w:val="auto"/>
          <w:szCs w:val="24"/>
        </w:rPr>
        <w:t>The Client will lead commercial/regulatory arrangements for telecom services (USSD short codes, toll-free hotline, SMS bundles) and provide timely integration parameters.</w:t>
      </w:r>
      <w:r w:rsidRPr="004E28B5">
        <w:rPr>
          <w:color w:val="auto"/>
          <w:szCs w:val="24"/>
        </w:rPr>
        <w:br/>
        <w:t>This BRD assumes that where telecom channels are enabled, the Client will:</w:t>
      </w:r>
    </w:p>
    <w:p w14:paraId="410AF0C0" w14:textId="77777777" w:rsidR="00921B7D" w:rsidRPr="004E28B5" w:rsidRDefault="00921B7D" w:rsidP="00921B7D">
      <w:pPr>
        <w:numPr>
          <w:ilvl w:val="0"/>
          <w:numId w:val="111"/>
        </w:numPr>
        <w:spacing w:before="60" w:after="60" w:line="264" w:lineRule="auto"/>
        <w:rPr>
          <w:color w:val="auto"/>
          <w:szCs w:val="24"/>
        </w:rPr>
      </w:pPr>
      <w:r w:rsidRPr="004E28B5">
        <w:rPr>
          <w:color w:val="auto"/>
          <w:szCs w:val="24"/>
        </w:rPr>
        <w:t>Secure and maintain the relevant commercial arrangements and regulatory approvals with telecom operators/aggregators and hotline providers.</w:t>
      </w:r>
    </w:p>
    <w:p w14:paraId="5AE4EE10" w14:textId="4561B574" w:rsidR="00921B7D" w:rsidRPr="005E3CF0" w:rsidRDefault="00921B7D" w:rsidP="00921B7D">
      <w:pPr>
        <w:numPr>
          <w:ilvl w:val="0"/>
          <w:numId w:val="111"/>
        </w:numPr>
        <w:spacing w:before="60" w:after="60" w:line="264" w:lineRule="auto"/>
        <w:rPr>
          <w:color w:val="auto"/>
          <w:szCs w:val="24"/>
        </w:rPr>
      </w:pPr>
      <w:r w:rsidRPr="004E28B5">
        <w:rPr>
          <w:color w:val="auto"/>
          <w:szCs w:val="24"/>
        </w:rPr>
        <w:t>Provide the Implementing Firm with technical integration parameters (e.g., gateway endpoints, credentials, whitelisted IPs, callback URLs/webhooks, sender IDs/short codes, and test numbers) early enough to meet Release 2 and UAT timelines.</w:t>
      </w:r>
      <w:r w:rsidRPr="004E28B5">
        <w:rPr>
          <w:color w:val="auto"/>
          <w:szCs w:val="24"/>
        </w:rPr>
        <w:br/>
        <w:t>The Implementing Firm’s responsibility is to implement and test the technical integration using secure methods and provide monitoring/error-handling and fallback procedures.</w:t>
      </w:r>
    </w:p>
    <w:p w14:paraId="1B8DB8A7" w14:textId="77777777" w:rsidR="00921B7D" w:rsidRPr="004E28B5" w:rsidRDefault="00921B7D" w:rsidP="00921B7D">
      <w:pPr>
        <w:rPr>
          <w:color w:val="auto"/>
          <w:szCs w:val="24"/>
        </w:rPr>
      </w:pPr>
      <w:r>
        <w:rPr>
          <w:b/>
          <w:bCs/>
          <w:color w:val="auto"/>
          <w:szCs w:val="24"/>
        </w:rPr>
        <w:t xml:space="preserve">d) </w:t>
      </w:r>
      <w:r w:rsidRPr="004E28B5">
        <w:rPr>
          <w:b/>
          <w:bCs/>
          <w:color w:val="auto"/>
          <w:szCs w:val="24"/>
        </w:rPr>
        <w:t>Key NPCT and selected county/municipal stakeholders will be available for demonstrations, training and UAT within the 3-month timeline.</w:t>
      </w:r>
      <w:r w:rsidRPr="004E28B5">
        <w:rPr>
          <w:color w:val="auto"/>
          <w:szCs w:val="24"/>
        </w:rPr>
        <w:br/>
        <w:t>Successful adoption and acceptance requires active participation from stakeholders in:</w:t>
      </w:r>
    </w:p>
    <w:p w14:paraId="26F1942B" w14:textId="77777777" w:rsidR="00921B7D" w:rsidRPr="004E28B5" w:rsidRDefault="00921B7D" w:rsidP="00921B7D">
      <w:pPr>
        <w:numPr>
          <w:ilvl w:val="0"/>
          <w:numId w:val="112"/>
        </w:numPr>
        <w:spacing w:before="60" w:after="60" w:line="264" w:lineRule="auto"/>
        <w:rPr>
          <w:color w:val="auto"/>
          <w:szCs w:val="24"/>
        </w:rPr>
      </w:pPr>
      <w:r w:rsidRPr="004E28B5">
        <w:rPr>
          <w:color w:val="auto"/>
          <w:szCs w:val="24"/>
        </w:rPr>
        <w:t>Requirements confirmation and configuration validation (Weeks 1–3).</w:t>
      </w:r>
    </w:p>
    <w:p w14:paraId="1CCE03A0" w14:textId="77777777" w:rsidR="00921B7D" w:rsidRPr="004E28B5" w:rsidRDefault="00921B7D" w:rsidP="00921B7D">
      <w:pPr>
        <w:numPr>
          <w:ilvl w:val="0"/>
          <w:numId w:val="112"/>
        </w:numPr>
        <w:spacing w:before="60" w:after="60" w:line="264" w:lineRule="auto"/>
        <w:rPr>
          <w:color w:val="auto"/>
          <w:szCs w:val="24"/>
        </w:rPr>
      </w:pPr>
      <w:r w:rsidRPr="004E28B5">
        <w:rPr>
          <w:color w:val="auto"/>
          <w:szCs w:val="24"/>
        </w:rPr>
        <w:t>Sprint demos and scenario walk-throughs (at minimum fortnightly, and before UAT).</w:t>
      </w:r>
    </w:p>
    <w:p w14:paraId="266DC7F9" w14:textId="77777777" w:rsidR="00921B7D" w:rsidRPr="004E28B5" w:rsidRDefault="00921B7D" w:rsidP="00921B7D">
      <w:pPr>
        <w:numPr>
          <w:ilvl w:val="0"/>
          <w:numId w:val="112"/>
        </w:numPr>
        <w:spacing w:before="60" w:after="60" w:line="264" w:lineRule="auto"/>
        <w:rPr>
          <w:color w:val="auto"/>
          <w:szCs w:val="24"/>
        </w:rPr>
      </w:pPr>
      <w:r w:rsidRPr="004E28B5">
        <w:rPr>
          <w:color w:val="auto"/>
          <w:szCs w:val="24"/>
        </w:rPr>
        <w:t>UAT execution and sign-off (Weeks 9–11), including participation by a representative mix of users (national, county/municipal focal persons, safeguards, M&amp;E/reporting users, and administrators).</w:t>
      </w:r>
    </w:p>
    <w:p w14:paraId="1F7038DF" w14:textId="64C90D64" w:rsidR="00921B7D" w:rsidRPr="005E3CF0" w:rsidRDefault="00921B7D" w:rsidP="00921B7D">
      <w:pPr>
        <w:numPr>
          <w:ilvl w:val="0"/>
          <w:numId w:val="112"/>
        </w:numPr>
        <w:spacing w:before="60" w:after="60" w:line="264" w:lineRule="auto"/>
        <w:rPr>
          <w:color w:val="auto"/>
          <w:szCs w:val="24"/>
        </w:rPr>
      </w:pPr>
      <w:r w:rsidRPr="004E28B5">
        <w:rPr>
          <w:color w:val="auto"/>
          <w:szCs w:val="24"/>
        </w:rPr>
        <w:t>Training attendance and practical exercises using agreed scenarios and sample data.</w:t>
      </w:r>
    </w:p>
    <w:p w14:paraId="2F427BBC" w14:textId="77777777" w:rsidR="00921B7D" w:rsidRPr="004E28B5" w:rsidRDefault="00921B7D" w:rsidP="00921B7D">
      <w:pPr>
        <w:rPr>
          <w:color w:val="auto"/>
          <w:szCs w:val="24"/>
        </w:rPr>
      </w:pPr>
      <w:r>
        <w:rPr>
          <w:b/>
          <w:bCs/>
          <w:color w:val="auto"/>
          <w:szCs w:val="24"/>
        </w:rPr>
        <w:t xml:space="preserve">e) </w:t>
      </w:r>
      <w:r w:rsidRPr="004E28B5">
        <w:rPr>
          <w:b/>
          <w:bCs/>
          <w:color w:val="auto"/>
          <w:szCs w:val="24"/>
        </w:rPr>
        <w:t>The Implementing Firm will be able to deploy the solution to an environment approved for production use, compliant with data residency and security requirements.</w:t>
      </w:r>
      <w:r w:rsidRPr="004E28B5">
        <w:rPr>
          <w:color w:val="auto"/>
          <w:szCs w:val="24"/>
        </w:rPr>
        <w:br/>
        <w:t>Phase 2 assumes the final production deployment target is confirmed early enough to support:</w:t>
      </w:r>
    </w:p>
    <w:p w14:paraId="2491A208" w14:textId="77777777" w:rsidR="00921B7D" w:rsidRPr="004E28B5" w:rsidRDefault="00921B7D" w:rsidP="00921B7D">
      <w:pPr>
        <w:numPr>
          <w:ilvl w:val="0"/>
          <w:numId w:val="113"/>
        </w:numPr>
        <w:spacing w:before="60" w:after="60" w:line="264" w:lineRule="auto"/>
        <w:rPr>
          <w:color w:val="auto"/>
          <w:szCs w:val="24"/>
        </w:rPr>
      </w:pPr>
      <w:r w:rsidRPr="004E28B5">
        <w:rPr>
          <w:color w:val="auto"/>
          <w:szCs w:val="24"/>
        </w:rPr>
        <w:t>Security hardening and configuration (role/permission model, encryption, audit logs, retention settings).</w:t>
      </w:r>
    </w:p>
    <w:p w14:paraId="0201D25E" w14:textId="77777777" w:rsidR="00921B7D" w:rsidRPr="004E28B5" w:rsidRDefault="00921B7D" w:rsidP="00921B7D">
      <w:pPr>
        <w:numPr>
          <w:ilvl w:val="0"/>
          <w:numId w:val="113"/>
        </w:numPr>
        <w:spacing w:before="60" w:after="60" w:line="264" w:lineRule="auto"/>
        <w:rPr>
          <w:color w:val="auto"/>
          <w:szCs w:val="24"/>
        </w:rPr>
      </w:pPr>
      <w:r w:rsidRPr="004E28B5">
        <w:rPr>
          <w:color w:val="auto"/>
          <w:szCs w:val="24"/>
        </w:rPr>
        <w:t>Performance readiness checks appropriate to expected loads.</w:t>
      </w:r>
    </w:p>
    <w:p w14:paraId="1AF0223D" w14:textId="77777777" w:rsidR="00921B7D" w:rsidRDefault="00921B7D" w:rsidP="00921B7D">
      <w:pPr>
        <w:numPr>
          <w:ilvl w:val="0"/>
          <w:numId w:val="113"/>
        </w:numPr>
        <w:spacing w:before="60" w:after="60" w:line="264" w:lineRule="auto"/>
        <w:rPr>
          <w:color w:val="auto"/>
          <w:szCs w:val="24"/>
        </w:rPr>
      </w:pPr>
      <w:r w:rsidRPr="004E28B5">
        <w:rPr>
          <w:color w:val="auto"/>
          <w:szCs w:val="24"/>
        </w:rPr>
        <w:t>Go-live cutover planning, backup/restore readiness, and hypercare support.</w:t>
      </w:r>
      <w:r w:rsidRPr="004E28B5">
        <w:rPr>
          <w:color w:val="auto"/>
          <w:szCs w:val="24"/>
        </w:rPr>
        <w:br/>
        <w:t>If the approved production environment is delayed, the Implementing Firm shall propose an interim path (e.g., staging-to-production promotion plan) that preserves compliance requirements and does not compromise data protection.</w:t>
      </w:r>
    </w:p>
    <w:p w14:paraId="095E3996" w14:textId="77777777" w:rsidR="00921B7D" w:rsidRPr="004E28B5" w:rsidRDefault="00921B7D" w:rsidP="00921B7D">
      <w:pPr>
        <w:rPr>
          <w:color w:val="auto"/>
          <w:szCs w:val="24"/>
        </w:rPr>
      </w:pPr>
    </w:p>
    <w:p w14:paraId="1FA62D90" w14:textId="10139EC1" w:rsidR="00921B7D" w:rsidRPr="004E28B5" w:rsidRDefault="00921B7D" w:rsidP="005E3CF0">
      <w:pPr>
        <w:pStyle w:val="Heading2"/>
      </w:pPr>
      <w:bookmarkStart w:id="96" w:name="_Toc222868101"/>
      <w:r w:rsidRPr="004E28B5">
        <w:t>10.2 Constraints</w:t>
      </w:r>
      <w:bookmarkEnd w:id="96"/>
    </w:p>
    <w:p w14:paraId="452EBDDC" w14:textId="77777777" w:rsidR="00921B7D" w:rsidRPr="004E28B5" w:rsidRDefault="00921B7D" w:rsidP="00921B7D">
      <w:pPr>
        <w:rPr>
          <w:color w:val="auto"/>
          <w:szCs w:val="24"/>
        </w:rPr>
      </w:pPr>
      <w:r>
        <w:rPr>
          <w:b/>
          <w:bCs/>
          <w:color w:val="auto"/>
          <w:szCs w:val="24"/>
        </w:rPr>
        <w:t xml:space="preserve">a) </w:t>
      </w:r>
      <w:r w:rsidRPr="004E28B5">
        <w:rPr>
          <w:b/>
          <w:bCs/>
          <w:color w:val="auto"/>
          <w:szCs w:val="24"/>
        </w:rPr>
        <w:t>Phase 2 delivery timeline is fixed at three (3) months; scope prioritization may be required for Should/Could requirements if dependencies delay delivery.</w:t>
      </w:r>
      <w:r w:rsidRPr="004E28B5">
        <w:rPr>
          <w:color w:val="auto"/>
          <w:szCs w:val="24"/>
        </w:rPr>
        <w:br/>
        <w:t xml:space="preserve">The Implementing Firm shall plan delivery around the fixed milestone cadence and deliver all </w:t>
      </w:r>
      <w:r w:rsidRPr="004E28B5">
        <w:rPr>
          <w:b/>
          <w:bCs/>
          <w:color w:val="auto"/>
          <w:szCs w:val="24"/>
        </w:rPr>
        <w:t>Must</w:t>
      </w:r>
      <w:r w:rsidRPr="004E28B5">
        <w:rPr>
          <w:color w:val="auto"/>
          <w:szCs w:val="24"/>
        </w:rPr>
        <w:t xml:space="preserve"> requirements. Where dependencies (e.g., telecom provisioning, hosting approvals) threaten timeline, the Implementing Firm shall:</w:t>
      </w:r>
    </w:p>
    <w:p w14:paraId="2D3684E1" w14:textId="77777777" w:rsidR="00921B7D" w:rsidRPr="004E28B5" w:rsidRDefault="00921B7D" w:rsidP="00921B7D">
      <w:pPr>
        <w:numPr>
          <w:ilvl w:val="0"/>
          <w:numId w:val="114"/>
        </w:numPr>
        <w:spacing w:before="60" w:after="60" w:line="264" w:lineRule="auto"/>
        <w:rPr>
          <w:color w:val="auto"/>
          <w:szCs w:val="24"/>
        </w:rPr>
      </w:pPr>
      <w:r w:rsidRPr="004E28B5">
        <w:rPr>
          <w:color w:val="auto"/>
          <w:szCs w:val="24"/>
        </w:rPr>
        <w:t>Preserve delivery of core intake + case management + reporting + compliance controls.</w:t>
      </w:r>
    </w:p>
    <w:p w14:paraId="1F946B0E" w14:textId="77777777" w:rsidR="00921B7D" w:rsidRPr="004E28B5" w:rsidRDefault="00921B7D" w:rsidP="00921B7D">
      <w:pPr>
        <w:numPr>
          <w:ilvl w:val="0"/>
          <w:numId w:val="114"/>
        </w:numPr>
        <w:spacing w:before="60" w:after="60" w:line="264" w:lineRule="auto"/>
        <w:rPr>
          <w:color w:val="auto"/>
          <w:szCs w:val="24"/>
        </w:rPr>
      </w:pPr>
      <w:r w:rsidRPr="004E28B5">
        <w:rPr>
          <w:color w:val="auto"/>
          <w:szCs w:val="24"/>
        </w:rPr>
        <w:t>Sequence optional channels/features as “enabled when available” without blocking go-live (using assisted intake and alternative notification paths where needed).</w:t>
      </w:r>
    </w:p>
    <w:p w14:paraId="581D44C8" w14:textId="1DCF25C1" w:rsidR="00921B7D" w:rsidRPr="005E3CF0" w:rsidRDefault="00921B7D" w:rsidP="00921B7D">
      <w:pPr>
        <w:numPr>
          <w:ilvl w:val="0"/>
          <w:numId w:val="114"/>
        </w:numPr>
        <w:spacing w:before="60" w:after="60" w:line="264" w:lineRule="auto"/>
        <w:rPr>
          <w:color w:val="auto"/>
          <w:szCs w:val="24"/>
        </w:rPr>
      </w:pPr>
      <w:r w:rsidRPr="004E28B5">
        <w:rPr>
          <w:color w:val="auto"/>
          <w:szCs w:val="24"/>
        </w:rPr>
        <w:t>Maintain a transparent backlog showing Must/Should/Could status, delivery sequencing, and dependency impacts.</w:t>
      </w:r>
    </w:p>
    <w:p w14:paraId="75E48FB5" w14:textId="77777777" w:rsidR="00921B7D" w:rsidRPr="004E28B5" w:rsidRDefault="00921B7D" w:rsidP="00921B7D">
      <w:pPr>
        <w:rPr>
          <w:color w:val="auto"/>
          <w:szCs w:val="24"/>
        </w:rPr>
      </w:pPr>
      <w:r>
        <w:rPr>
          <w:b/>
          <w:bCs/>
          <w:color w:val="auto"/>
          <w:szCs w:val="24"/>
        </w:rPr>
        <w:t xml:space="preserve">b) </w:t>
      </w:r>
      <w:r w:rsidRPr="004E28B5">
        <w:rPr>
          <w:b/>
          <w:bCs/>
          <w:color w:val="auto"/>
          <w:szCs w:val="24"/>
        </w:rPr>
        <w:t>Technology and platform neutrality is required; this BRD defines outcomes and capabilities, not specific products or architectures.</w:t>
      </w:r>
      <w:r w:rsidRPr="004E28B5">
        <w:rPr>
          <w:color w:val="auto"/>
          <w:szCs w:val="24"/>
        </w:rPr>
        <w:br/>
        <w:t>The Implementing Firm may propose any suitable solution approach provided it:</w:t>
      </w:r>
    </w:p>
    <w:p w14:paraId="5C6A17E6" w14:textId="77777777" w:rsidR="00921B7D" w:rsidRPr="004E28B5" w:rsidRDefault="00921B7D" w:rsidP="00921B7D">
      <w:pPr>
        <w:numPr>
          <w:ilvl w:val="0"/>
          <w:numId w:val="115"/>
        </w:numPr>
        <w:spacing w:before="60" w:after="60" w:line="264" w:lineRule="auto"/>
        <w:rPr>
          <w:color w:val="auto"/>
          <w:szCs w:val="24"/>
        </w:rPr>
      </w:pPr>
      <w:r w:rsidRPr="004E28B5">
        <w:rPr>
          <w:color w:val="auto"/>
          <w:szCs w:val="24"/>
        </w:rPr>
        <w:t>Meets all functional and non-functional requirements, including privacy, auditability, accessibility, and interoperability.</w:t>
      </w:r>
    </w:p>
    <w:p w14:paraId="6D23CA36" w14:textId="77777777" w:rsidR="00921B7D" w:rsidRPr="004E28B5" w:rsidRDefault="00921B7D" w:rsidP="00921B7D">
      <w:pPr>
        <w:numPr>
          <w:ilvl w:val="0"/>
          <w:numId w:val="115"/>
        </w:numPr>
        <w:spacing w:before="60" w:after="60" w:line="264" w:lineRule="auto"/>
        <w:rPr>
          <w:color w:val="auto"/>
          <w:szCs w:val="24"/>
        </w:rPr>
      </w:pPr>
      <w:r w:rsidRPr="004E28B5">
        <w:rPr>
          <w:color w:val="auto"/>
          <w:szCs w:val="24"/>
        </w:rPr>
        <w:t>Avoids unjustified vendor lock-in and supports practical handover, administration, and data export.</w:t>
      </w:r>
    </w:p>
    <w:p w14:paraId="66F119A8" w14:textId="25800D63" w:rsidR="00921B7D" w:rsidRPr="005E3CF0" w:rsidRDefault="00921B7D" w:rsidP="00921B7D">
      <w:pPr>
        <w:numPr>
          <w:ilvl w:val="0"/>
          <w:numId w:val="115"/>
        </w:numPr>
        <w:spacing w:before="60" w:after="60" w:line="264" w:lineRule="auto"/>
        <w:rPr>
          <w:color w:val="auto"/>
          <w:szCs w:val="24"/>
        </w:rPr>
      </w:pPr>
      <w:r w:rsidRPr="004E28B5">
        <w:rPr>
          <w:color w:val="auto"/>
          <w:szCs w:val="24"/>
        </w:rPr>
        <w:t>Enables configuration-based changes for common updates (forms, lists, templates, routing, SLAs) without requiring custom development for routine administration.</w:t>
      </w:r>
    </w:p>
    <w:p w14:paraId="4A723246" w14:textId="77777777" w:rsidR="00921B7D" w:rsidRDefault="00921B7D" w:rsidP="00921B7D">
      <w:pPr>
        <w:rPr>
          <w:color w:val="auto"/>
          <w:szCs w:val="24"/>
        </w:rPr>
      </w:pPr>
      <w:r>
        <w:rPr>
          <w:b/>
          <w:bCs/>
          <w:color w:val="auto"/>
          <w:szCs w:val="24"/>
        </w:rPr>
        <w:t xml:space="preserve">c) </w:t>
      </w:r>
      <w:r w:rsidRPr="004E28B5">
        <w:rPr>
          <w:b/>
          <w:bCs/>
          <w:color w:val="auto"/>
          <w:szCs w:val="24"/>
        </w:rPr>
        <w:t>Automated chatbots shall not be used for grievance intake.</w:t>
      </w:r>
      <w:r w:rsidRPr="004E28B5">
        <w:rPr>
          <w:color w:val="auto"/>
          <w:szCs w:val="24"/>
        </w:rPr>
        <w:br/>
        <w:t>The system must rely on guided forms and assisted intake processes for grievance submission. Informational features (FAQs/knowledge resources) may be used to reduce repeat queries, but cannot replace clear and safe intake mechanisms—especially for sensitive cases.</w:t>
      </w:r>
    </w:p>
    <w:p w14:paraId="19FF8505" w14:textId="77777777" w:rsidR="00921B7D" w:rsidRPr="004E28B5" w:rsidRDefault="00921B7D" w:rsidP="00921B7D">
      <w:pPr>
        <w:rPr>
          <w:color w:val="auto"/>
          <w:szCs w:val="24"/>
        </w:rPr>
      </w:pPr>
    </w:p>
    <w:p w14:paraId="7A9EBF45" w14:textId="77777777" w:rsidR="00921B7D" w:rsidRPr="004E28B5" w:rsidRDefault="00921B7D" w:rsidP="00921B7D">
      <w:pPr>
        <w:rPr>
          <w:color w:val="auto"/>
          <w:szCs w:val="24"/>
        </w:rPr>
      </w:pPr>
      <w:r>
        <w:rPr>
          <w:b/>
          <w:bCs/>
          <w:color w:val="auto"/>
          <w:szCs w:val="24"/>
        </w:rPr>
        <w:t xml:space="preserve">d) </w:t>
      </w:r>
      <w:r w:rsidRPr="004E28B5">
        <w:rPr>
          <w:b/>
          <w:bCs/>
          <w:color w:val="auto"/>
          <w:szCs w:val="24"/>
        </w:rPr>
        <w:t>Compliance with data protection and confidentiality requirements may restrict certain data capture and reporting approaches (e.g., for sensitive grievances).</w:t>
      </w:r>
      <w:r w:rsidRPr="004E28B5">
        <w:rPr>
          <w:color w:val="auto"/>
          <w:szCs w:val="24"/>
        </w:rPr>
        <w:br/>
        <w:t>Constraints include the need to:</w:t>
      </w:r>
    </w:p>
    <w:p w14:paraId="371CAB95" w14:textId="77777777" w:rsidR="00921B7D" w:rsidRPr="004E28B5" w:rsidRDefault="00921B7D" w:rsidP="00921B7D">
      <w:pPr>
        <w:numPr>
          <w:ilvl w:val="0"/>
          <w:numId w:val="116"/>
        </w:numPr>
        <w:spacing w:before="60" w:after="60" w:line="264" w:lineRule="auto"/>
        <w:rPr>
          <w:color w:val="auto"/>
          <w:szCs w:val="24"/>
        </w:rPr>
      </w:pPr>
      <w:r w:rsidRPr="004E28B5">
        <w:rPr>
          <w:color w:val="auto"/>
          <w:szCs w:val="24"/>
        </w:rPr>
        <w:t>Minimize collection of personal data to what is necessary for handling the grievance (and support anonymous reporting).</w:t>
      </w:r>
    </w:p>
    <w:p w14:paraId="61EF5429" w14:textId="77777777" w:rsidR="00921B7D" w:rsidRPr="004E28B5" w:rsidRDefault="00921B7D" w:rsidP="00921B7D">
      <w:pPr>
        <w:numPr>
          <w:ilvl w:val="0"/>
          <w:numId w:val="116"/>
        </w:numPr>
        <w:spacing w:before="60" w:after="60" w:line="264" w:lineRule="auto"/>
        <w:rPr>
          <w:color w:val="auto"/>
          <w:szCs w:val="24"/>
        </w:rPr>
      </w:pPr>
      <w:r w:rsidRPr="004E28B5">
        <w:rPr>
          <w:color w:val="auto"/>
          <w:szCs w:val="24"/>
        </w:rPr>
        <w:t>Prevent exposure of sensitive information through unsecured channels (e.g., SMS/email templates should avoid sensitive details).</w:t>
      </w:r>
    </w:p>
    <w:p w14:paraId="05FAC91A" w14:textId="5186C8AE" w:rsidR="00921B7D" w:rsidRPr="005E3CF0" w:rsidRDefault="00921B7D" w:rsidP="00921B7D">
      <w:pPr>
        <w:numPr>
          <w:ilvl w:val="0"/>
          <w:numId w:val="116"/>
        </w:numPr>
        <w:spacing w:before="60" w:after="60" w:line="264" w:lineRule="auto"/>
        <w:rPr>
          <w:color w:val="auto"/>
          <w:szCs w:val="24"/>
        </w:rPr>
      </w:pPr>
      <w:r w:rsidRPr="004E28B5">
        <w:rPr>
          <w:color w:val="auto"/>
          <w:szCs w:val="24"/>
        </w:rPr>
        <w:t>Apply need-to-know access, restricted visibility, and controlled exports for sensitive cases (e.g., SEA/SH), including aggregate-only reporting by default.</w:t>
      </w:r>
    </w:p>
    <w:p w14:paraId="01018FEA" w14:textId="77777777" w:rsidR="00921B7D" w:rsidRPr="004E28B5" w:rsidRDefault="00921B7D" w:rsidP="00921B7D">
      <w:pPr>
        <w:rPr>
          <w:color w:val="auto"/>
          <w:szCs w:val="24"/>
        </w:rPr>
      </w:pPr>
      <w:r>
        <w:rPr>
          <w:b/>
          <w:bCs/>
          <w:color w:val="auto"/>
          <w:szCs w:val="24"/>
        </w:rPr>
        <w:t xml:space="preserve">e) </w:t>
      </w:r>
      <w:r w:rsidRPr="004E28B5">
        <w:rPr>
          <w:b/>
          <w:bCs/>
          <w:color w:val="auto"/>
          <w:szCs w:val="24"/>
        </w:rPr>
        <w:t>Availability and reliability of telecom channels (USSD/SMS/hotline) may depend on third-party providers and coverage; the system must support operational fallbacks (assisted intake, alternative notifications).</w:t>
      </w:r>
      <w:r w:rsidRPr="004E28B5">
        <w:rPr>
          <w:color w:val="auto"/>
          <w:szCs w:val="24"/>
        </w:rPr>
        <w:br/>
        <w:t>The e-GRM must remain operational even when specific channels are delayed or unavailable, including:</w:t>
      </w:r>
    </w:p>
    <w:p w14:paraId="33FAB097" w14:textId="77777777" w:rsidR="00921B7D" w:rsidRPr="004E28B5" w:rsidRDefault="00921B7D" w:rsidP="00921B7D">
      <w:pPr>
        <w:numPr>
          <w:ilvl w:val="0"/>
          <w:numId w:val="117"/>
        </w:numPr>
        <w:spacing w:before="60" w:after="60" w:line="264" w:lineRule="auto"/>
        <w:rPr>
          <w:color w:val="auto"/>
          <w:szCs w:val="24"/>
        </w:rPr>
      </w:pPr>
      <w:r w:rsidRPr="004E28B5">
        <w:rPr>
          <w:color w:val="auto"/>
          <w:szCs w:val="24"/>
        </w:rPr>
        <w:t>Assisted intake by staff (phone/in-person) with consistent reference numbering and standardized data capture.</w:t>
      </w:r>
    </w:p>
    <w:p w14:paraId="33556D9E" w14:textId="77777777" w:rsidR="00921B7D" w:rsidRPr="004E28B5" w:rsidRDefault="00921B7D" w:rsidP="00921B7D">
      <w:pPr>
        <w:numPr>
          <w:ilvl w:val="0"/>
          <w:numId w:val="117"/>
        </w:numPr>
        <w:spacing w:before="60" w:after="60" w:line="264" w:lineRule="auto"/>
        <w:rPr>
          <w:color w:val="auto"/>
          <w:szCs w:val="24"/>
        </w:rPr>
      </w:pPr>
      <w:r w:rsidRPr="004E28B5">
        <w:rPr>
          <w:color w:val="auto"/>
          <w:szCs w:val="24"/>
        </w:rPr>
        <w:t>Alternative contact methods based on complainant preference and feasibility (e.g., phone call where SMS delivery fails).</w:t>
      </w:r>
    </w:p>
    <w:p w14:paraId="6F5B26CB" w14:textId="77777777" w:rsidR="00921B7D" w:rsidRDefault="00921B7D" w:rsidP="00921B7D">
      <w:pPr>
        <w:numPr>
          <w:ilvl w:val="0"/>
          <w:numId w:val="117"/>
        </w:numPr>
        <w:spacing w:before="60" w:after="60" w:line="264" w:lineRule="auto"/>
        <w:rPr>
          <w:color w:val="auto"/>
          <w:szCs w:val="24"/>
        </w:rPr>
      </w:pPr>
      <w:r w:rsidRPr="004E28B5">
        <w:rPr>
          <w:color w:val="auto"/>
          <w:szCs w:val="24"/>
        </w:rPr>
        <w:t>Logging of failed notification attempts to preserve an auditable record and prompt follow-up actions.</w:t>
      </w:r>
    </w:p>
    <w:p w14:paraId="16EC1A85" w14:textId="77777777" w:rsidR="00921B7D" w:rsidRPr="004E28B5" w:rsidRDefault="00921B7D" w:rsidP="00921B7D">
      <w:pPr>
        <w:rPr>
          <w:color w:val="auto"/>
          <w:szCs w:val="24"/>
        </w:rPr>
      </w:pPr>
    </w:p>
    <w:p w14:paraId="7AC2173C" w14:textId="77777777" w:rsidR="00921B7D" w:rsidRPr="004E28B5" w:rsidRDefault="00921B7D" w:rsidP="00921B7D">
      <w:pPr>
        <w:pStyle w:val="Heading2"/>
      </w:pPr>
      <w:bookmarkStart w:id="97" w:name="_Toc222868102"/>
      <w:r w:rsidRPr="004E28B5">
        <w:t>10.3 Key Implementation Risks and Mitigation Requirements</w:t>
      </w:r>
      <w:bookmarkEnd w:id="97"/>
    </w:p>
    <w:p w14:paraId="0CEEFD3C" w14:textId="3ACDA17D" w:rsidR="00921B7D" w:rsidRDefault="00921B7D" w:rsidP="00921B7D">
      <w:pPr>
        <w:rPr>
          <w:color w:val="auto"/>
          <w:szCs w:val="24"/>
        </w:rPr>
      </w:pPr>
      <w:r w:rsidRPr="004E28B5">
        <w:rPr>
          <w:color w:val="auto"/>
          <w:szCs w:val="24"/>
        </w:rPr>
        <w:t>The Implementing Firm shall maintain an active risk and issue register from Week 1, reviewed at minimum in weekly progress meetings and escalated through agreed governance where thresholds are exceeded. Risks shall include clear owners, triggers, probability/impact ratings, mitigation actions, and contingency measures. The table below summarizes key risks identified for the e-GRM and minimum mitigation requirements to be reflected in delivery planning.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1"/>
        <w:gridCol w:w="2320"/>
        <w:gridCol w:w="3170"/>
        <w:gridCol w:w="1689"/>
      </w:tblGrid>
      <w:tr w:rsidR="00921B7D" w:rsidRPr="001F7A99" w14:paraId="3008C10A" w14:textId="77777777" w:rsidTr="00F42E7C">
        <w:trPr>
          <w:jc w:val="center"/>
        </w:trPr>
        <w:tc>
          <w:tcPr>
            <w:tcW w:w="2551" w:type="dxa"/>
            <w:shd w:val="clear" w:color="auto" w:fill="000000"/>
          </w:tcPr>
          <w:p w14:paraId="47759FE5" w14:textId="77777777" w:rsidR="00921B7D" w:rsidRPr="001F7A99" w:rsidRDefault="00921B7D" w:rsidP="001F7A99">
            <w:pPr>
              <w:spacing w:after="0"/>
              <w:jc w:val="left"/>
              <w:rPr>
                <w:b/>
                <w:color w:val="FFFFFF"/>
                <w:sz w:val="20"/>
              </w:rPr>
            </w:pPr>
            <w:r w:rsidRPr="001F7A99">
              <w:rPr>
                <w:b/>
                <w:color w:val="FFFFFF"/>
                <w:sz w:val="20"/>
              </w:rPr>
              <w:t>Risk (Implementation-related)</w:t>
            </w:r>
          </w:p>
        </w:tc>
        <w:tc>
          <w:tcPr>
            <w:tcW w:w="2268" w:type="dxa"/>
            <w:shd w:val="clear" w:color="auto" w:fill="000000"/>
          </w:tcPr>
          <w:p w14:paraId="0683EE66" w14:textId="77777777" w:rsidR="00921B7D" w:rsidRPr="001F7A99" w:rsidRDefault="00921B7D" w:rsidP="001F7A99">
            <w:pPr>
              <w:spacing w:after="0"/>
              <w:jc w:val="left"/>
              <w:rPr>
                <w:b/>
                <w:color w:val="FFFFFF"/>
                <w:sz w:val="20"/>
              </w:rPr>
            </w:pPr>
            <w:r w:rsidRPr="001F7A99">
              <w:rPr>
                <w:b/>
                <w:color w:val="FFFFFF"/>
                <w:sz w:val="20"/>
              </w:rPr>
              <w:t>Potential Impact</w:t>
            </w:r>
          </w:p>
        </w:tc>
        <w:tc>
          <w:tcPr>
            <w:tcW w:w="5102" w:type="dxa"/>
            <w:shd w:val="clear" w:color="auto" w:fill="000000"/>
          </w:tcPr>
          <w:p w14:paraId="0E5D7DEC" w14:textId="77777777" w:rsidR="00921B7D" w:rsidRPr="001F7A99" w:rsidRDefault="00921B7D" w:rsidP="001F7A99">
            <w:pPr>
              <w:spacing w:after="0"/>
              <w:jc w:val="left"/>
              <w:rPr>
                <w:b/>
                <w:color w:val="FFFFFF"/>
                <w:sz w:val="20"/>
              </w:rPr>
            </w:pPr>
            <w:r w:rsidRPr="001F7A99">
              <w:rPr>
                <w:b/>
                <w:color w:val="FFFFFF"/>
                <w:sz w:val="20"/>
              </w:rPr>
              <w:t>Minimum Mitigation / Requirement</w:t>
            </w:r>
          </w:p>
        </w:tc>
        <w:tc>
          <w:tcPr>
            <w:tcW w:w="1984" w:type="dxa"/>
            <w:shd w:val="clear" w:color="auto" w:fill="000000"/>
          </w:tcPr>
          <w:p w14:paraId="33B4896C" w14:textId="77777777" w:rsidR="00921B7D" w:rsidRPr="001F7A99" w:rsidRDefault="00921B7D" w:rsidP="001F7A99">
            <w:pPr>
              <w:spacing w:after="0"/>
              <w:jc w:val="left"/>
              <w:rPr>
                <w:b/>
                <w:color w:val="FFFFFF"/>
                <w:sz w:val="20"/>
              </w:rPr>
            </w:pPr>
            <w:r w:rsidRPr="001F7A99">
              <w:rPr>
                <w:b/>
                <w:color w:val="FFFFFF"/>
                <w:sz w:val="20"/>
              </w:rPr>
              <w:t>Primary Owner</w:t>
            </w:r>
          </w:p>
        </w:tc>
      </w:tr>
      <w:tr w:rsidR="00921B7D" w:rsidRPr="001F7A99" w14:paraId="73EE156B" w14:textId="77777777" w:rsidTr="00F42E7C">
        <w:trPr>
          <w:jc w:val="center"/>
        </w:trPr>
        <w:tc>
          <w:tcPr>
            <w:tcW w:w="2551" w:type="dxa"/>
            <w:shd w:val="clear" w:color="auto" w:fill="FCE4D6"/>
          </w:tcPr>
          <w:p w14:paraId="5AE25713" w14:textId="77777777" w:rsidR="00921B7D" w:rsidRPr="001F7A99" w:rsidRDefault="00921B7D" w:rsidP="001F7A99">
            <w:pPr>
              <w:spacing w:after="0"/>
              <w:jc w:val="left"/>
              <w:rPr>
                <w:sz w:val="20"/>
              </w:rPr>
            </w:pPr>
            <w:r w:rsidRPr="001F7A99">
              <w:rPr>
                <w:sz w:val="20"/>
              </w:rPr>
              <w:t>Unclear roles and responsibilities across national and sub-national levels</w:t>
            </w:r>
          </w:p>
        </w:tc>
        <w:tc>
          <w:tcPr>
            <w:tcW w:w="2268" w:type="dxa"/>
            <w:shd w:val="clear" w:color="auto" w:fill="FFF2CC"/>
          </w:tcPr>
          <w:p w14:paraId="383367D1" w14:textId="77777777" w:rsidR="00921B7D" w:rsidRPr="001F7A99" w:rsidRDefault="00921B7D" w:rsidP="001F7A99">
            <w:pPr>
              <w:spacing w:after="0"/>
              <w:jc w:val="left"/>
              <w:rPr>
                <w:sz w:val="20"/>
              </w:rPr>
            </w:pPr>
            <w:r w:rsidRPr="001F7A99">
              <w:rPr>
                <w:sz w:val="20"/>
              </w:rPr>
              <w:t>Delays in assignment and resolution; inconsistent operations across counties/municipalities.</w:t>
            </w:r>
          </w:p>
        </w:tc>
        <w:tc>
          <w:tcPr>
            <w:tcW w:w="5102" w:type="dxa"/>
            <w:shd w:val="clear" w:color="auto" w:fill="E2EFDA"/>
          </w:tcPr>
          <w:p w14:paraId="272296B1" w14:textId="77777777" w:rsidR="00921B7D" w:rsidRPr="001F7A99" w:rsidRDefault="00921B7D" w:rsidP="001F7A99">
            <w:pPr>
              <w:spacing w:after="0"/>
              <w:jc w:val="left"/>
              <w:rPr>
                <w:sz w:val="20"/>
              </w:rPr>
            </w:pPr>
            <w:r w:rsidRPr="001F7A99">
              <w:rPr>
                <w:sz w:val="20"/>
              </w:rPr>
              <w:t>• Confirm and operationalize a refined RACI in D1 (including approval/decision rights for escalations and sensitive cases).</w:t>
            </w:r>
          </w:p>
          <w:p w14:paraId="74FBCF00" w14:textId="77777777" w:rsidR="00921B7D" w:rsidRPr="001F7A99" w:rsidRDefault="00921B7D" w:rsidP="001F7A99">
            <w:pPr>
              <w:spacing w:after="0"/>
              <w:jc w:val="left"/>
              <w:rPr>
                <w:sz w:val="20"/>
              </w:rPr>
            </w:pPr>
            <w:r w:rsidRPr="001F7A99">
              <w:rPr>
                <w:sz w:val="20"/>
              </w:rPr>
              <w:t>• Configure routing rules by geography (county/municipality) and help topic to reduce manual triage.</w:t>
            </w:r>
          </w:p>
          <w:p w14:paraId="7B4136DF" w14:textId="77777777" w:rsidR="00921B7D" w:rsidRPr="001F7A99" w:rsidRDefault="00921B7D" w:rsidP="001F7A99">
            <w:pPr>
              <w:spacing w:after="0"/>
              <w:jc w:val="left"/>
              <w:rPr>
                <w:sz w:val="20"/>
              </w:rPr>
            </w:pPr>
            <w:r w:rsidRPr="001F7A99">
              <w:rPr>
                <w:sz w:val="20"/>
              </w:rPr>
              <w:t>• Implement role-based permissions that match real operating structures (NPCT oversight; county/municipal handling; restricted roles for sensitive cases).</w:t>
            </w:r>
          </w:p>
          <w:p w14:paraId="0FE2FD3B" w14:textId="77777777" w:rsidR="00921B7D" w:rsidRPr="001F7A99" w:rsidRDefault="00921B7D" w:rsidP="001F7A99">
            <w:pPr>
              <w:spacing w:after="0"/>
              <w:jc w:val="left"/>
              <w:rPr>
                <w:sz w:val="20"/>
              </w:rPr>
            </w:pPr>
            <w:r w:rsidRPr="001F7A99">
              <w:rPr>
                <w:sz w:val="20"/>
              </w:rPr>
              <w:t>• Deliver role-based training and job aids (triage, escalation, closure requirements).</w:t>
            </w:r>
          </w:p>
        </w:tc>
        <w:tc>
          <w:tcPr>
            <w:tcW w:w="1984" w:type="dxa"/>
            <w:shd w:val="clear" w:color="auto" w:fill="DEEBF7"/>
          </w:tcPr>
          <w:p w14:paraId="1219696C" w14:textId="77777777" w:rsidR="00921B7D" w:rsidRPr="001F7A99" w:rsidRDefault="00921B7D" w:rsidP="001F7A99">
            <w:pPr>
              <w:spacing w:after="0"/>
              <w:jc w:val="left"/>
              <w:rPr>
                <w:sz w:val="20"/>
              </w:rPr>
            </w:pPr>
            <w:r w:rsidRPr="001F7A99">
              <w:rPr>
                <w:sz w:val="20"/>
              </w:rPr>
              <w:t>Client (process) / Implementing Firm (configuration &amp; training)</w:t>
            </w:r>
          </w:p>
        </w:tc>
      </w:tr>
      <w:tr w:rsidR="00921B7D" w:rsidRPr="001F7A99" w14:paraId="4B02330B" w14:textId="77777777" w:rsidTr="00F42E7C">
        <w:trPr>
          <w:jc w:val="center"/>
        </w:trPr>
        <w:tc>
          <w:tcPr>
            <w:tcW w:w="2551" w:type="dxa"/>
            <w:shd w:val="clear" w:color="auto" w:fill="FCE4D6"/>
          </w:tcPr>
          <w:p w14:paraId="0FB8AB20" w14:textId="77777777" w:rsidR="00921B7D" w:rsidRPr="001F7A99" w:rsidRDefault="00921B7D" w:rsidP="001F7A99">
            <w:pPr>
              <w:spacing w:after="0"/>
              <w:jc w:val="left"/>
              <w:rPr>
                <w:sz w:val="20"/>
              </w:rPr>
            </w:pPr>
            <w:r w:rsidRPr="001F7A99">
              <w:rPr>
                <w:sz w:val="20"/>
              </w:rPr>
              <w:t>Telecom integration delays or service unreliability (USSD/SMS/hotline)</w:t>
            </w:r>
          </w:p>
        </w:tc>
        <w:tc>
          <w:tcPr>
            <w:tcW w:w="2268" w:type="dxa"/>
            <w:shd w:val="clear" w:color="auto" w:fill="FFF2CC"/>
          </w:tcPr>
          <w:p w14:paraId="3A89AAD7" w14:textId="77777777" w:rsidR="00921B7D" w:rsidRPr="001F7A99" w:rsidRDefault="00921B7D" w:rsidP="001F7A99">
            <w:pPr>
              <w:spacing w:after="0"/>
              <w:jc w:val="left"/>
              <w:rPr>
                <w:sz w:val="20"/>
              </w:rPr>
            </w:pPr>
            <w:r w:rsidRPr="001F7A99">
              <w:rPr>
                <w:sz w:val="20"/>
              </w:rPr>
              <w:t>Reduced accessibility; missed notifications; incomplete multi-channel coverage at go-live.</w:t>
            </w:r>
          </w:p>
        </w:tc>
        <w:tc>
          <w:tcPr>
            <w:tcW w:w="5102" w:type="dxa"/>
            <w:shd w:val="clear" w:color="auto" w:fill="E2EFDA"/>
          </w:tcPr>
          <w:p w14:paraId="4E6BC722" w14:textId="77777777" w:rsidR="00921B7D" w:rsidRPr="001F7A99" w:rsidRDefault="00921B7D" w:rsidP="001F7A99">
            <w:pPr>
              <w:spacing w:after="0"/>
              <w:jc w:val="left"/>
              <w:rPr>
                <w:sz w:val="20"/>
              </w:rPr>
            </w:pPr>
            <w:r w:rsidRPr="001F7A99">
              <w:rPr>
                <w:sz w:val="20"/>
              </w:rPr>
              <w:t>• Treat telecom channels as dependency-driven deliverables with early technical readiness (interface specs, test harnesses, credentials checklist).</w:t>
            </w:r>
          </w:p>
          <w:p w14:paraId="17C332B4" w14:textId="77777777" w:rsidR="00921B7D" w:rsidRPr="001F7A99" w:rsidRDefault="00921B7D" w:rsidP="001F7A99">
            <w:pPr>
              <w:spacing w:after="0"/>
              <w:jc w:val="left"/>
              <w:rPr>
                <w:sz w:val="20"/>
              </w:rPr>
            </w:pPr>
            <w:r w:rsidRPr="001F7A99">
              <w:rPr>
                <w:sz w:val="20"/>
              </w:rPr>
              <w:t>• Implement resilient integration patterns: retry logic, timeouts, dead-letter/error queues where applicable, and clear operational dashboards for failures.</w:t>
            </w:r>
          </w:p>
          <w:p w14:paraId="367CE494" w14:textId="77777777" w:rsidR="00921B7D" w:rsidRPr="001F7A99" w:rsidRDefault="00921B7D" w:rsidP="001F7A99">
            <w:pPr>
              <w:spacing w:after="0"/>
              <w:jc w:val="left"/>
              <w:rPr>
                <w:sz w:val="20"/>
              </w:rPr>
            </w:pPr>
            <w:r w:rsidRPr="001F7A99">
              <w:rPr>
                <w:sz w:val="20"/>
              </w:rPr>
              <w:t>• Provide fallbacks: assisted intake + alternative notifications (e.g., phone call), while keeping a single system of record.</w:t>
            </w:r>
          </w:p>
          <w:p w14:paraId="7059DCA7" w14:textId="77777777" w:rsidR="00921B7D" w:rsidRPr="001F7A99" w:rsidRDefault="00921B7D" w:rsidP="001F7A99">
            <w:pPr>
              <w:spacing w:after="0"/>
              <w:jc w:val="left"/>
              <w:rPr>
                <w:sz w:val="20"/>
              </w:rPr>
            </w:pPr>
            <w:r w:rsidRPr="001F7A99">
              <w:rPr>
                <w:sz w:val="20"/>
              </w:rPr>
              <w:t>• Plan staged rollout: core web/assisted intake go-live not blocked by delayed telecom channels unless explicitly required.</w:t>
            </w:r>
          </w:p>
        </w:tc>
        <w:tc>
          <w:tcPr>
            <w:tcW w:w="1984" w:type="dxa"/>
            <w:shd w:val="clear" w:color="auto" w:fill="DEEBF7"/>
          </w:tcPr>
          <w:p w14:paraId="4272D92C" w14:textId="77777777" w:rsidR="00921B7D" w:rsidRPr="001F7A99" w:rsidRDefault="00921B7D" w:rsidP="001F7A99">
            <w:pPr>
              <w:spacing w:after="0"/>
              <w:jc w:val="left"/>
              <w:rPr>
                <w:sz w:val="20"/>
              </w:rPr>
            </w:pPr>
            <w:r w:rsidRPr="001F7A99">
              <w:rPr>
                <w:sz w:val="20"/>
              </w:rPr>
              <w:t>Client (commercial) / Implementing Firm (technical)</w:t>
            </w:r>
          </w:p>
        </w:tc>
      </w:tr>
      <w:tr w:rsidR="00921B7D" w:rsidRPr="001F7A99" w14:paraId="045C1698" w14:textId="77777777" w:rsidTr="00F42E7C">
        <w:trPr>
          <w:jc w:val="center"/>
        </w:trPr>
        <w:tc>
          <w:tcPr>
            <w:tcW w:w="2551" w:type="dxa"/>
            <w:shd w:val="clear" w:color="auto" w:fill="FCE4D6"/>
          </w:tcPr>
          <w:p w14:paraId="2E6D0078" w14:textId="77777777" w:rsidR="00921B7D" w:rsidRPr="001F7A99" w:rsidRDefault="00921B7D" w:rsidP="001F7A99">
            <w:pPr>
              <w:spacing w:after="0"/>
              <w:jc w:val="left"/>
              <w:rPr>
                <w:sz w:val="20"/>
              </w:rPr>
            </w:pPr>
            <w:r w:rsidRPr="001F7A99">
              <w:rPr>
                <w:sz w:val="20"/>
              </w:rPr>
              <w:t>Data protection non-compliance or privacy breach</w:t>
            </w:r>
          </w:p>
        </w:tc>
        <w:tc>
          <w:tcPr>
            <w:tcW w:w="2268" w:type="dxa"/>
            <w:shd w:val="clear" w:color="auto" w:fill="FFF2CC"/>
          </w:tcPr>
          <w:p w14:paraId="26B7BC69" w14:textId="77777777" w:rsidR="00921B7D" w:rsidRPr="001F7A99" w:rsidRDefault="00921B7D" w:rsidP="001F7A99">
            <w:pPr>
              <w:spacing w:after="0"/>
              <w:jc w:val="left"/>
              <w:rPr>
                <w:sz w:val="20"/>
              </w:rPr>
            </w:pPr>
            <w:r w:rsidRPr="001F7A99">
              <w:rPr>
                <w:sz w:val="20"/>
              </w:rPr>
              <w:t>Legal and reputational risk; loss of trust; harm to complainants.</w:t>
            </w:r>
          </w:p>
        </w:tc>
        <w:tc>
          <w:tcPr>
            <w:tcW w:w="5102" w:type="dxa"/>
            <w:shd w:val="clear" w:color="auto" w:fill="E2EFDA"/>
          </w:tcPr>
          <w:p w14:paraId="71C3C030" w14:textId="77777777" w:rsidR="00921B7D" w:rsidRPr="001F7A99" w:rsidRDefault="00921B7D" w:rsidP="001F7A99">
            <w:pPr>
              <w:spacing w:after="0"/>
              <w:jc w:val="left"/>
              <w:rPr>
                <w:sz w:val="20"/>
              </w:rPr>
            </w:pPr>
            <w:r w:rsidRPr="001F7A99">
              <w:rPr>
                <w:sz w:val="20"/>
              </w:rPr>
              <w:t>• Implement privacy-by-design controls: consent capture, data minimization, role-based access, secure session management, encryption in transit, and auditable access to PII/attachments.</w:t>
            </w:r>
          </w:p>
          <w:p w14:paraId="7DB0EC8B" w14:textId="77777777" w:rsidR="00921B7D" w:rsidRPr="001F7A99" w:rsidRDefault="00921B7D" w:rsidP="001F7A99">
            <w:pPr>
              <w:spacing w:after="0"/>
              <w:jc w:val="left"/>
              <w:rPr>
                <w:sz w:val="20"/>
              </w:rPr>
            </w:pPr>
            <w:r w:rsidRPr="001F7A99">
              <w:rPr>
                <w:sz w:val="20"/>
              </w:rPr>
              <w:t>• Apply default-safe communications: templates that minimize personal data and avoid sensitive details in SMS/email.</w:t>
            </w:r>
          </w:p>
          <w:p w14:paraId="076F7B1F" w14:textId="77777777" w:rsidR="00921B7D" w:rsidRPr="001F7A99" w:rsidRDefault="00921B7D" w:rsidP="001F7A99">
            <w:pPr>
              <w:spacing w:after="0"/>
              <w:jc w:val="left"/>
              <w:rPr>
                <w:sz w:val="20"/>
              </w:rPr>
            </w:pPr>
            <w:r w:rsidRPr="001F7A99">
              <w:rPr>
                <w:sz w:val="20"/>
              </w:rPr>
              <w:t>• Configure and test retention/archiving controls; document how data subject requests can be supported operationally.</w:t>
            </w:r>
          </w:p>
          <w:p w14:paraId="5AD31A05" w14:textId="77777777" w:rsidR="00921B7D" w:rsidRPr="001F7A99" w:rsidRDefault="00921B7D" w:rsidP="001F7A99">
            <w:pPr>
              <w:spacing w:after="0"/>
              <w:jc w:val="left"/>
              <w:rPr>
                <w:sz w:val="20"/>
              </w:rPr>
            </w:pPr>
            <w:r w:rsidRPr="001F7A99">
              <w:rPr>
                <w:sz w:val="20"/>
              </w:rPr>
              <w:t>• Conduct security testing proportionate to risk and remediate critical findings before go-live; provide a security configuration summary in the handover dossier.</w:t>
            </w:r>
          </w:p>
        </w:tc>
        <w:tc>
          <w:tcPr>
            <w:tcW w:w="1984" w:type="dxa"/>
            <w:shd w:val="clear" w:color="auto" w:fill="DEEBF7"/>
          </w:tcPr>
          <w:p w14:paraId="6F9A0FC6" w14:textId="77777777" w:rsidR="00921B7D" w:rsidRPr="001F7A99" w:rsidRDefault="00921B7D" w:rsidP="001F7A99">
            <w:pPr>
              <w:spacing w:after="0"/>
              <w:jc w:val="left"/>
              <w:rPr>
                <w:sz w:val="20"/>
              </w:rPr>
            </w:pPr>
            <w:r w:rsidRPr="001F7A99">
              <w:rPr>
                <w:sz w:val="20"/>
              </w:rPr>
              <w:t>Implementing Firm (controls) / Client (governance)</w:t>
            </w:r>
          </w:p>
        </w:tc>
      </w:tr>
      <w:tr w:rsidR="00921B7D" w:rsidRPr="001F7A99" w14:paraId="3708CAAB" w14:textId="77777777" w:rsidTr="00F42E7C">
        <w:trPr>
          <w:jc w:val="center"/>
        </w:trPr>
        <w:tc>
          <w:tcPr>
            <w:tcW w:w="2551" w:type="dxa"/>
            <w:shd w:val="clear" w:color="auto" w:fill="FCE4D6"/>
          </w:tcPr>
          <w:p w14:paraId="5BDB7BD7" w14:textId="77777777" w:rsidR="00921B7D" w:rsidRPr="001F7A99" w:rsidRDefault="00921B7D" w:rsidP="001F7A99">
            <w:pPr>
              <w:spacing w:after="0"/>
              <w:jc w:val="left"/>
              <w:rPr>
                <w:sz w:val="20"/>
              </w:rPr>
            </w:pPr>
            <w:r w:rsidRPr="001F7A99">
              <w:rPr>
                <w:sz w:val="20"/>
              </w:rPr>
              <w:t>Low user adoption or insufficient capacity</w:t>
            </w:r>
          </w:p>
        </w:tc>
        <w:tc>
          <w:tcPr>
            <w:tcW w:w="2268" w:type="dxa"/>
            <w:shd w:val="clear" w:color="auto" w:fill="FFF2CC"/>
          </w:tcPr>
          <w:p w14:paraId="0E2AD0E8" w14:textId="77777777" w:rsidR="00921B7D" w:rsidRPr="001F7A99" w:rsidRDefault="00921B7D" w:rsidP="001F7A99">
            <w:pPr>
              <w:spacing w:after="0"/>
              <w:jc w:val="left"/>
              <w:rPr>
                <w:sz w:val="20"/>
              </w:rPr>
            </w:pPr>
            <w:r w:rsidRPr="001F7A99">
              <w:rPr>
                <w:sz w:val="20"/>
              </w:rPr>
              <w:t>Under-utilization; continued reliance on manual channels; poor data quality.</w:t>
            </w:r>
          </w:p>
        </w:tc>
        <w:tc>
          <w:tcPr>
            <w:tcW w:w="5102" w:type="dxa"/>
            <w:shd w:val="clear" w:color="auto" w:fill="E2EFDA"/>
          </w:tcPr>
          <w:p w14:paraId="1B9D1A0B" w14:textId="77777777" w:rsidR="00921B7D" w:rsidRPr="001F7A99" w:rsidRDefault="00921B7D" w:rsidP="001F7A99">
            <w:pPr>
              <w:spacing w:after="0"/>
              <w:jc w:val="left"/>
              <w:rPr>
                <w:sz w:val="20"/>
              </w:rPr>
            </w:pPr>
            <w:r w:rsidRPr="001F7A99">
              <w:rPr>
                <w:sz w:val="20"/>
              </w:rPr>
              <w:t>• Deliver practical, scenario-based training for distinct roles (handlers, supervisors, administrators, reporting users).</w:t>
            </w:r>
          </w:p>
          <w:p w14:paraId="74FCCF97" w14:textId="77777777" w:rsidR="00921B7D" w:rsidRPr="001F7A99" w:rsidRDefault="00921B7D" w:rsidP="001F7A99">
            <w:pPr>
              <w:spacing w:after="0"/>
              <w:jc w:val="left"/>
              <w:rPr>
                <w:sz w:val="20"/>
              </w:rPr>
            </w:pPr>
            <w:r w:rsidRPr="001F7A99">
              <w:rPr>
                <w:sz w:val="20"/>
              </w:rPr>
              <w:t>• Provide simple guides and quick reference materials, including scripts for assisted intake and guidance on standardized data fields.</w:t>
            </w:r>
          </w:p>
          <w:p w14:paraId="21B4CB85" w14:textId="77777777" w:rsidR="00921B7D" w:rsidRPr="001F7A99" w:rsidRDefault="00921B7D" w:rsidP="001F7A99">
            <w:pPr>
              <w:spacing w:after="0"/>
              <w:jc w:val="left"/>
              <w:rPr>
                <w:sz w:val="20"/>
              </w:rPr>
            </w:pPr>
            <w:r w:rsidRPr="001F7A99">
              <w:rPr>
                <w:sz w:val="20"/>
              </w:rPr>
              <w:t>• Run pilot/UAT with representative municipalities; incorporate feedback into configuration (forms, routing, templates).</w:t>
            </w:r>
          </w:p>
          <w:p w14:paraId="2FF063F1" w14:textId="77777777" w:rsidR="00921B7D" w:rsidRPr="001F7A99" w:rsidRDefault="00921B7D" w:rsidP="001F7A99">
            <w:pPr>
              <w:spacing w:after="0"/>
              <w:jc w:val="left"/>
              <w:rPr>
                <w:sz w:val="20"/>
              </w:rPr>
            </w:pPr>
            <w:r w:rsidRPr="001F7A99">
              <w:rPr>
                <w:sz w:val="20"/>
              </w:rPr>
              <w:t>• Provide hypercare support and define a "super user" approach for ongoing onboarding after handover.</w:t>
            </w:r>
          </w:p>
        </w:tc>
        <w:tc>
          <w:tcPr>
            <w:tcW w:w="1984" w:type="dxa"/>
            <w:shd w:val="clear" w:color="auto" w:fill="DEEBF7"/>
          </w:tcPr>
          <w:p w14:paraId="3436D7FD" w14:textId="77777777" w:rsidR="00921B7D" w:rsidRPr="001F7A99" w:rsidRDefault="00921B7D" w:rsidP="001F7A99">
            <w:pPr>
              <w:spacing w:after="0"/>
              <w:jc w:val="left"/>
              <w:rPr>
                <w:sz w:val="20"/>
              </w:rPr>
            </w:pPr>
            <w:r w:rsidRPr="001F7A99">
              <w:rPr>
                <w:sz w:val="20"/>
              </w:rPr>
              <w:t>Client &amp; Implementing Firm</w:t>
            </w:r>
          </w:p>
        </w:tc>
      </w:tr>
      <w:tr w:rsidR="00921B7D" w:rsidRPr="001F7A99" w14:paraId="395C998F" w14:textId="77777777" w:rsidTr="00F42E7C">
        <w:trPr>
          <w:jc w:val="center"/>
        </w:trPr>
        <w:tc>
          <w:tcPr>
            <w:tcW w:w="2551" w:type="dxa"/>
            <w:shd w:val="clear" w:color="auto" w:fill="FCE4D6"/>
          </w:tcPr>
          <w:p w14:paraId="6753E014" w14:textId="77777777" w:rsidR="00921B7D" w:rsidRPr="001F7A99" w:rsidRDefault="00921B7D" w:rsidP="001F7A99">
            <w:pPr>
              <w:spacing w:after="0"/>
              <w:jc w:val="left"/>
              <w:rPr>
                <w:sz w:val="20"/>
              </w:rPr>
            </w:pPr>
            <w:r w:rsidRPr="001F7A99">
              <w:rPr>
                <w:sz w:val="20"/>
              </w:rPr>
              <w:t>Inadequate handling of SEA/SH and other sensitive grievances</w:t>
            </w:r>
          </w:p>
        </w:tc>
        <w:tc>
          <w:tcPr>
            <w:tcW w:w="2268" w:type="dxa"/>
            <w:shd w:val="clear" w:color="auto" w:fill="FFF2CC"/>
          </w:tcPr>
          <w:p w14:paraId="17C856EE" w14:textId="77777777" w:rsidR="00921B7D" w:rsidRPr="001F7A99" w:rsidRDefault="00921B7D" w:rsidP="001F7A99">
            <w:pPr>
              <w:spacing w:after="0"/>
              <w:jc w:val="left"/>
              <w:rPr>
                <w:sz w:val="20"/>
              </w:rPr>
            </w:pPr>
            <w:r w:rsidRPr="001F7A99">
              <w:rPr>
                <w:sz w:val="20"/>
              </w:rPr>
              <w:t>Risk of harm to survivors; breach of confidentiality; non-compliance with safeguards.</w:t>
            </w:r>
          </w:p>
        </w:tc>
        <w:tc>
          <w:tcPr>
            <w:tcW w:w="5102" w:type="dxa"/>
            <w:shd w:val="clear" w:color="auto" w:fill="E2EFDA"/>
          </w:tcPr>
          <w:p w14:paraId="7BBB9F01" w14:textId="77777777" w:rsidR="00921B7D" w:rsidRPr="001F7A99" w:rsidRDefault="00921B7D" w:rsidP="001F7A99">
            <w:pPr>
              <w:spacing w:after="0"/>
              <w:jc w:val="left"/>
              <w:rPr>
                <w:sz w:val="20"/>
              </w:rPr>
            </w:pPr>
            <w:r w:rsidRPr="001F7A99">
              <w:rPr>
                <w:sz w:val="20"/>
              </w:rPr>
              <w:t>• Configure sensitive-case classification and restricted workflows/queues (need-to-know access; masked/redacted fields where required).</w:t>
            </w:r>
          </w:p>
          <w:p w14:paraId="67CFF28E" w14:textId="77777777" w:rsidR="00921B7D" w:rsidRPr="001F7A99" w:rsidRDefault="00921B7D" w:rsidP="001F7A99">
            <w:pPr>
              <w:spacing w:after="0"/>
              <w:jc w:val="left"/>
              <w:rPr>
                <w:sz w:val="20"/>
              </w:rPr>
            </w:pPr>
            <w:r w:rsidRPr="001F7A99">
              <w:rPr>
                <w:sz w:val="20"/>
              </w:rPr>
              <w:t>• Suppress or redact default notifications for sensitive cases; ensure only safe, minimal communications occur through approved channels.</w:t>
            </w:r>
          </w:p>
          <w:p w14:paraId="2F9921E8" w14:textId="77777777" w:rsidR="00921B7D" w:rsidRPr="001F7A99" w:rsidRDefault="00921B7D" w:rsidP="001F7A99">
            <w:pPr>
              <w:spacing w:after="0"/>
              <w:jc w:val="left"/>
              <w:rPr>
                <w:sz w:val="20"/>
              </w:rPr>
            </w:pPr>
            <w:r w:rsidRPr="001F7A99">
              <w:rPr>
                <w:sz w:val="20"/>
              </w:rPr>
              <w:t>• Provide structured referral/action tracking fields to minimize sensitive narrative text storage; ensure access is logged.</w:t>
            </w:r>
          </w:p>
          <w:p w14:paraId="20B67F79" w14:textId="77777777" w:rsidR="00921B7D" w:rsidRPr="001F7A99" w:rsidRDefault="00921B7D" w:rsidP="001F7A99">
            <w:pPr>
              <w:spacing w:after="0"/>
              <w:jc w:val="left"/>
              <w:rPr>
                <w:sz w:val="20"/>
              </w:rPr>
            </w:pPr>
            <w:r w:rsidRPr="001F7A99">
              <w:rPr>
                <w:sz w:val="20"/>
              </w:rPr>
              <w:t>• Train designated focal persons on system handling procedures and confidentiality expectations as part of the role-based training.</w:t>
            </w:r>
          </w:p>
        </w:tc>
        <w:tc>
          <w:tcPr>
            <w:tcW w:w="1984" w:type="dxa"/>
            <w:shd w:val="clear" w:color="auto" w:fill="DEEBF7"/>
          </w:tcPr>
          <w:p w14:paraId="144515A8" w14:textId="77777777" w:rsidR="00921B7D" w:rsidRPr="001F7A99" w:rsidRDefault="00921B7D" w:rsidP="001F7A99">
            <w:pPr>
              <w:spacing w:after="0"/>
              <w:jc w:val="left"/>
              <w:rPr>
                <w:sz w:val="20"/>
              </w:rPr>
            </w:pPr>
            <w:r w:rsidRPr="001F7A99">
              <w:rPr>
                <w:sz w:val="20"/>
              </w:rPr>
              <w:t>Implementing Firm (system) / Client (process)</w:t>
            </w:r>
          </w:p>
        </w:tc>
      </w:tr>
      <w:tr w:rsidR="00921B7D" w:rsidRPr="001F7A99" w14:paraId="5F2C0C49" w14:textId="77777777" w:rsidTr="00F42E7C">
        <w:trPr>
          <w:jc w:val="center"/>
        </w:trPr>
        <w:tc>
          <w:tcPr>
            <w:tcW w:w="2551" w:type="dxa"/>
            <w:shd w:val="clear" w:color="auto" w:fill="FCE4D6"/>
          </w:tcPr>
          <w:p w14:paraId="307BE063" w14:textId="77777777" w:rsidR="00921B7D" w:rsidRPr="001F7A99" w:rsidRDefault="00921B7D" w:rsidP="001F7A99">
            <w:pPr>
              <w:spacing w:after="0"/>
              <w:jc w:val="left"/>
              <w:rPr>
                <w:sz w:val="20"/>
              </w:rPr>
            </w:pPr>
            <w:r w:rsidRPr="001F7A99">
              <w:rPr>
                <w:sz w:val="20"/>
              </w:rPr>
              <w:t>Infrastructure constraints (connectivity, devices) at local level</w:t>
            </w:r>
          </w:p>
        </w:tc>
        <w:tc>
          <w:tcPr>
            <w:tcW w:w="2268" w:type="dxa"/>
            <w:shd w:val="clear" w:color="auto" w:fill="FFF2CC"/>
          </w:tcPr>
          <w:p w14:paraId="1B5BFCD9" w14:textId="77777777" w:rsidR="00921B7D" w:rsidRPr="001F7A99" w:rsidRDefault="00921B7D" w:rsidP="001F7A99">
            <w:pPr>
              <w:spacing w:after="0"/>
              <w:jc w:val="left"/>
              <w:rPr>
                <w:sz w:val="20"/>
              </w:rPr>
            </w:pPr>
            <w:r w:rsidRPr="001F7A99">
              <w:rPr>
                <w:sz w:val="20"/>
              </w:rPr>
              <w:t>Staff may be unable to use system reliably; delays in processing.</w:t>
            </w:r>
          </w:p>
        </w:tc>
        <w:tc>
          <w:tcPr>
            <w:tcW w:w="5102" w:type="dxa"/>
            <w:shd w:val="clear" w:color="auto" w:fill="E2EFDA"/>
          </w:tcPr>
          <w:p w14:paraId="32FFE43A" w14:textId="77777777" w:rsidR="00921B7D" w:rsidRPr="001F7A99" w:rsidRDefault="00921B7D" w:rsidP="001F7A99">
            <w:pPr>
              <w:spacing w:after="0"/>
              <w:jc w:val="left"/>
              <w:rPr>
                <w:sz w:val="20"/>
              </w:rPr>
            </w:pPr>
            <w:r w:rsidRPr="001F7A99">
              <w:rPr>
                <w:sz w:val="20"/>
              </w:rPr>
              <w:t>• Ensure public portal and staff console are optimized for low bandwidth and common devices/browsers.</w:t>
            </w:r>
          </w:p>
          <w:p w14:paraId="1DE36548" w14:textId="77777777" w:rsidR="00921B7D" w:rsidRPr="001F7A99" w:rsidRDefault="00921B7D" w:rsidP="001F7A99">
            <w:pPr>
              <w:spacing w:after="0"/>
              <w:jc w:val="left"/>
              <w:rPr>
                <w:sz w:val="20"/>
              </w:rPr>
            </w:pPr>
            <w:r w:rsidRPr="001F7A99">
              <w:rPr>
                <w:sz w:val="20"/>
              </w:rPr>
              <w:t>• Support operational features that reduce connectivity sensitivity (e.g., draft saving where available; lightweight pages; efficient list filtering).</w:t>
            </w:r>
          </w:p>
          <w:p w14:paraId="37B13753" w14:textId="77777777" w:rsidR="00921B7D" w:rsidRPr="001F7A99" w:rsidRDefault="00921B7D" w:rsidP="001F7A99">
            <w:pPr>
              <w:spacing w:after="0"/>
              <w:jc w:val="left"/>
              <w:rPr>
                <w:sz w:val="20"/>
              </w:rPr>
            </w:pPr>
            <w:r w:rsidRPr="001F7A99">
              <w:rPr>
                <w:sz w:val="20"/>
              </w:rPr>
              <w:t>• Maintain assisted intake options and allow later completion of non-mandatory fields where policy permits (without compromising minimum dataset quality).</w:t>
            </w:r>
          </w:p>
          <w:p w14:paraId="24A43F86" w14:textId="77777777" w:rsidR="00921B7D" w:rsidRPr="001F7A99" w:rsidRDefault="00921B7D" w:rsidP="001F7A99">
            <w:pPr>
              <w:spacing w:after="0"/>
              <w:jc w:val="left"/>
              <w:rPr>
                <w:sz w:val="20"/>
              </w:rPr>
            </w:pPr>
            <w:r w:rsidRPr="001F7A99">
              <w:rPr>
                <w:sz w:val="20"/>
              </w:rPr>
              <w:t>• Use pilot selection to validate performance across different connectivity contexts and tune configurations accordingly.</w:t>
            </w:r>
          </w:p>
        </w:tc>
        <w:tc>
          <w:tcPr>
            <w:tcW w:w="1984" w:type="dxa"/>
            <w:shd w:val="clear" w:color="auto" w:fill="DEEBF7"/>
          </w:tcPr>
          <w:p w14:paraId="4C25BF63" w14:textId="77777777" w:rsidR="00921B7D" w:rsidRPr="001F7A99" w:rsidRDefault="00921B7D" w:rsidP="001F7A99">
            <w:pPr>
              <w:spacing w:after="0"/>
              <w:jc w:val="left"/>
              <w:rPr>
                <w:sz w:val="20"/>
              </w:rPr>
            </w:pPr>
            <w:r w:rsidRPr="001F7A99">
              <w:rPr>
                <w:sz w:val="20"/>
              </w:rPr>
              <w:t>Client (infrastructure) / Implementing Firm (design choices)</w:t>
            </w:r>
          </w:p>
        </w:tc>
      </w:tr>
      <w:tr w:rsidR="00921B7D" w:rsidRPr="001F7A99" w14:paraId="2CAC4F92" w14:textId="77777777" w:rsidTr="00F42E7C">
        <w:trPr>
          <w:jc w:val="center"/>
        </w:trPr>
        <w:tc>
          <w:tcPr>
            <w:tcW w:w="2551" w:type="dxa"/>
            <w:shd w:val="clear" w:color="auto" w:fill="FCE4D6"/>
          </w:tcPr>
          <w:p w14:paraId="37E025C3" w14:textId="77777777" w:rsidR="00921B7D" w:rsidRPr="001F7A99" w:rsidRDefault="00921B7D" w:rsidP="001F7A99">
            <w:pPr>
              <w:spacing w:after="0"/>
              <w:jc w:val="left"/>
              <w:rPr>
                <w:sz w:val="20"/>
              </w:rPr>
            </w:pPr>
            <w:r w:rsidRPr="001F7A99">
              <w:rPr>
                <w:sz w:val="20"/>
              </w:rPr>
              <w:t>Data quality and inconsistent classification</w:t>
            </w:r>
          </w:p>
        </w:tc>
        <w:tc>
          <w:tcPr>
            <w:tcW w:w="2268" w:type="dxa"/>
            <w:shd w:val="clear" w:color="auto" w:fill="FFF2CC"/>
          </w:tcPr>
          <w:p w14:paraId="2D156A21" w14:textId="77777777" w:rsidR="00921B7D" w:rsidRPr="001F7A99" w:rsidRDefault="00921B7D" w:rsidP="001F7A99">
            <w:pPr>
              <w:spacing w:after="0"/>
              <w:jc w:val="left"/>
              <w:rPr>
                <w:sz w:val="20"/>
              </w:rPr>
            </w:pPr>
            <w:r w:rsidRPr="001F7A99">
              <w:rPr>
                <w:sz w:val="20"/>
              </w:rPr>
              <w:t>Weak reporting and inability to identify trends.</w:t>
            </w:r>
          </w:p>
        </w:tc>
        <w:tc>
          <w:tcPr>
            <w:tcW w:w="5102" w:type="dxa"/>
            <w:shd w:val="clear" w:color="auto" w:fill="E2EFDA"/>
          </w:tcPr>
          <w:p w14:paraId="299547FC" w14:textId="77777777" w:rsidR="00921B7D" w:rsidRPr="001F7A99" w:rsidRDefault="00921B7D" w:rsidP="001F7A99">
            <w:pPr>
              <w:spacing w:after="0"/>
              <w:jc w:val="left"/>
              <w:rPr>
                <w:sz w:val="20"/>
              </w:rPr>
            </w:pPr>
            <w:r w:rsidRPr="001F7A99">
              <w:rPr>
                <w:sz w:val="20"/>
              </w:rPr>
              <w:t>• Enforce standardized mandatory fields and validation rules across all channels (with channel-appropriate minimum datasets).</w:t>
            </w:r>
          </w:p>
          <w:p w14:paraId="5EF759C6" w14:textId="77777777" w:rsidR="00921B7D" w:rsidRPr="001F7A99" w:rsidRDefault="00921B7D" w:rsidP="001F7A99">
            <w:pPr>
              <w:spacing w:after="0"/>
              <w:jc w:val="left"/>
              <w:rPr>
                <w:sz w:val="20"/>
              </w:rPr>
            </w:pPr>
            <w:r w:rsidRPr="001F7A99">
              <w:rPr>
                <w:sz w:val="20"/>
              </w:rPr>
              <w:t>• Configure controlled vocabularies (reference lists) for geography, categories, statuses, and project contexts; implement routing rules aligned to categories.</w:t>
            </w:r>
          </w:p>
          <w:p w14:paraId="523BE8DB" w14:textId="77777777" w:rsidR="00921B7D" w:rsidRPr="001F7A99" w:rsidRDefault="00921B7D" w:rsidP="001F7A99">
            <w:pPr>
              <w:spacing w:after="0"/>
              <w:jc w:val="left"/>
              <w:rPr>
                <w:sz w:val="20"/>
              </w:rPr>
            </w:pPr>
            <w:r w:rsidRPr="001F7A99">
              <w:rPr>
                <w:sz w:val="20"/>
              </w:rPr>
              <w:t>• Provide data quality monitoring views (e.g., missing mandatory fields, "Other" category usage, uncategorized items).</w:t>
            </w:r>
          </w:p>
          <w:p w14:paraId="5F60F0EC" w14:textId="77777777" w:rsidR="00921B7D" w:rsidRPr="001F7A99" w:rsidRDefault="00921B7D" w:rsidP="001F7A99">
            <w:pPr>
              <w:spacing w:after="0"/>
              <w:jc w:val="left"/>
              <w:rPr>
                <w:sz w:val="20"/>
              </w:rPr>
            </w:pPr>
            <w:r w:rsidRPr="001F7A99">
              <w:rPr>
                <w:sz w:val="20"/>
              </w:rPr>
              <w:t>• Include data quality checks in UAT scripts and post-go-live monitoring during hypercare.</w:t>
            </w:r>
          </w:p>
        </w:tc>
        <w:tc>
          <w:tcPr>
            <w:tcW w:w="1984" w:type="dxa"/>
            <w:shd w:val="clear" w:color="auto" w:fill="DEEBF7"/>
          </w:tcPr>
          <w:p w14:paraId="250785FF" w14:textId="77777777" w:rsidR="00921B7D" w:rsidRPr="001F7A99" w:rsidRDefault="00921B7D" w:rsidP="001F7A99">
            <w:pPr>
              <w:spacing w:after="0"/>
              <w:jc w:val="left"/>
              <w:rPr>
                <w:sz w:val="20"/>
              </w:rPr>
            </w:pPr>
            <w:r w:rsidRPr="001F7A99">
              <w:rPr>
                <w:sz w:val="20"/>
              </w:rPr>
              <w:t>Implementing Firm (system) / Client (operations)</w:t>
            </w:r>
          </w:p>
        </w:tc>
      </w:tr>
    </w:tbl>
    <w:p w14:paraId="697555E6" w14:textId="77777777" w:rsidR="00921B7D" w:rsidRDefault="00921B7D" w:rsidP="00921B7D">
      <w:pPr>
        <w:rPr>
          <w:color w:val="auto"/>
          <w:szCs w:val="24"/>
        </w:rPr>
      </w:pPr>
    </w:p>
    <w:p w14:paraId="556D4BCB" w14:textId="77777777" w:rsidR="00921B7D" w:rsidRDefault="00921B7D" w:rsidP="00921B7D">
      <w:pPr>
        <w:rPr>
          <w:color w:val="auto"/>
          <w:szCs w:val="24"/>
        </w:rPr>
      </w:pPr>
    </w:p>
    <w:p w14:paraId="5D019285" w14:textId="77777777" w:rsidR="00921B7D" w:rsidRPr="00382ECE" w:rsidRDefault="00921B7D" w:rsidP="00921B7D">
      <w:pPr>
        <w:pStyle w:val="Heading1"/>
      </w:pPr>
      <w:bookmarkStart w:id="98" w:name="_Toc218629413"/>
      <w:bookmarkStart w:id="99" w:name="_Toc222868103"/>
      <w:r w:rsidRPr="00382ECE">
        <w:t>11. Acceptance Criteria (Enhanced)</w:t>
      </w:r>
      <w:bookmarkEnd w:id="98"/>
      <w:bookmarkEnd w:id="99"/>
    </w:p>
    <w:p w14:paraId="73FB544F" w14:textId="76B4BECB" w:rsidR="00921B7D" w:rsidRPr="00382ECE" w:rsidRDefault="00921B7D" w:rsidP="00921B7D">
      <w:pPr>
        <w:rPr>
          <w:color w:val="auto"/>
          <w:szCs w:val="24"/>
        </w:rPr>
      </w:pPr>
      <w:r w:rsidRPr="00382ECE">
        <w:rPr>
          <w:color w:val="auto"/>
          <w:szCs w:val="24"/>
        </w:rPr>
        <w:t>Acceptance criteria define how the Client will verify that Phase 2 implementation outputs meet requirements and are fit for operational use under KUSP2. Acceptance will be evidence-based and will rely on a combination of demonstrations, documented test results, configuration evidence, training completion records, and handover artifacts. The Implementing Firm shall plan for acceptance from the start of Phase 2, embedding testability, traceability, and evidence capture into each sprint/release and deliverable.</w:t>
      </w:r>
    </w:p>
    <w:p w14:paraId="0BDE483F" w14:textId="77777777" w:rsidR="00921B7D" w:rsidRPr="00382ECE" w:rsidRDefault="00921B7D" w:rsidP="00921B7D">
      <w:pPr>
        <w:rPr>
          <w:color w:val="auto"/>
          <w:szCs w:val="24"/>
        </w:rPr>
      </w:pPr>
      <w:r w:rsidRPr="00382ECE">
        <w:rPr>
          <w:color w:val="auto"/>
          <w:szCs w:val="24"/>
        </w:rPr>
        <w:t>Unless otherwise agreed during mobilization (Deliverable D1), acceptance will be assessed at three complementary levels:</w:t>
      </w:r>
    </w:p>
    <w:p w14:paraId="698661F1" w14:textId="77777777" w:rsidR="00921B7D" w:rsidRPr="00382ECE" w:rsidRDefault="00921B7D" w:rsidP="00921B7D">
      <w:pPr>
        <w:numPr>
          <w:ilvl w:val="0"/>
          <w:numId w:val="118"/>
        </w:numPr>
        <w:spacing w:before="60" w:after="60" w:line="264" w:lineRule="auto"/>
        <w:rPr>
          <w:color w:val="auto"/>
          <w:szCs w:val="24"/>
        </w:rPr>
      </w:pPr>
      <w:r w:rsidRPr="00382ECE">
        <w:rPr>
          <w:b/>
          <w:bCs/>
          <w:color w:val="auto"/>
          <w:szCs w:val="24"/>
        </w:rPr>
        <w:t>Deliverable acceptance</w:t>
      </w:r>
      <w:r w:rsidRPr="00382ECE">
        <w:rPr>
          <w:color w:val="auto"/>
          <w:szCs w:val="24"/>
        </w:rPr>
        <w:t xml:space="preserve"> (D1–D9): confirmation that each contractual output is complete, submitted in the agreed format(s), and meets the “Minimum Contents” and quality requirements.</w:t>
      </w:r>
    </w:p>
    <w:p w14:paraId="63683836" w14:textId="77777777" w:rsidR="00921B7D" w:rsidRPr="00382ECE" w:rsidRDefault="00921B7D" w:rsidP="00921B7D">
      <w:pPr>
        <w:numPr>
          <w:ilvl w:val="0"/>
          <w:numId w:val="118"/>
        </w:numPr>
        <w:spacing w:before="60" w:after="60" w:line="264" w:lineRule="auto"/>
        <w:rPr>
          <w:color w:val="auto"/>
          <w:szCs w:val="24"/>
        </w:rPr>
      </w:pPr>
      <w:r w:rsidRPr="00382ECE">
        <w:rPr>
          <w:b/>
          <w:bCs/>
          <w:color w:val="auto"/>
          <w:szCs w:val="24"/>
        </w:rPr>
        <w:t>System acceptance</w:t>
      </w:r>
      <w:r w:rsidRPr="00382ECE">
        <w:rPr>
          <w:color w:val="auto"/>
          <w:szCs w:val="24"/>
        </w:rPr>
        <w:t>: confirmation that the implemented e-GRM meets Must functional requirements and non-functional/compliance requirements through testing and UAT.</w:t>
      </w:r>
    </w:p>
    <w:p w14:paraId="53F69BD0" w14:textId="7E2920B9" w:rsidR="00921B7D" w:rsidRPr="00437FDF" w:rsidRDefault="00921B7D" w:rsidP="00921B7D">
      <w:pPr>
        <w:numPr>
          <w:ilvl w:val="0"/>
          <w:numId w:val="118"/>
        </w:numPr>
        <w:spacing w:before="60" w:after="60" w:line="264" w:lineRule="auto"/>
        <w:rPr>
          <w:color w:val="auto"/>
          <w:szCs w:val="24"/>
        </w:rPr>
      </w:pPr>
      <w:r w:rsidRPr="00382ECE">
        <w:rPr>
          <w:b/>
          <w:bCs/>
          <w:color w:val="auto"/>
          <w:szCs w:val="24"/>
        </w:rPr>
        <w:t>Operational acceptance/go-live readiness</w:t>
      </w:r>
      <w:r w:rsidRPr="00382ECE">
        <w:rPr>
          <w:color w:val="auto"/>
          <w:szCs w:val="24"/>
        </w:rPr>
        <w:t>: confirmation that the system can be operated safely and sustainably (users trained, roles configured, support and backup procedures ready), and that residual risks are documented and manageable.</w:t>
      </w:r>
    </w:p>
    <w:p w14:paraId="4FA99E7E" w14:textId="59B8B2F8" w:rsidR="00437FDF" w:rsidRDefault="00212DD8" w:rsidP="00921B7D">
      <w:pPr>
        <w:rPr>
          <w:color w:val="auto"/>
          <w:szCs w:val="24"/>
        </w:rPr>
      </w:pPr>
      <w:r>
        <w:rPr>
          <w:noProof/>
          <w:color w:val="auto"/>
          <w:szCs w:val="24"/>
        </w:rPr>
        <w:drawing>
          <wp:inline distT="0" distB="0" distL="0" distR="0" wp14:anchorId="1DB6C011" wp14:editId="5B78015E">
            <wp:extent cx="5943600" cy="3009900"/>
            <wp:effectExtent l="0" t="0" r="0" b="0"/>
            <wp:docPr id="599735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35974" name="Picture 599735974"/>
                    <pic:cNvPicPr/>
                  </pic:nvPicPr>
                  <pic:blipFill rotWithShape="1">
                    <a:blip r:embed="rId20"/>
                    <a:srcRect t="8676" b="10684"/>
                    <a:stretch>
                      <a:fillRect/>
                    </a:stretch>
                  </pic:blipFill>
                  <pic:spPr bwMode="auto">
                    <a:xfrm>
                      <a:off x="0" y="0"/>
                      <a:ext cx="5943600" cy="3009900"/>
                    </a:xfrm>
                    <a:prstGeom prst="rect">
                      <a:avLst/>
                    </a:prstGeom>
                    <a:ln>
                      <a:noFill/>
                    </a:ln>
                    <a:extLst>
                      <a:ext uri="{53640926-AAD7-44D8-BBD7-CCE9431645EC}">
                        <a14:shadowObscured xmlns:a14="http://schemas.microsoft.com/office/drawing/2010/main"/>
                      </a:ext>
                    </a:extLst>
                  </pic:spPr>
                </pic:pic>
              </a:graphicData>
            </a:graphic>
          </wp:inline>
        </w:drawing>
      </w:r>
    </w:p>
    <w:p w14:paraId="36C45BE5" w14:textId="0AD95BF6" w:rsidR="00921B7D" w:rsidRDefault="00921B7D" w:rsidP="00921B7D">
      <w:pPr>
        <w:rPr>
          <w:color w:val="auto"/>
          <w:szCs w:val="24"/>
        </w:rPr>
      </w:pPr>
      <w:r w:rsidRPr="00382ECE">
        <w:rPr>
          <w:color w:val="auto"/>
          <w:szCs w:val="24"/>
        </w:rPr>
        <w:t xml:space="preserve">The Implementing Firm shall maintain an </w:t>
      </w:r>
      <w:r w:rsidRPr="00382ECE">
        <w:rPr>
          <w:b/>
          <w:bCs/>
          <w:color w:val="auto"/>
          <w:szCs w:val="24"/>
        </w:rPr>
        <w:t>Acceptance Evidence Pack</w:t>
      </w:r>
      <w:r w:rsidRPr="00382ECE">
        <w:rPr>
          <w:color w:val="auto"/>
          <w:szCs w:val="24"/>
        </w:rPr>
        <w:t xml:space="preserve"> throughout implementation, comprising (at minimum): a requirements-to-test traceability matrix, test scripts and results, defect logs and resolutions, configuration screenshots/exports, training materials and attendance, UAT sign-off evidence, and go-live/hypercare records.</w:t>
      </w:r>
    </w:p>
    <w:p w14:paraId="26063829" w14:textId="77777777" w:rsidR="00921B7D" w:rsidRPr="00382ECE" w:rsidRDefault="00921B7D" w:rsidP="00921B7D">
      <w:pPr>
        <w:rPr>
          <w:color w:val="auto"/>
          <w:szCs w:val="24"/>
        </w:rPr>
      </w:pPr>
    </w:p>
    <w:p w14:paraId="57A539CF" w14:textId="77777777" w:rsidR="00921B7D" w:rsidRPr="00382ECE" w:rsidRDefault="00921B7D" w:rsidP="00921B7D">
      <w:pPr>
        <w:pStyle w:val="Heading2"/>
      </w:pPr>
      <w:bookmarkStart w:id="100" w:name="_Toc222868104"/>
      <w:r w:rsidRPr="00382ECE">
        <w:t>11.1 Functional Acceptance</w:t>
      </w:r>
      <w:bookmarkEnd w:id="100"/>
    </w:p>
    <w:p w14:paraId="53C6C8B0" w14:textId="39323578" w:rsidR="00921B7D" w:rsidRPr="00382ECE" w:rsidRDefault="00921B7D" w:rsidP="00921B7D">
      <w:pPr>
        <w:rPr>
          <w:color w:val="auto"/>
          <w:szCs w:val="24"/>
        </w:rPr>
      </w:pPr>
      <w:r w:rsidRPr="00382ECE">
        <w:rPr>
          <w:color w:val="auto"/>
          <w:szCs w:val="24"/>
        </w:rPr>
        <w:t xml:space="preserve">Functional acceptance requires that </w:t>
      </w:r>
      <w:r w:rsidRPr="00382ECE">
        <w:rPr>
          <w:b/>
          <w:bCs/>
          <w:color w:val="auto"/>
          <w:szCs w:val="24"/>
        </w:rPr>
        <w:t>all Must functional requirements (Section 5)</w:t>
      </w:r>
      <w:r w:rsidRPr="00382ECE">
        <w:rPr>
          <w:color w:val="auto"/>
          <w:szCs w:val="24"/>
        </w:rPr>
        <w:t xml:space="preserve"> are implemented and verified through demonstrations and documented test cases, including end-to-end workflow scenarios across intake channels, governance levels, and grievance types (including sensitive cases). Functional acceptance is not limited to UI checks; it includes workflow correctness, data validation, auditability, and role-based access behaviour.</w:t>
      </w:r>
    </w:p>
    <w:p w14:paraId="0C0DDF15" w14:textId="77777777" w:rsidR="00921B7D" w:rsidRPr="00382ECE" w:rsidRDefault="00921B7D" w:rsidP="00921B7D">
      <w:pPr>
        <w:rPr>
          <w:color w:val="auto"/>
          <w:szCs w:val="24"/>
        </w:rPr>
      </w:pPr>
      <w:r w:rsidRPr="00382ECE">
        <w:rPr>
          <w:color w:val="auto"/>
          <w:szCs w:val="24"/>
        </w:rPr>
        <w:t>Minimum functional acceptance requirements include:</w:t>
      </w:r>
    </w:p>
    <w:p w14:paraId="0B33E5A0" w14:textId="77777777" w:rsidR="00921B7D" w:rsidRPr="00382ECE" w:rsidRDefault="00921B7D" w:rsidP="00921B7D">
      <w:pPr>
        <w:numPr>
          <w:ilvl w:val="0"/>
          <w:numId w:val="119"/>
        </w:numPr>
        <w:spacing w:before="60" w:after="60" w:line="264" w:lineRule="auto"/>
        <w:rPr>
          <w:color w:val="auto"/>
          <w:szCs w:val="24"/>
        </w:rPr>
      </w:pPr>
      <w:r w:rsidRPr="00382ECE">
        <w:rPr>
          <w:b/>
          <w:bCs/>
          <w:color w:val="auto"/>
          <w:szCs w:val="24"/>
        </w:rPr>
        <w:t>All Must functional requirements are implemented and verified</w:t>
      </w:r>
      <w:r w:rsidRPr="00382ECE">
        <w:rPr>
          <w:color w:val="auto"/>
          <w:szCs w:val="24"/>
        </w:rPr>
        <w:t xml:space="preserve"> (including multi-channel intake, case management workflows, notifications, reporting, and admin configuration).</w:t>
      </w:r>
    </w:p>
    <w:p w14:paraId="60FCD90E" w14:textId="77777777" w:rsidR="00921B7D" w:rsidRPr="00382ECE" w:rsidRDefault="00921B7D" w:rsidP="00921B7D">
      <w:pPr>
        <w:numPr>
          <w:ilvl w:val="0"/>
          <w:numId w:val="119"/>
        </w:numPr>
        <w:spacing w:before="60" w:after="60" w:line="264" w:lineRule="auto"/>
        <w:rPr>
          <w:color w:val="auto"/>
          <w:szCs w:val="24"/>
        </w:rPr>
      </w:pPr>
      <w:r w:rsidRPr="00382ECE">
        <w:rPr>
          <w:b/>
          <w:bCs/>
          <w:color w:val="auto"/>
          <w:szCs w:val="24"/>
        </w:rPr>
        <w:t>Standardized grievance intake data fields and validations are implemented</w:t>
      </w:r>
      <w:r w:rsidRPr="00382ECE">
        <w:rPr>
          <w:color w:val="auto"/>
          <w:szCs w:val="24"/>
        </w:rPr>
        <w:t xml:space="preserve"> across relevant channels (web, assisted intake, and enabled integrations such as email, USSD, hotline).</w:t>
      </w:r>
    </w:p>
    <w:p w14:paraId="5F1FD530" w14:textId="77777777" w:rsidR="00921B7D" w:rsidRPr="00382ECE" w:rsidRDefault="00921B7D" w:rsidP="00921B7D">
      <w:pPr>
        <w:numPr>
          <w:ilvl w:val="0"/>
          <w:numId w:val="119"/>
        </w:numPr>
        <w:spacing w:before="60" w:after="60" w:line="264" w:lineRule="auto"/>
        <w:rPr>
          <w:color w:val="auto"/>
          <w:szCs w:val="24"/>
        </w:rPr>
      </w:pPr>
      <w:r w:rsidRPr="00382ECE">
        <w:rPr>
          <w:b/>
          <w:bCs/>
          <w:color w:val="auto"/>
          <w:szCs w:val="24"/>
        </w:rPr>
        <w:t>Sensitive grievance handling controls</w:t>
      </w:r>
      <w:r w:rsidRPr="00382ECE">
        <w:rPr>
          <w:color w:val="auto"/>
          <w:szCs w:val="24"/>
        </w:rPr>
        <w:t xml:space="preserve"> are implemented and verified, including restricted access and safe communications.</w:t>
      </w:r>
    </w:p>
    <w:p w14:paraId="634269E1" w14:textId="77777777" w:rsidR="00921B7D" w:rsidRPr="00382ECE" w:rsidRDefault="00921B7D" w:rsidP="00921B7D">
      <w:pPr>
        <w:numPr>
          <w:ilvl w:val="0"/>
          <w:numId w:val="119"/>
        </w:numPr>
        <w:spacing w:before="60" w:after="60" w:line="264" w:lineRule="auto"/>
        <w:rPr>
          <w:color w:val="auto"/>
          <w:szCs w:val="24"/>
        </w:rPr>
      </w:pPr>
      <w:r w:rsidRPr="00382ECE">
        <w:rPr>
          <w:b/>
          <w:bCs/>
          <w:color w:val="auto"/>
          <w:szCs w:val="24"/>
        </w:rPr>
        <w:t>Audit trail is available and complete</w:t>
      </w:r>
      <w:r w:rsidRPr="00382ECE">
        <w:rPr>
          <w:color w:val="auto"/>
          <w:szCs w:val="24"/>
        </w:rPr>
        <w:t xml:space="preserve"> for key actions and status transitions.</w:t>
      </w:r>
    </w:p>
    <w:p w14:paraId="3217BF1F" w14:textId="1AC0A7C0" w:rsidR="00921B7D" w:rsidRPr="00437FDF" w:rsidRDefault="00921B7D" w:rsidP="00921B7D">
      <w:pPr>
        <w:numPr>
          <w:ilvl w:val="0"/>
          <w:numId w:val="119"/>
        </w:numPr>
        <w:spacing w:before="60" w:after="60" w:line="264" w:lineRule="auto"/>
        <w:rPr>
          <w:color w:val="auto"/>
          <w:szCs w:val="24"/>
        </w:rPr>
      </w:pPr>
      <w:r w:rsidRPr="00382ECE">
        <w:rPr>
          <w:b/>
          <w:bCs/>
          <w:color w:val="auto"/>
          <w:szCs w:val="24"/>
        </w:rPr>
        <w:t>Data exports and reports</w:t>
      </w:r>
      <w:r w:rsidRPr="00382ECE">
        <w:rPr>
          <w:color w:val="auto"/>
          <w:szCs w:val="24"/>
        </w:rPr>
        <w:t xml:space="preserve"> produce correct and complete outputs aligned to configured fields and filters.</w:t>
      </w:r>
    </w:p>
    <w:p w14:paraId="636459DA" w14:textId="6BF04352" w:rsidR="00921B7D" w:rsidRPr="00382ECE" w:rsidRDefault="00921B7D" w:rsidP="00921B7D">
      <w:pPr>
        <w:rPr>
          <w:color w:val="auto"/>
          <w:szCs w:val="24"/>
        </w:rPr>
      </w:pPr>
      <w:r w:rsidRPr="00382ECE">
        <w:rPr>
          <w:color w:val="auto"/>
          <w:szCs w:val="24"/>
        </w:rPr>
        <w:t>To strengthen repeatability and reduce ambiguity, the Implementing Firm shall support functional acceptance using the following minimum verification approach:</w:t>
      </w:r>
    </w:p>
    <w:p w14:paraId="1BD7F9BB" w14:textId="77777777" w:rsidR="00921B7D" w:rsidRPr="00382ECE" w:rsidRDefault="00921B7D" w:rsidP="00921B7D">
      <w:pPr>
        <w:rPr>
          <w:color w:val="auto"/>
          <w:szCs w:val="24"/>
        </w:rPr>
      </w:pPr>
      <w:r w:rsidRPr="00382ECE">
        <w:rPr>
          <w:b/>
          <w:bCs/>
          <w:color w:val="auto"/>
          <w:szCs w:val="24"/>
        </w:rPr>
        <w:t>a) Requirement Traceability and Coverage</w:t>
      </w:r>
    </w:p>
    <w:p w14:paraId="4794463D" w14:textId="77777777" w:rsidR="00921B7D" w:rsidRPr="00382ECE" w:rsidRDefault="00921B7D" w:rsidP="00921B7D">
      <w:pPr>
        <w:numPr>
          <w:ilvl w:val="0"/>
          <w:numId w:val="120"/>
        </w:numPr>
        <w:spacing w:before="60" w:after="60" w:line="264" w:lineRule="auto"/>
        <w:rPr>
          <w:color w:val="auto"/>
          <w:szCs w:val="24"/>
        </w:rPr>
      </w:pPr>
      <w:r w:rsidRPr="00382ECE">
        <w:rPr>
          <w:color w:val="auto"/>
          <w:szCs w:val="24"/>
        </w:rPr>
        <w:t xml:space="preserve">Maintain a </w:t>
      </w:r>
      <w:r w:rsidRPr="00382ECE">
        <w:rPr>
          <w:b/>
          <w:bCs/>
          <w:color w:val="auto"/>
          <w:szCs w:val="24"/>
        </w:rPr>
        <w:t>Requirements Traceability Matrix (RTM)</w:t>
      </w:r>
      <w:r w:rsidRPr="00382ECE">
        <w:rPr>
          <w:color w:val="auto"/>
          <w:szCs w:val="24"/>
        </w:rPr>
        <w:t xml:space="preserve"> mapping each Must requirement ID (e.g., FR-PUB-01) to one or more test cases/scripts, expected results, and evidence location (screenshots/log extracts/export files).</w:t>
      </w:r>
    </w:p>
    <w:p w14:paraId="1E575AB1" w14:textId="77777777" w:rsidR="00921B7D" w:rsidRPr="00382ECE" w:rsidRDefault="00921B7D" w:rsidP="00921B7D">
      <w:pPr>
        <w:numPr>
          <w:ilvl w:val="0"/>
          <w:numId w:val="120"/>
        </w:numPr>
        <w:spacing w:before="60" w:after="60" w:line="264" w:lineRule="auto"/>
        <w:rPr>
          <w:color w:val="auto"/>
          <w:szCs w:val="24"/>
        </w:rPr>
      </w:pPr>
      <w:r w:rsidRPr="00382ECE">
        <w:rPr>
          <w:color w:val="auto"/>
          <w:szCs w:val="24"/>
        </w:rPr>
        <w:t>Ensure coverage includes:</w:t>
      </w:r>
    </w:p>
    <w:p w14:paraId="183F0B8D" w14:textId="77777777" w:rsidR="00921B7D" w:rsidRPr="00382ECE" w:rsidRDefault="00921B7D" w:rsidP="00921B7D">
      <w:pPr>
        <w:numPr>
          <w:ilvl w:val="1"/>
          <w:numId w:val="120"/>
        </w:numPr>
        <w:spacing w:before="60" w:after="60" w:line="264" w:lineRule="auto"/>
        <w:rPr>
          <w:color w:val="auto"/>
          <w:szCs w:val="24"/>
        </w:rPr>
      </w:pPr>
      <w:r w:rsidRPr="00382ECE">
        <w:rPr>
          <w:color w:val="auto"/>
          <w:szCs w:val="24"/>
        </w:rPr>
        <w:t>Public portal journeys (submit grievance, receive reference number, status check, knowledge resources).</w:t>
      </w:r>
    </w:p>
    <w:p w14:paraId="45AACC21" w14:textId="77777777" w:rsidR="00921B7D" w:rsidRPr="00382ECE" w:rsidRDefault="00921B7D" w:rsidP="00921B7D">
      <w:pPr>
        <w:numPr>
          <w:ilvl w:val="1"/>
          <w:numId w:val="120"/>
        </w:numPr>
        <w:spacing w:before="60" w:after="60" w:line="264" w:lineRule="auto"/>
        <w:rPr>
          <w:color w:val="auto"/>
          <w:szCs w:val="24"/>
        </w:rPr>
      </w:pPr>
      <w:r w:rsidRPr="00382ECE">
        <w:rPr>
          <w:color w:val="auto"/>
          <w:szCs w:val="24"/>
        </w:rPr>
        <w:t>Assisted intake journeys (staff creates grievance on behalf of complainant; source recorded correctly).</w:t>
      </w:r>
    </w:p>
    <w:p w14:paraId="4465F8C3" w14:textId="77777777" w:rsidR="00921B7D" w:rsidRPr="00382ECE" w:rsidRDefault="00921B7D" w:rsidP="00921B7D">
      <w:pPr>
        <w:numPr>
          <w:ilvl w:val="1"/>
          <w:numId w:val="120"/>
        </w:numPr>
        <w:spacing w:before="60" w:after="60" w:line="264" w:lineRule="auto"/>
        <w:rPr>
          <w:color w:val="auto"/>
          <w:szCs w:val="24"/>
        </w:rPr>
      </w:pPr>
      <w:r w:rsidRPr="00382ECE">
        <w:rPr>
          <w:color w:val="auto"/>
          <w:szCs w:val="24"/>
        </w:rPr>
        <w:t>Staff case handling journeys (triage, assignment, internal notes, external replies, escalation, closure).</w:t>
      </w:r>
    </w:p>
    <w:p w14:paraId="17052476" w14:textId="77777777" w:rsidR="00921B7D" w:rsidRPr="00382ECE" w:rsidRDefault="00921B7D" w:rsidP="00921B7D">
      <w:pPr>
        <w:numPr>
          <w:ilvl w:val="1"/>
          <w:numId w:val="120"/>
        </w:numPr>
        <w:spacing w:before="60" w:after="60" w:line="264" w:lineRule="auto"/>
        <w:rPr>
          <w:color w:val="auto"/>
          <w:szCs w:val="24"/>
        </w:rPr>
      </w:pPr>
      <w:r w:rsidRPr="00382ECE">
        <w:rPr>
          <w:color w:val="auto"/>
          <w:szCs w:val="24"/>
        </w:rPr>
        <w:t>Administration/configuration journeys (update categories, SLAs, templates, routing rules without code).</w:t>
      </w:r>
    </w:p>
    <w:p w14:paraId="3B54919E" w14:textId="77777777" w:rsidR="00921B7D" w:rsidRPr="00382ECE" w:rsidRDefault="00921B7D" w:rsidP="00921B7D">
      <w:pPr>
        <w:numPr>
          <w:ilvl w:val="1"/>
          <w:numId w:val="120"/>
        </w:numPr>
        <w:spacing w:before="60" w:after="60" w:line="264" w:lineRule="auto"/>
        <w:rPr>
          <w:color w:val="auto"/>
          <w:szCs w:val="24"/>
        </w:rPr>
      </w:pPr>
      <w:r w:rsidRPr="00382ECE">
        <w:rPr>
          <w:color w:val="auto"/>
          <w:szCs w:val="24"/>
        </w:rPr>
        <w:t>Reporting and exports (dashboards, disaggregation filters, SLA metrics, audit log exports).</w:t>
      </w:r>
    </w:p>
    <w:p w14:paraId="164B002C" w14:textId="6AE57AC9" w:rsidR="00921B7D" w:rsidRPr="00437FDF" w:rsidRDefault="00921B7D" w:rsidP="00921B7D">
      <w:pPr>
        <w:numPr>
          <w:ilvl w:val="1"/>
          <w:numId w:val="120"/>
        </w:numPr>
        <w:spacing w:before="60" w:after="60" w:line="264" w:lineRule="auto"/>
        <w:rPr>
          <w:color w:val="auto"/>
          <w:szCs w:val="24"/>
        </w:rPr>
      </w:pPr>
      <w:r w:rsidRPr="00382ECE">
        <w:rPr>
          <w:color w:val="auto"/>
          <w:szCs w:val="24"/>
        </w:rPr>
        <w:t>Attachment handling journeys (upload, access control inheritance, export/print case file).</w:t>
      </w:r>
    </w:p>
    <w:p w14:paraId="56525520" w14:textId="77777777" w:rsidR="00921B7D" w:rsidRDefault="00921B7D" w:rsidP="00921B7D">
      <w:pPr>
        <w:rPr>
          <w:color w:val="auto"/>
          <w:szCs w:val="24"/>
        </w:rPr>
      </w:pPr>
      <w:r w:rsidRPr="00382ECE">
        <w:rPr>
          <w:b/>
          <w:bCs/>
          <w:color w:val="auto"/>
          <w:szCs w:val="24"/>
        </w:rPr>
        <w:t>b) End-to-End Acceptance Scenarios</w:t>
      </w:r>
    </w:p>
    <w:p w14:paraId="2F988EDB" w14:textId="77777777" w:rsidR="00921B7D" w:rsidRPr="00382ECE" w:rsidRDefault="00921B7D" w:rsidP="00921B7D">
      <w:pPr>
        <w:rPr>
          <w:color w:val="auto"/>
          <w:szCs w:val="24"/>
        </w:rPr>
      </w:pPr>
      <w:r w:rsidRPr="00382ECE">
        <w:rPr>
          <w:color w:val="auto"/>
          <w:szCs w:val="24"/>
        </w:rPr>
        <w:t>The Implementing Firm shall demonstrate and test a minimum set of end-to-end scenarios, agreed during mobilization, that reflect real KUSP2 operating contexts. Scenarios shall include, at minimum:</w:t>
      </w:r>
    </w:p>
    <w:p w14:paraId="0AAD466C" w14:textId="77777777" w:rsidR="00921B7D" w:rsidRPr="00382ECE" w:rsidRDefault="00921B7D" w:rsidP="00921B7D">
      <w:pPr>
        <w:numPr>
          <w:ilvl w:val="0"/>
          <w:numId w:val="121"/>
        </w:numPr>
        <w:spacing w:before="60" w:after="60" w:line="264" w:lineRule="auto"/>
        <w:rPr>
          <w:color w:val="auto"/>
          <w:szCs w:val="24"/>
        </w:rPr>
      </w:pPr>
      <w:r w:rsidRPr="00382ECE">
        <w:rPr>
          <w:b/>
          <w:bCs/>
          <w:color w:val="auto"/>
          <w:szCs w:val="24"/>
        </w:rPr>
        <w:t xml:space="preserve">Scenario 1: Web submission </w:t>
      </w:r>
      <w:r w:rsidRPr="00382ECE">
        <w:rPr>
          <w:rFonts w:ascii="Times New Roman" w:hAnsi="Times New Roman" w:cs="Times New Roman"/>
          <w:b/>
          <w:bCs/>
          <w:color w:val="auto"/>
          <w:szCs w:val="24"/>
        </w:rPr>
        <w:t>→</w:t>
      </w:r>
      <w:r w:rsidRPr="00382ECE">
        <w:rPr>
          <w:b/>
          <w:bCs/>
          <w:color w:val="auto"/>
          <w:szCs w:val="24"/>
        </w:rPr>
        <w:t xml:space="preserve"> acknowledgement </w:t>
      </w:r>
      <w:r w:rsidRPr="00382ECE">
        <w:rPr>
          <w:rFonts w:ascii="Times New Roman" w:hAnsi="Times New Roman" w:cs="Times New Roman"/>
          <w:b/>
          <w:bCs/>
          <w:color w:val="auto"/>
          <w:szCs w:val="24"/>
        </w:rPr>
        <w:t>→</w:t>
      </w:r>
      <w:r w:rsidRPr="00382ECE">
        <w:rPr>
          <w:b/>
          <w:bCs/>
          <w:color w:val="auto"/>
          <w:szCs w:val="24"/>
        </w:rPr>
        <w:t xml:space="preserve"> assignment </w:t>
      </w:r>
      <w:r w:rsidRPr="00382ECE">
        <w:rPr>
          <w:rFonts w:ascii="Times New Roman" w:hAnsi="Times New Roman" w:cs="Times New Roman"/>
          <w:b/>
          <w:bCs/>
          <w:color w:val="auto"/>
          <w:szCs w:val="24"/>
        </w:rPr>
        <w:t>→</w:t>
      </w:r>
      <w:r w:rsidRPr="00382ECE">
        <w:rPr>
          <w:b/>
          <w:bCs/>
          <w:color w:val="auto"/>
          <w:szCs w:val="24"/>
        </w:rPr>
        <w:t xml:space="preserve"> response </w:t>
      </w:r>
      <w:r w:rsidRPr="00382ECE">
        <w:rPr>
          <w:rFonts w:ascii="Times New Roman" w:hAnsi="Times New Roman" w:cs="Times New Roman"/>
          <w:b/>
          <w:bCs/>
          <w:color w:val="auto"/>
          <w:szCs w:val="24"/>
        </w:rPr>
        <w:t>→</w:t>
      </w:r>
      <w:r w:rsidRPr="00382ECE">
        <w:rPr>
          <w:b/>
          <w:bCs/>
          <w:color w:val="auto"/>
          <w:szCs w:val="24"/>
        </w:rPr>
        <w:t xml:space="preserve"> resolution </w:t>
      </w:r>
      <w:r w:rsidRPr="00382ECE">
        <w:rPr>
          <w:rFonts w:ascii="Times New Roman" w:hAnsi="Times New Roman" w:cs="Times New Roman"/>
          <w:b/>
          <w:bCs/>
          <w:color w:val="auto"/>
          <w:szCs w:val="24"/>
        </w:rPr>
        <w:t>→</w:t>
      </w:r>
      <w:r w:rsidRPr="00382ECE">
        <w:rPr>
          <w:b/>
          <w:bCs/>
          <w:color w:val="auto"/>
          <w:szCs w:val="24"/>
        </w:rPr>
        <w:t xml:space="preserve"> closure</w:t>
      </w:r>
    </w:p>
    <w:p w14:paraId="34734F10" w14:textId="77777777" w:rsidR="00921B7D" w:rsidRPr="00382ECE" w:rsidRDefault="00921B7D" w:rsidP="00921B7D">
      <w:pPr>
        <w:numPr>
          <w:ilvl w:val="1"/>
          <w:numId w:val="121"/>
        </w:numPr>
        <w:spacing w:before="60" w:after="60" w:line="264" w:lineRule="auto"/>
        <w:rPr>
          <w:color w:val="auto"/>
          <w:szCs w:val="24"/>
        </w:rPr>
      </w:pPr>
      <w:r w:rsidRPr="00382ECE">
        <w:rPr>
          <w:color w:val="auto"/>
          <w:szCs w:val="24"/>
        </w:rPr>
        <w:t>Verifies reference numbering, mandatory fields, consent capture, acknowledgement/notification, workflow transitions, and closure controls.</w:t>
      </w:r>
    </w:p>
    <w:p w14:paraId="46ACEAA2" w14:textId="77777777" w:rsidR="00921B7D" w:rsidRPr="00382ECE" w:rsidRDefault="00921B7D" w:rsidP="00921B7D">
      <w:pPr>
        <w:numPr>
          <w:ilvl w:val="0"/>
          <w:numId w:val="121"/>
        </w:numPr>
        <w:spacing w:before="60" w:after="60" w:line="264" w:lineRule="auto"/>
        <w:rPr>
          <w:color w:val="auto"/>
          <w:szCs w:val="24"/>
        </w:rPr>
      </w:pPr>
      <w:r w:rsidRPr="00382ECE">
        <w:rPr>
          <w:b/>
          <w:bCs/>
          <w:color w:val="auto"/>
          <w:szCs w:val="24"/>
        </w:rPr>
        <w:t xml:space="preserve">Scenario 2: Assisted intake (phone/in-person) </w:t>
      </w:r>
      <w:r w:rsidRPr="00382ECE">
        <w:rPr>
          <w:rFonts w:ascii="Times New Roman" w:hAnsi="Times New Roman" w:cs="Times New Roman"/>
          <w:b/>
          <w:bCs/>
          <w:color w:val="auto"/>
          <w:szCs w:val="24"/>
        </w:rPr>
        <w:t>→</w:t>
      </w:r>
      <w:r w:rsidRPr="00382ECE">
        <w:rPr>
          <w:b/>
          <w:bCs/>
          <w:color w:val="auto"/>
          <w:szCs w:val="24"/>
        </w:rPr>
        <w:t xml:space="preserve"> follow-up communications </w:t>
      </w:r>
      <w:r w:rsidRPr="00382ECE">
        <w:rPr>
          <w:rFonts w:ascii="Times New Roman" w:hAnsi="Times New Roman" w:cs="Times New Roman"/>
          <w:b/>
          <w:bCs/>
          <w:color w:val="auto"/>
          <w:szCs w:val="24"/>
        </w:rPr>
        <w:t>→</w:t>
      </w:r>
      <w:r w:rsidRPr="00382ECE">
        <w:rPr>
          <w:b/>
          <w:bCs/>
          <w:color w:val="auto"/>
          <w:szCs w:val="24"/>
        </w:rPr>
        <w:t xml:space="preserve"> closure</w:t>
      </w:r>
    </w:p>
    <w:p w14:paraId="72B2302D" w14:textId="77777777" w:rsidR="00921B7D" w:rsidRPr="00382ECE" w:rsidRDefault="00921B7D" w:rsidP="00921B7D">
      <w:pPr>
        <w:numPr>
          <w:ilvl w:val="1"/>
          <w:numId w:val="121"/>
        </w:numPr>
        <w:spacing w:before="60" w:after="60" w:line="264" w:lineRule="auto"/>
        <w:rPr>
          <w:color w:val="auto"/>
          <w:szCs w:val="24"/>
        </w:rPr>
      </w:pPr>
      <w:r w:rsidRPr="00382ECE">
        <w:rPr>
          <w:color w:val="auto"/>
          <w:szCs w:val="24"/>
        </w:rPr>
        <w:t>Verifies staff intake, source attribution, complainant directory handling, and documentation of actions taken.</w:t>
      </w:r>
    </w:p>
    <w:p w14:paraId="38EF1AB2" w14:textId="77777777" w:rsidR="00921B7D" w:rsidRPr="00382ECE" w:rsidRDefault="00921B7D" w:rsidP="00921B7D">
      <w:pPr>
        <w:numPr>
          <w:ilvl w:val="0"/>
          <w:numId w:val="121"/>
        </w:numPr>
        <w:spacing w:before="60" w:after="60" w:line="264" w:lineRule="auto"/>
        <w:rPr>
          <w:color w:val="auto"/>
          <w:szCs w:val="24"/>
        </w:rPr>
      </w:pPr>
      <w:r w:rsidRPr="00382ECE">
        <w:rPr>
          <w:b/>
          <w:bCs/>
          <w:color w:val="auto"/>
          <w:szCs w:val="24"/>
        </w:rPr>
        <w:t xml:space="preserve">Scenario 3: Overdue grievance </w:t>
      </w:r>
      <w:r w:rsidRPr="00382ECE">
        <w:rPr>
          <w:rFonts w:ascii="Times New Roman" w:hAnsi="Times New Roman" w:cs="Times New Roman"/>
          <w:b/>
          <w:bCs/>
          <w:color w:val="auto"/>
          <w:szCs w:val="24"/>
        </w:rPr>
        <w:t>→</w:t>
      </w:r>
      <w:r w:rsidRPr="00382ECE">
        <w:rPr>
          <w:b/>
          <w:bCs/>
          <w:color w:val="auto"/>
          <w:szCs w:val="24"/>
        </w:rPr>
        <w:t xml:space="preserve"> escalation rule triggers </w:t>
      </w:r>
      <w:r w:rsidRPr="00382ECE">
        <w:rPr>
          <w:rFonts w:ascii="Times New Roman" w:hAnsi="Times New Roman" w:cs="Times New Roman"/>
          <w:b/>
          <w:bCs/>
          <w:color w:val="auto"/>
          <w:szCs w:val="24"/>
        </w:rPr>
        <w:t>→</w:t>
      </w:r>
      <w:r w:rsidRPr="00382ECE">
        <w:rPr>
          <w:b/>
          <w:bCs/>
          <w:color w:val="auto"/>
          <w:szCs w:val="24"/>
        </w:rPr>
        <w:t xml:space="preserve"> escalated queue visibility</w:t>
      </w:r>
    </w:p>
    <w:p w14:paraId="47DFEB51" w14:textId="77777777" w:rsidR="00921B7D" w:rsidRPr="00382ECE" w:rsidRDefault="00921B7D" w:rsidP="00921B7D">
      <w:pPr>
        <w:numPr>
          <w:ilvl w:val="1"/>
          <w:numId w:val="121"/>
        </w:numPr>
        <w:spacing w:before="60" w:after="60" w:line="264" w:lineRule="auto"/>
        <w:rPr>
          <w:color w:val="auto"/>
          <w:szCs w:val="24"/>
        </w:rPr>
      </w:pPr>
      <w:r w:rsidRPr="00382ECE">
        <w:rPr>
          <w:color w:val="auto"/>
          <w:szCs w:val="24"/>
        </w:rPr>
        <w:t>Verifies SLA calculations, overdue flagging, escalation routing, and audit logs for escalation events.</w:t>
      </w:r>
    </w:p>
    <w:p w14:paraId="7453554B" w14:textId="77777777" w:rsidR="00921B7D" w:rsidRPr="00382ECE" w:rsidRDefault="00921B7D" w:rsidP="00921B7D">
      <w:pPr>
        <w:numPr>
          <w:ilvl w:val="0"/>
          <w:numId w:val="121"/>
        </w:numPr>
        <w:spacing w:before="60" w:after="60" w:line="264" w:lineRule="auto"/>
        <w:rPr>
          <w:color w:val="auto"/>
          <w:szCs w:val="24"/>
        </w:rPr>
      </w:pPr>
      <w:r w:rsidRPr="00382ECE">
        <w:rPr>
          <w:b/>
          <w:bCs/>
          <w:color w:val="auto"/>
          <w:szCs w:val="24"/>
        </w:rPr>
        <w:t xml:space="preserve">Scenario 4: Reopen/appeal due to dissatisfaction </w:t>
      </w:r>
      <w:r w:rsidRPr="00382ECE">
        <w:rPr>
          <w:rFonts w:ascii="Times New Roman" w:hAnsi="Times New Roman" w:cs="Times New Roman"/>
          <w:b/>
          <w:bCs/>
          <w:color w:val="auto"/>
          <w:szCs w:val="24"/>
        </w:rPr>
        <w:t>→</w:t>
      </w:r>
      <w:r w:rsidRPr="00382ECE">
        <w:rPr>
          <w:b/>
          <w:bCs/>
          <w:color w:val="auto"/>
          <w:szCs w:val="24"/>
        </w:rPr>
        <w:t xml:space="preserve"> reassignment/escalation </w:t>
      </w:r>
      <w:r w:rsidRPr="00382ECE">
        <w:rPr>
          <w:rFonts w:ascii="Times New Roman" w:hAnsi="Times New Roman" w:cs="Times New Roman"/>
          <w:b/>
          <w:bCs/>
          <w:color w:val="auto"/>
          <w:szCs w:val="24"/>
        </w:rPr>
        <w:t>→</w:t>
      </w:r>
      <w:r w:rsidRPr="00382ECE">
        <w:rPr>
          <w:b/>
          <w:bCs/>
          <w:color w:val="auto"/>
          <w:szCs w:val="24"/>
        </w:rPr>
        <w:t xml:space="preserve"> outcome recording</w:t>
      </w:r>
    </w:p>
    <w:p w14:paraId="3BFC1A67" w14:textId="77777777" w:rsidR="00921B7D" w:rsidRPr="00382ECE" w:rsidRDefault="00921B7D" w:rsidP="00921B7D">
      <w:pPr>
        <w:numPr>
          <w:ilvl w:val="1"/>
          <w:numId w:val="121"/>
        </w:numPr>
        <w:spacing w:before="60" w:after="60" w:line="264" w:lineRule="auto"/>
        <w:rPr>
          <w:color w:val="auto"/>
          <w:szCs w:val="24"/>
        </w:rPr>
      </w:pPr>
      <w:r w:rsidRPr="00382ECE">
        <w:rPr>
          <w:color w:val="auto"/>
          <w:szCs w:val="24"/>
        </w:rPr>
        <w:t>Verifies complainant satisfaction capture, reopening pathway, and decision trail.</w:t>
      </w:r>
    </w:p>
    <w:p w14:paraId="518DBA82" w14:textId="77777777" w:rsidR="00921B7D" w:rsidRPr="00382ECE" w:rsidRDefault="00921B7D" w:rsidP="00921B7D">
      <w:pPr>
        <w:numPr>
          <w:ilvl w:val="0"/>
          <w:numId w:val="121"/>
        </w:numPr>
        <w:spacing w:before="60" w:after="60" w:line="264" w:lineRule="auto"/>
        <w:rPr>
          <w:color w:val="auto"/>
          <w:szCs w:val="24"/>
        </w:rPr>
      </w:pPr>
      <w:r w:rsidRPr="00382ECE">
        <w:rPr>
          <w:b/>
          <w:bCs/>
          <w:color w:val="auto"/>
          <w:szCs w:val="24"/>
        </w:rPr>
        <w:t xml:space="preserve">Scenario 5: Sensitive grievance classification </w:t>
      </w:r>
      <w:r w:rsidRPr="00382ECE">
        <w:rPr>
          <w:rFonts w:ascii="Times New Roman" w:hAnsi="Times New Roman" w:cs="Times New Roman"/>
          <w:b/>
          <w:bCs/>
          <w:color w:val="auto"/>
          <w:szCs w:val="24"/>
        </w:rPr>
        <w:t>→</w:t>
      </w:r>
      <w:r w:rsidRPr="00382ECE">
        <w:rPr>
          <w:b/>
          <w:bCs/>
          <w:color w:val="auto"/>
          <w:szCs w:val="24"/>
        </w:rPr>
        <w:t xml:space="preserve"> restricted access </w:t>
      </w:r>
      <w:r w:rsidRPr="00382ECE">
        <w:rPr>
          <w:rFonts w:ascii="Times New Roman" w:hAnsi="Times New Roman" w:cs="Times New Roman"/>
          <w:b/>
          <w:bCs/>
          <w:color w:val="auto"/>
          <w:szCs w:val="24"/>
        </w:rPr>
        <w:t>→</w:t>
      </w:r>
      <w:r w:rsidRPr="00382ECE">
        <w:rPr>
          <w:b/>
          <w:bCs/>
          <w:color w:val="auto"/>
          <w:szCs w:val="24"/>
        </w:rPr>
        <w:t xml:space="preserve"> safe notifications suppressed/redacted</w:t>
      </w:r>
    </w:p>
    <w:p w14:paraId="4538E5F1" w14:textId="77777777" w:rsidR="00921B7D" w:rsidRPr="00382ECE" w:rsidRDefault="00921B7D" w:rsidP="00921B7D">
      <w:pPr>
        <w:numPr>
          <w:ilvl w:val="1"/>
          <w:numId w:val="121"/>
        </w:numPr>
        <w:spacing w:before="60" w:after="60" w:line="264" w:lineRule="auto"/>
        <w:rPr>
          <w:color w:val="auto"/>
          <w:szCs w:val="24"/>
        </w:rPr>
      </w:pPr>
      <w:r w:rsidRPr="00382ECE">
        <w:rPr>
          <w:color w:val="auto"/>
          <w:szCs w:val="24"/>
        </w:rPr>
        <w:t>Verifies sensitive classification controls, need-to-know access, restricted reporting/export, and safe handling of communications.</w:t>
      </w:r>
    </w:p>
    <w:p w14:paraId="32DA2ACA" w14:textId="77777777" w:rsidR="00921B7D" w:rsidRPr="00382ECE" w:rsidRDefault="00921B7D" w:rsidP="00921B7D">
      <w:pPr>
        <w:numPr>
          <w:ilvl w:val="0"/>
          <w:numId w:val="121"/>
        </w:numPr>
        <w:spacing w:before="60" w:after="60" w:line="264" w:lineRule="auto"/>
        <w:rPr>
          <w:color w:val="auto"/>
          <w:szCs w:val="24"/>
        </w:rPr>
      </w:pPr>
      <w:r w:rsidRPr="00382ECE">
        <w:rPr>
          <w:b/>
          <w:bCs/>
          <w:color w:val="auto"/>
          <w:szCs w:val="24"/>
        </w:rPr>
        <w:t>Scenario 6 (if enabled): Email/USSD/hotline integration paths</w:t>
      </w:r>
    </w:p>
    <w:p w14:paraId="325953E4" w14:textId="2A29C3D8" w:rsidR="00921B7D" w:rsidRPr="00437FDF" w:rsidRDefault="00921B7D" w:rsidP="00921B7D">
      <w:pPr>
        <w:numPr>
          <w:ilvl w:val="1"/>
          <w:numId w:val="121"/>
        </w:numPr>
        <w:spacing w:before="60" w:after="60" w:line="264" w:lineRule="auto"/>
        <w:rPr>
          <w:color w:val="auto"/>
          <w:szCs w:val="24"/>
        </w:rPr>
      </w:pPr>
      <w:r w:rsidRPr="00382ECE">
        <w:rPr>
          <w:color w:val="auto"/>
          <w:szCs w:val="24"/>
        </w:rPr>
        <w:t>Verifies that enabled channels create/append to the correct grievance record, acknowledge appropriately, and do not expose sensitive content.</w:t>
      </w:r>
    </w:p>
    <w:p w14:paraId="27F42C1E" w14:textId="77777777" w:rsidR="00921B7D" w:rsidRDefault="00921B7D" w:rsidP="00921B7D">
      <w:pPr>
        <w:rPr>
          <w:color w:val="auto"/>
          <w:szCs w:val="24"/>
        </w:rPr>
      </w:pPr>
      <w:r w:rsidRPr="00382ECE">
        <w:rPr>
          <w:b/>
          <w:bCs/>
          <w:color w:val="auto"/>
          <w:szCs w:val="24"/>
        </w:rPr>
        <w:t>c) Data Validation and Business Rules</w:t>
      </w:r>
    </w:p>
    <w:p w14:paraId="5D4D5004" w14:textId="77777777" w:rsidR="00921B7D" w:rsidRPr="00382ECE" w:rsidRDefault="00921B7D" w:rsidP="00921B7D">
      <w:pPr>
        <w:rPr>
          <w:color w:val="auto"/>
          <w:szCs w:val="24"/>
        </w:rPr>
      </w:pPr>
      <w:r w:rsidRPr="00382ECE">
        <w:rPr>
          <w:color w:val="auto"/>
          <w:szCs w:val="24"/>
        </w:rPr>
        <w:t>Functional acceptance must confirm that standardized data capture (Section 7) is implemented consistently, including:</w:t>
      </w:r>
    </w:p>
    <w:p w14:paraId="7A03907A" w14:textId="77777777" w:rsidR="00921B7D" w:rsidRPr="00382ECE" w:rsidRDefault="00921B7D" w:rsidP="00921B7D">
      <w:pPr>
        <w:numPr>
          <w:ilvl w:val="0"/>
          <w:numId w:val="122"/>
        </w:numPr>
        <w:spacing w:before="60" w:after="60" w:line="264" w:lineRule="auto"/>
        <w:rPr>
          <w:color w:val="auto"/>
          <w:szCs w:val="24"/>
        </w:rPr>
      </w:pPr>
      <w:r w:rsidRPr="00382ECE">
        <w:rPr>
          <w:color w:val="auto"/>
          <w:szCs w:val="24"/>
        </w:rPr>
        <w:t>Mandatory fields are enforced per channel constraints (e.g., USSD short flow vs. full web form).</w:t>
      </w:r>
    </w:p>
    <w:p w14:paraId="75CA8F27" w14:textId="77777777" w:rsidR="00921B7D" w:rsidRPr="00382ECE" w:rsidRDefault="00921B7D" w:rsidP="00921B7D">
      <w:pPr>
        <w:numPr>
          <w:ilvl w:val="0"/>
          <w:numId w:val="122"/>
        </w:numPr>
        <w:spacing w:before="60" w:after="60" w:line="264" w:lineRule="auto"/>
        <w:rPr>
          <w:color w:val="auto"/>
          <w:szCs w:val="24"/>
        </w:rPr>
      </w:pPr>
      <w:r w:rsidRPr="00382ECE">
        <w:rPr>
          <w:color w:val="auto"/>
          <w:szCs w:val="24"/>
        </w:rPr>
        <w:t>Conditional fields behave correctly (e.g., representative fields become required when lodging on behalf).</w:t>
      </w:r>
    </w:p>
    <w:p w14:paraId="76E2CEAA" w14:textId="77777777" w:rsidR="00921B7D" w:rsidRPr="00382ECE" w:rsidRDefault="00921B7D" w:rsidP="00921B7D">
      <w:pPr>
        <w:numPr>
          <w:ilvl w:val="0"/>
          <w:numId w:val="122"/>
        </w:numPr>
        <w:spacing w:before="60" w:after="60" w:line="264" w:lineRule="auto"/>
        <w:rPr>
          <w:color w:val="auto"/>
          <w:szCs w:val="24"/>
        </w:rPr>
      </w:pPr>
      <w:r w:rsidRPr="00382ECE">
        <w:rPr>
          <w:color w:val="auto"/>
          <w:szCs w:val="24"/>
        </w:rPr>
        <w:t>Controlled vocabularies/reference lists are used where specified (county/municipality, categories, statuses).</w:t>
      </w:r>
    </w:p>
    <w:p w14:paraId="761F4791" w14:textId="77777777" w:rsidR="00921B7D" w:rsidRPr="00382ECE" w:rsidRDefault="00921B7D" w:rsidP="00921B7D">
      <w:pPr>
        <w:numPr>
          <w:ilvl w:val="0"/>
          <w:numId w:val="122"/>
        </w:numPr>
        <w:spacing w:before="60" w:after="60" w:line="264" w:lineRule="auto"/>
        <w:rPr>
          <w:color w:val="auto"/>
          <w:szCs w:val="24"/>
        </w:rPr>
      </w:pPr>
      <w:r w:rsidRPr="00382ECE">
        <w:rPr>
          <w:color w:val="auto"/>
          <w:szCs w:val="24"/>
        </w:rPr>
        <w:t>Consent capture is recorded with time/date and (where implemented) privacy notice version or reference.</w:t>
      </w:r>
    </w:p>
    <w:p w14:paraId="6A317F36" w14:textId="72D09704" w:rsidR="00921B7D" w:rsidRPr="00437FDF" w:rsidRDefault="00921B7D" w:rsidP="00921B7D">
      <w:pPr>
        <w:numPr>
          <w:ilvl w:val="0"/>
          <w:numId w:val="122"/>
        </w:numPr>
        <w:spacing w:before="60" w:after="60" w:line="264" w:lineRule="auto"/>
        <w:rPr>
          <w:color w:val="auto"/>
          <w:szCs w:val="24"/>
        </w:rPr>
      </w:pPr>
      <w:r w:rsidRPr="00382ECE">
        <w:rPr>
          <w:color w:val="auto"/>
          <w:szCs w:val="24"/>
        </w:rPr>
        <w:t>Anonymous grievances can be recorded without forcing personal identifiers while still capturing actionable grievance details.</w:t>
      </w:r>
    </w:p>
    <w:p w14:paraId="07EA2E76" w14:textId="77777777" w:rsidR="00921B7D" w:rsidRDefault="00921B7D" w:rsidP="00921B7D">
      <w:pPr>
        <w:rPr>
          <w:color w:val="auto"/>
          <w:szCs w:val="24"/>
        </w:rPr>
      </w:pPr>
      <w:r w:rsidRPr="00382ECE">
        <w:rPr>
          <w:b/>
          <w:bCs/>
          <w:color w:val="auto"/>
          <w:szCs w:val="24"/>
        </w:rPr>
        <w:t>d) Defect Classification and Acceptance Gates</w:t>
      </w:r>
    </w:p>
    <w:p w14:paraId="3E05114D" w14:textId="77777777" w:rsidR="00921B7D" w:rsidRPr="00382ECE" w:rsidRDefault="00921B7D" w:rsidP="00921B7D">
      <w:pPr>
        <w:rPr>
          <w:color w:val="auto"/>
          <w:szCs w:val="24"/>
        </w:rPr>
      </w:pPr>
      <w:r w:rsidRPr="00382ECE">
        <w:rPr>
          <w:color w:val="auto"/>
          <w:szCs w:val="24"/>
        </w:rPr>
        <w:t>Unless otherwise agreed in D1/D7, functional acceptance will apply the following minimum defect gating principles:</w:t>
      </w:r>
    </w:p>
    <w:p w14:paraId="637585CC" w14:textId="77777777" w:rsidR="00921B7D" w:rsidRPr="00382ECE" w:rsidRDefault="00921B7D" w:rsidP="00921B7D">
      <w:pPr>
        <w:numPr>
          <w:ilvl w:val="0"/>
          <w:numId w:val="123"/>
        </w:numPr>
        <w:spacing w:before="60" w:after="60" w:line="264" w:lineRule="auto"/>
        <w:rPr>
          <w:color w:val="auto"/>
          <w:szCs w:val="24"/>
        </w:rPr>
      </w:pPr>
      <w:r w:rsidRPr="00382ECE">
        <w:rPr>
          <w:b/>
          <w:bCs/>
          <w:color w:val="auto"/>
          <w:szCs w:val="24"/>
        </w:rPr>
        <w:t>Severity 1 (Critical):</w:t>
      </w:r>
      <w:r w:rsidRPr="00382ECE">
        <w:rPr>
          <w:color w:val="auto"/>
          <w:szCs w:val="24"/>
        </w:rPr>
        <w:t xml:space="preserve"> blocks core workflow, creates data integrity risk, enables unauthorized access, breaks sensitive case confidentiality, or prevents go-live </w:t>
      </w:r>
      <w:r w:rsidRPr="00382ECE">
        <w:rPr>
          <w:rFonts w:ascii="Times New Roman" w:hAnsi="Times New Roman" w:cs="Times New Roman"/>
          <w:color w:val="auto"/>
          <w:szCs w:val="24"/>
        </w:rPr>
        <w:t>→</w:t>
      </w:r>
      <w:r w:rsidRPr="00382ECE">
        <w:rPr>
          <w:color w:val="auto"/>
          <w:szCs w:val="24"/>
        </w:rPr>
        <w:t xml:space="preserve"> must be fixed before UAT sign-off/go-live.</w:t>
      </w:r>
    </w:p>
    <w:p w14:paraId="2E9AC03F" w14:textId="77777777" w:rsidR="00921B7D" w:rsidRPr="00382ECE" w:rsidRDefault="00921B7D" w:rsidP="00921B7D">
      <w:pPr>
        <w:numPr>
          <w:ilvl w:val="0"/>
          <w:numId w:val="123"/>
        </w:numPr>
        <w:spacing w:before="60" w:after="60" w:line="264" w:lineRule="auto"/>
        <w:rPr>
          <w:color w:val="auto"/>
          <w:szCs w:val="24"/>
        </w:rPr>
      </w:pPr>
      <w:r w:rsidRPr="00382ECE">
        <w:rPr>
          <w:b/>
          <w:bCs/>
          <w:color w:val="auto"/>
          <w:szCs w:val="24"/>
        </w:rPr>
        <w:t>Severity 2 (High):</w:t>
      </w:r>
      <w:r w:rsidRPr="00382ECE">
        <w:rPr>
          <w:color w:val="auto"/>
          <w:szCs w:val="24"/>
        </w:rPr>
        <w:t xml:space="preserve"> materially affects usability or compliance but has a documented workaround </w:t>
      </w:r>
      <w:r w:rsidRPr="00382ECE">
        <w:rPr>
          <w:rFonts w:ascii="Times New Roman" w:hAnsi="Times New Roman" w:cs="Times New Roman"/>
          <w:color w:val="auto"/>
          <w:szCs w:val="24"/>
        </w:rPr>
        <w:t>→</w:t>
      </w:r>
      <w:r w:rsidRPr="00382ECE">
        <w:rPr>
          <w:color w:val="auto"/>
          <w:szCs w:val="24"/>
        </w:rPr>
        <w:t xml:space="preserve"> must be fixed before go-live unless a Client-approved mitigation exists.</w:t>
      </w:r>
    </w:p>
    <w:p w14:paraId="01CE0243" w14:textId="77777777" w:rsidR="00921B7D" w:rsidRDefault="00921B7D" w:rsidP="00921B7D">
      <w:pPr>
        <w:numPr>
          <w:ilvl w:val="0"/>
          <w:numId w:val="123"/>
        </w:numPr>
        <w:spacing w:before="60" w:after="60" w:line="264" w:lineRule="auto"/>
        <w:rPr>
          <w:color w:val="auto"/>
          <w:szCs w:val="24"/>
        </w:rPr>
      </w:pPr>
      <w:r w:rsidRPr="00382ECE">
        <w:rPr>
          <w:b/>
          <w:bCs/>
          <w:color w:val="auto"/>
          <w:szCs w:val="24"/>
        </w:rPr>
        <w:t>Severity 3 (Medium/Low):</w:t>
      </w:r>
      <w:r w:rsidRPr="00382ECE">
        <w:rPr>
          <w:color w:val="auto"/>
          <w:szCs w:val="24"/>
        </w:rPr>
        <w:t xml:space="preserve"> minor defect or cosmetic issue </w:t>
      </w:r>
      <w:r w:rsidRPr="00382ECE">
        <w:rPr>
          <w:rFonts w:ascii="Times New Roman" w:hAnsi="Times New Roman" w:cs="Times New Roman"/>
          <w:color w:val="auto"/>
          <w:szCs w:val="24"/>
        </w:rPr>
        <w:t>→</w:t>
      </w:r>
      <w:r w:rsidRPr="00382ECE">
        <w:rPr>
          <w:color w:val="auto"/>
          <w:szCs w:val="24"/>
        </w:rPr>
        <w:t xml:space="preserve"> may be scheduled post go-live with a tracked resolution plan, subject to Client approval and risk assessment.</w:t>
      </w:r>
    </w:p>
    <w:p w14:paraId="573981DB" w14:textId="77777777" w:rsidR="00921B7D" w:rsidRPr="00382ECE" w:rsidRDefault="00921B7D" w:rsidP="00921B7D">
      <w:pPr>
        <w:rPr>
          <w:color w:val="auto"/>
          <w:szCs w:val="24"/>
        </w:rPr>
      </w:pPr>
    </w:p>
    <w:p w14:paraId="54378D45" w14:textId="77777777" w:rsidR="00921B7D" w:rsidRPr="00382ECE" w:rsidRDefault="00921B7D" w:rsidP="00921B7D">
      <w:pPr>
        <w:pStyle w:val="Heading2"/>
      </w:pPr>
      <w:bookmarkStart w:id="101" w:name="_Toc222868105"/>
      <w:r w:rsidRPr="00382ECE">
        <w:t>11.2 Performance and Availability Acceptance</w:t>
      </w:r>
      <w:bookmarkEnd w:id="101"/>
    </w:p>
    <w:p w14:paraId="72337152" w14:textId="77777777" w:rsidR="00921B7D" w:rsidRPr="00382ECE" w:rsidRDefault="00921B7D" w:rsidP="00921B7D">
      <w:pPr>
        <w:rPr>
          <w:color w:val="auto"/>
          <w:szCs w:val="24"/>
        </w:rPr>
      </w:pPr>
      <w:r w:rsidRPr="00382ECE">
        <w:rPr>
          <w:color w:val="auto"/>
          <w:szCs w:val="24"/>
        </w:rPr>
        <w:t xml:space="preserve">Performance and availability acceptance verifies that the e-GRM meets </w:t>
      </w:r>
      <w:r w:rsidRPr="00382ECE">
        <w:rPr>
          <w:b/>
          <w:bCs/>
          <w:color w:val="auto"/>
          <w:szCs w:val="24"/>
        </w:rPr>
        <w:t>Non-Functional Requirements (Section 6)</w:t>
      </w:r>
      <w:r w:rsidRPr="00382ECE">
        <w:rPr>
          <w:color w:val="auto"/>
          <w:szCs w:val="24"/>
        </w:rPr>
        <w:t xml:space="preserve"> in an environment representative of intended operations and within constraints of the approved hosting environment.</w:t>
      </w:r>
    </w:p>
    <w:p w14:paraId="3A8F4E27" w14:textId="77777777" w:rsidR="00921B7D" w:rsidRDefault="00921B7D" w:rsidP="00921B7D">
      <w:pPr>
        <w:rPr>
          <w:color w:val="auto"/>
          <w:szCs w:val="24"/>
        </w:rPr>
      </w:pPr>
      <w:r w:rsidRPr="00382ECE">
        <w:rPr>
          <w:b/>
          <w:bCs/>
          <w:color w:val="auto"/>
          <w:szCs w:val="24"/>
        </w:rPr>
        <w:t>a) Performance Acceptance</w:t>
      </w:r>
    </w:p>
    <w:p w14:paraId="26B5EF48" w14:textId="77777777" w:rsidR="00921B7D" w:rsidRPr="00382ECE" w:rsidRDefault="00921B7D" w:rsidP="00921B7D">
      <w:pPr>
        <w:rPr>
          <w:color w:val="auto"/>
          <w:szCs w:val="24"/>
        </w:rPr>
      </w:pPr>
      <w:r w:rsidRPr="00382ECE">
        <w:rPr>
          <w:color w:val="auto"/>
          <w:szCs w:val="24"/>
        </w:rPr>
        <w:t>Performance acceptance requires verification against the NFR performance benchmarks through documented performance testing and/or monitored demonstrations, including:</w:t>
      </w:r>
    </w:p>
    <w:p w14:paraId="2CA97114" w14:textId="77777777" w:rsidR="00921B7D" w:rsidRPr="00382ECE" w:rsidRDefault="00921B7D" w:rsidP="00921B7D">
      <w:pPr>
        <w:numPr>
          <w:ilvl w:val="0"/>
          <w:numId w:val="124"/>
        </w:numPr>
        <w:spacing w:before="60" w:after="60" w:line="264" w:lineRule="auto"/>
        <w:rPr>
          <w:color w:val="auto"/>
          <w:szCs w:val="24"/>
        </w:rPr>
      </w:pPr>
      <w:r w:rsidRPr="00382ECE">
        <w:rPr>
          <w:b/>
          <w:bCs/>
          <w:color w:val="auto"/>
          <w:szCs w:val="24"/>
        </w:rPr>
        <w:t>User interface response times</w:t>
      </w:r>
      <w:r w:rsidRPr="00382ECE">
        <w:rPr>
          <w:color w:val="auto"/>
          <w:szCs w:val="24"/>
        </w:rPr>
        <w:t xml:space="preserve"> for key workflows (opening queues, loading grievance detail, search/filter, posting a reply, saving a draft).</w:t>
      </w:r>
    </w:p>
    <w:p w14:paraId="7B63D086" w14:textId="77777777" w:rsidR="00921B7D" w:rsidRPr="00382ECE" w:rsidRDefault="00921B7D" w:rsidP="00921B7D">
      <w:pPr>
        <w:numPr>
          <w:ilvl w:val="0"/>
          <w:numId w:val="124"/>
        </w:numPr>
        <w:spacing w:before="60" w:after="60" w:line="264" w:lineRule="auto"/>
        <w:rPr>
          <w:color w:val="auto"/>
          <w:szCs w:val="24"/>
        </w:rPr>
      </w:pPr>
      <w:r w:rsidRPr="00382ECE">
        <w:rPr>
          <w:b/>
          <w:bCs/>
          <w:color w:val="auto"/>
          <w:szCs w:val="24"/>
        </w:rPr>
        <w:t>Reporting responsiveness</w:t>
      </w:r>
      <w:r w:rsidRPr="00382ECE">
        <w:rPr>
          <w:color w:val="auto"/>
          <w:szCs w:val="24"/>
        </w:rPr>
        <w:t xml:space="preserve"> for standard dashboards, SLA monitoring views, and exports.</w:t>
      </w:r>
    </w:p>
    <w:p w14:paraId="1E1406B7" w14:textId="489A373F" w:rsidR="00921B7D" w:rsidRPr="00437FDF" w:rsidRDefault="00921B7D" w:rsidP="00921B7D">
      <w:pPr>
        <w:numPr>
          <w:ilvl w:val="0"/>
          <w:numId w:val="124"/>
        </w:numPr>
        <w:spacing w:before="60" w:after="60" w:line="264" w:lineRule="auto"/>
        <w:rPr>
          <w:color w:val="auto"/>
          <w:szCs w:val="24"/>
        </w:rPr>
      </w:pPr>
      <w:r w:rsidRPr="00382ECE">
        <w:rPr>
          <w:b/>
          <w:bCs/>
          <w:color w:val="auto"/>
          <w:szCs w:val="24"/>
        </w:rPr>
        <w:t>Integration responsiveness</w:t>
      </w:r>
      <w:r w:rsidRPr="00382ECE">
        <w:rPr>
          <w:color w:val="auto"/>
          <w:szCs w:val="24"/>
        </w:rPr>
        <w:t xml:space="preserve"> (where applicable) such as inbound email processing latency and outbound notification dispatch time.</w:t>
      </w:r>
    </w:p>
    <w:p w14:paraId="0152577A" w14:textId="77777777" w:rsidR="00921B7D" w:rsidRPr="00382ECE" w:rsidRDefault="00921B7D" w:rsidP="00921B7D">
      <w:pPr>
        <w:rPr>
          <w:color w:val="auto"/>
          <w:szCs w:val="24"/>
        </w:rPr>
      </w:pPr>
      <w:r w:rsidRPr="00382ECE">
        <w:rPr>
          <w:color w:val="auto"/>
          <w:szCs w:val="24"/>
        </w:rPr>
        <w:t>Minimum performance acceptance approach:</w:t>
      </w:r>
    </w:p>
    <w:p w14:paraId="4EF29140" w14:textId="77777777" w:rsidR="00921B7D" w:rsidRPr="00382ECE" w:rsidRDefault="00921B7D" w:rsidP="00921B7D">
      <w:pPr>
        <w:numPr>
          <w:ilvl w:val="0"/>
          <w:numId w:val="125"/>
        </w:numPr>
        <w:spacing w:before="60" w:after="60" w:line="264" w:lineRule="auto"/>
        <w:rPr>
          <w:color w:val="auto"/>
          <w:szCs w:val="24"/>
        </w:rPr>
      </w:pPr>
      <w:r w:rsidRPr="00382ECE">
        <w:rPr>
          <w:color w:val="auto"/>
          <w:szCs w:val="24"/>
        </w:rPr>
        <w:t>Define test approach and assumptions in D1/D5 (e.g., number of concurrent staff users, expected daily/weekly volume, attachment sizes).</w:t>
      </w:r>
    </w:p>
    <w:p w14:paraId="4ABB2B5A" w14:textId="77777777" w:rsidR="00921B7D" w:rsidRPr="00382ECE" w:rsidRDefault="00921B7D" w:rsidP="00921B7D">
      <w:pPr>
        <w:numPr>
          <w:ilvl w:val="0"/>
          <w:numId w:val="125"/>
        </w:numPr>
        <w:spacing w:before="60" w:after="60" w:line="264" w:lineRule="auto"/>
        <w:rPr>
          <w:color w:val="auto"/>
          <w:szCs w:val="24"/>
        </w:rPr>
      </w:pPr>
      <w:r w:rsidRPr="00382ECE">
        <w:rPr>
          <w:color w:val="auto"/>
          <w:szCs w:val="24"/>
        </w:rPr>
        <w:t>Conduct performance tests on staging (or equivalent) with test data volumes sufficient to reflect realistic usage (including closed-case history and attachments).</w:t>
      </w:r>
    </w:p>
    <w:p w14:paraId="4E862ACB" w14:textId="54870406" w:rsidR="00921B7D" w:rsidRPr="00437FDF" w:rsidRDefault="00921B7D" w:rsidP="00921B7D">
      <w:pPr>
        <w:numPr>
          <w:ilvl w:val="0"/>
          <w:numId w:val="125"/>
        </w:numPr>
        <w:spacing w:before="60" w:after="60" w:line="264" w:lineRule="auto"/>
        <w:rPr>
          <w:color w:val="auto"/>
          <w:szCs w:val="24"/>
        </w:rPr>
      </w:pPr>
      <w:r w:rsidRPr="00382ECE">
        <w:rPr>
          <w:color w:val="auto"/>
          <w:szCs w:val="24"/>
        </w:rPr>
        <w:t>Provide evidence that performance meets the thresholds in Section 6 (e.g., 95% page renders within defined limits under expected peak load), noting any exclusions (e.g., large downloads).</w:t>
      </w:r>
    </w:p>
    <w:p w14:paraId="0C248737" w14:textId="77777777" w:rsidR="00921B7D" w:rsidRDefault="00921B7D" w:rsidP="00921B7D">
      <w:pPr>
        <w:rPr>
          <w:color w:val="auto"/>
          <w:szCs w:val="24"/>
        </w:rPr>
      </w:pPr>
      <w:r w:rsidRPr="00382ECE">
        <w:rPr>
          <w:b/>
          <w:bCs/>
          <w:color w:val="auto"/>
          <w:szCs w:val="24"/>
        </w:rPr>
        <w:t>b) Availability and Operational Continuity Acceptance</w:t>
      </w:r>
    </w:p>
    <w:p w14:paraId="7063F7CF" w14:textId="77777777" w:rsidR="00921B7D" w:rsidRPr="00382ECE" w:rsidRDefault="00921B7D" w:rsidP="00921B7D">
      <w:pPr>
        <w:rPr>
          <w:color w:val="auto"/>
          <w:szCs w:val="24"/>
        </w:rPr>
      </w:pPr>
      <w:r w:rsidRPr="00382ECE">
        <w:rPr>
          <w:color w:val="auto"/>
          <w:szCs w:val="24"/>
        </w:rPr>
        <w:t>Availability acceptance requires verification of continuity controls appropriate to a public service channel, including:</w:t>
      </w:r>
    </w:p>
    <w:p w14:paraId="4626AE32" w14:textId="77777777" w:rsidR="00921B7D" w:rsidRPr="00382ECE" w:rsidRDefault="00921B7D" w:rsidP="00921B7D">
      <w:pPr>
        <w:numPr>
          <w:ilvl w:val="0"/>
          <w:numId w:val="126"/>
        </w:numPr>
        <w:spacing w:before="60" w:after="60" w:line="264" w:lineRule="auto"/>
        <w:rPr>
          <w:color w:val="auto"/>
          <w:szCs w:val="24"/>
        </w:rPr>
      </w:pPr>
      <w:r w:rsidRPr="00382ECE">
        <w:rPr>
          <w:b/>
          <w:bCs/>
          <w:color w:val="auto"/>
          <w:szCs w:val="24"/>
        </w:rPr>
        <w:t>Maintenance/offline mode</w:t>
      </w:r>
      <w:r w:rsidRPr="00382ECE">
        <w:rPr>
          <w:color w:val="auto"/>
          <w:szCs w:val="24"/>
        </w:rPr>
        <w:t>: ability to display a configured offline page and safely prevent new submissions where required during maintenance, while preserving data integrity.</w:t>
      </w:r>
    </w:p>
    <w:p w14:paraId="54F58084" w14:textId="77777777" w:rsidR="00921B7D" w:rsidRPr="00382ECE" w:rsidRDefault="00921B7D" w:rsidP="00921B7D">
      <w:pPr>
        <w:numPr>
          <w:ilvl w:val="0"/>
          <w:numId w:val="126"/>
        </w:numPr>
        <w:spacing w:before="60" w:after="60" w:line="264" w:lineRule="auto"/>
        <w:rPr>
          <w:color w:val="auto"/>
          <w:szCs w:val="24"/>
        </w:rPr>
      </w:pPr>
      <w:r w:rsidRPr="00382ECE">
        <w:rPr>
          <w:b/>
          <w:bCs/>
          <w:color w:val="auto"/>
          <w:szCs w:val="24"/>
        </w:rPr>
        <w:t>Monitoring readiness</w:t>
      </w:r>
      <w:r w:rsidRPr="00382ECE">
        <w:rPr>
          <w:color w:val="auto"/>
          <w:szCs w:val="24"/>
        </w:rPr>
        <w:t>: basic operational visibility into system status (uptime, errors, integration failures), and an agreed escalation route for incidents during hypercare.</w:t>
      </w:r>
    </w:p>
    <w:p w14:paraId="69502550" w14:textId="77777777" w:rsidR="00921B7D" w:rsidRPr="00382ECE" w:rsidRDefault="00921B7D" w:rsidP="00921B7D">
      <w:pPr>
        <w:numPr>
          <w:ilvl w:val="0"/>
          <w:numId w:val="126"/>
        </w:numPr>
        <w:spacing w:before="60" w:after="60" w:line="264" w:lineRule="auto"/>
        <w:rPr>
          <w:color w:val="auto"/>
          <w:szCs w:val="24"/>
        </w:rPr>
      </w:pPr>
      <w:r w:rsidRPr="00382ECE">
        <w:rPr>
          <w:b/>
          <w:bCs/>
          <w:color w:val="auto"/>
          <w:szCs w:val="24"/>
        </w:rPr>
        <w:t>Backup/restore readiness</w:t>
      </w:r>
      <w:r w:rsidRPr="00382ECE">
        <w:rPr>
          <w:color w:val="auto"/>
          <w:szCs w:val="24"/>
        </w:rPr>
        <w:t>:</w:t>
      </w:r>
    </w:p>
    <w:p w14:paraId="42B45457" w14:textId="77777777" w:rsidR="00921B7D" w:rsidRPr="00382ECE" w:rsidRDefault="00921B7D" w:rsidP="00921B7D">
      <w:pPr>
        <w:numPr>
          <w:ilvl w:val="1"/>
          <w:numId w:val="126"/>
        </w:numPr>
        <w:spacing w:before="60" w:after="60" w:line="264" w:lineRule="auto"/>
        <w:rPr>
          <w:color w:val="auto"/>
          <w:szCs w:val="24"/>
        </w:rPr>
      </w:pPr>
      <w:r w:rsidRPr="00382ECE">
        <w:rPr>
          <w:color w:val="auto"/>
          <w:szCs w:val="24"/>
        </w:rPr>
        <w:t>Document backup schedules, retention, and storage location(s) for databases and attachments.</w:t>
      </w:r>
    </w:p>
    <w:p w14:paraId="1B146520" w14:textId="77777777" w:rsidR="00921B7D" w:rsidRPr="00382ECE" w:rsidRDefault="00921B7D" w:rsidP="00921B7D">
      <w:pPr>
        <w:numPr>
          <w:ilvl w:val="1"/>
          <w:numId w:val="126"/>
        </w:numPr>
        <w:spacing w:before="60" w:after="60" w:line="264" w:lineRule="auto"/>
        <w:rPr>
          <w:color w:val="auto"/>
          <w:szCs w:val="24"/>
        </w:rPr>
      </w:pPr>
      <w:r w:rsidRPr="00382ECE">
        <w:rPr>
          <w:color w:val="auto"/>
          <w:szCs w:val="24"/>
        </w:rPr>
        <w:t xml:space="preserve">Demonstrate at least one successful </w:t>
      </w:r>
      <w:r w:rsidRPr="00382ECE">
        <w:rPr>
          <w:b/>
          <w:bCs/>
          <w:color w:val="auto"/>
          <w:szCs w:val="24"/>
        </w:rPr>
        <w:t>restore test</w:t>
      </w:r>
      <w:r w:rsidRPr="00382ECE">
        <w:rPr>
          <w:color w:val="auto"/>
          <w:szCs w:val="24"/>
        </w:rPr>
        <w:t xml:space="preserve"> (or an equivalent verification mechanism) prior to go-live, with evidence (logs, timestamps, validation of restored records).</w:t>
      </w:r>
    </w:p>
    <w:p w14:paraId="36C01CC6" w14:textId="1F0B786F" w:rsidR="00921B7D" w:rsidRPr="00437FDF" w:rsidRDefault="00921B7D" w:rsidP="00921B7D">
      <w:pPr>
        <w:numPr>
          <w:ilvl w:val="1"/>
          <w:numId w:val="126"/>
        </w:numPr>
        <w:spacing w:before="60" w:after="60" w:line="264" w:lineRule="auto"/>
        <w:rPr>
          <w:color w:val="auto"/>
          <w:szCs w:val="24"/>
        </w:rPr>
      </w:pPr>
      <w:r w:rsidRPr="00382ECE">
        <w:rPr>
          <w:color w:val="auto"/>
          <w:szCs w:val="24"/>
        </w:rPr>
        <w:t>Confirm who has access to backup tooling, and how access is governed/audited.</w:t>
      </w:r>
    </w:p>
    <w:p w14:paraId="031C9AB2" w14:textId="77777777" w:rsidR="00921B7D" w:rsidRDefault="00921B7D" w:rsidP="00921B7D">
      <w:pPr>
        <w:rPr>
          <w:color w:val="auto"/>
          <w:szCs w:val="24"/>
        </w:rPr>
      </w:pPr>
      <w:r w:rsidRPr="00382ECE">
        <w:rPr>
          <w:color w:val="auto"/>
          <w:szCs w:val="24"/>
        </w:rPr>
        <w:t>Where RTO/RPO targets are required, they shall be documented and agreed in D1/D2 based on hosting constraints and program criticality, and verified to the extent feasible during Phase 2.</w:t>
      </w:r>
    </w:p>
    <w:p w14:paraId="7B674C11" w14:textId="77777777" w:rsidR="00921B7D" w:rsidRPr="00382ECE" w:rsidRDefault="00921B7D" w:rsidP="00921B7D">
      <w:pPr>
        <w:rPr>
          <w:color w:val="auto"/>
          <w:szCs w:val="24"/>
        </w:rPr>
      </w:pPr>
    </w:p>
    <w:p w14:paraId="44DE2B3A" w14:textId="77777777" w:rsidR="00921B7D" w:rsidRPr="00382ECE" w:rsidRDefault="00921B7D" w:rsidP="00921B7D">
      <w:pPr>
        <w:pStyle w:val="Heading2"/>
      </w:pPr>
      <w:bookmarkStart w:id="102" w:name="_Toc222868106"/>
      <w:r w:rsidRPr="00382ECE">
        <w:t>11.3 Security, Privacy and Compliance Acceptance</w:t>
      </w:r>
      <w:bookmarkEnd w:id="102"/>
    </w:p>
    <w:p w14:paraId="53570E2D" w14:textId="1617FCB7" w:rsidR="00921B7D" w:rsidRPr="00382ECE" w:rsidRDefault="00921B7D" w:rsidP="00921B7D">
      <w:pPr>
        <w:rPr>
          <w:color w:val="auto"/>
          <w:szCs w:val="24"/>
        </w:rPr>
      </w:pPr>
      <w:r w:rsidRPr="00382ECE">
        <w:rPr>
          <w:color w:val="auto"/>
          <w:szCs w:val="24"/>
        </w:rPr>
        <w:t>Security, privacy, and compliance acceptance confirms that the e-GRM is configured and tested to protect personal data, prevent unauthorized access, and support legal/safeguards obligations (Section 9). Acceptance is evidence-driven: the Implementing Firm must provide configuration documentation, test results, and verification artifacts.</w:t>
      </w:r>
    </w:p>
    <w:p w14:paraId="00F6732A" w14:textId="3146A969" w:rsidR="00921B7D" w:rsidRPr="00382ECE" w:rsidRDefault="00921B7D" w:rsidP="00921B7D">
      <w:pPr>
        <w:rPr>
          <w:color w:val="auto"/>
          <w:szCs w:val="24"/>
        </w:rPr>
      </w:pPr>
      <w:r w:rsidRPr="00382ECE">
        <w:rPr>
          <w:color w:val="auto"/>
          <w:szCs w:val="24"/>
        </w:rPr>
        <w:t>Minimum acceptance requirements include:</w:t>
      </w:r>
    </w:p>
    <w:p w14:paraId="09ACC789" w14:textId="77777777" w:rsidR="00921B7D" w:rsidRPr="00382ECE" w:rsidRDefault="00921B7D" w:rsidP="00921B7D">
      <w:pPr>
        <w:rPr>
          <w:color w:val="auto"/>
          <w:szCs w:val="24"/>
        </w:rPr>
      </w:pPr>
      <w:r w:rsidRPr="00382ECE">
        <w:rPr>
          <w:b/>
          <w:bCs/>
          <w:color w:val="auto"/>
          <w:szCs w:val="24"/>
        </w:rPr>
        <w:t>a) Identity and Access Controls</w:t>
      </w:r>
    </w:p>
    <w:p w14:paraId="446F8BDE" w14:textId="77777777" w:rsidR="00921B7D" w:rsidRPr="00382ECE" w:rsidRDefault="00921B7D" w:rsidP="00921B7D">
      <w:pPr>
        <w:numPr>
          <w:ilvl w:val="0"/>
          <w:numId w:val="127"/>
        </w:numPr>
        <w:spacing w:before="60" w:after="60" w:line="264" w:lineRule="auto"/>
        <w:rPr>
          <w:color w:val="auto"/>
          <w:szCs w:val="24"/>
        </w:rPr>
      </w:pPr>
      <w:r w:rsidRPr="00382ECE">
        <w:rPr>
          <w:color w:val="auto"/>
          <w:szCs w:val="24"/>
        </w:rPr>
        <w:t>Role-based access controls (RBAC) are configured and tested for:</w:t>
      </w:r>
    </w:p>
    <w:p w14:paraId="0655925D" w14:textId="77777777" w:rsidR="00921B7D" w:rsidRPr="00382ECE" w:rsidRDefault="00921B7D" w:rsidP="00921B7D">
      <w:pPr>
        <w:numPr>
          <w:ilvl w:val="1"/>
          <w:numId w:val="127"/>
        </w:numPr>
        <w:spacing w:before="60" w:after="60" w:line="264" w:lineRule="auto"/>
        <w:rPr>
          <w:color w:val="auto"/>
          <w:szCs w:val="24"/>
        </w:rPr>
      </w:pPr>
      <w:r w:rsidRPr="00382ECE">
        <w:rPr>
          <w:color w:val="auto"/>
          <w:szCs w:val="24"/>
        </w:rPr>
        <w:t>Separation of standard user vs. administrator privileges.</w:t>
      </w:r>
    </w:p>
    <w:p w14:paraId="1BDCB954" w14:textId="77777777" w:rsidR="00921B7D" w:rsidRPr="00382ECE" w:rsidRDefault="00921B7D" w:rsidP="00921B7D">
      <w:pPr>
        <w:numPr>
          <w:ilvl w:val="1"/>
          <w:numId w:val="127"/>
        </w:numPr>
        <w:spacing w:before="60" w:after="60" w:line="264" w:lineRule="auto"/>
        <w:rPr>
          <w:color w:val="auto"/>
          <w:szCs w:val="24"/>
        </w:rPr>
      </w:pPr>
      <w:r w:rsidRPr="00382ECE">
        <w:rPr>
          <w:color w:val="auto"/>
          <w:szCs w:val="24"/>
        </w:rPr>
        <w:t>Department/team scope and record-level visibility rules.</w:t>
      </w:r>
    </w:p>
    <w:p w14:paraId="7DBE8030" w14:textId="77777777" w:rsidR="00921B7D" w:rsidRPr="00382ECE" w:rsidRDefault="00921B7D" w:rsidP="00921B7D">
      <w:pPr>
        <w:numPr>
          <w:ilvl w:val="1"/>
          <w:numId w:val="127"/>
        </w:numPr>
        <w:spacing w:before="60" w:after="60" w:line="264" w:lineRule="auto"/>
        <w:rPr>
          <w:color w:val="auto"/>
          <w:szCs w:val="24"/>
        </w:rPr>
      </w:pPr>
      <w:r w:rsidRPr="00382ECE">
        <w:rPr>
          <w:color w:val="auto"/>
          <w:szCs w:val="24"/>
        </w:rPr>
        <w:t>Attachment access inheritance and “login required” behaviour where enabled.</w:t>
      </w:r>
    </w:p>
    <w:p w14:paraId="1048A5E1" w14:textId="77777777" w:rsidR="00921B7D" w:rsidRPr="00382ECE" w:rsidRDefault="00921B7D" w:rsidP="00921B7D">
      <w:pPr>
        <w:numPr>
          <w:ilvl w:val="1"/>
          <w:numId w:val="127"/>
        </w:numPr>
        <w:spacing w:before="60" w:after="60" w:line="264" w:lineRule="auto"/>
        <w:rPr>
          <w:color w:val="auto"/>
          <w:szCs w:val="24"/>
        </w:rPr>
      </w:pPr>
      <w:r w:rsidRPr="00382ECE">
        <w:rPr>
          <w:color w:val="auto"/>
          <w:szCs w:val="24"/>
        </w:rPr>
        <w:t>Sensitive grievance restricted visibility and audited access.</w:t>
      </w:r>
    </w:p>
    <w:p w14:paraId="4E1066B4" w14:textId="77777777" w:rsidR="00921B7D" w:rsidRPr="00382ECE" w:rsidRDefault="00921B7D" w:rsidP="00921B7D">
      <w:pPr>
        <w:numPr>
          <w:ilvl w:val="0"/>
          <w:numId w:val="127"/>
        </w:numPr>
        <w:spacing w:before="60" w:after="60" w:line="264" w:lineRule="auto"/>
        <w:rPr>
          <w:color w:val="auto"/>
          <w:szCs w:val="24"/>
        </w:rPr>
      </w:pPr>
      <w:r w:rsidRPr="00382ECE">
        <w:rPr>
          <w:color w:val="auto"/>
          <w:szCs w:val="24"/>
        </w:rPr>
        <w:t>Authentication controls are verified:</w:t>
      </w:r>
    </w:p>
    <w:p w14:paraId="6640E98B" w14:textId="77777777" w:rsidR="00921B7D" w:rsidRPr="00382ECE" w:rsidRDefault="00921B7D" w:rsidP="00921B7D">
      <w:pPr>
        <w:numPr>
          <w:ilvl w:val="1"/>
          <w:numId w:val="127"/>
        </w:numPr>
        <w:spacing w:before="60" w:after="60" w:line="264" w:lineRule="auto"/>
        <w:rPr>
          <w:color w:val="auto"/>
          <w:szCs w:val="24"/>
        </w:rPr>
      </w:pPr>
      <w:r w:rsidRPr="00382ECE">
        <w:rPr>
          <w:color w:val="auto"/>
          <w:szCs w:val="24"/>
        </w:rPr>
        <w:t>Password policy and account lifecycle controls (create/disable).</w:t>
      </w:r>
    </w:p>
    <w:p w14:paraId="634C77C0" w14:textId="77777777" w:rsidR="00921B7D" w:rsidRPr="00382ECE" w:rsidRDefault="00921B7D" w:rsidP="00921B7D">
      <w:pPr>
        <w:numPr>
          <w:ilvl w:val="1"/>
          <w:numId w:val="127"/>
        </w:numPr>
        <w:spacing w:before="60" w:after="60" w:line="264" w:lineRule="auto"/>
        <w:rPr>
          <w:color w:val="auto"/>
          <w:szCs w:val="24"/>
        </w:rPr>
      </w:pPr>
      <w:r w:rsidRPr="00382ECE">
        <w:rPr>
          <w:color w:val="auto"/>
          <w:szCs w:val="24"/>
        </w:rPr>
        <w:t>MFA/2FA enablement and enforcement according to policy.</w:t>
      </w:r>
    </w:p>
    <w:p w14:paraId="5B1F8042" w14:textId="7A94FBC7" w:rsidR="00921B7D" w:rsidRPr="00437FDF" w:rsidRDefault="00921B7D" w:rsidP="00921B7D">
      <w:pPr>
        <w:numPr>
          <w:ilvl w:val="1"/>
          <w:numId w:val="127"/>
        </w:numPr>
        <w:spacing w:before="60" w:after="60" w:line="264" w:lineRule="auto"/>
        <w:rPr>
          <w:color w:val="auto"/>
          <w:szCs w:val="24"/>
        </w:rPr>
      </w:pPr>
      <w:r w:rsidRPr="00382ECE">
        <w:rPr>
          <w:color w:val="auto"/>
          <w:szCs w:val="24"/>
        </w:rPr>
        <w:t>Session management controls (timeout/invalid session handling) as supported by the solution.</w:t>
      </w:r>
    </w:p>
    <w:p w14:paraId="62884ED3" w14:textId="77777777" w:rsidR="00921B7D" w:rsidRPr="00382ECE" w:rsidRDefault="00921B7D" w:rsidP="00921B7D">
      <w:pPr>
        <w:rPr>
          <w:color w:val="auto"/>
          <w:szCs w:val="24"/>
        </w:rPr>
      </w:pPr>
      <w:r w:rsidRPr="00382ECE">
        <w:rPr>
          <w:b/>
          <w:bCs/>
          <w:color w:val="auto"/>
          <w:szCs w:val="24"/>
        </w:rPr>
        <w:t>b) Data Protection and Privacy Controls</w:t>
      </w:r>
    </w:p>
    <w:p w14:paraId="2244CF3E" w14:textId="77777777" w:rsidR="00921B7D" w:rsidRPr="00382ECE" w:rsidRDefault="00921B7D" w:rsidP="00921B7D">
      <w:pPr>
        <w:numPr>
          <w:ilvl w:val="0"/>
          <w:numId w:val="128"/>
        </w:numPr>
        <w:spacing w:before="60" w:after="60" w:line="264" w:lineRule="auto"/>
        <w:rPr>
          <w:color w:val="auto"/>
          <w:szCs w:val="24"/>
        </w:rPr>
      </w:pPr>
      <w:r w:rsidRPr="00382ECE">
        <w:rPr>
          <w:color w:val="auto"/>
          <w:szCs w:val="24"/>
        </w:rPr>
        <w:t xml:space="preserve">Public portal privacy notice is displayed and </w:t>
      </w:r>
      <w:r w:rsidRPr="00382ECE">
        <w:rPr>
          <w:b/>
          <w:bCs/>
          <w:color w:val="auto"/>
          <w:szCs w:val="24"/>
        </w:rPr>
        <w:t>consent is captured</w:t>
      </w:r>
      <w:r w:rsidRPr="00382ECE">
        <w:rPr>
          <w:color w:val="auto"/>
          <w:szCs w:val="24"/>
        </w:rPr>
        <w:t xml:space="preserve"> (where required) with timestamp and stored as part of the grievance record metadata.</w:t>
      </w:r>
    </w:p>
    <w:p w14:paraId="44CF4827" w14:textId="77777777" w:rsidR="00921B7D" w:rsidRPr="00382ECE" w:rsidRDefault="00921B7D" w:rsidP="00921B7D">
      <w:pPr>
        <w:numPr>
          <w:ilvl w:val="0"/>
          <w:numId w:val="128"/>
        </w:numPr>
        <w:spacing w:before="60" w:after="60" w:line="264" w:lineRule="auto"/>
        <w:rPr>
          <w:color w:val="auto"/>
          <w:szCs w:val="24"/>
        </w:rPr>
      </w:pPr>
      <w:r w:rsidRPr="00382ECE">
        <w:rPr>
          <w:color w:val="auto"/>
          <w:szCs w:val="24"/>
        </w:rPr>
        <w:t>Anonymous submission is supported without forcing personal identifiers, while still enabling processing.</w:t>
      </w:r>
    </w:p>
    <w:p w14:paraId="5F0FD6B5" w14:textId="77777777" w:rsidR="00921B7D" w:rsidRPr="00382ECE" w:rsidRDefault="00921B7D" w:rsidP="00921B7D">
      <w:pPr>
        <w:numPr>
          <w:ilvl w:val="0"/>
          <w:numId w:val="128"/>
        </w:numPr>
        <w:spacing w:before="60" w:after="60" w:line="264" w:lineRule="auto"/>
        <w:rPr>
          <w:color w:val="auto"/>
          <w:szCs w:val="24"/>
        </w:rPr>
      </w:pPr>
      <w:r w:rsidRPr="00382ECE">
        <w:rPr>
          <w:color w:val="auto"/>
          <w:szCs w:val="24"/>
        </w:rPr>
        <w:t>Data minimization practices are enforced in channel designs (e.g., USSD flow does not collect unnecessary sensitive data).</w:t>
      </w:r>
    </w:p>
    <w:p w14:paraId="6A9DFF41" w14:textId="096DB318" w:rsidR="00921B7D" w:rsidRPr="00437FDF" w:rsidRDefault="00921B7D" w:rsidP="00921B7D">
      <w:pPr>
        <w:numPr>
          <w:ilvl w:val="0"/>
          <w:numId w:val="128"/>
        </w:numPr>
        <w:spacing w:before="60" w:after="60" w:line="264" w:lineRule="auto"/>
        <w:rPr>
          <w:color w:val="auto"/>
          <w:szCs w:val="24"/>
        </w:rPr>
      </w:pPr>
      <w:r w:rsidRPr="00382ECE">
        <w:rPr>
          <w:color w:val="auto"/>
          <w:szCs w:val="24"/>
        </w:rPr>
        <w:t>Reporting outputs and exports default to privacy-preserving behaviour for sensitive cases (aggregate outputs; restricted access to PII exports).</w:t>
      </w:r>
    </w:p>
    <w:p w14:paraId="4A5644CB" w14:textId="77777777" w:rsidR="00921B7D" w:rsidRPr="00382ECE" w:rsidRDefault="00921B7D" w:rsidP="00921B7D">
      <w:pPr>
        <w:rPr>
          <w:color w:val="auto"/>
          <w:szCs w:val="24"/>
        </w:rPr>
      </w:pPr>
      <w:r w:rsidRPr="00382ECE">
        <w:rPr>
          <w:b/>
          <w:bCs/>
          <w:color w:val="auto"/>
          <w:szCs w:val="24"/>
        </w:rPr>
        <w:t>c) Encryption, Secure Configuration, and Logging</w:t>
      </w:r>
    </w:p>
    <w:p w14:paraId="6A99F3F7" w14:textId="77777777" w:rsidR="00921B7D" w:rsidRPr="00382ECE" w:rsidRDefault="00921B7D" w:rsidP="00921B7D">
      <w:pPr>
        <w:numPr>
          <w:ilvl w:val="0"/>
          <w:numId w:val="129"/>
        </w:numPr>
        <w:spacing w:before="60" w:after="60" w:line="264" w:lineRule="auto"/>
        <w:rPr>
          <w:color w:val="auto"/>
          <w:szCs w:val="24"/>
        </w:rPr>
      </w:pPr>
      <w:r w:rsidRPr="00382ECE">
        <w:rPr>
          <w:color w:val="auto"/>
          <w:szCs w:val="24"/>
        </w:rPr>
        <w:t>HTTPS/TLS is enforced for all web access and tested.</w:t>
      </w:r>
    </w:p>
    <w:p w14:paraId="2F312ADD" w14:textId="77777777" w:rsidR="00921B7D" w:rsidRPr="00382ECE" w:rsidRDefault="00921B7D" w:rsidP="00921B7D">
      <w:pPr>
        <w:numPr>
          <w:ilvl w:val="0"/>
          <w:numId w:val="129"/>
        </w:numPr>
        <w:spacing w:before="60" w:after="60" w:line="264" w:lineRule="auto"/>
        <w:rPr>
          <w:color w:val="auto"/>
          <w:szCs w:val="24"/>
        </w:rPr>
      </w:pPr>
      <w:r w:rsidRPr="00382ECE">
        <w:rPr>
          <w:color w:val="auto"/>
          <w:szCs w:val="24"/>
        </w:rPr>
        <w:t>Audit logs are enabled and verified for:</w:t>
      </w:r>
    </w:p>
    <w:p w14:paraId="0C463BDA" w14:textId="77777777" w:rsidR="00921B7D" w:rsidRPr="00382ECE" w:rsidRDefault="00921B7D" w:rsidP="00921B7D">
      <w:pPr>
        <w:numPr>
          <w:ilvl w:val="1"/>
          <w:numId w:val="129"/>
        </w:numPr>
        <w:spacing w:before="60" w:after="60" w:line="264" w:lineRule="auto"/>
        <w:rPr>
          <w:color w:val="auto"/>
          <w:szCs w:val="24"/>
        </w:rPr>
      </w:pPr>
      <w:r w:rsidRPr="00382ECE">
        <w:rPr>
          <w:color w:val="auto"/>
          <w:szCs w:val="24"/>
        </w:rPr>
        <w:t>Key operational actions (create</w:t>
      </w:r>
      <w:r>
        <w:rPr>
          <w:color w:val="auto"/>
          <w:szCs w:val="24"/>
        </w:rPr>
        <w:t xml:space="preserve"> </w:t>
      </w:r>
      <w:r w:rsidRPr="00382ECE">
        <w:rPr>
          <w:color w:val="auto"/>
          <w:szCs w:val="24"/>
        </w:rPr>
        <w:t>/</w:t>
      </w:r>
      <w:r>
        <w:rPr>
          <w:color w:val="auto"/>
          <w:szCs w:val="24"/>
        </w:rPr>
        <w:t xml:space="preserve"> </w:t>
      </w:r>
      <w:r w:rsidRPr="00382ECE">
        <w:rPr>
          <w:color w:val="auto"/>
          <w:szCs w:val="24"/>
        </w:rPr>
        <w:t>edit</w:t>
      </w:r>
      <w:r>
        <w:rPr>
          <w:color w:val="auto"/>
          <w:szCs w:val="24"/>
        </w:rPr>
        <w:t xml:space="preserve"> </w:t>
      </w:r>
      <w:r w:rsidRPr="00382ECE">
        <w:rPr>
          <w:color w:val="auto"/>
          <w:szCs w:val="24"/>
        </w:rPr>
        <w:t>/</w:t>
      </w:r>
      <w:r>
        <w:rPr>
          <w:color w:val="auto"/>
          <w:szCs w:val="24"/>
        </w:rPr>
        <w:t xml:space="preserve"> </w:t>
      </w:r>
      <w:r w:rsidRPr="00382ECE">
        <w:rPr>
          <w:color w:val="auto"/>
          <w:szCs w:val="24"/>
        </w:rPr>
        <w:t>status change</w:t>
      </w:r>
      <w:r>
        <w:rPr>
          <w:color w:val="auto"/>
          <w:szCs w:val="24"/>
        </w:rPr>
        <w:t xml:space="preserve"> </w:t>
      </w:r>
      <w:r w:rsidRPr="00382ECE">
        <w:rPr>
          <w:color w:val="auto"/>
          <w:szCs w:val="24"/>
        </w:rPr>
        <w:t>/</w:t>
      </w:r>
      <w:r>
        <w:rPr>
          <w:color w:val="auto"/>
          <w:szCs w:val="24"/>
        </w:rPr>
        <w:t xml:space="preserve"> </w:t>
      </w:r>
      <w:r w:rsidRPr="00382ECE">
        <w:rPr>
          <w:color w:val="auto"/>
          <w:szCs w:val="24"/>
        </w:rPr>
        <w:t>assignment</w:t>
      </w:r>
      <w:r>
        <w:rPr>
          <w:color w:val="auto"/>
          <w:szCs w:val="24"/>
        </w:rPr>
        <w:t xml:space="preserve"> </w:t>
      </w:r>
      <w:r w:rsidRPr="00382ECE">
        <w:rPr>
          <w:color w:val="auto"/>
          <w:szCs w:val="24"/>
        </w:rPr>
        <w:t>/</w:t>
      </w:r>
      <w:r>
        <w:rPr>
          <w:color w:val="auto"/>
          <w:szCs w:val="24"/>
        </w:rPr>
        <w:t xml:space="preserve"> </w:t>
      </w:r>
      <w:r w:rsidRPr="00382ECE">
        <w:rPr>
          <w:color w:val="auto"/>
          <w:szCs w:val="24"/>
        </w:rPr>
        <w:t>close</w:t>
      </w:r>
      <w:r>
        <w:rPr>
          <w:color w:val="auto"/>
          <w:szCs w:val="24"/>
        </w:rPr>
        <w:t xml:space="preserve"> </w:t>
      </w:r>
      <w:r w:rsidRPr="00382ECE">
        <w:rPr>
          <w:color w:val="auto"/>
          <w:szCs w:val="24"/>
        </w:rPr>
        <w:t>/</w:t>
      </w:r>
      <w:r>
        <w:rPr>
          <w:color w:val="auto"/>
          <w:szCs w:val="24"/>
        </w:rPr>
        <w:t xml:space="preserve"> </w:t>
      </w:r>
      <w:r w:rsidRPr="00382ECE">
        <w:rPr>
          <w:color w:val="auto"/>
          <w:szCs w:val="24"/>
        </w:rPr>
        <w:t>reopen).</w:t>
      </w:r>
    </w:p>
    <w:p w14:paraId="7D72CC52" w14:textId="77777777" w:rsidR="00921B7D" w:rsidRPr="00382ECE" w:rsidRDefault="00921B7D" w:rsidP="00921B7D">
      <w:pPr>
        <w:numPr>
          <w:ilvl w:val="1"/>
          <w:numId w:val="129"/>
        </w:numPr>
        <w:spacing w:before="60" w:after="60" w:line="264" w:lineRule="auto"/>
        <w:rPr>
          <w:color w:val="auto"/>
          <w:szCs w:val="24"/>
        </w:rPr>
      </w:pPr>
      <w:r w:rsidRPr="00382ECE">
        <w:rPr>
          <w:color w:val="auto"/>
          <w:szCs w:val="24"/>
        </w:rPr>
        <w:t>Administrative/configuration changes.</w:t>
      </w:r>
    </w:p>
    <w:p w14:paraId="3815537C" w14:textId="77777777" w:rsidR="00921B7D" w:rsidRPr="00382ECE" w:rsidRDefault="00921B7D" w:rsidP="00921B7D">
      <w:pPr>
        <w:numPr>
          <w:ilvl w:val="1"/>
          <w:numId w:val="129"/>
        </w:numPr>
        <w:spacing w:before="60" w:after="60" w:line="264" w:lineRule="auto"/>
        <w:rPr>
          <w:color w:val="auto"/>
          <w:szCs w:val="24"/>
        </w:rPr>
      </w:pPr>
      <w:r w:rsidRPr="00382ECE">
        <w:rPr>
          <w:color w:val="auto"/>
          <w:szCs w:val="24"/>
        </w:rPr>
        <w:t>Access attempts to sensitive grievances and protected attachments.</w:t>
      </w:r>
    </w:p>
    <w:p w14:paraId="537FFC4F" w14:textId="75F61C2B" w:rsidR="00921B7D" w:rsidRPr="00437FDF" w:rsidRDefault="00921B7D" w:rsidP="00921B7D">
      <w:pPr>
        <w:numPr>
          <w:ilvl w:val="0"/>
          <w:numId w:val="129"/>
        </w:numPr>
        <w:spacing w:before="60" w:after="60" w:line="264" w:lineRule="auto"/>
        <w:rPr>
          <w:color w:val="auto"/>
          <w:szCs w:val="24"/>
        </w:rPr>
      </w:pPr>
      <w:r w:rsidRPr="00382ECE">
        <w:rPr>
          <w:color w:val="auto"/>
          <w:szCs w:val="24"/>
        </w:rPr>
        <w:t>Logging and retention controls are configured according to Section 6/9, including log retention and controlled deletion (where applicable).</w:t>
      </w:r>
    </w:p>
    <w:p w14:paraId="6FFF477A" w14:textId="77777777" w:rsidR="00921B7D" w:rsidRDefault="00921B7D" w:rsidP="00921B7D">
      <w:pPr>
        <w:rPr>
          <w:color w:val="auto"/>
          <w:szCs w:val="24"/>
        </w:rPr>
      </w:pPr>
      <w:r w:rsidRPr="00382ECE">
        <w:rPr>
          <w:b/>
          <w:bCs/>
          <w:color w:val="auto"/>
          <w:szCs w:val="24"/>
        </w:rPr>
        <w:t>d) Security Testing Evidence</w:t>
      </w:r>
    </w:p>
    <w:p w14:paraId="2F65F8ED" w14:textId="77777777" w:rsidR="00921B7D" w:rsidRPr="00382ECE" w:rsidRDefault="00921B7D" w:rsidP="00921B7D">
      <w:pPr>
        <w:rPr>
          <w:color w:val="auto"/>
          <w:szCs w:val="24"/>
        </w:rPr>
      </w:pPr>
      <w:r w:rsidRPr="00382ECE">
        <w:rPr>
          <w:color w:val="auto"/>
          <w:szCs w:val="24"/>
        </w:rPr>
        <w:t>The Implementing Firm shall provide agreed security testing evidence proportionate to risk and timeline, such as:</w:t>
      </w:r>
    </w:p>
    <w:p w14:paraId="760B5B42" w14:textId="77777777" w:rsidR="00921B7D" w:rsidRPr="00382ECE" w:rsidRDefault="00921B7D" w:rsidP="00921B7D">
      <w:pPr>
        <w:numPr>
          <w:ilvl w:val="0"/>
          <w:numId w:val="130"/>
        </w:numPr>
        <w:spacing w:before="60" w:after="60" w:line="264" w:lineRule="auto"/>
        <w:rPr>
          <w:color w:val="auto"/>
          <w:szCs w:val="24"/>
        </w:rPr>
      </w:pPr>
      <w:r w:rsidRPr="00382ECE">
        <w:rPr>
          <w:color w:val="auto"/>
          <w:szCs w:val="24"/>
        </w:rPr>
        <w:t>Vulnerability scanning results (application and/or infrastructure scope as agreed), including remediation records for high/critical issues.</w:t>
      </w:r>
    </w:p>
    <w:p w14:paraId="2CB8F7E7" w14:textId="77777777" w:rsidR="00921B7D" w:rsidRPr="00382ECE" w:rsidRDefault="00921B7D" w:rsidP="00921B7D">
      <w:pPr>
        <w:numPr>
          <w:ilvl w:val="0"/>
          <w:numId w:val="130"/>
        </w:numPr>
        <w:spacing w:before="60" w:after="60" w:line="264" w:lineRule="auto"/>
        <w:rPr>
          <w:color w:val="auto"/>
          <w:szCs w:val="24"/>
        </w:rPr>
      </w:pPr>
      <w:r w:rsidRPr="00382ECE">
        <w:rPr>
          <w:color w:val="auto"/>
          <w:szCs w:val="24"/>
        </w:rPr>
        <w:t>Verification of permission boundaries (attempted unauthorized access tests) and evidence of denial/logging.</w:t>
      </w:r>
    </w:p>
    <w:p w14:paraId="774040D7" w14:textId="51F98A65" w:rsidR="00921B7D" w:rsidRPr="00437FDF" w:rsidRDefault="00921B7D" w:rsidP="00921B7D">
      <w:pPr>
        <w:numPr>
          <w:ilvl w:val="0"/>
          <w:numId w:val="130"/>
        </w:numPr>
        <w:spacing w:before="60" w:after="60" w:line="264" w:lineRule="auto"/>
        <w:rPr>
          <w:color w:val="auto"/>
          <w:szCs w:val="24"/>
        </w:rPr>
      </w:pPr>
      <w:r w:rsidRPr="00382ECE">
        <w:rPr>
          <w:color w:val="auto"/>
          <w:szCs w:val="24"/>
        </w:rPr>
        <w:t>Review of integration security controls (API key controls, IP allowlisting, secure secret handling).</w:t>
      </w:r>
    </w:p>
    <w:p w14:paraId="77047C0D" w14:textId="77777777" w:rsidR="00921B7D" w:rsidRDefault="00921B7D" w:rsidP="00921B7D">
      <w:pPr>
        <w:rPr>
          <w:color w:val="auto"/>
          <w:szCs w:val="24"/>
        </w:rPr>
      </w:pPr>
      <w:r w:rsidRPr="00382ECE">
        <w:rPr>
          <w:b/>
          <w:bCs/>
          <w:color w:val="auto"/>
          <w:szCs w:val="24"/>
        </w:rPr>
        <w:t>e) Compliance Evidence Pack</w:t>
      </w:r>
    </w:p>
    <w:p w14:paraId="0217F9FC" w14:textId="77777777" w:rsidR="00921B7D" w:rsidRPr="00382ECE" w:rsidRDefault="00921B7D" w:rsidP="00921B7D">
      <w:pPr>
        <w:rPr>
          <w:color w:val="auto"/>
          <w:szCs w:val="24"/>
        </w:rPr>
      </w:pPr>
      <w:r w:rsidRPr="00382ECE">
        <w:rPr>
          <w:color w:val="auto"/>
          <w:szCs w:val="24"/>
        </w:rPr>
        <w:t>The Implementing Firm shall provide a concise, structured compliance evidence pack aligned to Section 9.9, including (as applicable):</w:t>
      </w:r>
    </w:p>
    <w:p w14:paraId="6CDDE461" w14:textId="77777777" w:rsidR="00921B7D" w:rsidRPr="00382ECE" w:rsidRDefault="00921B7D" w:rsidP="00921B7D">
      <w:pPr>
        <w:numPr>
          <w:ilvl w:val="0"/>
          <w:numId w:val="131"/>
        </w:numPr>
        <w:spacing w:before="60" w:after="60" w:line="264" w:lineRule="auto"/>
        <w:rPr>
          <w:color w:val="auto"/>
          <w:szCs w:val="24"/>
        </w:rPr>
      </w:pPr>
      <w:r w:rsidRPr="00382ECE">
        <w:rPr>
          <w:color w:val="auto"/>
          <w:szCs w:val="24"/>
        </w:rPr>
        <w:t>Access control matrix and role catalogue (with sensitive case roles explicitly identified).</w:t>
      </w:r>
    </w:p>
    <w:p w14:paraId="178F410C" w14:textId="77777777" w:rsidR="00921B7D" w:rsidRPr="00382ECE" w:rsidRDefault="00921B7D" w:rsidP="00921B7D">
      <w:pPr>
        <w:numPr>
          <w:ilvl w:val="0"/>
          <w:numId w:val="131"/>
        </w:numPr>
        <w:spacing w:before="60" w:after="60" w:line="264" w:lineRule="auto"/>
        <w:rPr>
          <w:color w:val="auto"/>
          <w:szCs w:val="24"/>
        </w:rPr>
      </w:pPr>
      <w:r w:rsidRPr="00382ECE">
        <w:rPr>
          <w:color w:val="auto"/>
          <w:szCs w:val="24"/>
        </w:rPr>
        <w:t>Data flow/integration overview and data residency statement for the deployed environment.</w:t>
      </w:r>
    </w:p>
    <w:p w14:paraId="6DBF31D0" w14:textId="77777777" w:rsidR="00921B7D" w:rsidRPr="00382ECE" w:rsidRDefault="00921B7D" w:rsidP="00921B7D">
      <w:pPr>
        <w:numPr>
          <w:ilvl w:val="0"/>
          <w:numId w:val="131"/>
        </w:numPr>
        <w:spacing w:before="60" w:after="60" w:line="264" w:lineRule="auto"/>
        <w:rPr>
          <w:color w:val="auto"/>
          <w:szCs w:val="24"/>
        </w:rPr>
      </w:pPr>
      <w:r w:rsidRPr="00382ECE">
        <w:rPr>
          <w:color w:val="auto"/>
          <w:szCs w:val="24"/>
        </w:rPr>
        <w:t>Retention/archiving configuration notes and operational procedures.</w:t>
      </w:r>
    </w:p>
    <w:p w14:paraId="5AE6EB34" w14:textId="77777777" w:rsidR="00921B7D" w:rsidRDefault="00921B7D" w:rsidP="00921B7D">
      <w:pPr>
        <w:numPr>
          <w:ilvl w:val="0"/>
          <w:numId w:val="131"/>
        </w:numPr>
        <w:spacing w:before="60" w:after="60" w:line="264" w:lineRule="auto"/>
        <w:rPr>
          <w:color w:val="auto"/>
          <w:szCs w:val="24"/>
        </w:rPr>
      </w:pPr>
      <w:r w:rsidRPr="00382ECE">
        <w:rPr>
          <w:color w:val="auto"/>
          <w:szCs w:val="24"/>
        </w:rPr>
        <w:t>Safe messaging template review outputs (ensuring sensitive content is excluded from SMS/email by default).</w:t>
      </w:r>
    </w:p>
    <w:p w14:paraId="67DA006E" w14:textId="77777777" w:rsidR="00921B7D" w:rsidRPr="00382ECE" w:rsidRDefault="00921B7D" w:rsidP="00921B7D">
      <w:pPr>
        <w:rPr>
          <w:color w:val="auto"/>
          <w:szCs w:val="24"/>
        </w:rPr>
      </w:pPr>
    </w:p>
    <w:p w14:paraId="314F744C" w14:textId="77777777" w:rsidR="00921B7D" w:rsidRPr="00382ECE" w:rsidRDefault="00921B7D" w:rsidP="00921B7D">
      <w:pPr>
        <w:pStyle w:val="Heading2"/>
      </w:pPr>
      <w:bookmarkStart w:id="103" w:name="_Toc222868107"/>
      <w:r w:rsidRPr="00382ECE">
        <w:t>11.4 User Acceptance Testing and Operational Readiness</w:t>
      </w:r>
      <w:bookmarkEnd w:id="103"/>
    </w:p>
    <w:p w14:paraId="765C9D54" w14:textId="6D3F1529" w:rsidR="00921B7D" w:rsidRPr="00382ECE" w:rsidRDefault="00921B7D" w:rsidP="00921B7D">
      <w:pPr>
        <w:rPr>
          <w:color w:val="auto"/>
          <w:szCs w:val="24"/>
        </w:rPr>
      </w:pPr>
      <w:r w:rsidRPr="00382ECE">
        <w:rPr>
          <w:color w:val="auto"/>
          <w:szCs w:val="24"/>
        </w:rPr>
        <w:t>UAT verifies that the system meets user needs and agreed workflow expectations in practice, and that users can operate the system correctly with the delivered training and documentation. Operational readiness confirms that go-live can occur without unacceptable service, compliance, or continuity risks.</w:t>
      </w:r>
    </w:p>
    <w:p w14:paraId="5A0C9321" w14:textId="77777777" w:rsidR="00921B7D" w:rsidRDefault="00921B7D" w:rsidP="00921B7D">
      <w:pPr>
        <w:rPr>
          <w:color w:val="auto"/>
          <w:szCs w:val="24"/>
        </w:rPr>
      </w:pPr>
      <w:r w:rsidRPr="00382ECE">
        <w:rPr>
          <w:b/>
          <w:bCs/>
          <w:color w:val="auto"/>
          <w:szCs w:val="24"/>
        </w:rPr>
        <w:t>a) UAT Planning and Execution</w:t>
      </w:r>
    </w:p>
    <w:p w14:paraId="2F753D52" w14:textId="77777777" w:rsidR="00921B7D" w:rsidRPr="00382ECE" w:rsidRDefault="00921B7D" w:rsidP="00921B7D">
      <w:pPr>
        <w:rPr>
          <w:color w:val="auto"/>
          <w:szCs w:val="24"/>
        </w:rPr>
      </w:pPr>
      <w:r w:rsidRPr="00382ECE">
        <w:rPr>
          <w:color w:val="auto"/>
          <w:szCs w:val="24"/>
        </w:rPr>
        <w:t>The Implementing Firm shall support UAT through:</w:t>
      </w:r>
    </w:p>
    <w:p w14:paraId="3FBE2E95" w14:textId="77777777" w:rsidR="00921B7D" w:rsidRPr="00382ECE" w:rsidRDefault="00921B7D" w:rsidP="00921B7D">
      <w:pPr>
        <w:numPr>
          <w:ilvl w:val="0"/>
          <w:numId w:val="132"/>
        </w:numPr>
        <w:spacing w:before="60" w:after="60" w:line="264" w:lineRule="auto"/>
        <w:rPr>
          <w:color w:val="auto"/>
          <w:szCs w:val="24"/>
        </w:rPr>
      </w:pPr>
      <w:r w:rsidRPr="00382ECE">
        <w:rPr>
          <w:color w:val="auto"/>
          <w:szCs w:val="24"/>
        </w:rPr>
        <w:t xml:space="preserve">A </w:t>
      </w:r>
      <w:r w:rsidRPr="00382ECE">
        <w:rPr>
          <w:b/>
          <w:bCs/>
          <w:color w:val="auto"/>
          <w:szCs w:val="24"/>
        </w:rPr>
        <w:t>UAT Plan and scripts</w:t>
      </w:r>
      <w:r w:rsidRPr="00382ECE">
        <w:rPr>
          <w:color w:val="auto"/>
          <w:szCs w:val="24"/>
        </w:rPr>
        <w:t xml:space="preserve"> (D7) mapped to acceptance scenarios and Must requirements, including clear preconditions, steps, expected outcomes, and evidence capture instructions.</w:t>
      </w:r>
    </w:p>
    <w:p w14:paraId="7E0DE204" w14:textId="77777777" w:rsidR="00921B7D" w:rsidRPr="00382ECE" w:rsidRDefault="00921B7D" w:rsidP="00921B7D">
      <w:pPr>
        <w:numPr>
          <w:ilvl w:val="0"/>
          <w:numId w:val="132"/>
        </w:numPr>
        <w:spacing w:before="60" w:after="60" w:line="264" w:lineRule="auto"/>
        <w:rPr>
          <w:color w:val="auto"/>
          <w:szCs w:val="24"/>
        </w:rPr>
      </w:pPr>
      <w:r w:rsidRPr="00382ECE">
        <w:rPr>
          <w:color w:val="auto"/>
          <w:szCs w:val="24"/>
        </w:rPr>
        <w:t>A structured execution approach with NPCT and Client-selected county/municipal users, ensuring representation of different operational contexts (e.g., differing municipality sizes and connectivity realities).</w:t>
      </w:r>
    </w:p>
    <w:p w14:paraId="4AEBE16F" w14:textId="628F3884" w:rsidR="00921B7D" w:rsidRPr="00437FDF" w:rsidRDefault="00921B7D" w:rsidP="00921B7D">
      <w:pPr>
        <w:numPr>
          <w:ilvl w:val="0"/>
          <w:numId w:val="132"/>
        </w:numPr>
        <w:spacing w:before="60" w:after="60" w:line="264" w:lineRule="auto"/>
        <w:rPr>
          <w:color w:val="auto"/>
          <w:szCs w:val="24"/>
        </w:rPr>
      </w:pPr>
      <w:r w:rsidRPr="00382ECE">
        <w:rPr>
          <w:color w:val="auto"/>
          <w:szCs w:val="24"/>
        </w:rPr>
        <w:t>A defect triage process during UAT with clear turnaround expectations, re-test procedures, and decision points for conditional sign-off.</w:t>
      </w:r>
    </w:p>
    <w:p w14:paraId="56344A3F" w14:textId="77777777" w:rsidR="00921B7D" w:rsidRDefault="00921B7D" w:rsidP="00921B7D">
      <w:pPr>
        <w:rPr>
          <w:color w:val="auto"/>
          <w:szCs w:val="24"/>
        </w:rPr>
      </w:pPr>
      <w:r w:rsidRPr="00382ECE">
        <w:rPr>
          <w:b/>
          <w:bCs/>
          <w:color w:val="auto"/>
          <w:szCs w:val="24"/>
        </w:rPr>
        <w:t>b) Entry/Exit Criteria for UAT</w:t>
      </w:r>
    </w:p>
    <w:p w14:paraId="2F113472" w14:textId="77777777" w:rsidR="00921B7D" w:rsidRPr="00382ECE" w:rsidRDefault="00921B7D" w:rsidP="00921B7D">
      <w:pPr>
        <w:rPr>
          <w:color w:val="auto"/>
          <w:szCs w:val="24"/>
        </w:rPr>
      </w:pPr>
      <w:r w:rsidRPr="00382ECE">
        <w:rPr>
          <w:color w:val="auto"/>
          <w:szCs w:val="24"/>
        </w:rPr>
        <w:t>Minimum entry criteria (indicative; to be finalized in D7):</w:t>
      </w:r>
    </w:p>
    <w:p w14:paraId="4215BFEC" w14:textId="77777777" w:rsidR="00921B7D" w:rsidRPr="00382ECE" w:rsidRDefault="00921B7D" w:rsidP="00921B7D">
      <w:pPr>
        <w:numPr>
          <w:ilvl w:val="0"/>
          <w:numId w:val="133"/>
        </w:numPr>
        <w:spacing w:before="60" w:after="60" w:line="264" w:lineRule="auto"/>
        <w:rPr>
          <w:color w:val="auto"/>
          <w:szCs w:val="24"/>
        </w:rPr>
      </w:pPr>
      <w:r w:rsidRPr="00382ECE">
        <w:rPr>
          <w:color w:val="auto"/>
          <w:szCs w:val="24"/>
        </w:rPr>
        <w:t>Release 2 (or UAT candidate build) deployed to staging/UAT environment.</w:t>
      </w:r>
    </w:p>
    <w:p w14:paraId="577097A6" w14:textId="77777777" w:rsidR="00921B7D" w:rsidRPr="00382ECE" w:rsidRDefault="00921B7D" w:rsidP="00921B7D">
      <w:pPr>
        <w:numPr>
          <w:ilvl w:val="0"/>
          <w:numId w:val="133"/>
        </w:numPr>
        <w:spacing w:before="60" w:after="60" w:line="264" w:lineRule="auto"/>
        <w:rPr>
          <w:color w:val="auto"/>
          <w:szCs w:val="24"/>
        </w:rPr>
      </w:pPr>
      <w:r w:rsidRPr="00382ECE">
        <w:rPr>
          <w:color w:val="auto"/>
          <w:szCs w:val="24"/>
        </w:rPr>
        <w:t>Core workflows and role configurations completed.</w:t>
      </w:r>
    </w:p>
    <w:p w14:paraId="1576B01F" w14:textId="77777777" w:rsidR="00921B7D" w:rsidRPr="00382ECE" w:rsidRDefault="00921B7D" w:rsidP="00921B7D">
      <w:pPr>
        <w:numPr>
          <w:ilvl w:val="0"/>
          <w:numId w:val="133"/>
        </w:numPr>
        <w:spacing w:before="60" w:after="60" w:line="264" w:lineRule="auto"/>
        <w:rPr>
          <w:color w:val="auto"/>
          <w:szCs w:val="24"/>
        </w:rPr>
      </w:pPr>
      <w:r w:rsidRPr="00382ECE">
        <w:rPr>
          <w:color w:val="auto"/>
          <w:szCs w:val="24"/>
        </w:rPr>
        <w:t>Known critical defects from prior testing resolved or mitigated with Client-approved workarounds.</w:t>
      </w:r>
    </w:p>
    <w:p w14:paraId="054F4F8F" w14:textId="77777777" w:rsidR="00921B7D" w:rsidRPr="00382ECE" w:rsidRDefault="00921B7D" w:rsidP="00921B7D">
      <w:pPr>
        <w:numPr>
          <w:ilvl w:val="0"/>
          <w:numId w:val="133"/>
        </w:numPr>
        <w:spacing w:before="60" w:after="60" w:line="264" w:lineRule="auto"/>
        <w:rPr>
          <w:color w:val="auto"/>
          <w:szCs w:val="24"/>
        </w:rPr>
      </w:pPr>
      <w:r w:rsidRPr="00382ECE">
        <w:rPr>
          <w:color w:val="auto"/>
          <w:szCs w:val="24"/>
        </w:rPr>
        <w:t>UAT data setup completed (test users, departments, sample grievances including sensitive test scenarios using safe dummy data).</w:t>
      </w:r>
    </w:p>
    <w:p w14:paraId="4EABE090" w14:textId="77777777" w:rsidR="00921B7D" w:rsidRDefault="00921B7D" w:rsidP="00921B7D">
      <w:pPr>
        <w:rPr>
          <w:color w:val="auto"/>
          <w:szCs w:val="24"/>
        </w:rPr>
      </w:pPr>
    </w:p>
    <w:p w14:paraId="32D2D652" w14:textId="77777777" w:rsidR="00921B7D" w:rsidRPr="00382ECE" w:rsidRDefault="00921B7D" w:rsidP="00921B7D">
      <w:pPr>
        <w:rPr>
          <w:color w:val="auto"/>
          <w:szCs w:val="24"/>
        </w:rPr>
      </w:pPr>
      <w:r w:rsidRPr="00382ECE">
        <w:rPr>
          <w:color w:val="auto"/>
          <w:szCs w:val="24"/>
        </w:rPr>
        <w:t>Minimum exit criteria:</w:t>
      </w:r>
    </w:p>
    <w:p w14:paraId="5D74D1BE" w14:textId="77777777" w:rsidR="00921B7D" w:rsidRPr="00382ECE" w:rsidRDefault="00921B7D" w:rsidP="00921B7D">
      <w:pPr>
        <w:numPr>
          <w:ilvl w:val="0"/>
          <w:numId w:val="134"/>
        </w:numPr>
        <w:spacing w:before="60" w:after="60" w:line="264" w:lineRule="auto"/>
        <w:rPr>
          <w:color w:val="auto"/>
          <w:szCs w:val="24"/>
        </w:rPr>
      </w:pPr>
      <w:r w:rsidRPr="00382ECE">
        <w:rPr>
          <w:color w:val="auto"/>
          <w:szCs w:val="24"/>
        </w:rPr>
        <w:t>UAT scripts executed with documented results.</w:t>
      </w:r>
    </w:p>
    <w:p w14:paraId="659F4A93" w14:textId="77777777" w:rsidR="00921B7D" w:rsidRPr="00382ECE" w:rsidRDefault="00921B7D" w:rsidP="00921B7D">
      <w:pPr>
        <w:numPr>
          <w:ilvl w:val="0"/>
          <w:numId w:val="134"/>
        </w:numPr>
        <w:spacing w:before="60" w:after="60" w:line="264" w:lineRule="auto"/>
        <w:rPr>
          <w:color w:val="auto"/>
          <w:szCs w:val="24"/>
        </w:rPr>
      </w:pPr>
      <w:r w:rsidRPr="00382ECE">
        <w:rPr>
          <w:color w:val="auto"/>
          <w:szCs w:val="24"/>
        </w:rPr>
        <w:t>Severity 1 defects resolved; Severity 2 defects resolved or mitigated with an agreed plan; remaining issues documented with owners and dates.</w:t>
      </w:r>
    </w:p>
    <w:p w14:paraId="423C00C2" w14:textId="7C67244D" w:rsidR="00921B7D" w:rsidRPr="00437FDF" w:rsidRDefault="00921B7D" w:rsidP="00921B7D">
      <w:pPr>
        <w:numPr>
          <w:ilvl w:val="0"/>
          <w:numId w:val="134"/>
        </w:numPr>
        <w:spacing w:before="60" w:after="60" w:line="264" w:lineRule="auto"/>
        <w:rPr>
          <w:color w:val="auto"/>
          <w:szCs w:val="24"/>
        </w:rPr>
      </w:pPr>
      <w:r w:rsidRPr="00382ECE">
        <w:rPr>
          <w:color w:val="auto"/>
          <w:szCs w:val="24"/>
        </w:rPr>
        <w:t>Client sign-off for go-live, or conditional sign-off with explicit residual risks and mitigations.</w:t>
      </w:r>
    </w:p>
    <w:p w14:paraId="12F5EFEA" w14:textId="77777777" w:rsidR="00921B7D" w:rsidRDefault="00921B7D" w:rsidP="00921B7D">
      <w:pPr>
        <w:rPr>
          <w:color w:val="auto"/>
          <w:szCs w:val="24"/>
        </w:rPr>
      </w:pPr>
      <w:r w:rsidRPr="00382ECE">
        <w:rPr>
          <w:b/>
          <w:bCs/>
          <w:color w:val="auto"/>
          <w:szCs w:val="24"/>
        </w:rPr>
        <w:t>c) Go-Live Readiness and Cutover</w:t>
      </w:r>
    </w:p>
    <w:p w14:paraId="0001AAE5" w14:textId="77777777" w:rsidR="00921B7D" w:rsidRPr="00382ECE" w:rsidRDefault="00921B7D" w:rsidP="00921B7D">
      <w:pPr>
        <w:rPr>
          <w:color w:val="auto"/>
          <w:szCs w:val="24"/>
        </w:rPr>
      </w:pPr>
      <w:r w:rsidRPr="00382ECE">
        <w:rPr>
          <w:color w:val="auto"/>
          <w:szCs w:val="24"/>
        </w:rPr>
        <w:t>Go-live readiness shall be confirmed through a documented checklist (referenced in D7/D8), including:</w:t>
      </w:r>
    </w:p>
    <w:p w14:paraId="5B05C039" w14:textId="77777777" w:rsidR="00921B7D" w:rsidRPr="00382ECE" w:rsidRDefault="00921B7D" w:rsidP="00921B7D">
      <w:pPr>
        <w:numPr>
          <w:ilvl w:val="0"/>
          <w:numId w:val="135"/>
        </w:numPr>
        <w:spacing w:before="60" w:after="60" w:line="264" w:lineRule="auto"/>
        <w:rPr>
          <w:color w:val="auto"/>
          <w:szCs w:val="24"/>
        </w:rPr>
      </w:pPr>
      <w:r w:rsidRPr="00382ECE">
        <w:rPr>
          <w:color w:val="auto"/>
          <w:szCs w:val="24"/>
        </w:rPr>
        <w:t>User accounts provisioned; roles/permissions validated for national/county/municipal users.</w:t>
      </w:r>
    </w:p>
    <w:p w14:paraId="06AC2AEC" w14:textId="77777777" w:rsidR="00921B7D" w:rsidRPr="00382ECE" w:rsidRDefault="00921B7D" w:rsidP="00921B7D">
      <w:pPr>
        <w:numPr>
          <w:ilvl w:val="0"/>
          <w:numId w:val="135"/>
        </w:numPr>
        <w:spacing w:before="60" w:after="60" w:line="264" w:lineRule="auto"/>
        <w:rPr>
          <w:color w:val="auto"/>
          <w:szCs w:val="24"/>
        </w:rPr>
      </w:pPr>
      <w:r w:rsidRPr="00382ECE">
        <w:rPr>
          <w:color w:val="auto"/>
          <w:szCs w:val="24"/>
        </w:rPr>
        <w:t>Notifications and templates approved (English/Kiswahili versions where required).</w:t>
      </w:r>
    </w:p>
    <w:p w14:paraId="15F74367" w14:textId="77777777" w:rsidR="00921B7D" w:rsidRPr="00382ECE" w:rsidRDefault="00921B7D" w:rsidP="00921B7D">
      <w:pPr>
        <w:numPr>
          <w:ilvl w:val="0"/>
          <w:numId w:val="135"/>
        </w:numPr>
        <w:spacing w:before="60" w:after="60" w:line="264" w:lineRule="auto"/>
        <w:rPr>
          <w:color w:val="auto"/>
          <w:szCs w:val="24"/>
        </w:rPr>
      </w:pPr>
      <w:r w:rsidRPr="00382ECE">
        <w:rPr>
          <w:color w:val="auto"/>
          <w:szCs w:val="24"/>
        </w:rPr>
        <w:t>Confirmed channel readiness for enabled channels (and fallbacks documented for any delayed telecom dependencies).</w:t>
      </w:r>
    </w:p>
    <w:p w14:paraId="49E18B94" w14:textId="77777777" w:rsidR="00921B7D" w:rsidRPr="00382ECE" w:rsidRDefault="00921B7D" w:rsidP="00921B7D">
      <w:pPr>
        <w:numPr>
          <w:ilvl w:val="0"/>
          <w:numId w:val="135"/>
        </w:numPr>
        <w:spacing w:before="60" w:after="60" w:line="264" w:lineRule="auto"/>
        <w:rPr>
          <w:color w:val="auto"/>
          <w:szCs w:val="24"/>
        </w:rPr>
      </w:pPr>
      <w:r w:rsidRPr="00382ECE">
        <w:rPr>
          <w:color w:val="auto"/>
          <w:szCs w:val="24"/>
        </w:rPr>
        <w:t>Backup and monitoring readiness confirmed.</w:t>
      </w:r>
    </w:p>
    <w:p w14:paraId="6CB47957" w14:textId="77777777" w:rsidR="00921B7D" w:rsidRPr="00382ECE" w:rsidRDefault="00921B7D" w:rsidP="00921B7D">
      <w:pPr>
        <w:numPr>
          <w:ilvl w:val="0"/>
          <w:numId w:val="135"/>
        </w:numPr>
        <w:spacing w:before="60" w:after="60" w:line="264" w:lineRule="auto"/>
        <w:rPr>
          <w:color w:val="auto"/>
          <w:szCs w:val="24"/>
        </w:rPr>
      </w:pPr>
      <w:r w:rsidRPr="00382ECE">
        <w:rPr>
          <w:color w:val="auto"/>
          <w:szCs w:val="24"/>
        </w:rPr>
        <w:t>Support and escalation contacts confirmed for hypercare period.</w:t>
      </w:r>
    </w:p>
    <w:p w14:paraId="629FF0DF" w14:textId="77777777" w:rsidR="00921B7D" w:rsidRDefault="00921B7D" w:rsidP="00921B7D">
      <w:pPr>
        <w:numPr>
          <w:ilvl w:val="0"/>
          <w:numId w:val="135"/>
        </w:numPr>
        <w:spacing w:before="60" w:after="60" w:line="264" w:lineRule="auto"/>
        <w:rPr>
          <w:color w:val="auto"/>
          <w:szCs w:val="24"/>
        </w:rPr>
      </w:pPr>
      <w:r w:rsidRPr="00382ECE">
        <w:rPr>
          <w:color w:val="auto"/>
          <w:szCs w:val="24"/>
        </w:rPr>
        <w:t>Public-facing content validated (process overview, privacy notice, “free of charge” statement, confidentiality/non-retaliation messaging).</w:t>
      </w:r>
    </w:p>
    <w:p w14:paraId="2CE87501" w14:textId="77777777" w:rsidR="00921B7D" w:rsidRPr="00382ECE" w:rsidRDefault="00921B7D" w:rsidP="00921B7D">
      <w:pPr>
        <w:rPr>
          <w:color w:val="auto"/>
          <w:szCs w:val="24"/>
        </w:rPr>
      </w:pPr>
    </w:p>
    <w:p w14:paraId="6CDD609B" w14:textId="77777777" w:rsidR="00921B7D" w:rsidRPr="00382ECE" w:rsidRDefault="00921B7D" w:rsidP="00921B7D">
      <w:pPr>
        <w:pStyle w:val="Heading2"/>
      </w:pPr>
      <w:bookmarkStart w:id="104" w:name="_Toc222868108"/>
      <w:r w:rsidRPr="00382ECE">
        <w:t>11.5 Documentation and Handover Acceptance</w:t>
      </w:r>
      <w:bookmarkEnd w:id="104"/>
    </w:p>
    <w:p w14:paraId="60487456" w14:textId="1BE8A479" w:rsidR="00921B7D" w:rsidRPr="00382ECE" w:rsidRDefault="00921B7D" w:rsidP="00921B7D">
      <w:pPr>
        <w:rPr>
          <w:color w:val="auto"/>
          <w:szCs w:val="24"/>
        </w:rPr>
      </w:pPr>
      <w:r w:rsidRPr="00382ECE">
        <w:rPr>
          <w:color w:val="auto"/>
          <w:szCs w:val="24"/>
        </w:rPr>
        <w:t>Final acceptance requires delivery and verification of complete documentation and handover materials (D9) sufficient for sustainable operation by the Client and designated support teams.</w:t>
      </w:r>
    </w:p>
    <w:p w14:paraId="56A3F948" w14:textId="77777777" w:rsidR="00921B7D" w:rsidRPr="00382ECE" w:rsidRDefault="00921B7D" w:rsidP="00921B7D">
      <w:pPr>
        <w:rPr>
          <w:color w:val="auto"/>
          <w:szCs w:val="24"/>
        </w:rPr>
      </w:pPr>
      <w:r w:rsidRPr="00382ECE">
        <w:rPr>
          <w:color w:val="auto"/>
          <w:szCs w:val="24"/>
        </w:rPr>
        <w:t>Minimum documentation and handover acceptance requirements include:</w:t>
      </w:r>
    </w:p>
    <w:p w14:paraId="6B9F2A87" w14:textId="77777777" w:rsidR="00921B7D" w:rsidRPr="00382ECE" w:rsidRDefault="00921B7D" w:rsidP="00921B7D">
      <w:pPr>
        <w:numPr>
          <w:ilvl w:val="0"/>
          <w:numId w:val="136"/>
        </w:numPr>
        <w:spacing w:before="60" w:after="60" w:line="264" w:lineRule="auto"/>
        <w:rPr>
          <w:color w:val="auto"/>
          <w:szCs w:val="24"/>
        </w:rPr>
      </w:pPr>
      <w:r w:rsidRPr="00382ECE">
        <w:rPr>
          <w:b/>
          <w:bCs/>
          <w:color w:val="auto"/>
          <w:szCs w:val="24"/>
        </w:rPr>
        <w:t>As-built configuration documentation</w:t>
      </w:r>
      <w:r w:rsidRPr="00382ECE">
        <w:rPr>
          <w:color w:val="auto"/>
          <w:szCs w:val="24"/>
        </w:rPr>
        <w:t>:</w:t>
      </w:r>
    </w:p>
    <w:p w14:paraId="542F620C"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Final configuration workbook/export (forms, categories, SLAs, routing rules, templates, roles).</w:t>
      </w:r>
    </w:p>
    <w:p w14:paraId="38D13A81"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Environment details (non-sensitive configuration parameters, deployment notes, version information).</w:t>
      </w:r>
    </w:p>
    <w:p w14:paraId="4DBE4007" w14:textId="77777777" w:rsidR="00921B7D" w:rsidRPr="00382ECE" w:rsidRDefault="00921B7D" w:rsidP="00921B7D">
      <w:pPr>
        <w:numPr>
          <w:ilvl w:val="0"/>
          <w:numId w:val="136"/>
        </w:numPr>
        <w:spacing w:before="60" w:after="60" w:line="264" w:lineRule="auto"/>
        <w:rPr>
          <w:color w:val="auto"/>
          <w:szCs w:val="24"/>
        </w:rPr>
      </w:pPr>
      <w:r w:rsidRPr="00382ECE">
        <w:rPr>
          <w:b/>
          <w:bCs/>
          <w:color w:val="auto"/>
          <w:szCs w:val="24"/>
        </w:rPr>
        <w:t>User and administrator documentation</w:t>
      </w:r>
      <w:r w:rsidRPr="00382ECE">
        <w:rPr>
          <w:color w:val="auto"/>
          <w:szCs w:val="24"/>
        </w:rPr>
        <w:t>:</w:t>
      </w:r>
    </w:p>
    <w:p w14:paraId="16AB2C3B"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User guide(s) and quick reference guides (role-based where feasible).</w:t>
      </w:r>
    </w:p>
    <w:p w14:paraId="3FCC8530"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Administrator guide covering routine admin tasks, configuration changes, audit log access, and reporting.</w:t>
      </w:r>
    </w:p>
    <w:p w14:paraId="241E4D4B"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Backup/restore procedures and operational runbooks (including who can do what).</w:t>
      </w:r>
    </w:p>
    <w:p w14:paraId="3987FB55" w14:textId="77777777" w:rsidR="00921B7D" w:rsidRPr="00382ECE" w:rsidRDefault="00921B7D" w:rsidP="00921B7D">
      <w:pPr>
        <w:numPr>
          <w:ilvl w:val="0"/>
          <w:numId w:val="136"/>
        </w:numPr>
        <w:spacing w:before="60" w:after="60" w:line="264" w:lineRule="auto"/>
        <w:rPr>
          <w:color w:val="auto"/>
          <w:szCs w:val="24"/>
        </w:rPr>
      </w:pPr>
      <w:r w:rsidRPr="00382ECE">
        <w:rPr>
          <w:b/>
          <w:bCs/>
          <w:color w:val="auto"/>
          <w:szCs w:val="24"/>
        </w:rPr>
        <w:t>Testing and evidence archive</w:t>
      </w:r>
      <w:r w:rsidRPr="00382ECE">
        <w:rPr>
          <w:color w:val="auto"/>
          <w:szCs w:val="24"/>
        </w:rPr>
        <w:t>:</w:t>
      </w:r>
    </w:p>
    <w:p w14:paraId="30C1B17D"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Test plan, test scripts, results summaries, and defect log with closure status.</w:t>
      </w:r>
    </w:p>
    <w:p w14:paraId="11C2D870"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Accessibility testing evidence and remediation log.</w:t>
      </w:r>
    </w:p>
    <w:p w14:paraId="7AF5F3DC" w14:textId="77777777" w:rsidR="00921B7D" w:rsidRPr="00382ECE" w:rsidRDefault="00921B7D" w:rsidP="00921B7D">
      <w:pPr>
        <w:numPr>
          <w:ilvl w:val="0"/>
          <w:numId w:val="136"/>
        </w:numPr>
        <w:spacing w:before="60" w:after="60" w:line="264" w:lineRule="auto"/>
        <w:rPr>
          <w:color w:val="auto"/>
          <w:szCs w:val="24"/>
        </w:rPr>
      </w:pPr>
      <w:r w:rsidRPr="00382ECE">
        <w:rPr>
          <w:b/>
          <w:bCs/>
          <w:color w:val="auto"/>
          <w:szCs w:val="24"/>
        </w:rPr>
        <w:t>Integration documentation</w:t>
      </w:r>
      <w:r w:rsidRPr="00382ECE">
        <w:rPr>
          <w:color w:val="auto"/>
          <w:szCs w:val="24"/>
        </w:rPr>
        <w:t xml:space="preserve"> (where applicable):</w:t>
      </w:r>
    </w:p>
    <w:p w14:paraId="48994172"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Email/SMS/USSD/hotline integration specifications and operational troubleshooting guidance.</w:t>
      </w:r>
    </w:p>
    <w:p w14:paraId="3A709C70"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API documentation (endpoints, authentication, rate limits if applicable, error handling).</w:t>
      </w:r>
    </w:p>
    <w:p w14:paraId="0D2E4F5B" w14:textId="77777777" w:rsidR="00921B7D" w:rsidRPr="00382ECE" w:rsidRDefault="00921B7D" w:rsidP="00921B7D">
      <w:pPr>
        <w:numPr>
          <w:ilvl w:val="0"/>
          <w:numId w:val="136"/>
        </w:numPr>
        <w:spacing w:before="60" w:after="60" w:line="264" w:lineRule="auto"/>
        <w:rPr>
          <w:color w:val="auto"/>
          <w:szCs w:val="24"/>
        </w:rPr>
      </w:pPr>
      <w:r w:rsidRPr="00382ECE">
        <w:rPr>
          <w:b/>
          <w:bCs/>
          <w:color w:val="auto"/>
          <w:szCs w:val="24"/>
        </w:rPr>
        <w:t>Handover package completeness</w:t>
      </w:r>
      <w:r w:rsidRPr="00382ECE">
        <w:rPr>
          <w:color w:val="auto"/>
          <w:szCs w:val="24"/>
        </w:rPr>
        <w:t>:</w:t>
      </w:r>
    </w:p>
    <w:p w14:paraId="44A7014B"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Warranty/support terms and escalation contacts.</w:t>
      </w:r>
    </w:p>
    <w:p w14:paraId="55E96CAB"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Data export procedures and demonstration of export capability for continuity.</w:t>
      </w:r>
    </w:p>
    <w:p w14:paraId="76FAAE77" w14:textId="77777777" w:rsidR="00921B7D" w:rsidRPr="00382ECE" w:rsidRDefault="00921B7D" w:rsidP="00921B7D">
      <w:pPr>
        <w:numPr>
          <w:ilvl w:val="1"/>
          <w:numId w:val="136"/>
        </w:numPr>
        <w:spacing w:before="60" w:after="60" w:line="264" w:lineRule="auto"/>
        <w:rPr>
          <w:color w:val="auto"/>
          <w:szCs w:val="24"/>
        </w:rPr>
      </w:pPr>
      <w:r w:rsidRPr="00382ECE">
        <w:rPr>
          <w:color w:val="auto"/>
          <w:szCs w:val="24"/>
        </w:rPr>
        <w:t>Source code/build artifacts where applicable and contractually agreed.</w:t>
      </w:r>
    </w:p>
    <w:p w14:paraId="0A03FCFA" w14:textId="77777777" w:rsidR="00921B7D" w:rsidRDefault="00921B7D" w:rsidP="00921B7D">
      <w:pPr>
        <w:rPr>
          <w:color w:val="auto"/>
          <w:szCs w:val="24"/>
        </w:rPr>
      </w:pPr>
    </w:p>
    <w:p w14:paraId="560CAC1B" w14:textId="77777777" w:rsidR="00921B7D" w:rsidRPr="00382ECE" w:rsidRDefault="00921B7D" w:rsidP="00921B7D">
      <w:pPr>
        <w:rPr>
          <w:color w:val="auto"/>
          <w:szCs w:val="24"/>
        </w:rPr>
      </w:pPr>
      <w:r w:rsidRPr="00382ECE">
        <w:rPr>
          <w:color w:val="auto"/>
          <w:szCs w:val="24"/>
        </w:rPr>
        <w:t>Documentation acceptance will verify that materials are:</w:t>
      </w:r>
    </w:p>
    <w:p w14:paraId="3F3364DF" w14:textId="77777777" w:rsidR="00921B7D" w:rsidRPr="00382ECE" w:rsidRDefault="00921B7D" w:rsidP="00921B7D">
      <w:pPr>
        <w:numPr>
          <w:ilvl w:val="0"/>
          <w:numId w:val="137"/>
        </w:numPr>
        <w:spacing w:before="60" w:after="60" w:line="264" w:lineRule="auto"/>
        <w:rPr>
          <w:color w:val="auto"/>
          <w:szCs w:val="24"/>
        </w:rPr>
      </w:pPr>
      <w:r w:rsidRPr="00382ECE">
        <w:rPr>
          <w:color w:val="auto"/>
          <w:szCs w:val="24"/>
        </w:rPr>
        <w:t>Complete, consistent with the implemented configuration, and usable by intended audiences.</w:t>
      </w:r>
    </w:p>
    <w:p w14:paraId="31B1896B" w14:textId="77777777" w:rsidR="00921B7D" w:rsidRPr="00382ECE" w:rsidRDefault="00921B7D" w:rsidP="00921B7D">
      <w:pPr>
        <w:numPr>
          <w:ilvl w:val="0"/>
          <w:numId w:val="137"/>
        </w:numPr>
        <w:spacing w:before="60" w:after="60" w:line="264" w:lineRule="auto"/>
        <w:rPr>
          <w:color w:val="auto"/>
          <w:szCs w:val="24"/>
        </w:rPr>
      </w:pPr>
      <w:r w:rsidRPr="00382ECE">
        <w:rPr>
          <w:color w:val="auto"/>
          <w:szCs w:val="24"/>
        </w:rPr>
        <w:t>Submitted in editable formats and PDF versions, with version control and change logs.</w:t>
      </w:r>
    </w:p>
    <w:p w14:paraId="02F18F83" w14:textId="77777777" w:rsidR="00921B7D" w:rsidRDefault="00921B7D" w:rsidP="00921B7D">
      <w:pPr>
        <w:numPr>
          <w:ilvl w:val="0"/>
          <w:numId w:val="137"/>
        </w:numPr>
        <w:spacing w:before="60" w:after="60" w:line="264" w:lineRule="auto"/>
        <w:rPr>
          <w:color w:val="auto"/>
          <w:szCs w:val="24"/>
        </w:rPr>
      </w:pPr>
      <w:r w:rsidRPr="00382ECE">
        <w:rPr>
          <w:color w:val="auto"/>
          <w:szCs w:val="24"/>
        </w:rPr>
        <w:t>Suitable for onboarding additional users post go-live without reliance on the Implementing Firm.</w:t>
      </w:r>
    </w:p>
    <w:p w14:paraId="081B4C91" w14:textId="77777777" w:rsidR="00921B7D" w:rsidRPr="00382ECE" w:rsidRDefault="00921B7D" w:rsidP="00921B7D">
      <w:pPr>
        <w:rPr>
          <w:color w:val="auto"/>
          <w:szCs w:val="24"/>
        </w:rPr>
      </w:pPr>
    </w:p>
    <w:p w14:paraId="1A54FE18" w14:textId="77777777" w:rsidR="00921B7D" w:rsidRPr="00382ECE" w:rsidRDefault="00921B7D" w:rsidP="00921B7D">
      <w:pPr>
        <w:pStyle w:val="Heading2"/>
      </w:pPr>
      <w:bookmarkStart w:id="105" w:name="_Toc222868109"/>
      <w:r w:rsidRPr="00382ECE">
        <w:t>11.6 Success Metrics (Phase 2 Implementation Outcomes)</w:t>
      </w:r>
      <w:bookmarkEnd w:id="105"/>
    </w:p>
    <w:p w14:paraId="4A5AD46C" w14:textId="46FA6B3B" w:rsidR="00921B7D" w:rsidRPr="00382ECE" w:rsidRDefault="00921B7D" w:rsidP="00921B7D">
      <w:pPr>
        <w:rPr>
          <w:color w:val="auto"/>
          <w:szCs w:val="24"/>
        </w:rPr>
      </w:pPr>
      <w:r w:rsidRPr="00382ECE">
        <w:rPr>
          <w:color w:val="auto"/>
          <w:szCs w:val="24"/>
        </w:rPr>
        <w:t>Success metrics evaluate Phase 2 delivery outcomes and provide a practical basis for determining whether implementation objectives have been met. During Phase 2, metrics will focus on implementation completeness, readiness, and initial operational capability (rather than long-term impact, which will be assessed during program operations).</w:t>
      </w:r>
    </w:p>
    <w:p w14:paraId="199400DD" w14:textId="77777777" w:rsidR="00921B7D" w:rsidRPr="00382ECE" w:rsidRDefault="00921B7D" w:rsidP="00921B7D">
      <w:pPr>
        <w:rPr>
          <w:color w:val="auto"/>
          <w:szCs w:val="24"/>
        </w:rPr>
      </w:pPr>
      <w:r w:rsidRPr="00382ECE">
        <w:rPr>
          <w:color w:val="auto"/>
          <w:szCs w:val="24"/>
        </w:rPr>
        <w:t>Minimum success metrics include:</w:t>
      </w:r>
    </w:p>
    <w:p w14:paraId="5DF1D8A7" w14:textId="77777777" w:rsidR="00921B7D" w:rsidRPr="00382ECE" w:rsidRDefault="00921B7D" w:rsidP="00921B7D">
      <w:pPr>
        <w:numPr>
          <w:ilvl w:val="0"/>
          <w:numId w:val="138"/>
        </w:numPr>
        <w:spacing w:before="60" w:after="60" w:line="264" w:lineRule="auto"/>
        <w:rPr>
          <w:color w:val="auto"/>
          <w:szCs w:val="24"/>
        </w:rPr>
      </w:pPr>
      <w:r w:rsidRPr="00382ECE">
        <w:rPr>
          <w:b/>
          <w:bCs/>
          <w:color w:val="auto"/>
          <w:szCs w:val="24"/>
        </w:rPr>
        <w:t>System performance meets NFR benchmarks</w:t>
      </w:r>
      <w:r w:rsidRPr="00382ECE">
        <w:rPr>
          <w:color w:val="auto"/>
          <w:szCs w:val="24"/>
        </w:rPr>
        <w:t xml:space="preserve"> (e.g., 95% of standard page loads within defined seconds; reporting responsiveness within defined limits), supported by documented evidence.</w:t>
      </w:r>
    </w:p>
    <w:p w14:paraId="22116B9E" w14:textId="77777777" w:rsidR="00921B7D" w:rsidRPr="00382ECE" w:rsidRDefault="00921B7D" w:rsidP="00921B7D">
      <w:pPr>
        <w:numPr>
          <w:ilvl w:val="0"/>
          <w:numId w:val="138"/>
        </w:numPr>
        <w:spacing w:before="60" w:after="60" w:line="264" w:lineRule="auto"/>
        <w:rPr>
          <w:color w:val="auto"/>
          <w:szCs w:val="24"/>
        </w:rPr>
      </w:pPr>
      <w:r w:rsidRPr="00382ECE">
        <w:rPr>
          <w:b/>
          <w:bCs/>
          <w:color w:val="auto"/>
          <w:szCs w:val="24"/>
        </w:rPr>
        <w:t>All Must functional requirements implemented and verified</w:t>
      </w:r>
      <w:r w:rsidRPr="00382ECE">
        <w:rPr>
          <w:color w:val="auto"/>
          <w:szCs w:val="24"/>
        </w:rPr>
        <w:t xml:space="preserve"> with test evidence and demonstrated workflow scenarios.</w:t>
      </w:r>
    </w:p>
    <w:p w14:paraId="115A43EC" w14:textId="77777777" w:rsidR="00921B7D" w:rsidRPr="00382ECE" w:rsidRDefault="00921B7D" w:rsidP="00921B7D">
      <w:pPr>
        <w:numPr>
          <w:ilvl w:val="0"/>
          <w:numId w:val="138"/>
        </w:numPr>
        <w:spacing w:before="60" w:after="60" w:line="264" w:lineRule="auto"/>
        <w:rPr>
          <w:color w:val="auto"/>
          <w:szCs w:val="24"/>
        </w:rPr>
      </w:pPr>
      <w:r w:rsidRPr="00382ECE">
        <w:rPr>
          <w:b/>
          <w:bCs/>
          <w:color w:val="auto"/>
          <w:szCs w:val="24"/>
        </w:rPr>
        <w:t>Accessibility compliance</w:t>
      </w:r>
      <w:r w:rsidRPr="00382ECE">
        <w:rPr>
          <w:color w:val="auto"/>
          <w:szCs w:val="24"/>
        </w:rPr>
        <w:t>: public portal and key staff journeys meet accessibility requirements with documented testing and remediation evidence.</w:t>
      </w:r>
    </w:p>
    <w:p w14:paraId="4EEC7F10" w14:textId="77777777" w:rsidR="00921B7D" w:rsidRPr="00382ECE" w:rsidRDefault="00921B7D" w:rsidP="00921B7D">
      <w:pPr>
        <w:numPr>
          <w:ilvl w:val="0"/>
          <w:numId w:val="138"/>
        </w:numPr>
        <w:spacing w:before="60" w:after="60" w:line="264" w:lineRule="auto"/>
        <w:rPr>
          <w:color w:val="auto"/>
          <w:szCs w:val="24"/>
        </w:rPr>
      </w:pPr>
      <w:r w:rsidRPr="00382ECE">
        <w:rPr>
          <w:b/>
          <w:bCs/>
          <w:color w:val="auto"/>
          <w:szCs w:val="24"/>
        </w:rPr>
        <w:t>Operational readiness achieved</w:t>
      </w:r>
      <w:r w:rsidRPr="00382ECE">
        <w:rPr>
          <w:color w:val="auto"/>
          <w:szCs w:val="24"/>
        </w:rPr>
        <w:t>:</w:t>
      </w:r>
    </w:p>
    <w:p w14:paraId="61D369D8" w14:textId="77777777" w:rsidR="00921B7D" w:rsidRPr="00382ECE" w:rsidRDefault="00921B7D" w:rsidP="00921B7D">
      <w:pPr>
        <w:numPr>
          <w:ilvl w:val="1"/>
          <w:numId w:val="138"/>
        </w:numPr>
        <w:spacing w:before="60" w:after="60" w:line="264" w:lineRule="auto"/>
        <w:rPr>
          <w:color w:val="auto"/>
          <w:szCs w:val="24"/>
        </w:rPr>
      </w:pPr>
      <w:r w:rsidRPr="00382ECE">
        <w:rPr>
          <w:color w:val="auto"/>
          <w:szCs w:val="24"/>
        </w:rPr>
        <w:t>Trained users and designated administrators can perform core tasks.</w:t>
      </w:r>
    </w:p>
    <w:p w14:paraId="069065EE" w14:textId="77777777" w:rsidR="00921B7D" w:rsidRPr="00382ECE" w:rsidRDefault="00921B7D" w:rsidP="00921B7D">
      <w:pPr>
        <w:numPr>
          <w:ilvl w:val="1"/>
          <w:numId w:val="138"/>
        </w:numPr>
        <w:spacing w:before="60" w:after="60" w:line="264" w:lineRule="auto"/>
        <w:rPr>
          <w:color w:val="auto"/>
          <w:szCs w:val="24"/>
        </w:rPr>
      </w:pPr>
      <w:r w:rsidRPr="00382ECE">
        <w:rPr>
          <w:color w:val="auto"/>
          <w:szCs w:val="24"/>
        </w:rPr>
        <w:t>Backup/restore procedures tested or verified as agreed.</w:t>
      </w:r>
    </w:p>
    <w:p w14:paraId="6CA3027F" w14:textId="77777777" w:rsidR="00921B7D" w:rsidRPr="00382ECE" w:rsidRDefault="00921B7D" w:rsidP="00921B7D">
      <w:pPr>
        <w:numPr>
          <w:ilvl w:val="1"/>
          <w:numId w:val="138"/>
        </w:numPr>
        <w:spacing w:before="60" w:after="60" w:line="264" w:lineRule="auto"/>
        <w:rPr>
          <w:color w:val="auto"/>
          <w:szCs w:val="24"/>
        </w:rPr>
      </w:pPr>
      <w:r w:rsidRPr="00382ECE">
        <w:rPr>
          <w:color w:val="auto"/>
          <w:szCs w:val="24"/>
        </w:rPr>
        <w:t>Support and escalation process defined and communicated.</w:t>
      </w:r>
    </w:p>
    <w:p w14:paraId="44A3B454" w14:textId="77777777" w:rsidR="00921B7D" w:rsidRPr="00382ECE" w:rsidRDefault="00921B7D" w:rsidP="00921B7D">
      <w:pPr>
        <w:numPr>
          <w:ilvl w:val="0"/>
          <w:numId w:val="138"/>
        </w:numPr>
        <w:spacing w:before="60" w:after="60" w:line="264" w:lineRule="auto"/>
        <w:rPr>
          <w:color w:val="auto"/>
          <w:szCs w:val="24"/>
        </w:rPr>
      </w:pPr>
      <w:r w:rsidRPr="00382ECE">
        <w:rPr>
          <w:b/>
          <w:bCs/>
          <w:color w:val="auto"/>
          <w:szCs w:val="24"/>
        </w:rPr>
        <w:t>Grievance processing timeliness support is operationalized</w:t>
      </w:r>
      <w:r w:rsidRPr="00382ECE">
        <w:rPr>
          <w:color w:val="auto"/>
          <w:szCs w:val="24"/>
        </w:rPr>
        <w:t>:</w:t>
      </w:r>
    </w:p>
    <w:p w14:paraId="5749CD76" w14:textId="77777777" w:rsidR="00921B7D" w:rsidRPr="00382ECE" w:rsidRDefault="00921B7D" w:rsidP="00921B7D">
      <w:pPr>
        <w:numPr>
          <w:ilvl w:val="1"/>
          <w:numId w:val="138"/>
        </w:numPr>
        <w:spacing w:before="60" w:after="60" w:line="264" w:lineRule="auto"/>
        <w:rPr>
          <w:color w:val="auto"/>
          <w:szCs w:val="24"/>
        </w:rPr>
      </w:pPr>
      <w:r w:rsidRPr="00382ECE">
        <w:rPr>
          <w:color w:val="auto"/>
          <w:szCs w:val="24"/>
        </w:rPr>
        <w:t>SLA configuration is in place and supports monitoring of acknowledgement/response/resolution timelines.</w:t>
      </w:r>
    </w:p>
    <w:p w14:paraId="455C04A1" w14:textId="77777777" w:rsidR="00921B7D" w:rsidRPr="00382ECE" w:rsidRDefault="00921B7D" w:rsidP="00921B7D">
      <w:pPr>
        <w:numPr>
          <w:ilvl w:val="1"/>
          <w:numId w:val="138"/>
        </w:numPr>
        <w:spacing w:before="60" w:after="60" w:line="264" w:lineRule="auto"/>
        <w:rPr>
          <w:color w:val="auto"/>
          <w:szCs w:val="24"/>
        </w:rPr>
      </w:pPr>
      <w:r w:rsidRPr="00382ECE">
        <w:rPr>
          <w:color w:val="auto"/>
          <w:szCs w:val="24"/>
        </w:rPr>
        <w:t>Overdue identification and escalation triggers function as configured.</w:t>
      </w:r>
    </w:p>
    <w:p w14:paraId="762A6961" w14:textId="77777777" w:rsidR="00921B7D" w:rsidRDefault="00921B7D" w:rsidP="00921B7D">
      <w:pPr>
        <w:rPr>
          <w:color w:val="auto"/>
          <w:szCs w:val="24"/>
        </w:rPr>
      </w:pPr>
    </w:p>
    <w:p w14:paraId="5419A6B9" w14:textId="77777777" w:rsidR="00921B7D" w:rsidRDefault="00921B7D" w:rsidP="00921B7D">
      <w:pPr>
        <w:rPr>
          <w:color w:val="auto"/>
          <w:szCs w:val="24"/>
        </w:rPr>
      </w:pPr>
      <w:r w:rsidRPr="00382ECE">
        <w:rPr>
          <w:color w:val="auto"/>
          <w:szCs w:val="24"/>
        </w:rPr>
        <w:t xml:space="preserve">Where feasible, the Implementing Firm should propose (in D1) a small set of </w:t>
      </w:r>
      <w:r w:rsidRPr="00382ECE">
        <w:rPr>
          <w:b/>
          <w:bCs/>
          <w:color w:val="auto"/>
          <w:szCs w:val="24"/>
        </w:rPr>
        <w:t>data quality readiness indicators</w:t>
      </w:r>
      <w:r w:rsidRPr="00382ECE">
        <w:rPr>
          <w:color w:val="auto"/>
          <w:szCs w:val="24"/>
        </w:rPr>
        <w:t xml:space="preserve"> for early monitoring (e.g., completeness of mandatory fields, correct categorization rates), without changing the underlying BRD requirements.</w:t>
      </w:r>
    </w:p>
    <w:p w14:paraId="771DE40A" w14:textId="77777777" w:rsidR="00921B7D" w:rsidRPr="00382ECE" w:rsidRDefault="00921B7D" w:rsidP="00921B7D">
      <w:pPr>
        <w:rPr>
          <w:color w:val="auto"/>
          <w:szCs w:val="24"/>
        </w:rPr>
      </w:pPr>
    </w:p>
    <w:p w14:paraId="50C255DC" w14:textId="77777777" w:rsidR="00921B7D" w:rsidRPr="00382ECE" w:rsidRDefault="00921B7D" w:rsidP="00921B7D">
      <w:pPr>
        <w:pStyle w:val="Heading2"/>
      </w:pPr>
      <w:bookmarkStart w:id="106" w:name="_Toc222868110"/>
      <w:r w:rsidRPr="00382ECE">
        <w:t>11.7 Deliverable Acceptance Summary (Enhanced)</w:t>
      </w:r>
      <w:bookmarkEnd w:id="106"/>
    </w:p>
    <w:p w14:paraId="126A48B1" w14:textId="0FF095E5" w:rsidR="00921B7D" w:rsidRPr="00382ECE" w:rsidRDefault="00921B7D" w:rsidP="00921B7D">
      <w:pPr>
        <w:rPr>
          <w:color w:val="auto"/>
          <w:szCs w:val="24"/>
        </w:rPr>
      </w:pPr>
      <w:r w:rsidRPr="00382ECE">
        <w:rPr>
          <w:color w:val="auto"/>
          <w:szCs w:val="24"/>
        </w:rPr>
        <w:t>Deliverable acceptance will be based on objective evidence that each deliverable meets its minimum contents and quality criteria. The Implementing Firm shall present deliverables for review with a short cover note summarizing: what is included, what changed since last version, known limitations, and decisions required.</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4"/>
        <w:gridCol w:w="7166"/>
      </w:tblGrid>
      <w:tr w:rsidR="00066FE0" w:rsidRPr="001F7A99" w14:paraId="58537755"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1273580A" w14:textId="77777777" w:rsidR="00921B7D" w:rsidRPr="001F7A99" w:rsidRDefault="00921B7D" w:rsidP="001F7A99">
            <w:pPr>
              <w:spacing w:after="0"/>
              <w:jc w:val="left"/>
              <w:rPr>
                <w:color w:val="FFFFFF"/>
                <w:sz w:val="20"/>
                <w:szCs w:val="18"/>
              </w:rPr>
            </w:pPr>
            <w:r w:rsidRPr="001F7A99">
              <w:rPr>
                <w:color w:val="FFFFFF"/>
                <w:sz w:val="20"/>
                <w:szCs w:val="18"/>
              </w:rPr>
              <w:t>Deliverable</w:t>
            </w:r>
          </w:p>
        </w:tc>
        <w:tc>
          <w:tcPr>
            <w:tcW w:w="0" w:type="auto"/>
            <w:shd w:val="clear" w:color="auto" w:fill="000000"/>
            <w:hideMark/>
          </w:tcPr>
          <w:p w14:paraId="6E0531C6"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Acceptance Evidence (Minimum)</w:t>
            </w:r>
          </w:p>
        </w:tc>
      </w:tr>
      <w:tr w:rsidR="00921B7D" w:rsidRPr="001F7A99" w14:paraId="54960E4A"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515E235" w14:textId="77777777" w:rsidR="00921B7D" w:rsidRPr="001F7A99" w:rsidRDefault="00921B7D" w:rsidP="001F7A99">
            <w:pPr>
              <w:spacing w:after="0"/>
              <w:jc w:val="left"/>
              <w:rPr>
                <w:color w:val="auto"/>
                <w:sz w:val="20"/>
                <w:szCs w:val="18"/>
              </w:rPr>
            </w:pPr>
            <w:r w:rsidRPr="001F7A99">
              <w:rPr>
                <w:color w:val="auto"/>
                <w:sz w:val="20"/>
                <w:szCs w:val="18"/>
              </w:rPr>
              <w:t>D1 - Implementation Plan</w:t>
            </w:r>
          </w:p>
        </w:tc>
        <w:tc>
          <w:tcPr>
            <w:tcW w:w="0" w:type="auto"/>
            <w:tcBorders>
              <w:top w:val="none" w:sz="0" w:space="0" w:color="auto"/>
              <w:bottom w:val="none" w:sz="0" w:space="0" w:color="auto"/>
            </w:tcBorders>
            <w:hideMark/>
          </w:tcPr>
          <w:p w14:paraId="0393B51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Approved plan; detailed schedule aligned to 3 months; RACI and governance cadence; risk/issue register with owners; testing and training approach; dependency plan and decision log.</w:t>
            </w:r>
          </w:p>
        </w:tc>
      </w:tr>
      <w:tr w:rsidR="00921B7D" w:rsidRPr="001F7A99" w14:paraId="6383BBC3"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BAF00CE" w14:textId="77777777" w:rsidR="00921B7D" w:rsidRPr="001F7A99" w:rsidRDefault="00921B7D" w:rsidP="001F7A99">
            <w:pPr>
              <w:spacing w:after="0"/>
              <w:jc w:val="left"/>
              <w:rPr>
                <w:color w:val="auto"/>
                <w:sz w:val="20"/>
                <w:szCs w:val="18"/>
              </w:rPr>
            </w:pPr>
            <w:r w:rsidRPr="001F7A99">
              <w:rPr>
                <w:color w:val="auto"/>
                <w:sz w:val="20"/>
                <w:szCs w:val="18"/>
              </w:rPr>
              <w:t>D2 - Environments &amp; Configuration Package</w:t>
            </w:r>
          </w:p>
        </w:tc>
        <w:tc>
          <w:tcPr>
            <w:tcW w:w="0" w:type="auto"/>
            <w:hideMark/>
          </w:tcPr>
          <w:p w14:paraId="23BEA31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Verified environment access; environment specification summary; configuration workbook/design pack; initial security/accessibility controls approach; initial integration plan and assumptions.</w:t>
            </w:r>
          </w:p>
        </w:tc>
      </w:tr>
      <w:tr w:rsidR="00921B7D" w:rsidRPr="001F7A99" w14:paraId="3A8464AA"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FC72532" w14:textId="77777777" w:rsidR="00921B7D" w:rsidRPr="001F7A99" w:rsidRDefault="00921B7D" w:rsidP="001F7A99">
            <w:pPr>
              <w:spacing w:after="0"/>
              <w:jc w:val="left"/>
              <w:rPr>
                <w:color w:val="auto"/>
                <w:sz w:val="20"/>
                <w:szCs w:val="18"/>
              </w:rPr>
            </w:pPr>
            <w:r w:rsidRPr="001F7A99">
              <w:rPr>
                <w:color w:val="auto"/>
                <w:sz w:val="20"/>
                <w:szCs w:val="18"/>
              </w:rPr>
              <w:t>D3 - Release 1</w:t>
            </w:r>
          </w:p>
        </w:tc>
        <w:tc>
          <w:tcPr>
            <w:tcW w:w="0" w:type="auto"/>
            <w:tcBorders>
              <w:top w:val="none" w:sz="0" w:space="0" w:color="auto"/>
              <w:bottom w:val="none" w:sz="0" w:space="0" w:color="auto"/>
            </w:tcBorders>
            <w:hideMark/>
          </w:tcPr>
          <w:p w14:paraId="25EAC49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Demonstration minutes and recordings (if applicable); functional test evidence for core workflows; updated defect log with triage; updated RTM coverage report.</w:t>
            </w:r>
          </w:p>
        </w:tc>
      </w:tr>
      <w:tr w:rsidR="00921B7D" w:rsidRPr="001F7A99" w14:paraId="3D702CBE"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416B41D" w14:textId="77777777" w:rsidR="00921B7D" w:rsidRPr="001F7A99" w:rsidRDefault="00921B7D" w:rsidP="001F7A99">
            <w:pPr>
              <w:spacing w:after="0"/>
              <w:jc w:val="left"/>
              <w:rPr>
                <w:color w:val="auto"/>
                <w:sz w:val="20"/>
                <w:szCs w:val="18"/>
              </w:rPr>
            </w:pPr>
            <w:r w:rsidRPr="001F7A99">
              <w:rPr>
                <w:color w:val="auto"/>
                <w:sz w:val="20"/>
                <w:szCs w:val="18"/>
              </w:rPr>
              <w:t>D4 - Release 2</w:t>
            </w:r>
          </w:p>
        </w:tc>
        <w:tc>
          <w:tcPr>
            <w:tcW w:w="0" w:type="auto"/>
            <w:hideMark/>
          </w:tcPr>
          <w:p w14:paraId="760874A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Demonstration evidence; integration test evidence for enabled channels; reporting outputs validated against agreed scenarios; compliance controls evidence (privacy/consent, RBAC, audit logging); accessibility test results and remediation log.</w:t>
            </w:r>
          </w:p>
        </w:tc>
      </w:tr>
      <w:tr w:rsidR="00921B7D" w:rsidRPr="001F7A99" w14:paraId="471D1F06"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3715B74" w14:textId="77777777" w:rsidR="00921B7D" w:rsidRPr="001F7A99" w:rsidRDefault="00921B7D" w:rsidP="001F7A99">
            <w:pPr>
              <w:spacing w:after="0"/>
              <w:jc w:val="left"/>
              <w:rPr>
                <w:color w:val="auto"/>
                <w:sz w:val="20"/>
                <w:szCs w:val="18"/>
              </w:rPr>
            </w:pPr>
            <w:r w:rsidRPr="001F7A99">
              <w:rPr>
                <w:color w:val="auto"/>
                <w:sz w:val="20"/>
                <w:szCs w:val="18"/>
              </w:rPr>
              <w:t>D5 - Testing Artifacts</w:t>
            </w:r>
          </w:p>
        </w:tc>
        <w:tc>
          <w:tcPr>
            <w:tcW w:w="0" w:type="auto"/>
            <w:tcBorders>
              <w:top w:val="none" w:sz="0" w:space="0" w:color="auto"/>
              <w:bottom w:val="none" w:sz="0" w:space="0" w:color="auto"/>
            </w:tcBorders>
            <w:hideMark/>
          </w:tcPr>
          <w:p w14:paraId="7ECE303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Signed test plan and test scripts; defect log and remediation tracking; test summary report (coverage, pass/fail, residual defects); performance/security/accessibility evidence as agreed.</w:t>
            </w:r>
          </w:p>
        </w:tc>
      </w:tr>
      <w:tr w:rsidR="00921B7D" w:rsidRPr="001F7A99" w14:paraId="3BC495C7"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33C100E" w14:textId="77777777" w:rsidR="00921B7D" w:rsidRPr="001F7A99" w:rsidRDefault="00921B7D" w:rsidP="001F7A99">
            <w:pPr>
              <w:spacing w:after="0"/>
              <w:jc w:val="left"/>
              <w:rPr>
                <w:color w:val="auto"/>
                <w:sz w:val="20"/>
                <w:szCs w:val="18"/>
              </w:rPr>
            </w:pPr>
            <w:r w:rsidRPr="001F7A99">
              <w:rPr>
                <w:color w:val="auto"/>
                <w:sz w:val="20"/>
                <w:szCs w:val="18"/>
              </w:rPr>
              <w:t>D6 - Training</w:t>
            </w:r>
          </w:p>
        </w:tc>
        <w:tc>
          <w:tcPr>
            <w:tcW w:w="0" w:type="auto"/>
            <w:hideMark/>
          </w:tcPr>
          <w:p w14:paraId="7240D1F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Training materials (user/admin/quick guides); attendance records; evaluation summaries; evidence of administrator knowledge transfer (e.g., practical admin exercises completed).</w:t>
            </w:r>
          </w:p>
        </w:tc>
      </w:tr>
      <w:tr w:rsidR="00921B7D" w:rsidRPr="001F7A99" w14:paraId="24505066"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FB2B60D" w14:textId="77777777" w:rsidR="00921B7D" w:rsidRPr="001F7A99" w:rsidRDefault="00921B7D" w:rsidP="001F7A99">
            <w:pPr>
              <w:spacing w:after="0"/>
              <w:jc w:val="left"/>
              <w:rPr>
                <w:color w:val="auto"/>
                <w:sz w:val="20"/>
                <w:szCs w:val="18"/>
              </w:rPr>
            </w:pPr>
            <w:r w:rsidRPr="001F7A99">
              <w:rPr>
                <w:color w:val="auto"/>
                <w:sz w:val="20"/>
                <w:szCs w:val="18"/>
              </w:rPr>
              <w:t>D7 - UAT Support</w:t>
            </w:r>
          </w:p>
        </w:tc>
        <w:tc>
          <w:tcPr>
            <w:tcW w:w="0" w:type="auto"/>
            <w:tcBorders>
              <w:top w:val="none" w:sz="0" w:space="0" w:color="auto"/>
              <w:bottom w:val="none" w:sz="0" w:space="0" w:color="auto"/>
            </w:tcBorders>
            <w:hideMark/>
          </w:tcPr>
          <w:p w14:paraId="05FF0AD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UAT plan and scripts; UAT execution support records; consolidated UAT results; signed sign-off or conditional sign-off pack with residual risks and mitigation plan; go-live readiness checklist draft.</w:t>
            </w:r>
          </w:p>
        </w:tc>
      </w:tr>
      <w:tr w:rsidR="00921B7D" w:rsidRPr="001F7A99" w14:paraId="5F34F6B4"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290E8E" w14:textId="77777777" w:rsidR="00921B7D" w:rsidRPr="001F7A99" w:rsidRDefault="00921B7D" w:rsidP="001F7A99">
            <w:pPr>
              <w:spacing w:after="0"/>
              <w:jc w:val="left"/>
              <w:rPr>
                <w:color w:val="auto"/>
                <w:sz w:val="20"/>
                <w:szCs w:val="18"/>
              </w:rPr>
            </w:pPr>
            <w:r w:rsidRPr="001F7A99">
              <w:rPr>
                <w:color w:val="auto"/>
                <w:sz w:val="20"/>
                <w:szCs w:val="18"/>
              </w:rPr>
              <w:t>D8 - Go-Live &amp; Hypercare</w:t>
            </w:r>
          </w:p>
        </w:tc>
        <w:tc>
          <w:tcPr>
            <w:tcW w:w="0" w:type="auto"/>
            <w:hideMark/>
          </w:tcPr>
          <w:p w14:paraId="1A202B9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Production cutover checklist; confirmation of monitoring/backup readiness; hypercare log (issues, fixes, dates); final configuration snapshot; stabilization summary and remaining backlog (if any).</w:t>
            </w:r>
          </w:p>
        </w:tc>
      </w:tr>
      <w:tr w:rsidR="00921B7D" w:rsidRPr="001F7A99" w14:paraId="2FC97D6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DE92FBC" w14:textId="77777777" w:rsidR="00921B7D" w:rsidRPr="001F7A99" w:rsidRDefault="00921B7D" w:rsidP="001F7A99">
            <w:pPr>
              <w:spacing w:after="0"/>
              <w:jc w:val="left"/>
              <w:rPr>
                <w:color w:val="auto"/>
                <w:sz w:val="20"/>
                <w:szCs w:val="18"/>
              </w:rPr>
            </w:pPr>
            <w:r w:rsidRPr="001F7A99">
              <w:rPr>
                <w:color w:val="auto"/>
                <w:sz w:val="20"/>
                <w:szCs w:val="18"/>
              </w:rPr>
              <w:t>D9 - Handover Dossier</w:t>
            </w:r>
          </w:p>
        </w:tc>
        <w:tc>
          <w:tcPr>
            <w:tcW w:w="0" w:type="auto"/>
            <w:tcBorders>
              <w:top w:val="none" w:sz="0" w:space="0" w:color="auto"/>
              <w:bottom w:val="none" w:sz="0" w:space="0" w:color="auto"/>
            </w:tcBorders>
            <w:hideMark/>
          </w:tcPr>
          <w:p w14:paraId="45D8F8B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Complete documentation set; as-built configuration records; data export/backup procedures; integration specs and API docs; evidence archive (testing, accessibility, security); warranty/support terms and contacts; confirmation of receipt and usability by Client.</w:t>
            </w:r>
          </w:p>
        </w:tc>
      </w:tr>
    </w:tbl>
    <w:p w14:paraId="5FDC05B2" w14:textId="77777777" w:rsidR="00921B7D" w:rsidRDefault="00921B7D" w:rsidP="00921B7D">
      <w:pPr>
        <w:rPr>
          <w:color w:val="auto"/>
          <w:szCs w:val="24"/>
        </w:rPr>
      </w:pPr>
    </w:p>
    <w:p w14:paraId="16D3697D" w14:textId="77777777" w:rsidR="00921B7D" w:rsidRPr="009B1B56" w:rsidRDefault="00921B7D" w:rsidP="00921B7D">
      <w:pPr>
        <w:pStyle w:val="Heading1"/>
      </w:pPr>
      <w:bookmarkStart w:id="107" w:name="_Toc218629414"/>
      <w:bookmarkStart w:id="108" w:name="_Toc222868111"/>
      <w:r w:rsidRPr="009B1B56">
        <w:t>12. Appendices</w:t>
      </w:r>
      <w:bookmarkEnd w:id="107"/>
      <w:bookmarkEnd w:id="108"/>
    </w:p>
    <w:p w14:paraId="4782A27F" w14:textId="77777777" w:rsidR="00921B7D" w:rsidRPr="009B1B56" w:rsidRDefault="00921B7D" w:rsidP="00921B7D">
      <w:pPr>
        <w:pStyle w:val="Heading2"/>
      </w:pPr>
      <w:bookmarkStart w:id="109" w:name="_Toc222868112"/>
      <w:r w:rsidRPr="009B1B56">
        <w:t>12.1 Glossary and Acronyms</w:t>
      </w:r>
      <w:bookmarkEnd w:id="109"/>
    </w:p>
    <w:p w14:paraId="2788E9C9" w14:textId="1BB33568" w:rsidR="00921B7D" w:rsidRPr="009B1B56" w:rsidRDefault="00921B7D" w:rsidP="00921B7D">
      <w:pPr>
        <w:rPr>
          <w:color w:val="auto"/>
          <w:szCs w:val="24"/>
        </w:rPr>
      </w:pPr>
      <w:r w:rsidRPr="009B1B56">
        <w:rPr>
          <w:color w:val="auto"/>
          <w:szCs w:val="24"/>
        </w:rPr>
        <w:t>The following glossary and acronyms are used in this BRD. Where relevant, definitions clarify how the term applies in the KUSP2 e-GRM operational context.</w:t>
      </w:r>
    </w:p>
    <w:p w14:paraId="4A7D8E93" w14:textId="77777777" w:rsidR="00921B7D" w:rsidRPr="009B1B56" w:rsidRDefault="00921B7D" w:rsidP="00921B7D">
      <w:pPr>
        <w:rPr>
          <w:color w:val="auto"/>
          <w:szCs w:val="24"/>
        </w:rPr>
      </w:pPr>
      <w:r w:rsidRPr="009B1B56">
        <w:rPr>
          <w:b/>
          <w:bCs/>
          <w:color w:val="auto"/>
          <w:szCs w:val="24"/>
        </w:rPr>
        <w:t>Glossary</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0"/>
        <w:gridCol w:w="7250"/>
      </w:tblGrid>
      <w:tr w:rsidR="00066FE0" w:rsidRPr="001F7A99" w14:paraId="39794789"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4DD36CFA" w14:textId="77777777" w:rsidR="00921B7D" w:rsidRPr="001F7A99" w:rsidRDefault="00921B7D" w:rsidP="001F7A99">
            <w:pPr>
              <w:spacing w:after="0"/>
              <w:jc w:val="left"/>
              <w:rPr>
                <w:color w:val="FFFFFF"/>
                <w:sz w:val="20"/>
                <w:szCs w:val="18"/>
              </w:rPr>
            </w:pPr>
            <w:r w:rsidRPr="001F7A99">
              <w:rPr>
                <w:color w:val="FFFFFF"/>
                <w:sz w:val="20"/>
                <w:szCs w:val="18"/>
              </w:rPr>
              <w:t>Term</w:t>
            </w:r>
          </w:p>
        </w:tc>
        <w:tc>
          <w:tcPr>
            <w:tcW w:w="0" w:type="auto"/>
            <w:shd w:val="clear" w:color="auto" w:fill="000000"/>
            <w:hideMark/>
          </w:tcPr>
          <w:p w14:paraId="430888EA"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Definition</w:t>
            </w:r>
          </w:p>
        </w:tc>
      </w:tr>
      <w:tr w:rsidR="00921B7D" w:rsidRPr="001F7A99" w14:paraId="411D135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CBA1407" w14:textId="77777777" w:rsidR="00921B7D" w:rsidRPr="001F7A99" w:rsidRDefault="00921B7D" w:rsidP="001F7A99">
            <w:pPr>
              <w:spacing w:after="0"/>
              <w:jc w:val="left"/>
              <w:rPr>
                <w:color w:val="auto"/>
                <w:sz w:val="20"/>
                <w:szCs w:val="18"/>
              </w:rPr>
            </w:pPr>
            <w:r w:rsidRPr="001F7A99">
              <w:rPr>
                <w:color w:val="auto"/>
                <w:sz w:val="20"/>
                <w:szCs w:val="18"/>
              </w:rPr>
              <w:t>Grievance</w:t>
            </w:r>
          </w:p>
        </w:tc>
        <w:tc>
          <w:tcPr>
            <w:tcW w:w="0" w:type="auto"/>
            <w:tcBorders>
              <w:top w:val="none" w:sz="0" w:space="0" w:color="auto"/>
              <w:bottom w:val="none" w:sz="0" w:space="0" w:color="auto"/>
            </w:tcBorders>
            <w:hideMark/>
          </w:tcPr>
          <w:p w14:paraId="099F58C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 complaint, concern, feedback submission, suggestion, allegation, or request for information requiring acknowledgement and a documented response under the KUSP2 GRM process. Grievances may relate to environmental, social, service delivery, integrity, procurement/contractor conduct, exclusion, or other KUSP2-linked matters.</w:t>
            </w:r>
          </w:p>
        </w:tc>
      </w:tr>
      <w:tr w:rsidR="00921B7D" w:rsidRPr="001F7A99" w14:paraId="4014B885"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37CF7E2" w14:textId="77777777" w:rsidR="00921B7D" w:rsidRPr="001F7A99" w:rsidRDefault="00921B7D" w:rsidP="001F7A99">
            <w:pPr>
              <w:spacing w:after="0"/>
              <w:jc w:val="left"/>
              <w:rPr>
                <w:color w:val="auto"/>
                <w:sz w:val="20"/>
                <w:szCs w:val="18"/>
              </w:rPr>
            </w:pPr>
            <w:r w:rsidRPr="001F7A99">
              <w:rPr>
                <w:color w:val="auto"/>
                <w:sz w:val="20"/>
                <w:szCs w:val="18"/>
              </w:rPr>
              <w:t>Complainant</w:t>
            </w:r>
          </w:p>
        </w:tc>
        <w:tc>
          <w:tcPr>
            <w:tcW w:w="0" w:type="auto"/>
            <w:hideMark/>
          </w:tcPr>
          <w:p w14:paraId="3C3E60C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The person, group, or entity submitting a grievance (may be anonymous) or an authorized representative acting on behalf of an affected person/group.</w:t>
            </w:r>
          </w:p>
        </w:tc>
      </w:tr>
      <w:tr w:rsidR="00921B7D" w:rsidRPr="001F7A99" w14:paraId="1A23854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5F79F8E" w14:textId="77777777" w:rsidR="00921B7D" w:rsidRPr="001F7A99" w:rsidRDefault="00921B7D" w:rsidP="001F7A99">
            <w:pPr>
              <w:spacing w:after="0"/>
              <w:jc w:val="left"/>
              <w:rPr>
                <w:color w:val="auto"/>
                <w:sz w:val="20"/>
                <w:szCs w:val="18"/>
              </w:rPr>
            </w:pPr>
            <w:r w:rsidRPr="001F7A99">
              <w:rPr>
                <w:color w:val="auto"/>
                <w:sz w:val="20"/>
                <w:szCs w:val="18"/>
              </w:rPr>
              <w:t>Project-Affected Person (PAP)</w:t>
            </w:r>
          </w:p>
        </w:tc>
        <w:tc>
          <w:tcPr>
            <w:tcW w:w="0" w:type="auto"/>
            <w:tcBorders>
              <w:top w:val="none" w:sz="0" w:space="0" w:color="auto"/>
              <w:bottom w:val="none" w:sz="0" w:space="0" w:color="auto"/>
            </w:tcBorders>
            <w:hideMark/>
          </w:tcPr>
          <w:p w14:paraId="37B0F13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Any individual or group that experiences actual or perceived impacts from KUSP2-supported activities and may raise grievances related to those impacts.</w:t>
            </w:r>
          </w:p>
        </w:tc>
      </w:tr>
      <w:tr w:rsidR="00921B7D" w:rsidRPr="001F7A99" w14:paraId="33CF2331"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FBDDA80" w14:textId="77777777" w:rsidR="00921B7D" w:rsidRPr="001F7A99" w:rsidRDefault="00921B7D" w:rsidP="001F7A99">
            <w:pPr>
              <w:spacing w:after="0"/>
              <w:jc w:val="left"/>
              <w:rPr>
                <w:color w:val="auto"/>
                <w:sz w:val="20"/>
                <w:szCs w:val="18"/>
              </w:rPr>
            </w:pPr>
            <w:r w:rsidRPr="001F7A99">
              <w:rPr>
                <w:color w:val="auto"/>
                <w:sz w:val="20"/>
                <w:szCs w:val="18"/>
              </w:rPr>
              <w:t>Agent (Staff User)</w:t>
            </w:r>
          </w:p>
        </w:tc>
        <w:tc>
          <w:tcPr>
            <w:tcW w:w="0" w:type="auto"/>
            <w:hideMark/>
          </w:tcPr>
          <w:p w14:paraId="1174403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An authorized staff user (national, county, or municipal) responsible for intake, triage, investigation, response, task management, escalation, resolution, and/or closure of grievances in the e-GRM, based on assigned role permissions.</w:t>
            </w:r>
          </w:p>
        </w:tc>
      </w:tr>
      <w:tr w:rsidR="00921B7D" w:rsidRPr="001F7A99" w14:paraId="47128F82"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C85D9A8" w14:textId="77777777" w:rsidR="00921B7D" w:rsidRPr="001F7A99" w:rsidRDefault="00921B7D" w:rsidP="001F7A99">
            <w:pPr>
              <w:spacing w:after="0"/>
              <w:jc w:val="left"/>
              <w:rPr>
                <w:color w:val="auto"/>
                <w:sz w:val="20"/>
                <w:szCs w:val="18"/>
              </w:rPr>
            </w:pPr>
            <w:r w:rsidRPr="001F7A99">
              <w:rPr>
                <w:color w:val="auto"/>
                <w:sz w:val="20"/>
                <w:szCs w:val="18"/>
              </w:rPr>
              <w:t>Administrator</w:t>
            </w:r>
          </w:p>
        </w:tc>
        <w:tc>
          <w:tcPr>
            <w:tcW w:w="0" w:type="auto"/>
            <w:tcBorders>
              <w:top w:val="none" w:sz="0" w:space="0" w:color="auto"/>
              <w:bottom w:val="none" w:sz="0" w:space="0" w:color="auto"/>
            </w:tcBorders>
            <w:hideMark/>
          </w:tcPr>
          <w:p w14:paraId="25FBC71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 privileged staff user with permission to configure system settings (e.g., categories/help topics, SLAs, templates, roles, routing rules, reference data, and integrations) and access administrative logs.</w:t>
            </w:r>
          </w:p>
        </w:tc>
      </w:tr>
      <w:tr w:rsidR="00921B7D" w:rsidRPr="001F7A99" w14:paraId="1FC07F8C"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E183E40" w14:textId="77777777" w:rsidR="00921B7D" w:rsidRPr="001F7A99" w:rsidRDefault="00921B7D" w:rsidP="001F7A99">
            <w:pPr>
              <w:spacing w:after="0"/>
              <w:jc w:val="left"/>
              <w:rPr>
                <w:color w:val="auto"/>
                <w:sz w:val="20"/>
                <w:szCs w:val="18"/>
              </w:rPr>
            </w:pPr>
            <w:r w:rsidRPr="001F7A99">
              <w:rPr>
                <w:color w:val="auto"/>
                <w:sz w:val="20"/>
                <w:szCs w:val="18"/>
              </w:rPr>
              <w:t>Department</w:t>
            </w:r>
          </w:p>
        </w:tc>
        <w:tc>
          <w:tcPr>
            <w:tcW w:w="0" w:type="auto"/>
            <w:hideMark/>
          </w:tcPr>
          <w:p w14:paraId="7318F6C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An organizational unit used for routing, accountability, and reporting. Departments may align to functional teams (e.g., safeguards, infrastructure, finance) and may be configured as public-facing or internal-only for routing and visibility control.</w:t>
            </w:r>
          </w:p>
        </w:tc>
      </w:tr>
      <w:tr w:rsidR="00921B7D" w:rsidRPr="001F7A99" w14:paraId="7B89BFC7"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6E9E185" w14:textId="77777777" w:rsidR="00921B7D" w:rsidRPr="001F7A99" w:rsidRDefault="00921B7D" w:rsidP="001F7A99">
            <w:pPr>
              <w:spacing w:after="0"/>
              <w:jc w:val="left"/>
              <w:rPr>
                <w:color w:val="auto"/>
                <w:sz w:val="20"/>
                <w:szCs w:val="18"/>
              </w:rPr>
            </w:pPr>
            <w:r w:rsidRPr="001F7A99">
              <w:rPr>
                <w:color w:val="auto"/>
                <w:sz w:val="20"/>
                <w:szCs w:val="18"/>
              </w:rPr>
              <w:t>Team</w:t>
            </w:r>
          </w:p>
        </w:tc>
        <w:tc>
          <w:tcPr>
            <w:tcW w:w="0" w:type="auto"/>
            <w:tcBorders>
              <w:top w:val="none" w:sz="0" w:space="0" w:color="auto"/>
              <w:bottom w:val="none" w:sz="0" w:space="0" w:color="auto"/>
            </w:tcBorders>
            <w:hideMark/>
          </w:tcPr>
          <w:p w14:paraId="457D85F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 grouping of agents within or across departments used for assignment, queue routing, and collaborative handling of cases and tasks (e.g., “Municipal GRM Team – Municipality X”).</w:t>
            </w:r>
          </w:p>
        </w:tc>
      </w:tr>
      <w:tr w:rsidR="00921B7D" w:rsidRPr="001F7A99" w14:paraId="1E4A5D7E"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E8F2E13" w14:textId="77777777" w:rsidR="00921B7D" w:rsidRPr="001F7A99" w:rsidRDefault="00921B7D" w:rsidP="001F7A99">
            <w:pPr>
              <w:spacing w:after="0"/>
              <w:jc w:val="left"/>
              <w:rPr>
                <w:color w:val="auto"/>
                <w:sz w:val="20"/>
                <w:szCs w:val="18"/>
              </w:rPr>
            </w:pPr>
            <w:r w:rsidRPr="001F7A99">
              <w:rPr>
                <w:color w:val="auto"/>
                <w:sz w:val="20"/>
                <w:szCs w:val="18"/>
              </w:rPr>
              <w:t>Help Topic</w:t>
            </w:r>
          </w:p>
        </w:tc>
        <w:tc>
          <w:tcPr>
            <w:tcW w:w="0" w:type="auto"/>
            <w:hideMark/>
          </w:tcPr>
          <w:p w14:paraId="05E7879E"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 classification used for grievance intake and routing (thematic categories). Help topics are configured to support consistent triage, assignment, reporting, and knowledge-base mapping.</w:t>
            </w:r>
          </w:p>
        </w:tc>
      </w:tr>
      <w:tr w:rsidR="00921B7D" w:rsidRPr="001F7A99" w14:paraId="024C300C"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5F15AE1" w14:textId="77777777" w:rsidR="00921B7D" w:rsidRPr="001F7A99" w:rsidRDefault="00921B7D" w:rsidP="001F7A99">
            <w:pPr>
              <w:spacing w:after="0"/>
              <w:jc w:val="left"/>
              <w:rPr>
                <w:color w:val="auto"/>
                <w:sz w:val="20"/>
                <w:szCs w:val="18"/>
              </w:rPr>
            </w:pPr>
            <w:r w:rsidRPr="001F7A99">
              <w:rPr>
                <w:color w:val="auto"/>
                <w:sz w:val="20"/>
                <w:szCs w:val="18"/>
              </w:rPr>
              <w:t>Project Context</w:t>
            </w:r>
          </w:p>
        </w:tc>
        <w:tc>
          <w:tcPr>
            <w:tcW w:w="0" w:type="auto"/>
            <w:tcBorders>
              <w:top w:val="none" w:sz="0" w:space="0" w:color="auto"/>
              <w:bottom w:val="none" w:sz="0" w:space="0" w:color="auto"/>
            </w:tcBorders>
            <w:hideMark/>
          </w:tcPr>
          <w:p w14:paraId="373834B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 controlled list value indicating the relevant KUSP2 component, activity, location, or implementation context associated with a grievance, used to support routing and disaggregated reporting.</w:t>
            </w:r>
          </w:p>
        </w:tc>
      </w:tr>
      <w:tr w:rsidR="00921B7D" w:rsidRPr="001F7A99" w14:paraId="548D8A78"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FDBF9BA" w14:textId="77777777" w:rsidR="00921B7D" w:rsidRPr="001F7A99" w:rsidRDefault="00921B7D" w:rsidP="001F7A99">
            <w:pPr>
              <w:spacing w:after="0"/>
              <w:jc w:val="left"/>
              <w:rPr>
                <w:color w:val="auto"/>
                <w:sz w:val="20"/>
                <w:szCs w:val="18"/>
              </w:rPr>
            </w:pPr>
            <w:r w:rsidRPr="001F7A99">
              <w:rPr>
                <w:color w:val="auto"/>
                <w:sz w:val="20"/>
                <w:szCs w:val="18"/>
              </w:rPr>
              <w:t>Queue</w:t>
            </w:r>
          </w:p>
        </w:tc>
        <w:tc>
          <w:tcPr>
            <w:tcW w:w="0" w:type="auto"/>
            <w:hideMark/>
          </w:tcPr>
          <w:p w14:paraId="7508255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 configured view of grievances (or tasks) based on status, assignment, due dates, and/or other criteria. Queues may be standard (e.g., Open, Overdue) or custom (e.g., “Municipality X – Environmental”).</w:t>
            </w:r>
          </w:p>
        </w:tc>
      </w:tr>
      <w:tr w:rsidR="00921B7D" w:rsidRPr="001F7A99" w14:paraId="22CCD406"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505EDD7" w14:textId="77777777" w:rsidR="00921B7D" w:rsidRPr="001F7A99" w:rsidRDefault="00921B7D" w:rsidP="001F7A99">
            <w:pPr>
              <w:spacing w:after="0"/>
              <w:jc w:val="left"/>
              <w:rPr>
                <w:color w:val="auto"/>
                <w:sz w:val="20"/>
                <w:szCs w:val="18"/>
              </w:rPr>
            </w:pPr>
            <w:r w:rsidRPr="001F7A99">
              <w:rPr>
                <w:color w:val="auto"/>
                <w:sz w:val="20"/>
                <w:szCs w:val="18"/>
              </w:rPr>
              <w:t>SLA Plan</w:t>
            </w:r>
          </w:p>
        </w:tc>
        <w:tc>
          <w:tcPr>
            <w:tcW w:w="0" w:type="auto"/>
            <w:tcBorders>
              <w:top w:val="none" w:sz="0" w:space="0" w:color="auto"/>
              <w:bottom w:val="none" w:sz="0" w:space="0" w:color="auto"/>
            </w:tcBorders>
            <w:hideMark/>
          </w:tcPr>
          <w:p w14:paraId="5F823F8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 service-level definition that governs target acknowledgement/response/resolution timelines and due date computation, including schedules for business hours and holidays.</w:t>
            </w:r>
          </w:p>
        </w:tc>
      </w:tr>
      <w:tr w:rsidR="00921B7D" w:rsidRPr="001F7A99" w14:paraId="1EE816BF"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6EEAED1" w14:textId="77777777" w:rsidR="00921B7D" w:rsidRPr="001F7A99" w:rsidRDefault="00921B7D" w:rsidP="001F7A99">
            <w:pPr>
              <w:spacing w:after="0"/>
              <w:jc w:val="left"/>
              <w:rPr>
                <w:color w:val="auto"/>
                <w:sz w:val="20"/>
                <w:szCs w:val="18"/>
              </w:rPr>
            </w:pPr>
            <w:r w:rsidRPr="001F7A99">
              <w:rPr>
                <w:color w:val="auto"/>
                <w:sz w:val="20"/>
                <w:szCs w:val="18"/>
              </w:rPr>
              <w:t>Schedule</w:t>
            </w:r>
          </w:p>
        </w:tc>
        <w:tc>
          <w:tcPr>
            <w:tcW w:w="0" w:type="auto"/>
            <w:hideMark/>
          </w:tcPr>
          <w:p w14:paraId="2DB54A1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 business hours and holiday calendar configuration used for SLA calculations and due date/overdue determination (with defined timezone context).</w:t>
            </w:r>
          </w:p>
        </w:tc>
      </w:tr>
      <w:tr w:rsidR="00921B7D" w:rsidRPr="001F7A99" w14:paraId="37B5231D"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8BD4E51" w14:textId="77777777" w:rsidR="00921B7D" w:rsidRPr="001F7A99" w:rsidRDefault="00921B7D" w:rsidP="001F7A99">
            <w:pPr>
              <w:spacing w:after="0"/>
              <w:jc w:val="left"/>
              <w:rPr>
                <w:color w:val="auto"/>
                <w:sz w:val="20"/>
                <w:szCs w:val="18"/>
              </w:rPr>
            </w:pPr>
            <w:r w:rsidRPr="001F7A99">
              <w:rPr>
                <w:color w:val="auto"/>
                <w:sz w:val="20"/>
                <w:szCs w:val="18"/>
              </w:rPr>
              <w:t>Collaborator / Participant</w:t>
            </w:r>
          </w:p>
        </w:tc>
        <w:tc>
          <w:tcPr>
            <w:tcW w:w="0" w:type="auto"/>
            <w:tcBorders>
              <w:top w:val="none" w:sz="0" w:space="0" w:color="auto"/>
              <w:bottom w:val="none" w:sz="0" w:space="0" w:color="auto"/>
            </w:tcBorders>
            <w:hideMark/>
          </w:tcPr>
          <w:p w14:paraId="2172445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Additional person(s) associated with a grievance record for visibility and notifications (e.g., copied stakeholders). Visibility may be restricted by role, department, and “need-to-know” controls, especially for sensitive cases.</w:t>
            </w:r>
          </w:p>
        </w:tc>
      </w:tr>
      <w:tr w:rsidR="00921B7D" w:rsidRPr="001F7A99" w14:paraId="31A33AC9"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B10D106" w14:textId="77777777" w:rsidR="00921B7D" w:rsidRPr="001F7A99" w:rsidRDefault="00921B7D" w:rsidP="001F7A99">
            <w:pPr>
              <w:spacing w:after="0"/>
              <w:jc w:val="left"/>
              <w:rPr>
                <w:color w:val="auto"/>
                <w:sz w:val="20"/>
                <w:szCs w:val="18"/>
              </w:rPr>
            </w:pPr>
            <w:r w:rsidRPr="001F7A99">
              <w:rPr>
                <w:color w:val="auto"/>
                <w:sz w:val="20"/>
                <w:szCs w:val="18"/>
              </w:rPr>
              <w:t>Internal Note</w:t>
            </w:r>
          </w:p>
        </w:tc>
        <w:tc>
          <w:tcPr>
            <w:tcW w:w="0" w:type="auto"/>
            <w:hideMark/>
          </w:tcPr>
          <w:p w14:paraId="0F2FA39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 staff-only note recorded on a grievance that is not visible to complainants. Internal notes support investigation tracking, decision documentation, and internal coordination.</w:t>
            </w:r>
          </w:p>
        </w:tc>
      </w:tr>
      <w:tr w:rsidR="00921B7D" w:rsidRPr="001F7A99" w14:paraId="0CD3924A"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E12F893" w14:textId="77777777" w:rsidR="00921B7D" w:rsidRPr="001F7A99" w:rsidRDefault="00921B7D" w:rsidP="001F7A99">
            <w:pPr>
              <w:spacing w:after="0"/>
              <w:jc w:val="left"/>
              <w:rPr>
                <w:color w:val="auto"/>
                <w:sz w:val="20"/>
                <w:szCs w:val="18"/>
              </w:rPr>
            </w:pPr>
            <w:r w:rsidRPr="001F7A99">
              <w:rPr>
                <w:color w:val="auto"/>
                <w:sz w:val="20"/>
                <w:szCs w:val="18"/>
              </w:rPr>
              <w:t>Canned Response</w:t>
            </w:r>
          </w:p>
        </w:tc>
        <w:tc>
          <w:tcPr>
            <w:tcW w:w="0" w:type="auto"/>
            <w:tcBorders>
              <w:top w:val="none" w:sz="0" w:space="0" w:color="auto"/>
              <w:bottom w:val="none" w:sz="0" w:space="0" w:color="auto"/>
            </w:tcBorders>
            <w:hideMark/>
          </w:tcPr>
          <w:p w14:paraId="18D70B2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 predefined response template used to accelerate and standardize replies and ensure policy-aligned communications. Canned responses may be scoped by department and language.</w:t>
            </w:r>
          </w:p>
        </w:tc>
      </w:tr>
      <w:tr w:rsidR="00921B7D" w:rsidRPr="001F7A99" w14:paraId="2D06CD82"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B9FE06C" w14:textId="77777777" w:rsidR="00921B7D" w:rsidRPr="001F7A99" w:rsidRDefault="00921B7D" w:rsidP="001F7A99">
            <w:pPr>
              <w:spacing w:after="0"/>
              <w:jc w:val="left"/>
              <w:rPr>
                <w:color w:val="auto"/>
                <w:sz w:val="20"/>
                <w:szCs w:val="18"/>
              </w:rPr>
            </w:pPr>
            <w:r w:rsidRPr="001F7A99">
              <w:rPr>
                <w:color w:val="auto"/>
                <w:sz w:val="20"/>
                <w:szCs w:val="18"/>
              </w:rPr>
              <w:t>Audit Log</w:t>
            </w:r>
          </w:p>
        </w:tc>
        <w:tc>
          <w:tcPr>
            <w:tcW w:w="0" w:type="auto"/>
            <w:hideMark/>
          </w:tcPr>
          <w:p w14:paraId="2F716A4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An immutable record of system actions and events (administrative and operational) maintained for accountability, governance, and investigations.</w:t>
            </w:r>
          </w:p>
        </w:tc>
      </w:tr>
      <w:tr w:rsidR="00921B7D" w:rsidRPr="001F7A99" w14:paraId="5B1F321D"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906B20A" w14:textId="77777777" w:rsidR="00921B7D" w:rsidRPr="001F7A99" w:rsidRDefault="00921B7D" w:rsidP="001F7A99">
            <w:pPr>
              <w:spacing w:after="0"/>
              <w:jc w:val="left"/>
              <w:rPr>
                <w:color w:val="auto"/>
                <w:sz w:val="20"/>
                <w:szCs w:val="18"/>
              </w:rPr>
            </w:pPr>
            <w:r w:rsidRPr="001F7A99">
              <w:rPr>
                <w:color w:val="auto"/>
                <w:sz w:val="20"/>
                <w:szCs w:val="18"/>
              </w:rPr>
              <w:t>Sensitive Grievance</w:t>
            </w:r>
          </w:p>
        </w:tc>
        <w:tc>
          <w:tcPr>
            <w:tcW w:w="0" w:type="auto"/>
            <w:tcBorders>
              <w:top w:val="none" w:sz="0" w:space="0" w:color="auto"/>
              <w:bottom w:val="none" w:sz="0" w:space="0" w:color="auto"/>
            </w:tcBorders>
            <w:hideMark/>
          </w:tcPr>
          <w:p w14:paraId="10E9243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 grievance requiring heightened confidentiality and restricted access (e.g., SEA/SH, child protection, certain integrity allegations). Sensitive grievances follow special workflows and notification rules to minimize exposure of personal/sensitive data.</w:t>
            </w:r>
          </w:p>
        </w:tc>
      </w:tr>
      <w:tr w:rsidR="00921B7D" w:rsidRPr="001F7A99" w14:paraId="032577BD"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6D25E19" w14:textId="77777777" w:rsidR="00921B7D" w:rsidRPr="001F7A99" w:rsidRDefault="00921B7D" w:rsidP="001F7A99">
            <w:pPr>
              <w:spacing w:after="0"/>
              <w:jc w:val="left"/>
              <w:rPr>
                <w:color w:val="auto"/>
                <w:sz w:val="20"/>
                <w:szCs w:val="18"/>
              </w:rPr>
            </w:pPr>
            <w:r w:rsidRPr="001F7A99">
              <w:rPr>
                <w:color w:val="auto"/>
                <w:sz w:val="20"/>
                <w:szCs w:val="18"/>
              </w:rPr>
              <w:t>Consent</w:t>
            </w:r>
          </w:p>
        </w:tc>
        <w:tc>
          <w:tcPr>
            <w:tcW w:w="0" w:type="auto"/>
            <w:hideMark/>
          </w:tcPr>
          <w:p w14:paraId="5F70BD9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An explicit affirmative action recorded by the system (with timestamp and notice version) indicating that the complainant agrees to collection and use of their personal data for grievance handling purposes, where required.</w:t>
            </w:r>
          </w:p>
        </w:tc>
      </w:tr>
      <w:tr w:rsidR="00921B7D" w:rsidRPr="001F7A99" w14:paraId="646213BB"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F6F3E23" w14:textId="77777777" w:rsidR="00921B7D" w:rsidRPr="001F7A99" w:rsidRDefault="00921B7D" w:rsidP="001F7A99">
            <w:pPr>
              <w:spacing w:after="0"/>
              <w:jc w:val="left"/>
              <w:rPr>
                <w:color w:val="auto"/>
                <w:sz w:val="20"/>
                <w:szCs w:val="18"/>
              </w:rPr>
            </w:pPr>
            <w:r w:rsidRPr="001F7A99">
              <w:rPr>
                <w:color w:val="auto"/>
                <w:sz w:val="20"/>
                <w:szCs w:val="18"/>
              </w:rPr>
              <w:t>Data Controller / Data Processor</w:t>
            </w:r>
          </w:p>
        </w:tc>
        <w:tc>
          <w:tcPr>
            <w:tcW w:w="0" w:type="auto"/>
            <w:tcBorders>
              <w:top w:val="none" w:sz="0" w:space="0" w:color="auto"/>
              <w:bottom w:val="none" w:sz="0" w:space="0" w:color="auto"/>
            </w:tcBorders>
            <w:hideMark/>
          </w:tcPr>
          <w:p w14:paraId="79AFB28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Data controller: the entity that determines purposes and means of processing personal data (Client/SDHUD/NPCT). Data processor: the entity processing personal data on behalf of the controller (Implementing Firm and/or hosting provider as applicable).</w:t>
            </w:r>
          </w:p>
        </w:tc>
      </w:tr>
      <w:tr w:rsidR="00921B7D" w:rsidRPr="001F7A99" w14:paraId="6884B066"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19BC979" w14:textId="77777777" w:rsidR="00921B7D" w:rsidRPr="001F7A99" w:rsidRDefault="00921B7D" w:rsidP="001F7A99">
            <w:pPr>
              <w:spacing w:after="0"/>
              <w:jc w:val="left"/>
              <w:rPr>
                <w:color w:val="auto"/>
                <w:sz w:val="20"/>
                <w:szCs w:val="18"/>
              </w:rPr>
            </w:pPr>
            <w:r w:rsidRPr="001F7A99">
              <w:rPr>
                <w:color w:val="auto"/>
                <w:sz w:val="20"/>
                <w:szCs w:val="18"/>
              </w:rPr>
              <w:t>Anonymization / De-identification</w:t>
            </w:r>
          </w:p>
        </w:tc>
        <w:tc>
          <w:tcPr>
            <w:tcW w:w="0" w:type="auto"/>
            <w:hideMark/>
          </w:tcPr>
          <w:p w14:paraId="708CE6F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 processing action that removes or irreversibly obscures personal identifiers so data can no longer be linked to an individual. Used for lawful retention expiry, analytics, or disclosure controls where appropriate.</w:t>
            </w:r>
          </w:p>
        </w:tc>
      </w:tr>
      <w:tr w:rsidR="00921B7D" w:rsidRPr="001F7A99" w14:paraId="5DC834D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57014D8" w14:textId="77777777" w:rsidR="00921B7D" w:rsidRPr="001F7A99" w:rsidRDefault="00921B7D" w:rsidP="001F7A99">
            <w:pPr>
              <w:spacing w:after="0"/>
              <w:jc w:val="left"/>
              <w:rPr>
                <w:color w:val="auto"/>
                <w:sz w:val="20"/>
                <w:szCs w:val="18"/>
              </w:rPr>
            </w:pPr>
            <w:r w:rsidRPr="001F7A99">
              <w:rPr>
                <w:color w:val="auto"/>
                <w:sz w:val="20"/>
                <w:szCs w:val="18"/>
              </w:rPr>
              <w:t>Pseudonymization</w:t>
            </w:r>
          </w:p>
        </w:tc>
        <w:tc>
          <w:tcPr>
            <w:tcW w:w="0" w:type="auto"/>
            <w:tcBorders>
              <w:top w:val="none" w:sz="0" w:space="0" w:color="auto"/>
              <w:bottom w:val="none" w:sz="0" w:space="0" w:color="auto"/>
            </w:tcBorders>
            <w:hideMark/>
          </w:tcPr>
          <w:p w14:paraId="77DC697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Replacing identifying fields with a pseudonym or code while retaining the ability to re-link under controlled conditions. May be used for sensitive workflows and reporting while reducing exposure risk.</w:t>
            </w:r>
          </w:p>
        </w:tc>
      </w:tr>
    </w:tbl>
    <w:p w14:paraId="649FA76B" w14:textId="77777777" w:rsidR="00921B7D" w:rsidRDefault="00921B7D" w:rsidP="00921B7D">
      <w:pPr>
        <w:rPr>
          <w:b/>
          <w:bCs/>
          <w:color w:val="auto"/>
          <w:szCs w:val="24"/>
        </w:rPr>
      </w:pPr>
    </w:p>
    <w:p w14:paraId="5BE69E1E" w14:textId="77777777" w:rsidR="00921B7D" w:rsidRPr="009B1B56" w:rsidRDefault="00921B7D" w:rsidP="00921B7D">
      <w:pPr>
        <w:rPr>
          <w:color w:val="auto"/>
          <w:szCs w:val="24"/>
        </w:rPr>
      </w:pPr>
      <w:r w:rsidRPr="009B1B56">
        <w:rPr>
          <w:b/>
          <w:bCs/>
          <w:color w:val="auto"/>
          <w:szCs w:val="24"/>
        </w:rPr>
        <w:t>Acronyms</w:t>
      </w:r>
    </w:p>
    <w:tbl>
      <w:tblPr>
        <w:tblStyle w:val="ListTable3-Accent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2"/>
        <w:gridCol w:w="8028"/>
      </w:tblGrid>
      <w:tr w:rsidR="00921B7D" w:rsidRPr="001F7A99" w14:paraId="67AECC8F"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7" w:type="pct"/>
            <w:tcBorders>
              <w:bottom w:val="none" w:sz="0" w:space="0" w:color="auto"/>
              <w:right w:val="none" w:sz="0" w:space="0" w:color="auto"/>
            </w:tcBorders>
            <w:shd w:val="clear" w:color="auto" w:fill="000000"/>
            <w:hideMark/>
          </w:tcPr>
          <w:p w14:paraId="394CD478" w14:textId="77777777" w:rsidR="00921B7D" w:rsidRPr="001F7A99" w:rsidRDefault="00921B7D" w:rsidP="001F7A99">
            <w:pPr>
              <w:spacing w:after="0"/>
              <w:jc w:val="left"/>
              <w:rPr>
                <w:color w:val="FFFFFF"/>
                <w:sz w:val="20"/>
                <w:szCs w:val="18"/>
              </w:rPr>
            </w:pPr>
            <w:r w:rsidRPr="001F7A99">
              <w:rPr>
                <w:color w:val="FFFFFF"/>
                <w:sz w:val="20"/>
                <w:szCs w:val="18"/>
              </w:rPr>
              <w:t>Acronym</w:t>
            </w:r>
          </w:p>
        </w:tc>
        <w:tc>
          <w:tcPr>
            <w:tcW w:w="4293" w:type="pct"/>
            <w:shd w:val="clear" w:color="auto" w:fill="000000"/>
            <w:hideMark/>
          </w:tcPr>
          <w:p w14:paraId="537FC4D4"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Meaning</w:t>
            </w:r>
          </w:p>
        </w:tc>
      </w:tr>
      <w:tr w:rsidR="00921B7D" w:rsidRPr="001F7A99" w14:paraId="6AC920D8"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37EA7818" w14:textId="77777777" w:rsidR="00921B7D" w:rsidRPr="001F7A99" w:rsidRDefault="00921B7D" w:rsidP="001F7A99">
            <w:pPr>
              <w:spacing w:after="0"/>
              <w:jc w:val="left"/>
              <w:rPr>
                <w:color w:val="auto"/>
                <w:sz w:val="20"/>
                <w:szCs w:val="18"/>
              </w:rPr>
            </w:pPr>
            <w:r w:rsidRPr="001F7A99">
              <w:rPr>
                <w:color w:val="auto"/>
                <w:sz w:val="20"/>
                <w:szCs w:val="18"/>
              </w:rPr>
              <w:t>GRM</w:t>
            </w:r>
          </w:p>
        </w:tc>
        <w:tc>
          <w:tcPr>
            <w:tcW w:w="4293" w:type="pct"/>
            <w:tcBorders>
              <w:top w:val="none" w:sz="0" w:space="0" w:color="auto"/>
              <w:bottom w:val="none" w:sz="0" w:space="0" w:color="auto"/>
            </w:tcBorders>
            <w:hideMark/>
          </w:tcPr>
          <w:p w14:paraId="390E0B0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Grievance Redress Mechanism</w:t>
            </w:r>
          </w:p>
        </w:tc>
      </w:tr>
      <w:tr w:rsidR="00921B7D" w:rsidRPr="001F7A99" w14:paraId="04326288"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40FDE57F" w14:textId="77777777" w:rsidR="00921B7D" w:rsidRPr="001F7A99" w:rsidRDefault="00921B7D" w:rsidP="001F7A99">
            <w:pPr>
              <w:spacing w:after="0"/>
              <w:jc w:val="left"/>
              <w:rPr>
                <w:color w:val="auto"/>
                <w:sz w:val="20"/>
                <w:szCs w:val="18"/>
              </w:rPr>
            </w:pPr>
            <w:r w:rsidRPr="001F7A99">
              <w:rPr>
                <w:color w:val="auto"/>
                <w:sz w:val="20"/>
                <w:szCs w:val="18"/>
              </w:rPr>
              <w:t>e-GRM</w:t>
            </w:r>
          </w:p>
        </w:tc>
        <w:tc>
          <w:tcPr>
            <w:tcW w:w="4293" w:type="pct"/>
            <w:hideMark/>
          </w:tcPr>
          <w:p w14:paraId="675A09A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Electronic Grievance Redress Mechanism</w:t>
            </w:r>
          </w:p>
        </w:tc>
      </w:tr>
      <w:tr w:rsidR="00921B7D" w:rsidRPr="001F7A99" w14:paraId="54D8110B"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1BFABAB9" w14:textId="77777777" w:rsidR="00921B7D" w:rsidRPr="001F7A99" w:rsidRDefault="00921B7D" w:rsidP="001F7A99">
            <w:pPr>
              <w:spacing w:after="0"/>
              <w:jc w:val="left"/>
              <w:rPr>
                <w:color w:val="auto"/>
                <w:sz w:val="20"/>
                <w:szCs w:val="18"/>
              </w:rPr>
            </w:pPr>
            <w:r w:rsidRPr="001F7A99">
              <w:rPr>
                <w:color w:val="auto"/>
                <w:sz w:val="20"/>
                <w:szCs w:val="18"/>
              </w:rPr>
              <w:t>BRD</w:t>
            </w:r>
          </w:p>
        </w:tc>
        <w:tc>
          <w:tcPr>
            <w:tcW w:w="4293" w:type="pct"/>
            <w:tcBorders>
              <w:top w:val="none" w:sz="0" w:space="0" w:color="auto"/>
              <w:bottom w:val="none" w:sz="0" w:space="0" w:color="auto"/>
            </w:tcBorders>
            <w:hideMark/>
          </w:tcPr>
          <w:p w14:paraId="7CDA115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Business Requirements Document</w:t>
            </w:r>
          </w:p>
        </w:tc>
      </w:tr>
      <w:tr w:rsidR="00921B7D" w:rsidRPr="001F7A99" w14:paraId="39DD8957"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0012B621" w14:textId="77777777" w:rsidR="00921B7D" w:rsidRPr="001F7A99" w:rsidRDefault="00921B7D" w:rsidP="001F7A99">
            <w:pPr>
              <w:spacing w:after="0"/>
              <w:jc w:val="left"/>
              <w:rPr>
                <w:color w:val="auto"/>
                <w:sz w:val="20"/>
                <w:szCs w:val="18"/>
              </w:rPr>
            </w:pPr>
            <w:r w:rsidRPr="001F7A99">
              <w:rPr>
                <w:color w:val="auto"/>
                <w:sz w:val="20"/>
                <w:szCs w:val="18"/>
              </w:rPr>
              <w:t>SDHUD</w:t>
            </w:r>
          </w:p>
        </w:tc>
        <w:tc>
          <w:tcPr>
            <w:tcW w:w="4293" w:type="pct"/>
            <w:hideMark/>
          </w:tcPr>
          <w:p w14:paraId="68E1CF6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State Department for Housing and Urban Development</w:t>
            </w:r>
          </w:p>
        </w:tc>
      </w:tr>
      <w:tr w:rsidR="00921B7D" w:rsidRPr="001F7A99" w14:paraId="6C9ECF9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02EAB290" w14:textId="77777777" w:rsidR="00921B7D" w:rsidRPr="001F7A99" w:rsidRDefault="00921B7D" w:rsidP="001F7A99">
            <w:pPr>
              <w:spacing w:after="0"/>
              <w:jc w:val="left"/>
              <w:rPr>
                <w:color w:val="auto"/>
                <w:sz w:val="20"/>
                <w:szCs w:val="18"/>
              </w:rPr>
            </w:pPr>
            <w:r w:rsidRPr="001F7A99">
              <w:rPr>
                <w:color w:val="auto"/>
                <w:sz w:val="20"/>
                <w:szCs w:val="18"/>
              </w:rPr>
              <w:t>NPCT</w:t>
            </w:r>
          </w:p>
        </w:tc>
        <w:tc>
          <w:tcPr>
            <w:tcW w:w="4293" w:type="pct"/>
            <w:tcBorders>
              <w:top w:val="none" w:sz="0" w:space="0" w:color="auto"/>
              <w:bottom w:val="none" w:sz="0" w:space="0" w:color="auto"/>
            </w:tcBorders>
            <w:hideMark/>
          </w:tcPr>
          <w:p w14:paraId="00D0FDA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National Programme Coordination Team</w:t>
            </w:r>
          </w:p>
        </w:tc>
      </w:tr>
      <w:tr w:rsidR="00921B7D" w:rsidRPr="001F7A99" w14:paraId="378E0669"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238FF833" w14:textId="77777777" w:rsidR="00921B7D" w:rsidRPr="001F7A99" w:rsidRDefault="00921B7D" w:rsidP="001F7A99">
            <w:pPr>
              <w:spacing w:after="0"/>
              <w:jc w:val="left"/>
              <w:rPr>
                <w:color w:val="auto"/>
                <w:sz w:val="20"/>
                <w:szCs w:val="18"/>
              </w:rPr>
            </w:pPr>
            <w:r w:rsidRPr="001F7A99">
              <w:rPr>
                <w:color w:val="auto"/>
                <w:sz w:val="20"/>
                <w:szCs w:val="18"/>
              </w:rPr>
              <w:t>CPCT</w:t>
            </w:r>
          </w:p>
        </w:tc>
        <w:tc>
          <w:tcPr>
            <w:tcW w:w="4293" w:type="pct"/>
            <w:hideMark/>
          </w:tcPr>
          <w:p w14:paraId="6531837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County Programme Coordination Team</w:t>
            </w:r>
          </w:p>
        </w:tc>
      </w:tr>
      <w:tr w:rsidR="00921B7D" w:rsidRPr="001F7A99" w14:paraId="75BBE27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5E98C63B" w14:textId="77777777" w:rsidR="00921B7D" w:rsidRPr="001F7A99" w:rsidRDefault="00921B7D" w:rsidP="001F7A99">
            <w:pPr>
              <w:spacing w:after="0"/>
              <w:jc w:val="left"/>
              <w:rPr>
                <w:color w:val="auto"/>
                <w:sz w:val="20"/>
                <w:szCs w:val="18"/>
              </w:rPr>
            </w:pPr>
            <w:r w:rsidRPr="001F7A99">
              <w:rPr>
                <w:color w:val="auto"/>
                <w:sz w:val="20"/>
                <w:szCs w:val="18"/>
              </w:rPr>
              <w:t>SLA</w:t>
            </w:r>
          </w:p>
        </w:tc>
        <w:tc>
          <w:tcPr>
            <w:tcW w:w="4293" w:type="pct"/>
            <w:tcBorders>
              <w:top w:val="none" w:sz="0" w:space="0" w:color="auto"/>
              <w:bottom w:val="none" w:sz="0" w:space="0" w:color="auto"/>
            </w:tcBorders>
            <w:hideMark/>
          </w:tcPr>
          <w:p w14:paraId="25F9A85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Service Level Agreement / Service Level Target (as configured in system)</w:t>
            </w:r>
          </w:p>
        </w:tc>
      </w:tr>
      <w:tr w:rsidR="00921B7D" w:rsidRPr="001F7A99" w14:paraId="4E000C3C"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43EB559B" w14:textId="77777777" w:rsidR="00921B7D" w:rsidRPr="001F7A99" w:rsidRDefault="00921B7D" w:rsidP="001F7A99">
            <w:pPr>
              <w:spacing w:after="0"/>
              <w:jc w:val="left"/>
              <w:rPr>
                <w:color w:val="auto"/>
                <w:sz w:val="20"/>
                <w:szCs w:val="18"/>
              </w:rPr>
            </w:pPr>
            <w:r w:rsidRPr="001F7A99">
              <w:rPr>
                <w:color w:val="auto"/>
                <w:sz w:val="20"/>
                <w:szCs w:val="18"/>
              </w:rPr>
              <w:t>ESS</w:t>
            </w:r>
          </w:p>
        </w:tc>
        <w:tc>
          <w:tcPr>
            <w:tcW w:w="4293" w:type="pct"/>
            <w:hideMark/>
          </w:tcPr>
          <w:p w14:paraId="363FF0A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Environmental and Social Standards (World Bank ESF)</w:t>
            </w:r>
          </w:p>
        </w:tc>
      </w:tr>
      <w:tr w:rsidR="00921B7D" w:rsidRPr="001F7A99" w14:paraId="603B4294"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72E24444" w14:textId="77777777" w:rsidR="00921B7D" w:rsidRPr="001F7A99" w:rsidRDefault="00921B7D" w:rsidP="001F7A99">
            <w:pPr>
              <w:spacing w:after="0"/>
              <w:jc w:val="left"/>
              <w:rPr>
                <w:color w:val="auto"/>
                <w:sz w:val="20"/>
                <w:szCs w:val="18"/>
              </w:rPr>
            </w:pPr>
            <w:r w:rsidRPr="001F7A99">
              <w:rPr>
                <w:color w:val="auto"/>
                <w:sz w:val="20"/>
                <w:szCs w:val="18"/>
              </w:rPr>
              <w:t>ESS10</w:t>
            </w:r>
          </w:p>
        </w:tc>
        <w:tc>
          <w:tcPr>
            <w:tcW w:w="4293" w:type="pct"/>
            <w:tcBorders>
              <w:top w:val="none" w:sz="0" w:space="0" w:color="auto"/>
              <w:bottom w:val="none" w:sz="0" w:space="0" w:color="auto"/>
            </w:tcBorders>
            <w:hideMark/>
          </w:tcPr>
          <w:p w14:paraId="6D61E92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Stakeholder Engagement and Information Disclosure</w:t>
            </w:r>
          </w:p>
        </w:tc>
      </w:tr>
      <w:tr w:rsidR="00921B7D" w:rsidRPr="001F7A99" w14:paraId="096FE608"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5C7622DF" w14:textId="77777777" w:rsidR="00921B7D" w:rsidRPr="001F7A99" w:rsidRDefault="00921B7D" w:rsidP="001F7A99">
            <w:pPr>
              <w:spacing w:after="0"/>
              <w:jc w:val="left"/>
              <w:rPr>
                <w:color w:val="auto"/>
                <w:sz w:val="20"/>
                <w:szCs w:val="18"/>
              </w:rPr>
            </w:pPr>
            <w:r w:rsidRPr="001F7A99">
              <w:rPr>
                <w:color w:val="auto"/>
                <w:sz w:val="20"/>
                <w:szCs w:val="18"/>
              </w:rPr>
              <w:t>SEA/SH</w:t>
            </w:r>
          </w:p>
        </w:tc>
        <w:tc>
          <w:tcPr>
            <w:tcW w:w="4293" w:type="pct"/>
            <w:hideMark/>
          </w:tcPr>
          <w:p w14:paraId="3B24AF8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Sexual Exploitation and Abuse / Sexual Harassment</w:t>
            </w:r>
          </w:p>
        </w:tc>
      </w:tr>
      <w:tr w:rsidR="00921B7D" w:rsidRPr="001F7A99" w14:paraId="237F4FF6"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24D875A8" w14:textId="77777777" w:rsidR="00921B7D" w:rsidRPr="001F7A99" w:rsidRDefault="00921B7D" w:rsidP="001F7A99">
            <w:pPr>
              <w:spacing w:after="0"/>
              <w:jc w:val="left"/>
              <w:rPr>
                <w:color w:val="auto"/>
                <w:sz w:val="20"/>
                <w:szCs w:val="18"/>
              </w:rPr>
            </w:pPr>
            <w:r w:rsidRPr="001F7A99">
              <w:rPr>
                <w:color w:val="auto"/>
                <w:sz w:val="20"/>
                <w:szCs w:val="18"/>
              </w:rPr>
              <w:t>GBV</w:t>
            </w:r>
          </w:p>
        </w:tc>
        <w:tc>
          <w:tcPr>
            <w:tcW w:w="4293" w:type="pct"/>
            <w:tcBorders>
              <w:top w:val="none" w:sz="0" w:space="0" w:color="auto"/>
              <w:bottom w:val="none" w:sz="0" w:space="0" w:color="auto"/>
            </w:tcBorders>
            <w:hideMark/>
          </w:tcPr>
          <w:p w14:paraId="1F26831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Gender-Based Violence</w:t>
            </w:r>
          </w:p>
        </w:tc>
      </w:tr>
      <w:tr w:rsidR="00921B7D" w:rsidRPr="001F7A99" w14:paraId="3A9E1D24"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662B64F6" w14:textId="77777777" w:rsidR="00921B7D" w:rsidRPr="001F7A99" w:rsidRDefault="00921B7D" w:rsidP="001F7A99">
            <w:pPr>
              <w:spacing w:after="0"/>
              <w:jc w:val="left"/>
              <w:rPr>
                <w:color w:val="auto"/>
                <w:sz w:val="20"/>
                <w:szCs w:val="18"/>
              </w:rPr>
            </w:pPr>
            <w:r w:rsidRPr="001F7A99">
              <w:rPr>
                <w:color w:val="auto"/>
                <w:sz w:val="20"/>
                <w:szCs w:val="18"/>
              </w:rPr>
              <w:t>ACL</w:t>
            </w:r>
          </w:p>
        </w:tc>
        <w:tc>
          <w:tcPr>
            <w:tcW w:w="4293" w:type="pct"/>
            <w:hideMark/>
          </w:tcPr>
          <w:p w14:paraId="29CD0DF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Access Control List</w:t>
            </w:r>
          </w:p>
        </w:tc>
      </w:tr>
      <w:tr w:rsidR="00921B7D" w:rsidRPr="001F7A99" w14:paraId="2E9BE89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5ED0C871" w14:textId="77777777" w:rsidR="00921B7D" w:rsidRPr="001F7A99" w:rsidRDefault="00921B7D" w:rsidP="001F7A99">
            <w:pPr>
              <w:spacing w:after="0"/>
              <w:jc w:val="left"/>
              <w:rPr>
                <w:color w:val="auto"/>
                <w:sz w:val="20"/>
                <w:szCs w:val="18"/>
              </w:rPr>
            </w:pPr>
            <w:r w:rsidRPr="001F7A99">
              <w:rPr>
                <w:color w:val="auto"/>
                <w:sz w:val="20"/>
                <w:szCs w:val="18"/>
              </w:rPr>
              <w:t>API</w:t>
            </w:r>
          </w:p>
        </w:tc>
        <w:tc>
          <w:tcPr>
            <w:tcW w:w="4293" w:type="pct"/>
            <w:tcBorders>
              <w:top w:val="none" w:sz="0" w:space="0" w:color="auto"/>
              <w:bottom w:val="none" w:sz="0" w:space="0" w:color="auto"/>
            </w:tcBorders>
            <w:hideMark/>
          </w:tcPr>
          <w:p w14:paraId="0AA6732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Application Programming Interface</w:t>
            </w:r>
          </w:p>
        </w:tc>
      </w:tr>
      <w:tr w:rsidR="00921B7D" w:rsidRPr="001F7A99" w14:paraId="7EFB71E8"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2E37EC9C" w14:textId="77777777" w:rsidR="00921B7D" w:rsidRPr="001F7A99" w:rsidRDefault="00921B7D" w:rsidP="001F7A99">
            <w:pPr>
              <w:spacing w:after="0"/>
              <w:jc w:val="left"/>
              <w:rPr>
                <w:color w:val="auto"/>
                <w:sz w:val="20"/>
                <w:szCs w:val="18"/>
              </w:rPr>
            </w:pPr>
            <w:r w:rsidRPr="001F7A99">
              <w:rPr>
                <w:color w:val="auto"/>
                <w:sz w:val="20"/>
                <w:szCs w:val="18"/>
              </w:rPr>
              <w:t>MFA/2FA</w:t>
            </w:r>
          </w:p>
        </w:tc>
        <w:tc>
          <w:tcPr>
            <w:tcW w:w="4293" w:type="pct"/>
            <w:hideMark/>
          </w:tcPr>
          <w:p w14:paraId="327CF62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Multi-Factor Authentication / Two-Factor Authentication</w:t>
            </w:r>
          </w:p>
        </w:tc>
      </w:tr>
      <w:tr w:rsidR="00921B7D" w:rsidRPr="001F7A99" w14:paraId="58440FCD"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0F4DBF47" w14:textId="77777777" w:rsidR="00921B7D" w:rsidRPr="001F7A99" w:rsidRDefault="00921B7D" w:rsidP="001F7A99">
            <w:pPr>
              <w:spacing w:after="0"/>
              <w:jc w:val="left"/>
              <w:rPr>
                <w:color w:val="auto"/>
                <w:sz w:val="20"/>
                <w:szCs w:val="18"/>
              </w:rPr>
            </w:pPr>
            <w:r w:rsidRPr="001F7A99">
              <w:rPr>
                <w:color w:val="auto"/>
                <w:sz w:val="20"/>
                <w:szCs w:val="18"/>
              </w:rPr>
              <w:t>PII</w:t>
            </w:r>
          </w:p>
        </w:tc>
        <w:tc>
          <w:tcPr>
            <w:tcW w:w="4293" w:type="pct"/>
            <w:tcBorders>
              <w:top w:val="none" w:sz="0" w:space="0" w:color="auto"/>
              <w:bottom w:val="none" w:sz="0" w:space="0" w:color="auto"/>
            </w:tcBorders>
            <w:hideMark/>
          </w:tcPr>
          <w:p w14:paraId="34AFD32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Personally Identifiable Information</w:t>
            </w:r>
          </w:p>
        </w:tc>
      </w:tr>
      <w:tr w:rsidR="00921B7D" w:rsidRPr="001F7A99" w14:paraId="53747289"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461F11C0" w14:textId="77777777" w:rsidR="00921B7D" w:rsidRPr="001F7A99" w:rsidRDefault="00921B7D" w:rsidP="001F7A99">
            <w:pPr>
              <w:spacing w:after="0"/>
              <w:jc w:val="left"/>
              <w:rPr>
                <w:color w:val="auto"/>
                <w:sz w:val="20"/>
                <w:szCs w:val="18"/>
              </w:rPr>
            </w:pPr>
            <w:r w:rsidRPr="001F7A99">
              <w:rPr>
                <w:color w:val="auto"/>
                <w:sz w:val="20"/>
                <w:szCs w:val="18"/>
              </w:rPr>
              <w:t>WCAG</w:t>
            </w:r>
          </w:p>
        </w:tc>
        <w:tc>
          <w:tcPr>
            <w:tcW w:w="4293" w:type="pct"/>
            <w:hideMark/>
          </w:tcPr>
          <w:p w14:paraId="30F8CA4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Web Content Accessibility Guidelines</w:t>
            </w:r>
          </w:p>
        </w:tc>
      </w:tr>
      <w:tr w:rsidR="00921B7D" w:rsidRPr="001F7A99" w14:paraId="6EAA0289"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355AD7D3" w14:textId="77777777" w:rsidR="00921B7D" w:rsidRPr="001F7A99" w:rsidRDefault="00921B7D" w:rsidP="001F7A99">
            <w:pPr>
              <w:spacing w:after="0"/>
              <w:jc w:val="left"/>
              <w:rPr>
                <w:color w:val="auto"/>
                <w:sz w:val="20"/>
                <w:szCs w:val="18"/>
              </w:rPr>
            </w:pPr>
            <w:r w:rsidRPr="001F7A99">
              <w:rPr>
                <w:color w:val="auto"/>
                <w:sz w:val="20"/>
                <w:szCs w:val="18"/>
              </w:rPr>
              <w:t>UAT</w:t>
            </w:r>
          </w:p>
        </w:tc>
        <w:tc>
          <w:tcPr>
            <w:tcW w:w="4293" w:type="pct"/>
            <w:tcBorders>
              <w:top w:val="none" w:sz="0" w:space="0" w:color="auto"/>
              <w:bottom w:val="none" w:sz="0" w:space="0" w:color="auto"/>
            </w:tcBorders>
            <w:hideMark/>
          </w:tcPr>
          <w:p w14:paraId="79167C4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User Acceptance Testing</w:t>
            </w:r>
          </w:p>
        </w:tc>
      </w:tr>
      <w:tr w:rsidR="00921B7D" w:rsidRPr="001F7A99" w14:paraId="09187E0D"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0B3026B4" w14:textId="77777777" w:rsidR="00921B7D" w:rsidRPr="001F7A99" w:rsidRDefault="00921B7D" w:rsidP="001F7A99">
            <w:pPr>
              <w:spacing w:after="0"/>
              <w:jc w:val="left"/>
              <w:rPr>
                <w:color w:val="auto"/>
                <w:sz w:val="20"/>
                <w:szCs w:val="18"/>
              </w:rPr>
            </w:pPr>
            <w:r w:rsidRPr="001F7A99">
              <w:rPr>
                <w:color w:val="auto"/>
                <w:sz w:val="20"/>
                <w:szCs w:val="18"/>
              </w:rPr>
              <w:t>DR</w:t>
            </w:r>
          </w:p>
        </w:tc>
        <w:tc>
          <w:tcPr>
            <w:tcW w:w="4293" w:type="pct"/>
            <w:hideMark/>
          </w:tcPr>
          <w:p w14:paraId="51496E4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Disaster Recovery</w:t>
            </w:r>
          </w:p>
        </w:tc>
      </w:tr>
      <w:tr w:rsidR="00921B7D" w:rsidRPr="001F7A99" w14:paraId="4EF399F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0BA86D8D" w14:textId="77777777" w:rsidR="00921B7D" w:rsidRPr="001F7A99" w:rsidRDefault="00921B7D" w:rsidP="001F7A99">
            <w:pPr>
              <w:spacing w:after="0"/>
              <w:jc w:val="left"/>
              <w:rPr>
                <w:color w:val="auto"/>
                <w:sz w:val="20"/>
                <w:szCs w:val="18"/>
              </w:rPr>
            </w:pPr>
            <w:r w:rsidRPr="001F7A99">
              <w:rPr>
                <w:color w:val="auto"/>
                <w:sz w:val="20"/>
                <w:szCs w:val="18"/>
              </w:rPr>
              <w:t>RTO / RPO</w:t>
            </w:r>
          </w:p>
        </w:tc>
        <w:tc>
          <w:tcPr>
            <w:tcW w:w="4293" w:type="pct"/>
            <w:tcBorders>
              <w:top w:val="none" w:sz="0" w:space="0" w:color="auto"/>
              <w:bottom w:val="none" w:sz="0" w:space="0" w:color="auto"/>
            </w:tcBorders>
            <w:hideMark/>
          </w:tcPr>
          <w:p w14:paraId="577F6FD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Recovery Time Objective / Recovery Point Objective</w:t>
            </w:r>
          </w:p>
        </w:tc>
      </w:tr>
      <w:tr w:rsidR="00921B7D" w:rsidRPr="001F7A99" w14:paraId="6C98489C"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7265D43E" w14:textId="77777777" w:rsidR="00921B7D" w:rsidRPr="001F7A99" w:rsidRDefault="00921B7D" w:rsidP="001F7A99">
            <w:pPr>
              <w:spacing w:after="0"/>
              <w:jc w:val="left"/>
              <w:rPr>
                <w:color w:val="auto"/>
                <w:sz w:val="20"/>
                <w:szCs w:val="18"/>
              </w:rPr>
            </w:pPr>
            <w:r w:rsidRPr="001F7A99">
              <w:rPr>
                <w:color w:val="auto"/>
                <w:sz w:val="20"/>
                <w:szCs w:val="18"/>
              </w:rPr>
              <w:t>ODPC</w:t>
            </w:r>
          </w:p>
        </w:tc>
        <w:tc>
          <w:tcPr>
            <w:tcW w:w="4293" w:type="pct"/>
            <w:hideMark/>
          </w:tcPr>
          <w:p w14:paraId="478C4DFA"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Office of the Data Protection Commissioner</w:t>
            </w:r>
          </w:p>
        </w:tc>
      </w:tr>
      <w:tr w:rsidR="00921B7D" w:rsidRPr="001F7A99" w14:paraId="62D1510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pct"/>
            <w:tcBorders>
              <w:top w:val="none" w:sz="0" w:space="0" w:color="auto"/>
              <w:bottom w:val="none" w:sz="0" w:space="0" w:color="auto"/>
              <w:right w:val="none" w:sz="0" w:space="0" w:color="auto"/>
            </w:tcBorders>
            <w:hideMark/>
          </w:tcPr>
          <w:p w14:paraId="29266BE1" w14:textId="77777777" w:rsidR="00921B7D" w:rsidRPr="001F7A99" w:rsidRDefault="00921B7D" w:rsidP="001F7A99">
            <w:pPr>
              <w:spacing w:after="0"/>
              <w:jc w:val="left"/>
              <w:rPr>
                <w:color w:val="auto"/>
                <w:sz w:val="20"/>
                <w:szCs w:val="18"/>
              </w:rPr>
            </w:pPr>
            <w:r w:rsidRPr="001F7A99">
              <w:rPr>
                <w:color w:val="auto"/>
                <w:sz w:val="20"/>
                <w:szCs w:val="18"/>
              </w:rPr>
              <w:t>ICTA</w:t>
            </w:r>
          </w:p>
        </w:tc>
        <w:tc>
          <w:tcPr>
            <w:tcW w:w="4293" w:type="pct"/>
            <w:tcBorders>
              <w:top w:val="none" w:sz="0" w:space="0" w:color="auto"/>
              <w:bottom w:val="none" w:sz="0" w:space="0" w:color="auto"/>
            </w:tcBorders>
            <w:hideMark/>
          </w:tcPr>
          <w:p w14:paraId="42055D1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ICT Authority</w:t>
            </w:r>
          </w:p>
        </w:tc>
      </w:tr>
      <w:tr w:rsidR="00921B7D" w:rsidRPr="001F7A99" w14:paraId="38360796" w14:textId="77777777" w:rsidTr="00F42E7C">
        <w:tc>
          <w:tcPr>
            <w:cnfStyle w:val="001000000000" w:firstRow="0" w:lastRow="0" w:firstColumn="1" w:lastColumn="0" w:oddVBand="0" w:evenVBand="0" w:oddHBand="0" w:evenHBand="0" w:firstRowFirstColumn="0" w:firstRowLastColumn="0" w:lastRowFirstColumn="0" w:lastRowLastColumn="0"/>
            <w:tcW w:w="707" w:type="pct"/>
            <w:tcBorders>
              <w:right w:val="none" w:sz="0" w:space="0" w:color="auto"/>
            </w:tcBorders>
            <w:hideMark/>
          </w:tcPr>
          <w:p w14:paraId="131FA982" w14:textId="77777777" w:rsidR="00921B7D" w:rsidRPr="001F7A99" w:rsidRDefault="00921B7D" w:rsidP="001F7A99">
            <w:pPr>
              <w:spacing w:after="0"/>
              <w:jc w:val="left"/>
              <w:rPr>
                <w:color w:val="auto"/>
                <w:sz w:val="20"/>
                <w:szCs w:val="18"/>
              </w:rPr>
            </w:pPr>
            <w:r w:rsidRPr="001F7A99">
              <w:rPr>
                <w:color w:val="auto"/>
                <w:sz w:val="20"/>
                <w:szCs w:val="18"/>
              </w:rPr>
              <w:t>CA</w:t>
            </w:r>
          </w:p>
        </w:tc>
        <w:tc>
          <w:tcPr>
            <w:tcW w:w="4293" w:type="pct"/>
            <w:hideMark/>
          </w:tcPr>
          <w:p w14:paraId="40B699C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Communications Authority (Kenya)</w:t>
            </w:r>
          </w:p>
        </w:tc>
      </w:tr>
    </w:tbl>
    <w:p w14:paraId="0BCDEA59" w14:textId="77777777" w:rsidR="00921B7D" w:rsidRPr="009B1B56" w:rsidRDefault="00921B7D" w:rsidP="00921B7D">
      <w:pPr>
        <w:rPr>
          <w:color w:val="auto"/>
          <w:szCs w:val="24"/>
        </w:rPr>
      </w:pPr>
    </w:p>
    <w:p w14:paraId="75A41E89" w14:textId="77777777" w:rsidR="00921B7D" w:rsidRPr="009B1B56" w:rsidRDefault="00921B7D" w:rsidP="00921B7D">
      <w:pPr>
        <w:pStyle w:val="Heading2"/>
      </w:pPr>
      <w:bookmarkStart w:id="110" w:name="_Toc222868113"/>
      <w:r w:rsidRPr="009B1B56">
        <w:t>12.2 Revised Standard Grievance Intake/Data Collection Form (Template)</w:t>
      </w:r>
      <w:bookmarkEnd w:id="110"/>
    </w:p>
    <w:p w14:paraId="5B8E0E11" w14:textId="451487A2" w:rsidR="00921B7D" w:rsidRPr="009B1B56" w:rsidRDefault="00921B7D" w:rsidP="00921B7D">
      <w:pPr>
        <w:rPr>
          <w:color w:val="auto"/>
          <w:szCs w:val="24"/>
        </w:rPr>
      </w:pPr>
      <w:r w:rsidRPr="009B1B56">
        <w:rPr>
          <w:color w:val="auto"/>
          <w:szCs w:val="24"/>
        </w:rPr>
        <w:t>This appendix summarizes the standardized grievance intake data collection template to be implemented in the e-GRM. The Implementing Firm shall ensure the public portal and assisted intake screens capture these fields with the required validation rules. Full reference form text and guidance is provided in the supporting annex.</w:t>
      </w:r>
    </w:p>
    <w:p w14:paraId="73BE8155" w14:textId="77777777" w:rsidR="00921B7D" w:rsidRPr="009B1B56" w:rsidRDefault="00921B7D" w:rsidP="00921B7D">
      <w:pPr>
        <w:rPr>
          <w:b/>
          <w:bCs/>
          <w:color w:val="auto"/>
          <w:szCs w:val="24"/>
        </w:rPr>
      </w:pPr>
      <w:r w:rsidRPr="009B1B56">
        <w:rPr>
          <w:b/>
          <w:bCs/>
          <w:color w:val="auto"/>
          <w:szCs w:val="24"/>
        </w:rPr>
        <w:t>A. Standardized intake fields and minimum validation rules</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2"/>
        <w:gridCol w:w="2477"/>
        <w:gridCol w:w="1227"/>
        <w:gridCol w:w="1680"/>
        <w:gridCol w:w="3054"/>
      </w:tblGrid>
      <w:tr w:rsidR="00F42E7C" w:rsidRPr="001F7A99" w14:paraId="08F2D72E"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000000"/>
            <w:hideMark/>
          </w:tcPr>
          <w:p w14:paraId="6E748DF1" w14:textId="77777777" w:rsidR="00921B7D" w:rsidRPr="001F7A99" w:rsidRDefault="00921B7D" w:rsidP="001F7A99">
            <w:pPr>
              <w:spacing w:after="0"/>
              <w:jc w:val="left"/>
              <w:rPr>
                <w:color w:val="FFFFFF"/>
                <w:sz w:val="20"/>
                <w:szCs w:val="18"/>
              </w:rPr>
            </w:pPr>
            <w:r w:rsidRPr="001F7A99">
              <w:rPr>
                <w:color w:val="FFFFFF"/>
                <w:sz w:val="20"/>
                <w:szCs w:val="18"/>
              </w:rPr>
              <w:t>Section</w:t>
            </w:r>
          </w:p>
        </w:tc>
        <w:tc>
          <w:tcPr>
            <w:tcW w:w="0" w:type="auto"/>
            <w:shd w:val="clear" w:color="auto" w:fill="000000"/>
            <w:hideMark/>
          </w:tcPr>
          <w:p w14:paraId="08763E55"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Field</w:t>
            </w:r>
          </w:p>
        </w:tc>
        <w:tc>
          <w:tcPr>
            <w:tcW w:w="0" w:type="auto"/>
            <w:shd w:val="clear" w:color="auto" w:fill="000000"/>
            <w:hideMark/>
          </w:tcPr>
          <w:p w14:paraId="3B41E605"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Mandatory</w:t>
            </w:r>
          </w:p>
        </w:tc>
        <w:tc>
          <w:tcPr>
            <w:tcW w:w="0" w:type="auto"/>
            <w:shd w:val="clear" w:color="auto" w:fill="000000"/>
            <w:hideMark/>
          </w:tcPr>
          <w:p w14:paraId="6A222EEC"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Type</w:t>
            </w:r>
          </w:p>
        </w:tc>
        <w:tc>
          <w:tcPr>
            <w:tcW w:w="0" w:type="auto"/>
            <w:shd w:val="clear" w:color="auto" w:fill="000000"/>
            <w:hideMark/>
          </w:tcPr>
          <w:p w14:paraId="3C6EFD29"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Notes / Rules</w:t>
            </w:r>
          </w:p>
        </w:tc>
      </w:tr>
      <w:tr w:rsidR="00921B7D" w:rsidRPr="001F7A99" w14:paraId="5B968778"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735A58C"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101CE1A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Complainant Name</w:t>
            </w:r>
          </w:p>
        </w:tc>
        <w:tc>
          <w:tcPr>
            <w:tcW w:w="0" w:type="auto"/>
            <w:tcBorders>
              <w:top w:val="none" w:sz="0" w:space="0" w:color="auto"/>
              <w:bottom w:val="none" w:sz="0" w:space="0" w:color="auto"/>
            </w:tcBorders>
            <w:hideMark/>
          </w:tcPr>
          <w:p w14:paraId="3F09657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668636A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Text</w:t>
            </w:r>
          </w:p>
        </w:tc>
        <w:tc>
          <w:tcPr>
            <w:tcW w:w="0" w:type="auto"/>
            <w:tcBorders>
              <w:top w:val="none" w:sz="0" w:space="0" w:color="auto"/>
              <w:bottom w:val="none" w:sz="0" w:space="0" w:color="auto"/>
            </w:tcBorders>
            <w:hideMark/>
          </w:tcPr>
          <w:p w14:paraId="45EACBB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Allow blank for anonymous submission. If provided, enforce reasonable length limits and character safety (no script injection).</w:t>
            </w:r>
          </w:p>
        </w:tc>
      </w:tr>
      <w:tr w:rsidR="00921B7D" w:rsidRPr="001F7A99" w14:paraId="3D31F98C"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D7EBD3"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hideMark/>
          </w:tcPr>
          <w:p w14:paraId="4E7EC05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Contact Phone Number</w:t>
            </w:r>
          </w:p>
        </w:tc>
        <w:tc>
          <w:tcPr>
            <w:tcW w:w="0" w:type="auto"/>
            <w:hideMark/>
          </w:tcPr>
          <w:p w14:paraId="6FA5966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Optional</w:t>
            </w:r>
          </w:p>
        </w:tc>
        <w:tc>
          <w:tcPr>
            <w:tcW w:w="0" w:type="auto"/>
            <w:hideMark/>
          </w:tcPr>
          <w:p w14:paraId="3E87F49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Telephone</w:t>
            </w:r>
          </w:p>
        </w:tc>
        <w:tc>
          <w:tcPr>
            <w:tcW w:w="0" w:type="auto"/>
            <w:hideMark/>
          </w:tcPr>
          <w:p w14:paraId="00BF126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Recommended for follow-up; store with consent basis as applicable. Validate format; normalize (e.g., country code) where configured.</w:t>
            </w:r>
          </w:p>
        </w:tc>
      </w:tr>
      <w:tr w:rsidR="00921B7D" w:rsidRPr="001F7A99" w14:paraId="1F2C903A"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13F3A90"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31B68F4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Email Address</w:t>
            </w:r>
          </w:p>
        </w:tc>
        <w:tc>
          <w:tcPr>
            <w:tcW w:w="0" w:type="auto"/>
            <w:tcBorders>
              <w:top w:val="none" w:sz="0" w:space="0" w:color="auto"/>
              <w:bottom w:val="none" w:sz="0" w:space="0" w:color="auto"/>
            </w:tcBorders>
            <w:hideMark/>
          </w:tcPr>
          <w:p w14:paraId="43A3CFB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7E64846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Email</w:t>
            </w:r>
          </w:p>
        </w:tc>
        <w:tc>
          <w:tcPr>
            <w:tcW w:w="0" w:type="auto"/>
            <w:tcBorders>
              <w:top w:val="none" w:sz="0" w:space="0" w:color="auto"/>
              <w:bottom w:val="none" w:sz="0" w:space="0" w:color="auto"/>
            </w:tcBorders>
            <w:hideMark/>
          </w:tcPr>
          <w:p w14:paraId="71387D5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Store with consent. Validate format; apply domain allow/block rules if configured.</w:t>
            </w:r>
          </w:p>
        </w:tc>
      </w:tr>
      <w:tr w:rsidR="00921B7D" w:rsidRPr="001F7A99" w14:paraId="0FA5482F"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BA5C808"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hideMark/>
          </w:tcPr>
          <w:p w14:paraId="71F78EE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Postal/Physical Address</w:t>
            </w:r>
          </w:p>
        </w:tc>
        <w:tc>
          <w:tcPr>
            <w:tcW w:w="0" w:type="auto"/>
            <w:hideMark/>
          </w:tcPr>
          <w:p w14:paraId="4132365E"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Optional</w:t>
            </w:r>
          </w:p>
        </w:tc>
        <w:tc>
          <w:tcPr>
            <w:tcW w:w="0" w:type="auto"/>
            <w:hideMark/>
          </w:tcPr>
          <w:p w14:paraId="3E5C972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Text</w:t>
            </w:r>
          </w:p>
        </w:tc>
        <w:tc>
          <w:tcPr>
            <w:tcW w:w="0" w:type="auto"/>
            <w:hideMark/>
          </w:tcPr>
          <w:p w14:paraId="011EA4C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For correspondence where applicable; may be captured as free-text with optional structured components (county/sub-county/ward) if configured.</w:t>
            </w:r>
          </w:p>
        </w:tc>
      </w:tr>
      <w:tr w:rsidR="00921B7D" w:rsidRPr="001F7A99" w14:paraId="155F571E"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2CEE248"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65CBB3C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Preferred Method of Contact</w:t>
            </w:r>
          </w:p>
        </w:tc>
        <w:tc>
          <w:tcPr>
            <w:tcW w:w="0" w:type="auto"/>
            <w:tcBorders>
              <w:top w:val="none" w:sz="0" w:space="0" w:color="auto"/>
              <w:bottom w:val="none" w:sz="0" w:space="0" w:color="auto"/>
            </w:tcBorders>
            <w:hideMark/>
          </w:tcPr>
          <w:p w14:paraId="52BC530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1DC8F6F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Select</w:t>
            </w:r>
          </w:p>
        </w:tc>
        <w:tc>
          <w:tcPr>
            <w:tcW w:w="0" w:type="auto"/>
            <w:tcBorders>
              <w:top w:val="none" w:sz="0" w:space="0" w:color="auto"/>
              <w:bottom w:val="none" w:sz="0" w:space="0" w:color="auto"/>
            </w:tcBorders>
            <w:hideMark/>
          </w:tcPr>
          <w:p w14:paraId="41B69AD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Phone, Email, SMS, Post, In-person. If provided, should guide notification choices and staff follow-up actions.</w:t>
            </w:r>
          </w:p>
        </w:tc>
      </w:tr>
      <w:tr w:rsidR="00921B7D" w:rsidRPr="001F7A99" w14:paraId="06023654"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59DDD0A"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hideMark/>
          </w:tcPr>
          <w:p w14:paraId="1435728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Representative’s Name</w:t>
            </w:r>
          </w:p>
        </w:tc>
        <w:tc>
          <w:tcPr>
            <w:tcW w:w="0" w:type="auto"/>
            <w:hideMark/>
          </w:tcPr>
          <w:p w14:paraId="6177206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Conditional</w:t>
            </w:r>
          </w:p>
        </w:tc>
        <w:tc>
          <w:tcPr>
            <w:tcW w:w="0" w:type="auto"/>
            <w:hideMark/>
          </w:tcPr>
          <w:p w14:paraId="3222B8D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Text</w:t>
            </w:r>
          </w:p>
        </w:tc>
        <w:tc>
          <w:tcPr>
            <w:tcW w:w="0" w:type="auto"/>
            <w:hideMark/>
          </w:tcPr>
          <w:p w14:paraId="791A6E3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 where a grievance is submitted on behalf of another person/group.</w:t>
            </w:r>
          </w:p>
        </w:tc>
      </w:tr>
      <w:tr w:rsidR="00921B7D" w:rsidRPr="001F7A99" w14:paraId="4EBB8871"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DEAF6FB"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5A11B31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Relationship/Organization</w:t>
            </w:r>
          </w:p>
        </w:tc>
        <w:tc>
          <w:tcPr>
            <w:tcW w:w="0" w:type="auto"/>
            <w:tcBorders>
              <w:top w:val="none" w:sz="0" w:space="0" w:color="auto"/>
              <w:bottom w:val="none" w:sz="0" w:space="0" w:color="auto"/>
            </w:tcBorders>
            <w:hideMark/>
          </w:tcPr>
          <w:p w14:paraId="740FF36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Conditional</w:t>
            </w:r>
          </w:p>
        </w:tc>
        <w:tc>
          <w:tcPr>
            <w:tcW w:w="0" w:type="auto"/>
            <w:tcBorders>
              <w:top w:val="none" w:sz="0" w:space="0" w:color="auto"/>
              <w:bottom w:val="none" w:sz="0" w:space="0" w:color="auto"/>
            </w:tcBorders>
            <w:hideMark/>
          </w:tcPr>
          <w:p w14:paraId="22FADC1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Text</w:t>
            </w:r>
          </w:p>
        </w:tc>
        <w:tc>
          <w:tcPr>
            <w:tcW w:w="0" w:type="auto"/>
            <w:tcBorders>
              <w:top w:val="none" w:sz="0" w:space="0" w:color="auto"/>
              <w:bottom w:val="none" w:sz="0" w:space="0" w:color="auto"/>
            </w:tcBorders>
            <w:hideMark/>
          </w:tcPr>
          <w:p w14:paraId="0CDB28D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Describe relationship to affected person/group (e.g., family member, community leader, CSO).</w:t>
            </w:r>
          </w:p>
        </w:tc>
      </w:tr>
      <w:tr w:rsidR="00921B7D" w:rsidRPr="001F7A99" w14:paraId="22DBDC84"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B6E2EF2"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hideMark/>
          </w:tcPr>
          <w:p w14:paraId="1D0BAFD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Representative’s Contact</w:t>
            </w:r>
          </w:p>
        </w:tc>
        <w:tc>
          <w:tcPr>
            <w:tcW w:w="0" w:type="auto"/>
            <w:hideMark/>
          </w:tcPr>
          <w:p w14:paraId="646682B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Conditional</w:t>
            </w:r>
          </w:p>
        </w:tc>
        <w:tc>
          <w:tcPr>
            <w:tcW w:w="0" w:type="auto"/>
            <w:hideMark/>
          </w:tcPr>
          <w:p w14:paraId="4BB22AC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Telephone/Email</w:t>
            </w:r>
          </w:p>
        </w:tc>
        <w:tc>
          <w:tcPr>
            <w:tcW w:w="0" w:type="auto"/>
            <w:hideMark/>
          </w:tcPr>
          <w:p w14:paraId="0D20153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 where representative is used and differs from complainant contact. Validate as above.</w:t>
            </w:r>
          </w:p>
        </w:tc>
      </w:tr>
      <w:tr w:rsidR="00921B7D" w:rsidRPr="001F7A99" w14:paraId="5901CE0E"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7A78A7E"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tcBorders>
              <w:top w:val="none" w:sz="0" w:space="0" w:color="auto"/>
              <w:bottom w:val="none" w:sz="0" w:space="0" w:color="auto"/>
            </w:tcBorders>
            <w:hideMark/>
          </w:tcPr>
          <w:p w14:paraId="2178FC1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Consent of Affected Person</w:t>
            </w:r>
          </w:p>
        </w:tc>
        <w:tc>
          <w:tcPr>
            <w:tcW w:w="0" w:type="auto"/>
            <w:tcBorders>
              <w:top w:val="none" w:sz="0" w:space="0" w:color="auto"/>
              <w:bottom w:val="none" w:sz="0" w:space="0" w:color="auto"/>
            </w:tcBorders>
            <w:hideMark/>
          </w:tcPr>
          <w:p w14:paraId="396C8D1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Conditional</w:t>
            </w:r>
          </w:p>
        </w:tc>
        <w:tc>
          <w:tcPr>
            <w:tcW w:w="0" w:type="auto"/>
            <w:tcBorders>
              <w:top w:val="none" w:sz="0" w:space="0" w:color="auto"/>
              <w:bottom w:val="none" w:sz="0" w:space="0" w:color="auto"/>
            </w:tcBorders>
            <w:hideMark/>
          </w:tcPr>
          <w:p w14:paraId="146CCFA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Checkbox</w:t>
            </w:r>
          </w:p>
        </w:tc>
        <w:tc>
          <w:tcPr>
            <w:tcW w:w="0" w:type="auto"/>
            <w:tcBorders>
              <w:top w:val="none" w:sz="0" w:space="0" w:color="auto"/>
              <w:bottom w:val="none" w:sz="0" w:space="0" w:color="auto"/>
            </w:tcBorders>
            <w:hideMark/>
          </w:tcPr>
          <w:p w14:paraId="2D66BA3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Record authorization to lodge on behalf of another person/group; store timestamp and, where used, method of confirmation.</w:t>
            </w:r>
          </w:p>
        </w:tc>
      </w:tr>
      <w:tr w:rsidR="00921B7D" w:rsidRPr="001F7A99" w14:paraId="746CB8BA"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54ACA46" w14:textId="77777777" w:rsidR="00921B7D" w:rsidRPr="001F7A99" w:rsidRDefault="00921B7D" w:rsidP="001F7A99">
            <w:pPr>
              <w:spacing w:after="0"/>
              <w:jc w:val="left"/>
              <w:rPr>
                <w:color w:val="auto"/>
                <w:sz w:val="20"/>
                <w:szCs w:val="18"/>
              </w:rPr>
            </w:pPr>
            <w:r w:rsidRPr="001F7A99">
              <w:rPr>
                <w:color w:val="auto"/>
                <w:sz w:val="20"/>
                <w:szCs w:val="18"/>
              </w:rPr>
              <w:t>A</w:t>
            </w:r>
          </w:p>
        </w:tc>
        <w:tc>
          <w:tcPr>
            <w:tcW w:w="0" w:type="auto"/>
            <w:hideMark/>
          </w:tcPr>
          <w:p w14:paraId="113EBB7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Consent to Personal Data Use</w:t>
            </w:r>
          </w:p>
        </w:tc>
        <w:tc>
          <w:tcPr>
            <w:tcW w:w="0" w:type="auto"/>
            <w:hideMark/>
          </w:tcPr>
          <w:p w14:paraId="2EA9B9F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4050F3E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Checkbox</w:t>
            </w:r>
          </w:p>
        </w:tc>
        <w:tc>
          <w:tcPr>
            <w:tcW w:w="0" w:type="auto"/>
            <w:hideMark/>
          </w:tcPr>
          <w:p w14:paraId="7CA8D7D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 when personal data is provided/processed. Record consent timestamp and privacy notice version displayed at time of consent.</w:t>
            </w:r>
          </w:p>
        </w:tc>
      </w:tr>
      <w:tr w:rsidR="00921B7D" w:rsidRPr="001F7A99" w14:paraId="21308778"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9F7BA2D"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tcBorders>
              <w:top w:val="none" w:sz="0" w:space="0" w:color="auto"/>
              <w:bottom w:val="none" w:sz="0" w:space="0" w:color="auto"/>
            </w:tcBorders>
            <w:hideMark/>
          </w:tcPr>
          <w:p w14:paraId="7FADF48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Date of Submission</w:t>
            </w:r>
          </w:p>
        </w:tc>
        <w:tc>
          <w:tcPr>
            <w:tcW w:w="0" w:type="auto"/>
            <w:tcBorders>
              <w:top w:val="none" w:sz="0" w:space="0" w:color="auto"/>
              <w:bottom w:val="none" w:sz="0" w:space="0" w:color="auto"/>
            </w:tcBorders>
            <w:hideMark/>
          </w:tcPr>
          <w:p w14:paraId="4F8B21B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2798F30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Date</w:t>
            </w:r>
          </w:p>
        </w:tc>
        <w:tc>
          <w:tcPr>
            <w:tcW w:w="0" w:type="auto"/>
            <w:tcBorders>
              <w:top w:val="none" w:sz="0" w:space="0" w:color="auto"/>
              <w:bottom w:val="none" w:sz="0" w:space="0" w:color="auto"/>
            </w:tcBorders>
            <w:hideMark/>
          </w:tcPr>
          <w:p w14:paraId="31AEFD1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Receiving officer may record if blank. System shall also record system “created date/time” automatically for audit purposes.</w:t>
            </w:r>
          </w:p>
        </w:tc>
      </w:tr>
      <w:tr w:rsidR="00921B7D" w:rsidRPr="001F7A99" w14:paraId="76BDE3AA"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DC9C2D6"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hideMark/>
          </w:tcPr>
          <w:p w14:paraId="2044671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Grievance Reference Number</w:t>
            </w:r>
          </w:p>
        </w:tc>
        <w:tc>
          <w:tcPr>
            <w:tcW w:w="0" w:type="auto"/>
            <w:hideMark/>
          </w:tcPr>
          <w:p w14:paraId="7B33543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System</w:t>
            </w:r>
          </w:p>
        </w:tc>
        <w:tc>
          <w:tcPr>
            <w:tcW w:w="0" w:type="auto"/>
            <w:hideMark/>
          </w:tcPr>
          <w:p w14:paraId="7B3295A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ID</w:t>
            </w:r>
          </w:p>
        </w:tc>
        <w:tc>
          <w:tcPr>
            <w:tcW w:w="0" w:type="auto"/>
            <w:hideMark/>
          </w:tcPr>
          <w:p w14:paraId="5EA4E3A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System-generated unique reference. Reference number format shall support operational usability (readable, unique, non-guessable if required).</w:t>
            </w:r>
          </w:p>
        </w:tc>
      </w:tr>
      <w:tr w:rsidR="00921B7D" w:rsidRPr="001F7A99" w14:paraId="204F7F3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DD3EFD5"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tcBorders>
              <w:top w:val="none" w:sz="0" w:space="0" w:color="auto"/>
              <w:bottom w:val="none" w:sz="0" w:space="0" w:color="auto"/>
            </w:tcBorders>
            <w:hideMark/>
          </w:tcPr>
          <w:p w14:paraId="76A4C0F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Submission Channel</w:t>
            </w:r>
          </w:p>
        </w:tc>
        <w:tc>
          <w:tcPr>
            <w:tcW w:w="0" w:type="auto"/>
            <w:tcBorders>
              <w:top w:val="none" w:sz="0" w:space="0" w:color="auto"/>
              <w:bottom w:val="none" w:sz="0" w:space="0" w:color="auto"/>
            </w:tcBorders>
            <w:hideMark/>
          </w:tcPr>
          <w:p w14:paraId="298C27B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Required</w:t>
            </w:r>
          </w:p>
        </w:tc>
        <w:tc>
          <w:tcPr>
            <w:tcW w:w="0" w:type="auto"/>
            <w:tcBorders>
              <w:top w:val="none" w:sz="0" w:space="0" w:color="auto"/>
              <w:bottom w:val="none" w:sz="0" w:space="0" w:color="auto"/>
            </w:tcBorders>
            <w:hideMark/>
          </w:tcPr>
          <w:p w14:paraId="00DD4D5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Select</w:t>
            </w:r>
          </w:p>
        </w:tc>
        <w:tc>
          <w:tcPr>
            <w:tcW w:w="0" w:type="auto"/>
            <w:tcBorders>
              <w:top w:val="none" w:sz="0" w:space="0" w:color="auto"/>
              <w:bottom w:val="none" w:sz="0" w:space="0" w:color="auto"/>
            </w:tcBorders>
            <w:hideMark/>
          </w:tcPr>
          <w:p w14:paraId="44EBACC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In-person, Phone Call, Email, Online Form, Letter, etc. Source/channel should be captured consistently for reporting and SLA measurement.</w:t>
            </w:r>
          </w:p>
        </w:tc>
      </w:tr>
      <w:tr w:rsidR="00921B7D" w:rsidRPr="001F7A99" w14:paraId="7A56B41A"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4D160FD"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hideMark/>
          </w:tcPr>
          <w:p w14:paraId="0F82A03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County</w:t>
            </w:r>
          </w:p>
        </w:tc>
        <w:tc>
          <w:tcPr>
            <w:tcW w:w="0" w:type="auto"/>
            <w:hideMark/>
          </w:tcPr>
          <w:p w14:paraId="2149B48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239E6DC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Select</w:t>
            </w:r>
          </w:p>
        </w:tc>
        <w:tc>
          <w:tcPr>
            <w:tcW w:w="0" w:type="auto"/>
            <w:hideMark/>
          </w:tcPr>
          <w:p w14:paraId="0FE5B4D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Select county where issue is relevant. Must be from controlled list to support disaggregation.</w:t>
            </w:r>
          </w:p>
        </w:tc>
      </w:tr>
      <w:tr w:rsidR="00921B7D" w:rsidRPr="001F7A99" w14:paraId="0C2784E0"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B484526"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tcBorders>
              <w:top w:val="none" w:sz="0" w:space="0" w:color="auto"/>
              <w:bottom w:val="none" w:sz="0" w:space="0" w:color="auto"/>
            </w:tcBorders>
            <w:hideMark/>
          </w:tcPr>
          <w:p w14:paraId="4E91BEC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City/Municipality</w:t>
            </w:r>
          </w:p>
        </w:tc>
        <w:tc>
          <w:tcPr>
            <w:tcW w:w="0" w:type="auto"/>
            <w:tcBorders>
              <w:top w:val="none" w:sz="0" w:space="0" w:color="auto"/>
              <w:bottom w:val="none" w:sz="0" w:space="0" w:color="auto"/>
            </w:tcBorders>
            <w:hideMark/>
          </w:tcPr>
          <w:p w14:paraId="4851FCB7"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Required</w:t>
            </w:r>
          </w:p>
        </w:tc>
        <w:tc>
          <w:tcPr>
            <w:tcW w:w="0" w:type="auto"/>
            <w:tcBorders>
              <w:top w:val="none" w:sz="0" w:space="0" w:color="auto"/>
              <w:bottom w:val="none" w:sz="0" w:space="0" w:color="auto"/>
            </w:tcBorders>
            <w:hideMark/>
          </w:tcPr>
          <w:p w14:paraId="0C58D97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Select</w:t>
            </w:r>
          </w:p>
        </w:tc>
        <w:tc>
          <w:tcPr>
            <w:tcW w:w="0" w:type="auto"/>
            <w:tcBorders>
              <w:top w:val="none" w:sz="0" w:space="0" w:color="auto"/>
              <w:bottom w:val="none" w:sz="0" w:space="0" w:color="auto"/>
            </w:tcBorders>
            <w:hideMark/>
          </w:tcPr>
          <w:p w14:paraId="479A792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Select city/municipality where issue is relevant. Must be from controlled list and mapped to county for data quality checks where feasible.</w:t>
            </w:r>
          </w:p>
        </w:tc>
      </w:tr>
      <w:tr w:rsidR="00921B7D" w:rsidRPr="001F7A99" w14:paraId="3A5780CA"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3212A76"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hideMark/>
          </w:tcPr>
          <w:p w14:paraId="0A66EDB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Location/Site of Concern</w:t>
            </w:r>
          </w:p>
        </w:tc>
        <w:tc>
          <w:tcPr>
            <w:tcW w:w="0" w:type="auto"/>
            <w:hideMark/>
          </w:tcPr>
          <w:p w14:paraId="29B9B70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Optional</w:t>
            </w:r>
          </w:p>
        </w:tc>
        <w:tc>
          <w:tcPr>
            <w:tcW w:w="0" w:type="auto"/>
            <w:hideMark/>
          </w:tcPr>
          <w:p w14:paraId="54AF80E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Text</w:t>
            </w:r>
          </w:p>
        </w:tc>
        <w:tc>
          <w:tcPr>
            <w:tcW w:w="0" w:type="auto"/>
            <w:hideMark/>
          </w:tcPr>
          <w:p w14:paraId="6BF1E7D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Specific location details (neighborhood, project site). Guidance text should encourage non-sensitive location description where confidentiality is requested.</w:t>
            </w:r>
          </w:p>
        </w:tc>
      </w:tr>
      <w:tr w:rsidR="00921B7D" w:rsidRPr="001F7A99" w14:paraId="052621C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9F49807"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tcBorders>
              <w:top w:val="none" w:sz="0" w:space="0" w:color="auto"/>
              <w:bottom w:val="none" w:sz="0" w:space="0" w:color="auto"/>
            </w:tcBorders>
            <w:hideMark/>
          </w:tcPr>
          <w:p w14:paraId="47792BC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Grievance Category</w:t>
            </w:r>
          </w:p>
        </w:tc>
        <w:tc>
          <w:tcPr>
            <w:tcW w:w="0" w:type="auto"/>
            <w:tcBorders>
              <w:top w:val="none" w:sz="0" w:space="0" w:color="auto"/>
              <w:bottom w:val="none" w:sz="0" w:space="0" w:color="auto"/>
            </w:tcBorders>
            <w:hideMark/>
          </w:tcPr>
          <w:p w14:paraId="0E91F02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Required</w:t>
            </w:r>
          </w:p>
        </w:tc>
        <w:tc>
          <w:tcPr>
            <w:tcW w:w="0" w:type="auto"/>
            <w:tcBorders>
              <w:top w:val="none" w:sz="0" w:space="0" w:color="auto"/>
              <w:bottom w:val="none" w:sz="0" w:space="0" w:color="auto"/>
            </w:tcBorders>
            <w:hideMark/>
          </w:tcPr>
          <w:p w14:paraId="0FB5CC4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Multi-select</w:t>
            </w:r>
          </w:p>
        </w:tc>
        <w:tc>
          <w:tcPr>
            <w:tcW w:w="0" w:type="auto"/>
            <w:tcBorders>
              <w:top w:val="none" w:sz="0" w:space="0" w:color="auto"/>
              <w:bottom w:val="none" w:sz="0" w:space="0" w:color="auto"/>
            </w:tcBorders>
            <w:hideMark/>
          </w:tcPr>
          <w:p w14:paraId="4C6977C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Environmental; Social; Gender-Based (GBV/SEAH); Corruption/Fraud; Project Implementation; Institutional/Policy; Other (specify). Categories must be configurable.</w:t>
            </w:r>
          </w:p>
        </w:tc>
      </w:tr>
      <w:tr w:rsidR="00921B7D" w:rsidRPr="001F7A99" w14:paraId="14884CE5"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E9D5FC"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hideMark/>
          </w:tcPr>
          <w:p w14:paraId="7FC2FB7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Description of Grievance</w:t>
            </w:r>
          </w:p>
        </w:tc>
        <w:tc>
          <w:tcPr>
            <w:tcW w:w="0" w:type="auto"/>
            <w:hideMark/>
          </w:tcPr>
          <w:p w14:paraId="7635D2A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09E03DF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Long text</w:t>
            </w:r>
          </w:p>
        </w:tc>
        <w:tc>
          <w:tcPr>
            <w:tcW w:w="0" w:type="auto"/>
            <w:hideMark/>
          </w:tcPr>
          <w:p w14:paraId="7AB5339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Detailed description; allow attachments. For sensitive cases, implement guidance text and controls to minimize unnecessary sensitive narrative in free text.</w:t>
            </w:r>
          </w:p>
        </w:tc>
      </w:tr>
      <w:tr w:rsidR="00921B7D" w:rsidRPr="001F7A99" w14:paraId="148A8DA1"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BFAB38C"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tcBorders>
              <w:top w:val="none" w:sz="0" w:space="0" w:color="auto"/>
              <w:bottom w:val="none" w:sz="0" w:space="0" w:color="auto"/>
            </w:tcBorders>
            <w:hideMark/>
          </w:tcPr>
          <w:p w14:paraId="6BC6F13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Evidence/Supporting Documents</w:t>
            </w:r>
          </w:p>
        </w:tc>
        <w:tc>
          <w:tcPr>
            <w:tcW w:w="0" w:type="auto"/>
            <w:tcBorders>
              <w:top w:val="none" w:sz="0" w:space="0" w:color="auto"/>
              <w:bottom w:val="none" w:sz="0" w:space="0" w:color="auto"/>
            </w:tcBorders>
            <w:hideMark/>
          </w:tcPr>
          <w:p w14:paraId="4A202E9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4FA7EA1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Attachment(s)</w:t>
            </w:r>
          </w:p>
        </w:tc>
        <w:tc>
          <w:tcPr>
            <w:tcW w:w="0" w:type="auto"/>
            <w:tcBorders>
              <w:top w:val="none" w:sz="0" w:space="0" w:color="auto"/>
              <w:bottom w:val="none" w:sz="0" w:space="0" w:color="auto"/>
            </w:tcBorders>
            <w:hideMark/>
          </w:tcPr>
          <w:p w14:paraId="77CD282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Allow upload/list; guidance on limits. Apply file type/size restrictions and access control inheritance.</w:t>
            </w:r>
          </w:p>
        </w:tc>
      </w:tr>
      <w:tr w:rsidR="00921B7D" w:rsidRPr="001F7A99" w14:paraId="0E5A41BA"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682026" w14:textId="77777777" w:rsidR="00921B7D" w:rsidRPr="001F7A99" w:rsidRDefault="00921B7D" w:rsidP="001F7A99">
            <w:pPr>
              <w:spacing w:after="0"/>
              <w:jc w:val="left"/>
              <w:rPr>
                <w:color w:val="auto"/>
                <w:sz w:val="20"/>
                <w:szCs w:val="18"/>
              </w:rPr>
            </w:pPr>
            <w:r w:rsidRPr="001F7A99">
              <w:rPr>
                <w:color w:val="auto"/>
                <w:sz w:val="20"/>
                <w:szCs w:val="18"/>
              </w:rPr>
              <w:t>B</w:t>
            </w:r>
          </w:p>
        </w:tc>
        <w:tc>
          <w:tcPr>
            <w:tcW w:w="0" w:type="auto"/>
            <w:hideMark/>
          </w:tcPr>
          <w:p w14:paraId="0FA6104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Reported Elsewhere?</w:t>
            </w:r>
          </w:p>
        </w:tc>
        <w:tc>
          <w:tcPr>
            <w:tcW w:w="0" w:type="auto"/>
            <w:hideMark/>
          </w:tcPr>
          <w:p w14:paraId="70CBF9D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Optional</w:t>
            </w:r>
          </w:p>
        </w:tc>
        <w:tc>
          <w:tcPr>
            <w:tcW w:w="0" w:type="auto"/>
            <w:hideMark/>
          </w:tcPr>
          <w:p w14:paraId="5C3BA85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Yes/No + text</w:t>
            </w:r>
          </w:p>
        </w:tc>
        <w:tc>
          <w:tcPr>
            <w:tcW w:w="0" w:type="auto"/>
            <w:hideMark/>
          </w:tcPr>
          <w:p w14:paraId="77B5A3C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If yes, capture details and any reference number (e.g., police OB number, other GRM reference) where voluntarily provided and appropriate.</w:t>
            </w:r>
          </w:p>
        </w:tc>
      </w:tr>
      <w:tr w:rsidR="00921B7D" w:rsidRPr="001F7A99" w14:paraId="0CC77AB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798240F" w14:textId="77777777" w:rsidR="00921B7D" w:rsidRPr="001F7A99" w:rsidRDefault="00921B7D" w:rsidP="001F7A99">
            <w:pPr>
              <w:spacing w:after="0"/>
              <w:jc w:val="left"/>
              <w:rPr>
                <w:color w:val="auto"/>
                <w:sz w:val="20"/>
                <w:szCs w:val="18"/>
              </w:rPr>
            </w:pPr>
            <w:r w:rsidRPr="001F7A99">
              <w:rPr>
                <w:color w:val="auto"/>
                <w:sz w:val="20"/>
                <w:szCs w:val="18"/>
              </w:rPr>
              <w:t>C</w:t>
            </w:r>
          </w:p>
        </w:tc>
        <w:tc>
          <w:tcPr>
            <w:tcW w:w="0" w:type="auto"/>
            <w:tcBorders>
              <w:top w:val="none" w:sz="0" w:space="0" w:color="auto"/>
              <w:bottom w:val="none" w:sz="0" w:space="0" w:color="auto"/>
            </w:tcBorders>
            <w:hideMark/>
          </w:tcPr>
          <w:p w14:paraId="62AC22B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Expected Outcome</w:t>
            </w:r>
          </w:p>
        </w:tc>
        <w:tc>
          <w:tcPr>
            <w:tcW w:w="0" w:type="auto"/>
            <w:tcBorders>
              <w:top w:val="none" w:sz="0" w:space="0" w:color="auto"/>
              <w:bottom w:val="none" w:sz="0" w:space="0" w:color="auto"/>
            </w:tcBorders>
            <w:hideMark/>
          </w:tcPr>
          <w:p w14:paraId="00BCF3C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6BE16B6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Multi-select + text</w:t>
            </w:r>
          </w:p>
        </w:tc>
        <w:tc>
          <w:tcPr>
            <w:tcW w:w="0" w:type="auto"/>
            <w:tcBorders>
              <w:top w:val="none" w:sz="0" w:space="0" w:color="auto"/>
              <w:bottom w:val="none" w:sz="0" w:space="0" w:color="auto"/>
            </w:tcBorders>
            <w:hideMark/>
          </w:tcPr>
          <w:p w14:paraId="41E1C17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Information/Explanation; Corrective Action; Compensation/Remedy; Accountability/Disciplinary Action; Other (specify). Used to guide triage and resolution planning.</w:t>
            </w:r>
          </w:p>
        </w:tc>
      </w:tr>
      <w:tr w:rsidR="00921B7D" w:rsidRPr="001F7A99" w14:paraId="7C776E42"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BBAECA8"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hideMark/>
          </w:tcPr>
          <w:p w14:paraId="2D15DBB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Date Received</w:t>
            </w:r>
          </w:p>
        </w:tc>
        <w:tc>
          <w:tcPr>
            <w:tcW w:w="0" w:type="auto"/>
            <w:hideMark/>
          </w:tcPr>
          <w:p w14:paraId="3A9C0BB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0F7B84A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Date</w:t>
            </w:r>
          </w:p>
        </w:tc>
        <w:tc>
          <w:tcPr>
            <w:tcW w:w="0" w:type="auto"/>
            <w:hideMark/>
          </w:tcPr>
          <w:p w14:paraId="109D454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For official use. For web submissions, the system may auto-populate from submission timestamp while allowing staff verification/adjustment per policy.</w:t>
            </w:r>
          </w:p>
        </w:tc>
      </w:tr>
      <w:tr w:rsidR="00921B7D" w:rsidRPr="001F7A99" w14:paraId="03CB021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CCDE665"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tcBorders>
              <w:top w:val="none" w:sz="0" w:space="0" w:color="auto"/>
              <w:bottom w:val="none" w:sz="0" w:space="0" w:color="auto"/>
            </w:tcBorders>
            <w:hideMark/>
          </w:tcPr>
          <w:p w14:paraId="520C737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Received By (Name &amp; Office)</w:t>
            </w:r>
          </w:p>
        </w:tc>
        <w:tc>
          <w:tcPr>
            <w:tcW w:w="0" w:type="auto"/>
            <w:tcBorders>
              <w:top w:val="none" w:sz="0" w:space="0" w:color="auto"/>
              <w:bottom w:val="none" w:sz="0" w:space="0" w:color="auto"/>
            </w:tcBorders>
            <w:hideMark/>
          </w:tcPr>
          <w:p w14:paraId="42B5FCE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Required</w:t>
            </w:r>
          </w:p>
        </w:tc>
        <w:tc>
          <w:tcPr>
            <w:tcW w:w="0" w:type="auto"/>
            <w:tcBorders>
              <w:top w:val="none" w:sz="0" w:space="0" w:color="auto"/>
              <w:bottom w:val="none" w:sz="0" w:space="0" w:color="auto"/>
            </w:tcBorders>
            <w:hideMark/>
          </w:tcPr>
          <w:p w14:paraId="5AB4535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Text</w:t>
            </w:r>
          </w:p>
        </w:tc>
        <w:tc>
          <w:tcPr>
            <w:tcW w:w="0" w:type="auto"/>
            <w:tcBorders>
              <w:top w:val="none" w:sz="0" w:space="0" w:color="auto"/>
              <w:bottom w:val="none" w:sz="0" w:space="0" w:color="auto"/>
            </w:tcBorders>
            <w:hideMark/>
          </w:tcPr>
          <w:p w14:paraId="52EDB1C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Officer/office that received/logged. For web submissions, system may record “e-GRM portal” and assign receiving office based on routing rules.</w:t>
            </w:r>
          </w:p>
        </w:tc>
      </w:tr>
      <w:tr w:rsidR="00921B7D" w:rsidRPr="001F7A99" w14:paraId="3A401EE0"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E1B95BB"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hideMark/>
          </w:tcPr>
          <w:p w14:paraId="234BDFF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Assigned To (Officer/Unit)</w:t>
            </w:r>
          </w:p>
        </w:tc>
        <w:tc>
          <w:tcPr>
            <w:tcW w:w="0" w:type="auto"/>
            <w:hideMark/>
          </w:tcPr>
          <w:p w14:paraId="30DB763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6E542A3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Text/Select</w:t>
            </w:r>
          </w:p>
        </w:tc>
        <w:tc>
          <w:tcPr>
            <w:tcW w:w="0" w:type="auto"/>
            <w:hideMark/>
          </w:tcPr>
          <w:p w14:paraId="2DE4B6A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Responsible handler/unit. Must support assignment to named officer or team/unit, consistent with permissions and routing configuration.</w:t>
            </w:r>
          </w:p>
        </w:tc>
      </w:tr>
      <w:tr w:rsidR="00921B7D" w:rsidRPr="001F7A99" w14:paraId="5F6AC5AA"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8ED5B08"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tcBorders>
              <w:top w:val="none" w:sz="0" w:space="0" w:color="auto"/>
              <w:bottom w:val="none" w:sz="0" w:space="0" w:color="auto"/>
            </w:tcBorders>
            <w:hideMark/>
          </w:tcPr>
          <w:p w14:paraId="54CA0BB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Actions Taken / Investigation Notes</w:t>
            </w:r>
          </w:p>
        </w:tc>
        <w:tc>
          <w:tcPr>
            <w:tcW w:w="0" w:type="auto"/>
            <w:tcBorders>
              <w:top w:val="none" w:sz="0" w:space="0" w:color="auto"/>
              <w:bottom w:val="none" w:sz="0" w:space="0" w:color="auto"/>
            </w:tcBorders>
            <w:hideMark/>
          </w:tcPr>
          <w:p w14:paraId="66301BB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Optional</w:t>
            </w:r>
          </w:p>
        </w:tc>
        <w:tc>
          <w:tcPr>
            <w:tcW w:w="0" w:type="auto"/>
            <w:tcBorders>
              <w:top w:val="none" w:sz="0" w:space="0" w:color="auto"/>
              <w:bottom w:val="none" w:sz="0" w:space="0" w:color="auto"/>
            </w:tcBorders>
            <w:hideMark/>
          </w:tcPr>
          <w:p w14:paraId="5EA4D43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Long text</w:t>
            </w:r>
          </w:p>
        </w:tc>
        <w:tc>
          <w:tcPr>
            <w:tcW w:w="0" w:type="auto"/>
            <w:tcBorders>
              <w:top w:val="none" w:sz="0" w:space="0" w:color="auto"/>
              <w:bottom w:val="none" w:sz="0" w:space="0" w:color="auto"/>
            </w:tcBorders>
            <w:hideMark/>
          </w:tcPr>
          <w:p w14:paraId="746EF2F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Record key steps and findings. This should be internal-only by default; visibility must be controlled for confidentiality.</w:t>
            </w:r>
          </w:p>
        </w:tc>
      </w:tr>
      <w:tr w:rsidR="00921B7D" w:rsidRPr="001F7A99" w14:paraId="01C0D4C6"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E2DFAEE"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hideMark/>
          </w:tcPr>
          <w:p w14:paraId="65002CB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Grievance Status</w:t>
            </w:r>
          </w:p>
        </w:tc>
        <w:tc>
          <w:tcPr>
            <w:tcW w:w="0" w:type="auto"/>
            <w:hideMark/>
          </w:tcPr>
          <w:p w14:paraId="52C0416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w:t>
            </w:r>
          </w:p>
        </w:tc>
        <w:tc>
          <w:tcPr>
            <w:tcW w:w="0" w:type="auto"/>
            <w:hideMark/>
          </w:tcPr>
          <w:p w14:paraId="349A970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Select</w:t>
            </w:r>
          </w:p>
        </w:tc>
        <w:tc>
          <w:tcPr>
            <w:tcW w:w="0" w:type="auto"/>
            <w:hideMark/>
          </w:tcPr>
          <w:p w14:paraId="29A0329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Open/Pending; Resolved; Referred; Escalated (Municipality/County/National); Closed. Status values may be extended with sub-statuses, but core values shall remain reportable.</w:t>
            </w:r>
          </w:p>
        </w:tc>
      </w:tr>
      <w:tr w:rsidR="00921B7D" w:rsidRPr="001F7A99" w14:paraId="5C9EDF21"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DAF5937"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tcBorders>
              <w:top w:val="none" w:sz="0" w:space="0" w:color="auto"/>
              <w:bottom w:val="none" w:sz="0" w:space="0" w:color="auto"/>
            </w:tcBorders>
            <w:hideMark/>
          </w:tcPr>
          <w:p w14:paraId="2AFE700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Resolution Outcome/Summary</w:t>
            </w:r>
          </w:p>
        </w:tc>
        <w:tc>
          <w:tcPr>
            <w:tcW w:w="0" w:type="auto"/>
            <w:tcBorders>
              <w:top w:val="none" w:sz="0" w:space="0" w:color="auto"/>
              <w:bottom w:val="none" w:sz="0" w:space="0" w:color="auto"/>
            </w:tcBorders>
            <w:hideMark/>
          </w:tcPr>
          <w:p w14:paraId="7E1D376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Conditional</w:t>
            </w:r>
          </w:p>
        </w:tc>
        <w:tc>
          <w:tcPr>
            <w:tcW w:w="0" w:type="auto"/>
            <w:tcBorders>
              <w:top w:val="none" w:sz="0" w:space="0" w:color="auto"/>
              <w:bottom w:val="none" w:sz="0" w:space="0" w:color="auto"/>
            </w:tcBorders>
            <w:hideMark/>
          </w:tcPr>
          <w:p w14:paraId="41E3495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Long text</w:t>
            </w:r>
          </w:p>
        </w:tc>
        <w:tc>
          <w:tcPr>
            <w:tcW w:w="0" w:type="auto"/>
            <w:tcBorders>
              <w:top w:val="none" w:sz="0" w:space="0" w:color="auto"/>
              <w:bottom w:val="none" w:sz="0" w:space="0" w:color="auto"/>
            </w:tcBorders>
            <w:hideMark/>
          </w:tcPr>
          <w:p w14:paraId="4781E0E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Mandatory on resolution/closure. Should support structured outcome codes and a narrative summary.</w:t>
            </w:r>
          </w:p>
        </w:tc>
      </w:tr>
      <w:tr w:rsidR="00921B7D" w:rsidRPr="001F7A99" w14:paraId="0A858300"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5E2D891"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hideMark/>
          </w:tcPr>
          <w:p w14:paraId="7A9B1BD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Date of Resolution</w:t>
            </w:r>
          </w:p>
        </w:tc>
        <w:tc>
          <w:tcPr>
            <w:tcW w:w="0" w:type="auto"/>
            <w:hideMark/>
          </w:tcPr>
          <w:p w14:paraId="2B893B1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Conditional</w:t>
            </w:r>
          </w:p>
        </w:tc>
        <w:tc>
          <w:tcPr>
            <w:tcW w:w="0" w:type="auto"/>
            <w:hideMark/>
          </w:tcPr>
          <w:p w14:paraId="4AADA02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Date</w:t>
            </w:r>
          </w:p>
        </w:tc>
        <w:tc>
          <w:tcPr>
            <w:tcW w:w="0" w:type="auto"/>
            <w:hideMark/>
          </w:tcPr>
          <w:p w14:paraId="01E6B39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Required when status moves to Resolved/Closed (as applicable).</w:t>
            </w:r>
          </w:p>
        </w:tc>
      </w:tr>
      <w:tr w:rsidR="00921B7D" w:rsidRPr="001F7A99" w14:paraId="3AC97252"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EFF5F3C"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tcBorders>
              <w:top w:val="none" w:sz="0" w:space="0" w:color="auto"/>
              <w:bottom w:val="none" w:sz="0" w:space="0" w:color="auto"/>
            </w:tcBorders>
            <w:hideMark/>
          </w:tcPr>
          <w:p w14:paraId="65F54F2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Complainant Informed of Outcome</w:t>
            </w:r>
          </w:p>
        </w:tc>
        <w:tc>
          <w:tcPr>
            <w:tcW w:w="0" w:type="auto"/>
            <w:tcBorders>
              <w:top w:val="none" w:sz="0" w:space="0" w:color="auto"/>
              <w:bottom w:val="none" w:sz="0" w:space="0" w:color="auto"/>
            </w:tcBorders>
            <w:hideMark/>
          </w:tcPr>
          <w:p w14:paraId="0EEAC8A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Conditional</w:t>
            </w:r>
          </w:p>
        </w:tc>
        <w:tc>
          <w:tcPr>
            <w:tcW w:w="0" w:type="auto"/>
            <w:tcBorders>
              <w:top w:val="none" w:sz="0" w:space="0" w:color="auto"/>
              <w:bottom w:val="none" w:sz="0" w:space="0" w:color="auto"/>
            </w:tcBorders>
            <w:hideMark/>
          </w:tcPr>
          <w:p w14:paraId="6020E36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Yes/No + date</w:t>
            </w:r>
          </w:p>
        </w:tc>
        <w:tc>
          <w:tcPr>
            <w:tcW w:w="0" w:type="auto"/>
            <w:tcBorders>
              <w:top w:val="none" w:sz="0" w:space="0" w:color="auto"/>
              <w:bottom w:val="none" w:sz="0" w:space="0" w:color="auto"/>
            </w:tcBorders>
            <w:hideMark/>
          </w:tcPr>
          <w:p w14:paraId="68C0780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If anonymous/unreachable mark accordingly. System should record method of communication and timestamp where feasible.</w:t>
            </w:r>
          </w:p>
        </w:tc>
      </w:tr>
      <w:tr w:rsidR="00921B7D" w:rsidRPr="001F7A99" w14:paraId="790D26F2"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D337C18"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hideMark/>
          </w:tcPr>
          <w:p w14:paraId="1B2C896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Complainant Response</w:t>
            </w:r>
          </w:p>
        </w:tc>
        <w:tc>
          <w:tcPr>
            <w:tcW w:w="0" w:type="auto"/>
            <w:hideMark/>
          </w:tcPr>
          <w:p w14:paraId="16A0D2D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Conditional</w:t>
            </w:r>
          </w:p>
        </w:tc>
        <w:tc>
          <w:tcPr>
            <w:tcW w:w="0" w:type="auto"/>
            <w:hideMark/>
          </w:tcPr>
          <w:p w14:paraId="32C6784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Select</w:t>
            </w:r>
          </w:p>
        </w:tc>
        <w:tc>
          <w:tcPr>
            <w:tcW w:w="0" w:type="auto"/>
            <w:hideMark/>
          </w:tcPr>
          <w:p w14:paraId="0301D9C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Satisfied; Not satisfied; N/A (anonymous). If “Not satisfied”, enable reopen/appeal/escalation workflow per BRD.</w:t>
            </w:r>
          </w:p>
        </w:tc>
      </w:tr>
      <w:tr w:rsidR="00921B7D" w:rsidRPr="001F7A99" w14:paraId="42E4A0D0"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89C08D5" w14:textId="77777777" w:rsidR="00921B7D" w:rsidRPr="001F7A99" w:rsidRDefault="00921B7D" w:rsidP="001F7A99">
            <w:pPr>
              <w:spacing w:after="0"/>
              <w:jc w:val="left"/>
              <w:rPr>
                <w:color w:val="auto"/>
                <w:sz w:val="20"/>
                <w:szCs w:val="18"/>
              </w:rPr>
            </w:pPr>
            <w:r w:rsidRPr="001F7A99">
              <w:rPr>
                <w:color w:val="auto"/>
                <w:sz w:val="20"/>
                <w:szCs w:val="18"/>
              </w:rPr>
              <w:t>D</w:t>
            </w:r>
          </w:p>
        </w:tc>
        <w:tc>
          <w:tcPr>
            <w:tcW w:w="0" w:type="auto"/>
            <w:tcBorders>
              <w:top w:val="none" w:sz="0" w:space="0" w:color="auto"/>
              <w:bottom w:val="none" w:sz="0" w:space="0" w:color="auto"/>
            </w:tcBorders>
            <w:hideMark/>
          </w:tcPr>
          <w:p w14:paraId="650B819C"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Referral/Escalation Details</w:t>
            </w:r>
          </w:p>
        </w:tc>
        <w:tc>
          <w:tcPr>
            <w:tcW w:w="0" w:type="auto"/>
            <w:tcBorders>
              <w:top w:val="none" w:sz="0" w:space="0" w:color="auto"/>
              <w:bottom w:val="none" w:sz="0" w:space="0" w:color="auto"/>
            </w:tcBorders>
            <w:hideMark/>
          </w:tcPr>
          <w:p w14:paraId="05781A4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Conditional</w:t>
            </w:r>
          </w:p>
        </w:tc>
        <w:tc>
          <w:tcPr>
            <w:tcW w:w="0" w:type="auto"/>
            <w:tcBorders>
              <w:top w:val="none" w:sz="0" w:space="0" w:color="auto"/>
              <w:bottom w:val="none" w:sz="0" w:space="0" w:color="auto"/>
            </w:tcBorders>
            <w:hideMark/>
          </w:tcPr>
          <w:p w14:paraId="6B95297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Long text</w:t>
            </w:r>
          </w:p>
        </w:tc>
        <w:tc>
          <w:tcPr>
            <w:tcW w:w="0" w:type="auto"/>
            <w:tcBorders>
              <w:top w:val="none" w:sz="0" w:space="0" w:color="auto"/>
              <w:bottom w:val="none" w:sz="0" w:space="0" w:color="auto"/>
            </w:tcBorders>
            <w:hideMark/>
          </w:tcPr>
          <w:p w14:paraId="546507A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If referred/escalated capture details (to whom, why, date, and reference identifiers if any).</w:t>
            </w:r>
          </w:p>
        </w:tc>
      </w:tr>
    </w:tbl>
    <w:p w14:paraId="57FA160A" w14:textId="77777777" w:rsidR="00921B7D" w:rsidRDefault="00921B7D" w:rsidP="00921B7D">
      <w:pPr>
        <w:rPr>
          <w:b/>
          <w:bCs/>
          <w:color w:val="auto"/>
          <w:szCs w:val="24"/>
        </w:rPr>
      </w:pPr>
    </w:p>
    <w:p w14:paraId="302C6C9A" w14:textId="77777777" w:rsidR="00921B7D" w:rsidRPr="009B1B56" w:rsidRDefault="00921B7D" w:rsidP="00921B7D">
      <w:pPr>
        <w:rPr>
          <w:b/>
          <w:bCs/>
          <w:color w:val="auto"/>
          <w:szCs w:val="24"/>
        </w:rPr>
      </w:pPr>
      <w:r w:rsidRPr="009B1B56">
        <w:rPr>
          <w:b/>
          <w:bCs/>
          <w:color w:val="auto"/>
          <w:szCs w:val="24"/>
        </w:rPr>
        <w:t>B. Channel alignment and practical implementation guidance (minimum)</w:t>
      </w:r>
    </w:p>
    <w:p w14:paraId="334F2A29" w14:textId="77777777" w:rsidR="00921B7D" w:rsidRPr="009B1B56" w:rsidRDefault="00921B7D" w:rsidP="00921B7D">
      <w:pPr>
        <w:rPr>
          <w:color w:val="auto"/>
          <w:szCs w:val="24"/>
        </w:rPr>
      </w:pPr>
      <w:r w:rsidRPr="009B1B56">
        <w:rPr>
          <w:color w:val="auto"/>
          <w:szCs w:val="24"/>
        </w:rPr>
        <w:t>To ensure consistent implementation across channels, the Implementing Firm shall operationalize the standardized fields as follows:</w:t>
      </w:r>
    </w:p>
    <w:p w14:paraId="7F11350B" w14:textId="77777777" w:rsidR="00921B7D" w:rsidRPr="009B1B56" w:rsidRDefault="00921B7D" w:rsidP="00921B7D">
      <w:pPr>
        <w:numPr>
          <w:ilvl w:val="0"/>
          <w:numId w:val="139"/>
        </w:numPr>
        <w:spacing w:before="60" w:after="60" w:line="264" w:lineRule="auto"/>
        <w:rPr>
          <w:color w:val="auto"/>
          <w:szCs w:val="24"/>
        </w:rPr>
      </w:pPr>
      <w:r w:rsidRPr="009B1B56">
        <w:rPr>
          <w:b/>
          <w:bCs/>
          <w:color w:val="auto"/>
          <w:szCs w:val="24"/>
        </w:rPr>
        <w:t>Web portal submissions</w:t>
      </w:r>
    </w:p>
    <w:p w14:paraId="522CD225"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Shall capture all required public-facing fields with clear labels, tooltips, and validation.</w:t>
      </w:r>
    </w:p>
    <w:p w14:paraId="1C86A5B1"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 xml:space="preserve">Shall explicitly capture </w:t>
      </w:r>
      <w:r w:rsidRPr="009B1B56">
        <w:rPr>
          <w:b/>
          <w:bCs/>
          <w:color w:val="auto"/>
          <w:szCs w:val="24"/>
        </w:rPr>
        <w:t>Consent to Personal Data Use</w:t>
      </w:r>
      <w:r w:rsidRPr="009B1B56">
        <w:rPr>
          <w:color w:val="auto"/>
          <w:szCs w:val="24"/>
        </w:rPr>
        <w:t xml:space="preserve"> (and record the privacy notice version presented).</w:t>
      </w:r>
    </w:p>
    <w:p w14:paraId="748F3F61"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 xml:space="preserve">Shall allow </w:t>
      </w:r>
      <w:r w:rsidRPr="009B1B56">
        <w:rPr>
          <w:b/>
          <w:bCs/>
          <w:color w:val="auto"/>
          <w:szCs w:val="24"/>
        </w:rPr>
        <w:t>anonymous submission</w:t>
      </w:r>
      <w:r w:rsidRPr="009B1B56">
        <w:rPr>
          <w:color w:val="auto"/>
          <w:szCs w:val="24"/>
        </w:rPr>
        <w:t xml:space="preserve"> with clear messaging on limitations (e.g., reduced ability to provide updates).</w:t>
      </w:r>
    </w:p>
    <w:p w14:paraId="367F6267"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 xml:space="preserve">Shall provide structured selection lists for </w:t>
      </w:r>
      <w:r w:rsidRPr="009B1B56">
        <w:rPr>
          <w:b/>
          <w:bCs/>
          <w:color w:val="auto"/>
          <w:szCs w:val="24"/>
        </w:rPr>
        <w:t>County</w:t>
      </w:r>
      <w:r w:rsidRPr="009B1B56">
        <w:rPr>
          <w:color w:val="auto"/>
          <w:szCs w:val="24"/>
        </w:rPr>
        <w:t xml:space="preserve"> and </w:t>
      </w:r>
      <w:r w:rsidRPr="009B1B56">
        <w:rPr>
          <w:b/>
          <w:bCs/>
          <w:color w:val="auto"/>
          <w:szCs w:val="24"/>
        </w:rPr>
        <w:t>City/Municipality</w:t>
      </w:r>
      <w:r w:rsidRPr="009B1B56">
        <w:rPr>
          <w:color w:val="auto"/>
          <w:szCs w:val="24"/>
        </w:rPr>
        <w:t xml:space="preserve"> and prevent free-text substitutes for these controlled fields.</w:t>
      </w:r>
    </w:p>
    <w:p w14:paraId="4FEECE20" w14:textId="77777777" w:rsidR="00921B7D" w:rsidRPr="009B1B56" w:rsidRDefault="00921B7D" w:rsidP="00921B7D">
      <w:pPr>
        <w:numPr>
          <w:ilvl w:val="0"/>
          <w:numId w:val="139"/>
        </w:numPr>
        <w:spacing w:before="60" w:after="60" w:line="264" w:lineRule="auto"/>
        <w:rPr>
          <w:color w:val="auto"/>
          <w:szCs w:val="24"/>
        </w:rPr>
      </w:pPr>
      <w:r w:rsidRPr="009B1B56">
        <w:rPr>
          <w:b/>
          <w:bCs/>
          <w:color w:val="auto"/>
          <w:szCs w:val="24"/>
        </w:rPr>
        <w:t>Assisted intake (phone/in-person/letter)</w:t>
      </w:r>
    </w:p>
    <w:p w14:paraId="1766911F"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Staff intake screens shall mirror the standardized dataset and guide intake officers to capture mandatory fields reliably.</w:t>
      </w:r>
    </w:p>
    <w:p w14:paraId="54DA1087"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The system shall support “</w:t>
      </w:r>
      <w:r w:rsidRPr="009B1B56">
        <w:rPr>
          <w:b/>
          <w:bCs/>
          <w:color w:val="auto"/>
          <w:szCs w:val="24"/>
        </w:rPr>
        <w:t>unknown/not provided</w:t>
      </w:r>
      <w:r w:rsidRPr="009B1B56">
        <w:rPr>
          <w:color w:val="auto"/>
          <w:szCs w:val="24"/>
        </w:rPr>
        <w:t>” values (or controlled null handling) for optional fields to reduce forced fabrication of data.</w:t>
      </w:r>
    </w:p>
    <w:p w14:paraId="4CB8E2B5"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For letter-based grievances, the system should support attaching scanned copies (subject to security controls) and recording the physical filing reference where used.</w:t>
      </w:r>
    </w:p>
    <w:p w14:paraId="6BDE2786" w14:textId="77777777" w:rsidR="00921B7D" w:rsidRPr="009B1B56" w:rsidRDefault="00921B7D" w:rsidP="00921B7D">
      <w:pPr>
        <w:numPr>
          <w:ilvl w:val="0"/>
          <w:numId w:val="139"/>
        </w:numPr>
        <w:spacing w:before="60" w:after="60" w:line="264" w:lineRule="auto"/>
        <w:rPr>
          <w:color w:val="auto"/>
          <w:szCs w:val="24"/>
        </w:rPr>
      </w:pPr>
      <w:r w:rsidRPr="009B1B56">
        <w:rPr>
          <w:b/>
          <w:bCs/>
          <w:color w:val="auto"/>
          <w:szCs w:val="24"/>
        </w:rPr>
        <w:t>USSD intake (where enabled)</w:t>
      </w:r>
    </w:p>
    <w:p w14:paraId="449F1D7D"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Shall capture a minimal mandatory subset suitable for short sessions (e.g., county, municipality, category/help topic, short description/summary, consent where phone number is treated as personal data, and a callback preference if captured).</w:t>
      </w:r>
    </w:p>
    <w:p w14:paraId="273B2E23"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Shall avoid collecting sensitive personal details within the USSD flow.</w:t>
      </w:r>
    </w:p>
    <w:p w14:paraId="2465B382"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Shall ensure the resulting record is flagged as USSD-origin and is available for staff follow-up and completion, without creating “partial records” unless explicitly configured.</w:t>
      </w:r>
    </w:p>
    <w:p w14:paraId="6CA43DF1" w14:textId="77777777" w:rsidR="00921B7D" w:rsidRPr="009B1B56" w:rsidRDefault="00921B7D" w:rsidP="00921B7D">
      <w:pPr>
        <w:numPr>
          <w:ilvl w:val="0"/>
          <w:numId w:val="139"/>
        </w:numPr>
        <w:spacing w:before="60" w:after="60" w:line="264" w:lineRule="auto"/>
        <w:rPr>
          <w:color w:val="auto"/>
          <w:szCs w:val="24"/>
        </w:rPr>
      </w:pPr>
      <w:r w:rsidRPr="009B1B56">
        <w:rPr>
          <w:b/>
          <w:bCs/>
          <w:color w:val="auto"/>
          <w:szCs w:val="24"/>
        </w:rPr>
        <w:t>Hotline intake (where enabled)</w:t>
      </w:r>
    </w:p>
    <w:p w14:paraId="73E93DD5"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Call handlers shall have guided scripts aligned to the standardized dataset and key policy statements, including confidentiality and non-retaliation assurances.</w:t>
      </w:r>
    </w:p>
    <w:p w14:paraId="55F61B2D" w14:textId="77777777" w:rsidR="00921B7D" w:rsidRPr="009B1B56" w:rsidRDefault="00921B7D" w:rsidP="00921B7D">
      <w:pPr>
        <w:numPr>
          <w:ilvl w:val="1"/>
          <w:numId w:val="139"/>
        </w:numPr>
        <w:spacing w:before="60" w:after="60" w:line="264" w:lineRule="auto"/>
        <w:rPr>
          <w:color w:val="auto"/>
          <w:szCs w:val="24"/>
        </w:rPr>
      </w:pPr>
      <w:r w:rsidRPr="009B1B56">
        <w:rPr>
          <w:color w:val="auto"/>
          <w:szCs w:val="24"/>
        </w:rPr>
        <w:t>Where call metadata capture is enabled, it shall be stored as internal-only fields linked to the grievance record and protected as operational data.</w:t>
      </w:r>
    </w:p>
    <w:p w14:paraId="5D7D5E7E" w14:textId="77777777" w:rsidR="00921B7D" w:rsidRPr="009B1B56" w:rsidRDefault="00921B7D" w:rsidP="00921B7D">
      <w:pPr>
        <w:rPr>
          <w:b/>
          <w:bCs/>
          <w:color w:val="auto"/>
          <w:szCs w:val="24"/>
        </w:rPr>
      </w:pPr>
      <w:r w:rsidRPr="009B1B56">
        <w:rPr>
          <w:b/>
          <w:bCs/>
          <w:color w:val="auto"/>
          <w:szCs w:val="24"/>
        </w:rPr>
        <w:t>C. Key intake policy statements to be displayed/communicated (minimum)</w:t>
      </w:r>
    </w:p>
    <w:p w14:paraId="2D9EFD1D" w14:textId="77777777" w:rsidR="00921B7D" w:rsidRPr="009B1B56" w:rsidRDefault="00921B7D" w:rsidP="00921B7D">
      <w:pPr>
        <w:rPr>
          <w:color w:val="auto"/>
          <w:szCs w:val="24"/>
        </w:rPr>
      </w:pPr>
      <w:r w:rsidRPr="009B1B56">
        <w:rPr>
          <w:color w:val="auto"/>
          <w:szCs w:val="24"/>
        </w:rPr>
        <w:t>The system (public portal pages, assisted intake scripts, and where feasible USSD prompts) shall communicate the following statements in a clear, language-appropriate manner:</w:t>
      </w:r>
    </w:p>
    <w:p w14:paraId="4761063F" w14:textId="77777777" w:rsidR="00921B7D" w:rsidRPr="009B1B56" w:rsidRDefault="00921B7D" w:rsidP="00921B7D">
      <w:pPr>
        <w:numPr>
          <w:ilvl w:val="0"/>
          <w:numId w:val="140"/>
        </w:numPr>
        <w:spacing w:before="60" w:after="60" w:line="264" w:lineRule="auto"/>
        <w:rPr>
          <w:color w:val="auto"/>
          <w:szCs w:val="24"/>
        </w:rPr>
      </w:pPr>
      <w:r w:rsidRPr="009B1B56">
        <w:rPr>
          <w:color w:val="auto"/>
          <w:szCs w:val="24"/>
        </w:rPr>
        <w:t xml:space="preserve">The GRM is </w:t>
      </w:r>
      <w:r w:rsidRPr="009B1B56">
        <w:rPr>
          <w:b/>
          <w:bCs/>
          <w:color w:val="auto"/>
          <w:szCs w:val="24"/>
        </w:rPr>
        <w:t>free of charge</w:t>
      </w:r>
      <w:r w:rsidRPr="009B1B56">
        <w:rPr>
          <w:color w:val="auto"/>
          <w:szCs w:val="24"/>
        </w:rPr>
        <w:t>; no fees shall be requested from complainants.</w:t>
      </w:r>
    </w:p>
    <w:p w14:paraId="70396804" w14:textId="77777777" w:rsidR="00921B7D" w:rsidRPr="009B1B56" w:rsidRDefault="00921B7D" w:rsidP="00921B7D">
      <w:pPr>
        <w:numPr>
          <w:ilvl w:val="0"/>
          <w:numId w:val="140"/>
        </w:numPr>
        <w:spacing w:before="60" w:after="60" w:line="264" w:lineRule="auto"/>
        <w:rPr>
          <w:color w:val="auto"/>
          <w:szCs w:val="24"/>
        </w:rPr>
      </w:pPr>
      <w:r w:rsidRPr="009B1B56">
        <w:rPr>
          <w:color w:val="auto"/>
          <w:szCs w:val="24"/>
        </w:rPr>
        <w:t xml:space="preserve">Confidentiality will be maintained and </w:t>
      </w:r>
      <w:r w:rsidRPr="009B1B56">
        <w:rPr>
          <w:b/>
          <w:bCs/>
          <w:color w:val="auto"/>
          <w:szCs w:val="24"/>
        </w:rPr>
        <w:t>retaliation against complainants is prohibited</w:t>
      </w:r>
      <w:r w:rsidRPr="009B1B56">
        <w:rPr>
          <w:color w:val="auto"/>
          <w:szCs w:val="24"/>
        </w:rPr>
        <w:t>.</w:t>
      </w:r>
    </w:p>
    <w:p w14:paraId="65584614" w14:textId="77777777" w:rsidR="00921B7D" w:rsidRPr="009B1B56" w:rsidRDefault="00921B7D" w:rsidP="00921B7D">
      <w:pPr>
        <w:numPr>
          <w:ilvl w:val="0"/>
          <w:numId w:val="140"/>
        </w:numPr>
        <w:spacing w:before="60" w:after="60" w:line="264" w:lineRule="auto"/>
        <w:rPr>
          <w:color w:val="auto"/>
          <w:szCs w:val="24"/>
        </w:rPr>
      </w:pPr>
      <w:r w:rsidRPr="009B1B56">
        <w:rPr>
          <w:color w:val="auto"/>
          <w:szCs w:val="24"/>
        </w:rPr>
        <w:t>KUSP2 aims to resolve grievances within the program’s target timelines where feasible, and will provide updates through agreed channels.</w:t>
      </w:r>
    </w:p>
    <w:p w14:paraId="06856B60" w14:textId="77777777" w:rsidR="00921B7D" w:rsidRPr="009B1B56" w:rsidRDefault="00921B7D" w:rsidP="00921B7D">
      <w:pPr>
        <w:numPr>
          <w:ilvl w:val="0"/>
          <w:numId w:val="140"/>
        </w:numPr>
        <w:spacing w:before="60" w:after="60" w:line="264" w:lineRule="auto"/>
        <w:rPr>
          <w:color w:val="auto"/>
          <w:szCs w:val="24"/>
        </w:rPr>
      </w:pPr>
      <w:r w:rsidRPr="009B1B56">
        <w:rPr>
          <w:color w:val="auto"/>
          <w:szCs w:val="24"/>
        </w:rPr>
        <w:t xml:space="preserve">Automated chatbots shall </w:t>
      </w:r>
      <w:r w:rsidRPr="009B1B56">
        <w:rPr>
          <w:b/>
          <w:bCs/>
          <w:color w:val="auto"/>
          <w:szCs w:val="24"/>
        </w:rPr>
        <w:t>not</w:t>
      </w:r>
      <w:r w:rsidRPr="009B1B56">
        <w:rPr>
          <w:color w:val="auto"/>
          <w:szCs w:val="24"/>
        </w:rPr>
        <w:t xml:space="preserve"> be used for grievance intake.</w:t>
      </w:r>
    </w:p>
    <w:p w14:paraId="4774E9E3" w14:textId="77777777" w:rsidR="00921B7D" w:rsidRPr="009B1B56" w:rsidRDefault="00921B7D" w:rsidP="00921B7D">
      <w:pPr>
        <w:rPr>
          <w:color w:val="auto"/>
          <w:szCs w:val="24"/>
        </w:rPr>
      </w:pPr>
    </w:p>
    <w:p w14:paraId="6B3D8327" w14:textId="77777777" w:rsidR="00921B7D" w:rsidRPr="009B1B56" w:rsidRDefault="00921B7D" w:rsidP="00921B7D">
      <w:pPr>
        <w:pStyle w:val="Heading2"/>
      </w:pPr>
      <w:bookmarkStart w:id="111" w:name="_Toc222868114"/>
      <w:r w:rsidRPr="009B1B56">
        <w:t>12.3 Legal and Compliance Requirements Summary Matrix</w:t>
      </w:r>
      <w:bookmarkEnd w:id="111"/>
    </w:p>
    <w:p w14:paraId="31DD5945" w14:textId="77777777" w:rsidR="00921B7D" w:rsidRPr="009B1B56" w:rsidRDefault="00921B7D" w:rsidP="00921B7D">
      <w:pPr>
        <w:rPr>
          <w:color w:val="auto"/>
          <w:szCs w:val="24"/>
        </w:rPr>
      </w:pPr>
      <w:r w:rsidRPr="009B1B56">
        <w:rPr>
          <w:color w:val="auto"/>
          <w:szCs w:val="24"/>
        </w:rPr>
        <w:t>This appendix provides a summary of key legal and compliance themes that the e-GRM must address. A detailed mapping matrix is provided in the supporting annex.</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3"/>
        <w:gridCol w:w="2177"/>
        <w:gridCol w:w="4880"/>
      </w:tblGrid>
      <w:tr w:rsidR="00F42E7C" w:rsidRPr="001F7A99" w14:paraId="4DF34667"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13B66756" w14:textId="77777777" w:rsidR="00921B7D" w:rsidRPr="001F7A99" w:rsidRDefault="00921B7D" w:rsidP="001F7A99">
            <w:pPr>
              <w:spacing w:after="0"/>
              <w:jc w:val="left"/>
              <w:rPr>
                <w:color w:val="FFFFFF"/>
                <w:sz w:val="20"/>
                <w:szCs w:val="18"/>
              </w:rPr>
            </w:pPr>
            <w:r w:rsidRPr="001F7A99">
              <w:rPr>
                <w:color w:val="FFFFFF"/>
                <w:sz w:val="20"/>
                <w:szCs w:val="18"/>
              </w:rPr>
              <w:t>Legal/Compliance Area</w:t>
            </w:r>
          </w:p>
        </w:tc>
        <w:tc>
          <w:tcPr>
            <w:tcW w:w="0" w:type="auto"/>
            <w:shd w:val="clear" w:color="auto" w:fill="000000"/>
            <w:hideMark/>
          </w:tcPr>
          <w:p w14:paraId="57A71BB8"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Examples of Applicable Instruments (non-exhaustive)</w:t>
            </w:r>
          </w:p>
        </w:tc>
        <w:tc>
          <w:tcPr>
            <w:tcW w:w="0" w:type="auto"/>
            <w:shd w:val="clear" w:color="auto" w:fill="000000"/>
            <w:hideMark/>
          </w:tcPr>
          <w:p w14:paraId="40DF34A4"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Implications for e-GRM (System Controls)</w:t>
            </w:r>
          </w:p>
        </w:tc>
      </w:tr>
      <w:tr w:rsidR="00921B7D" w:rsidRPr="001F7A99" w14:paraId="464028D0"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8E0BA8F" w14:textId="77777777" w:rsidR="00921B7D" w:rsidRPr="001F7A99" w:rsidRDefault="00921B7D" w:rsidP="001F7A99">
            <w:pPr>
              <w:spacing w:after="0"/>
              <w:jc w:val="left"/>
              <w:rPr>
                <w:color w:val="auto"/>
                <w:sz w:val="20"/>
                <w:szCs w:val="18"/>
              </w:rPr>
            </w:pPr>
            <w:r w:rsidRPr="001F7A99">
              <w:rPr>
                <w:color w:val="auto"/>
                <w:sz w:val="20"/>
                <w:szCs w:val="18"/>
              </w:rPr>
              <w:t>Data protection and privacy</w:t>
            </w:r>
          </w:p>
        </w:tc>
        <w:tc>
          <w:tcPr>
            <w:tcW w:w="0" w:type="auto"/>
            <w:tcBorders>
              <w:top w:val="none" w:sz="0" w:space="0" w:color="auto"/>
              <w:bottom w:val="none" w:sz="0" w:space="0" w:color="auto"/>
            </w:tcBorders>
            <w:hideMark/>
          </w:tcPr>
          <w:p w14:paraId="3061AAF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Kenya Data Protection Act (2019); ODPC guidance and applicable regulations</w:t>
            </w:r>
          </w:p>
        </w:tc>
        <w:tc>
          <w:tcPr>
            <w:tcW w:w="0" w:type="auto"/>
            <w:tcBorders>
              <w:top w:val="none" w:sz="0" w:space="0" w:color="auto"/>
              <w:bottom w:val="none" w:sz="0" w:space="0" w:color="auto"/>
            </w:tcBorders>
            <w:hideMark/>
          </w:tcPr>
          <w:p w14:paraId="2DE85CE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Privacy notice and consent capture (with versioning); data minimization; anonymous intake option; role-based access control and segregation for sensitive cases; encryption in transit; secure storage; audit trails; controlled export; administrative process support for data subject rights requests (access/correction/deletion where applicable) with auditability.</w:t>
            </w:r>
          </w:p>
        </w:tc>
      </w:tr>
      <w:tr w:rsidR="00921B7D" w:rsidRPr="001F7A99" w14:paraId="069E4C71"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66A7DD1" w14:textId="77777777" w:rsidR="00921B7D" w:rsidRPr="001F7A99" w:rsidRDefault="00921B7D" w:rsidP="001F7A99">
            <w:pPr>
              <w:spacing w:after="0"/>
              <w:jc w:val="left"/>
              <w:rPr>
                <w:color w:val="auto"/>
                <w:sz w:val="20"/>
                <w:szCs w:val="18"/>
              </w:rPr>
            </w:pPr>
            <w:r w:rsidRPr="001F7A99">
              <w:rPr>
                <w:color w:val="auto"/>
                <w:sz w:val="20"/>
                <w:szCs w:val="18"/>
              </w:rPr>
              <w:t>Access to information and transparency</w:t>
            </w:r>
          </w:p>
        </w:tc>
        <w:tc>
          <w:tcPr>
            <w:tcW w:w="0" w:type="auto"/>
            <w:hideMark/>
          </w:tcPr>
          <w:p w14:paraId="5E6994F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Access to Information Act (2016)</w:t>
            </w:r>
          </w:p>
        </w:tc>
        <w:tc>
          <w:tcPr>
            <w:tcW w:w="0" w:type="auto"/>
            <w:hideMark/>
          </w:tcPr>
          <w:p w14:paraId="1385947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Ability to generate aggregated and anonymized reports suitable for disclosure; configurable reporting outputs to prevent unintended disclosure of PII/sensitive content; internal workflows to support lawful requests and approvals prior to disclosure.</w:t>
            </w:r>
          </w:p>
        </w:tc>
      </w:tr>
      <w:tr w:rsidR="00921B7D" w:rsidRPr="001F7A99" w14:paraId="181426DB"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1E7340A" w14:textId="77777777" w:rsidR="00921B7D" w:rsidRPr="001F7A99" w:rsidRDefault="00921B7D" w:rsidP="001F7A99">
            <w:pPr>
              <w:spacing w:after="0"/>
              <w:jc w:val="left"/>
              <w:rPr>
                <w:color w:val="auto"/>
                <w:sz w:val="20"/>
                <w:szCs w:val="18"/>
              </w:rPr>
            </w:pPr>
            <w:r w:rsidRPr="001F7A99">
              <w:rPr>
                <w:color w:val="auto"/>
                <w:sz w:val="20"/>
                <w:szCs w:val="18"/>
              </w:rPr>
              <w:t>Records management and archiving</w:t>
            </w:r>
          </w:p>
        </w:tc>
        <w:tc>
          <w:tcPr>
            <w:tcW w:w="0" w:type="auto"/>
            <w:tcBorders>
              <w:top w:val="none" w:sz="0" w:space="0" w:color="auto"/>
              <w:bottom w:val="none" w:sz="0" w:space="0" w:color="auto"/>
            </w:tcBorders>
            <w:hideMark/>
          </w:tcPr>
          <w:p w14:paraId="1DC424D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Public Archives/Records management requirements (as applicable)</w:t>
            </w:r>
          </w:p>
        </w:tc>
        <w:tc>
          <w:tcPr>
            <w:tcW w:w="0" w:type="auto"/>
            <w:tcBorders>
              <w:top w:val="none" w:sz="0" w:space="0" w:color="auto"/>
              <w:bottom w:val="none" w:sz="0" w:space="0" w:color="auto"/>
            </w:tcBorders>
            <w:hideMark/>
          </w:tcPr>
          <w:p w14:paraId="08C5672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Configurable retention schedules (by record type/category where needed); archiving that preserves integrity of audit trails; controlled deletion/anonymization with approvals and audit logs; export and case-file generation for lawful audits/investigations.</w:t>
            </w:r>
          </w:p>
        </w:tc>
      </w:tr>
      <w:tr w:rsidR="00921B7D" w:rsidRPr="001F7A99" w14:paraId="2703AC87"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8235C8D" w14:textId="77777777" w:rsidR="00921B7D" w:rsidRPr="001F7A99" w:rsidRDefault="00921B7D" w:rsidP="001F7A99">
            <w:pPr>
              <w:spacing w:after="0"/>
              <w:jc w:val="left"/>
              <w:rPr>
                <w:color w:val="auto"/>
                <w:sz w:val="20"/>
                <w:szCs w:val="18"/>
              </w:rPr>
            </w:pPr>
            <w:r w:rsidRPr="001F7A99">
              <w:rPr>
                <w:color w:val="auto"/>
                <w:sz w:val="20"/>
                <w:szCs w:val="18"/>
              </w:rPr>
              <w:t>Telecommunications (SMS/USSD/hotline)</w:t>
            </w:r>
          </w:p>
        </w:tc>
        <w:tc>
          <w:tcPr>
            <w:tcW w:w="0" w:type="auto"/>
            <w:hideMark/>
          </w:tcPr>
          <w:p w14:paraId="5FA2618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Communications Authority requirements; telecom provider terms and conditions</w:t>
            </w:r>
          </w:p>
        </w:tc>
        <w:tc>
          <w:tcPr>
            <w:tcW w:w="0" w:type="auto"/>
            <w:hideMark/>
          </w:tcPr>
          <w:p w14:paraId="7383EC0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Secure integration with gateways; protection of phone numbers as personal data; approved messaging templates; avoidance of sensitive content over insecure channels; delivery failure tracking; operational fallbacks when channels fail.</w:t>
            </w:r>
          </w:p>
        </w:tc>
      </w:tr>
      <w:tr w:rsidR="00921B7D" w:rsidRPr="001F7A99" w14:paraId="3108DD9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2FE8FFB" w14:textId="77777777" w:rsidR="00921B7D" w:rsidRPr="001F7A99" w:rsidRDefault="00921B7D" w:rsidP="001F7A99">
            <w:pPr>
              <w:spacing w:after="0"/>
              <w:jc w:val="left"/>
              <w:rPr>
                <w:color w:val="auto"/>
                <w:sz w:val="20"/>
                <w:szCs w:val="18"/>
              </w:rPr>
            </w:pPr>
            <w:r w:rsidRPr="001F7A99">
              <w:rPr>
                <w:color w:val="auto"/>
                <w:sz w:val="20"/>
                <w:szCs w:val="18"/>
              </w:rPr>
              <w:t>Accessibility</w:t>
            </w:r>
          </w:p>
        </w:tc>
        <w:tc>
          <w:tcPr>
            <w:tcW w:w="0" w:type="auto"/>
            <w:tcBorders>
              <w:top w:val="none" w:sz="0" w:space="0" w:color="auto"/>
              <w:bottom w:val="none" w:sz="0" w:space="0" w:color="auto"/>
            </w:tcBorders>
            <w:hideMark/>
          </w:tcPr>
          <w:p w14:paraId="0AE6815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KS 2952-1:2022; WCAG principles</w:t>
            </w:r>
          </w:p>
        </w:tc>
        <w:tc>
          <w:tcPr>
            <w:tcW w:w="0" w:type="auto"/>
            <w:tcBorders>
              <w:top w:val="none" w:sz="0" w:space="0" w:color="auto"/>
              <w:bottom w:val="none" w:sz="0" w:space="0" w:color="auto"/>
            </w:tcBorders>
            <w:hideMark/>
          </w:tcPr>
          <w:p w14:paraId="47FC31A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Accessible portal and staff console (keyboard navigation, screen reader support, labels, error messaging, contrast); language support (English/Kiswahili minimum); accessibility testing evidence and remediation tracking.</w:t>
            </w:r>
          </w:p>
        </w:tc>
      </w:tr>
      <w:tr w:rsidR="00921B7D" w:rsidRPr="001F7A99" w14:paraId="55CBB2DE"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C296CC7" w14:textId="77777777" w:rsidR="00921B7D" w:rsidRPr="001F7A99" w:rsidRDefault="00921B7D" w:rsidP="001F7A99">
            <w:pPr>
              <w:spacing w:after="0"/>
              <w:jc w:val="left"/>
              <w:rPr>
                <w:color w:val="auto"/>
                <w:sz w:val="20"/>
                <w:szCs w:val="18"/>
              </w:rPr>
            </w:pPr>
            <w:r w:rsidRPr="001F7A99">
              <w:rPr>
                <w:color w:val="auto"/>
                <w:sz w:val="20"/>
                <w:szCs w:val="18"/>
              </w:rPr>
              <w:t>Cybersecurity</w:t>
            </w:r>
          </w:p>
        </w:tc>
        <w:tc>
          <w:tcPr>
            <w:tcW w:w="0" w:type="auto"/>
            <w:hideMark/>
          </w:tcPr>
          <w:p w14:paraId="1C3EEB5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Government of Kenya ICT standards; good practice frameworks</w:t>
            </w:r>
          </w:p>
        </w:tc>
        <w:tc>
          <w:tcPr>
            <w:tcW w:w="0" w:type="auto"/>
            <w:hideMark/>
          </w:tcPr>
          <w:p w14:paraId="34D7CC7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Secure authentication (including MFA for staff); session security; vulnerability management; secure configuration baselines; audit and security logging; monitoring/alerting; backup/restore procedures; incident response readiness and roles/contacts.</w:t>
            </w:r>
          </w:p>
        </w:tc>
      </w:tr>
      <w:tr w:rsidR="00921B7D" w:rsidRPr="001F7A99" w14:paraId="68B9B13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299CCFD" w14:textId="77777777" w:rsidR="00921B7D" w:rsidRPr="001F7A99" w:rsidRDefault="00921B7D" w:rsidP="001F7A99">
            <w:pPr>
              <w:spacing w:after="0"/>
              <w:jc w:val="left"/>
              <w:rPr>
                <w:color w:val="auto"/>
                <w:sz w:val="20"/>
                <w:szCs w:val="18"/>
              </w:rPr>
            </w:pPr>
            <w:r w:rsidRPr="001F7A99">
              <w:rPr>
                <w:color w:val="auto"/>
                <w:sz w:val="20"/>
                <w:szCs w:val="18"/>
              </w:rPr>
              <w:t>Safeguards and SEA/SH</w:t>
            </w:r>
          </w:p>
        </w:tc>
        <w:tc>
          <w:tcPr>
            <w:tcW w:w="0" w:type="auto"/>
            <w:tcBorders>
              <w:top w:val="none" w:sz="0" w:space="0" w:color="auto"/>
              <w:bottom w:val="none" w:sz="0" w:space="0" w:color="auto"/>
            </w:tcBorders>
            <w:hideMark/>
          </w:tcPr>
          <w:p w14:paraId="6159AD5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World Bank ESF/ESS (including ESS10); SEA/SH good practice guidance</w:t>
            </w:r>
          </w:p>
        </w:tc>
        <w:tc>
          <w:tcPr>
            <w:tcW w:w="0" w:type="auto"/>
            <w:tcBorders>
              <w:top w:val="none" w:sz="0" w:space="0" w:color="auto"/>
              <w:bottom w:val="none" w:sz="0" w:space="0" w:color="auto"/>
            </w:tcBorders>
            <w:hideMark/>
          </w:tcPr>
          <w:p w14:paraId="485B117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Sensitive case workflows; restricted access (need-to-know); safe notifications and suppression/redaction; survivor-centered referral tracking using structured fields (minimize narrative); aggregate-only reporting for sensitive cases by default; training and scenario-based verification.</w:t>
            </w:r>
          </w:p>
        </w:tc>
      </w:tr>
    </w:tbl>
    <w:p w14:paraId="36D03A30" w14:textId="77777777" w:rsidR="00921B7D" w:rsidRDefault="00921B7D" w:rsidP="00921B7D">
      <w:pPr>
        <w:rPr>
          <w:b/>
          <w:bCs/>
          <w:color w:val="auto"/>
          <w:szCs w:val="24"/>
        </w:rPr>
      </w:pPr>
    </w:p>
    <w:p w14:paraId="6D55078B" w14:textId="77777777" w:rsidR="00921B7D" w:rsidRPr="009B1B56" w:rsidRDefault="00921B7D" w:rsidP="00921B7D">
      <w:pPr>
        <w:rPr>
          <w:color w:val="auto"/>
          <w:szCs w:val="24"/>
        </w:rPr>
      </w:pPr>
      <w:r w:rsidRPr="009B1B56">
        <w:rPr>
          <w:b/>
          <w:bCs/>
          <w:color w:val="auto"/>
          <w:szCs w:val="24"/>
        </w:rPr>
        <w:t>Implementation evidence expectation (summary):</w:t>
      </w:r>
      <w:r w:rsidRPr="009B1B56">
        <w:rPr>
          <w:color w:val="auto"/>
          <w:szCs w:val="24"/>
        </w:rPr>
        <w:t xml:space="preserve"> For each area above, the Implementing Firm shall provide configuration evidence (screenshots/exports), test evidence (including accessibility and security where agreed), and documented procedures included in the handover dossier.</w:t>
      </w:r>
    </w:p>
    <w:p w14:paraId="720F63F7" w14:textId="77777777" w:rsidR="00921B7D" w:rsidRPr="009B1B56" w:rsidRDefault="00921B7D" w:rsidP="00921B7D">
      <w:pPr>
        <w:rPr>
          <w:color w:val="auto"/>
          <w:szCs w:val="24"/>
        </w:rPr>
      </w:pPr>
    </w:p>
    <w:p w14:paraId="537B0054" w14:textId="77777777" w:rsidR="00921B7D" w:rsidRPr="009B1B56" w:rsidRDefault="00921B7D" w:rsidP="00921B7D">
      <w:pPr>
        <w:pStyle w:val="Heading2"/>
      </w:pPr>
      <w:bookmarkStart w:id="112" w:name="_Toc222868115"/>
      <w:r w:rsidRPr="009B1B56">
        <w:t>12.4 Technology Options Analysis (For Information Only)</w:t>
      </w:r>
      <w:bookmarkEnd w:id="112"/>
    </w:p>
    <w:p w14:paraId="13C7AD87" w14:textId="3FA43C2D" w:rsidR="00921B7D" w:rsidRPr="009B1B56" w:rsidRDefault="00921B7D" w:rsidP="00921B7D">
      <w:pPr>
        <w:rPr>
          <w:color w:val="auto"/>
          <w:szCs w:val="24"/>
        </w:rPr>
      </w:pPr>
      <w:r w:rsidRPr="009B1B56">
        <w:rPr>
          <w:color w:val="auto"/>
          <w:szCs w:val="24"/>
        </w:rPr>
        <w:t>A technology options analysis was completed during Phase 1 to inform procurement planning. This BRD does not prescribe a specific technology platform. Bidders shall propose an implementation approach that satisfies all requirements and constraints, including maintainability, scalability, accessibility, interoperability, and compliance.</w:t>
      </w:r>
    </w:p>
    <w:p w14:paraId="6E58D2C1" w14:textId="77777777" w:rsidR="00921B7D" w:rsidRPr="009B1B56" w:rsidRDefault="00921B7D" w:rsidP="00921B7D">
      <w:pPr>
        <w:rPr>
          <w:color w:val="auto"/>
          <w:szCs w:val="24"/>
        </w:rPr>
      </w:pPr>
      <w:r w:rsidRPr="009B1B56">
        <w:rPr>
          <w:color w:val="auto"/>
          <w:szCs w:val="24"/>
        </w:rPr>
        <w:t>To preserve technology neutrality while enabling fair and comparable proposals, bidders are expected (as part of their technical proposal) to clearly describe:</w:t>
      </w:r>
    </w:p>
    <w:p w14:paraId="609A3796" w14:textId="77777777" w:rsidR="00921B7D" w:rsidRPr="009B1B56" w:rsidRDefault="00921B7D" w:rsidP="00921B7D">
      <w:pPr>
        <w:numPr>
          <w:ilvl w:val="0"/>
          <w:numId w:val="141"/>
        </w:numPr>
        <w:spacing w:before="60" w:after="60" w:line="264" w:lineRule="auto"/>
        <w:rPr>
          <w:color w:val="auto"/>
          <w:szCs w:val="24"/>
        </w:rPr>
      </w:pPr>
      <w:r w:rsidRPr="009B1B56">
        <w:rPr>
          <w:b/>
          <w:bCs/>
          <w:color w:val="auto"/>
          <w:szCs w:val="24"/>
        </w:rPr>
        <w:t>How the proposed solution meets the Must requirements</w:t>
      </w:r>
      <w:r w:rsidRPr="009B1B56">
        <w:rPr>
          <w:color w:val="auto"/>
          <w:szCs w:val="24"/>
        </w:rPr>
        <w:t xml:space="preserve"> in Sections 5–9, including multi-channel intake, standardized data capture, workflows, reporting, and administration.</w:t>
      </w:r>
    </w:p>
    <w:p w14:paraId="175370E7" w14:textId="77777777" w:rsidR="00921B7D" w:rsidRPr="009B1B56" w:rsidRDefault="00921B7D" w:rsidP="00921B7D">
      <w:pPr>
        <w:numPr>
          <w:ilvl w:val="0"/>
          <w:numId w:val="141"/>
        </w:numPr>
        <w:spacing w:before="60" w:after="60" w:line="264" w:lineRule="auto"/>
        <w:rPr>
          <w:color w:val="auto"/>
          <w:szCs w:val="24"/>
        </w:rPr>
      </w:pPr>
      <w:r w:rsidRPr="009B1B56">
        <w:rPr>
          <w:b/>
          <w:bCs/>
          <w:color w:val="auto"/>
          <w:szCs w:val="24"/>
        </w:rPr>
        <w:t>Configuration vs. custom development split</w:t>
      </w:r>
      <w:r w:rsidRPr="009B1B56">
        <w:rPr>
          <w:color w:val="auto"/>
          <w:szCs w:val="24"/>
        </w:rPr>
        <w:t>, including which features are out-of-the-box, configured, customized, or built, and the implications for timeline and long-term maintenance.</w:t>
      </w:r>
    </w:p>
    <w:p w14:paraId="771F079C" w14:textId="77777777" w:rsidR="00921B7D" w:rsidRPr="009B1B56" w:rsidRDefault="00921B7D" w:rsidP="00921B7D">
      <w:pPr>
        <w:numPr>
          <w:ilvl w:val="0"/>
          <w:numId w:val="141"/>
        </w:numPr>
        <w:spacing w:before="60" w:after="60" w:line="264" w:lineRule="auto"/>
        <w:rPr>
          <w:color w:val="auto"/>
          <w:szCs w:val="24"/>
        </w:rPr>
      </w:pPr>
      <w:r w:rsidRPr="009B1B56">
        <w:rPr>
          <w:b/>
          <w:bCs/>
          <w:color w:val="auto"/>
          <w:szCs w:val="24"/>
        </w:rPr>
        <w:t>Hosting approach</w:t>
      </w:r>
      <w:r w:rsidRPr="009B1B56">
        <w:rPr>
          <w:color w:val="auto"/>
          <w:szCs w:val="24"/>
        </w:rPr>
        <w:t xml:space="preserve"> aligned to Client approvals, data residency expectations, and operational constraints; and how environments (dev/test/staging/production) will be managed in Phase 2.</w:t>
      </w:r>
    </w:p>
    <w:p w14:paraId="7C73E6A0" w14:textId="77777777" w:rsidR="00921B7D" w:rsidRPr="009B1B56" w:rsidRDefault="00921B7D" w:rsidP="00921B7D">
      <w:pPr>
        <w:numPr>
          <w:ilvl w:val="0"/>
          <w:numId w:val="141"/>
        </w:numPr>
        <w:spacing w:before="60" w:after="60" w:line="264" w:lineRule="auto"/>
        <w:rPr>
          <w:color w:val="auto"/>
          <w:szCs w:val="24"/>
        </w:rPr>
      </w:pPr>
      <w:r w:rsidRPr="009B1B56">
        <w:rPr>
          <w:b/>
          <w:bCs/>
          <w:color w:val="auto"/>
          <w:szCs w:val="24"/>
        </w:rPr>
        <w:t>Integration approach</w:t>
      </w:r>
      <w:r w:rsidRPr="009B1B56">
        <w:rPr>
          <w:color w:val="auto"/>
          <w:szCs w:val="24"/>
        </w:rPr>
        <w:t xml:space="preserve"> (email, SMS/USSD, hotline, website embedding, API), including security, monitoring, and fallback arrangements.</w:t>
      </w:r>
    </w:p>
    <w:p w14:paraId="05638B2E" w14:textId="77777777" w:rsidR="00921B7D" w:rsidRPr="009B1B56" w:rsidRDefault="00921B7D" w:rsidP="00921B7D">
      <w:pPr>
        <w:numPr>
          <w:ilvl w:val="0"/>
          <w:numId w:val="141"/>
        </w:numPr>
        <w:spacing w:before="60" w:after="60" w:line="264" w:lineRule="auto"/>
        <w:rPr>
          <w:color w:val="auto"/>
          <w:szCs w:val="24"/>
        </w:rPr>
      </w:pPr>
      <w:r w:rsidRPr="009B1B56">
        <w:rPr>
          <w:b/>
          <w:bCs/>
          <w:color w:val="auto"/>
          <w:szCs w:val="24"/>
        </w:rPr>
        <w:t>Licensing implications</w:t>
      </w:r>
      <w:r w:rsidRPr="009B1B56">
        <w:rPr>
          <w:color w:val="auto"/>
          <w:szCs w:val="24"/>
        </w:rPr>
        <w:t>, including all third-party components, subscription or recurring costs, and any constraints on government usage.</w:t>
      </w:r>
    </w:p>
    <w:p w14:paraId="56DF0B59" w14:textId="77777777" w:rsidR="00921B7D" w:rsidRPr="009B1B56" w:rsidRDefault="00921B7D" w:rsidP="00921B7D">
      <w:pPr>
        <w:numPr>
          <w:ilvl w:val="0"/>
          <w:numId w:val="141"/>
        </w:numPr>
        <w:spacing w:before="60" w:after="60" w:line="264" w:lineRule="auto"/>
        <w:rPr>
          <w:color w:val="auto"/>
          <w:szCs w:val="24"/>
        </w:rPr>
      </w:pPr>
      <w:r w:rsidRPr="009B1B56">
        <w:rPr>
          <w:b/>
          <w:bCs/>
          <w:color w:val="auto"/>
          <w:szCs w:val="24"/>
        </w:rPr>
        <w:t>Exit/handover provisions</w:t>
      </w:r>
      <w:r w:rsidRPr="009B1B56">
        <w:rPr>
          <w:color w:val="auto"/>
          <w:szCs w:val="24"/>
        </w:rPr>
        <w:t>, including full data export, configuration export, documentation, and (where applicable) source code/build artifacts to avoid vendor lock-in.</w:t>
      </w:r>
    </w:p>
    <w:p w14:paraId="45C3328B" w14:textId="77777777" w:rsidR="00921B7D" w:rsidRDefault="00921B7D" w:rsidP="00921B7D">
      <w:pPr>
        <w:rPr>
          <w:color w:val="auto"/>
          <w:szCs w:val="24"/>
        </w:rPr>
      </w:pPr>
    </w:p>
    <w:p w14:paraId="6C76D6D6" w14:textId="77777777" w:rsidR="00921B7D" w:rsidRPr="009B1B56" w:rsidRDefault="00921B7D" w:rsidP="00921B7D">
      <w:pPr>
        <w:rPr>
          <w:color w:val="auto"/>
          <w:szCs w:val="24"/>
        </w:rPr>
      </w:pPr>
      <w:r w:rsidRPr="009B1B56">
        <w:rPr>
          <w:color w:val="auto"/>
          <w:szCs w:val="24"/>
        </w:rPr>
        <w:t>Any proposed proprietary components must be disclosed together with licensing implications and exit/handover provisions.</w:t>
      </w:r>
    </w:p>
    <w:p w14:paraId="261CAF81" w14:textId="77777777" w:rsidR="00921B7D" w:rsidRPr="009B1B56" w:rsidRDefault="00921B7D" w:rsidP="00921B7D">
      <w:pPr>
        <w:rPr>
          <w:color w:val="auto"/>
          <w:szCs w:val="24"/>
        </w:rPr>
      </w:pPr>
    </w:p>
    <w:p w14:paraId="3585A0BC" w14:textId="77777777" w:rsidR="00921B7D" w:rsidRPr="009B1B56" w:rsidRDefault="00921B7D" w:rsidP="00921B7D">
      <w:pPr>
        <w:pStyle w:val="Heading2"/>
      </w:pPr>
      <w:bookmarkStart w:id="113" w:name="_Toc222868116"/>
      <w:r w:rsidRPr="009B1B56">
        <w:t>12.5 Stakeholder Consultation Summary (Phase 1 Inputs)</w:t>
      </w:r>
      <w:bookmarkEnd w:id="113"/>
    </w:p>
    <w:p w14:paraId="1C218750" w14:textId="1AA55A86" w:rsidR="00921B7D" w:rsidRPr="009B1B56" w:rsidRDefault="00921B7D" w:rsidP="00921B7D">
      <w:pPr>
        <w:rPr>
          <w:color w:val="auto"/>
          <w:szCs w:val="24"/>
        </w:rPr>
      </w:pPr>
      <w:r w:rsidRPr="009B1B56">
        <w:rPr>
          <w:color w:val="auto"/>
          <w:szCs w:val="24"/>
        </w:rPr>
        <w:t>Stakeholder consultations during Phase 1 informed the e-GRM requirements, including the need for multi-channel access, standardized data capture, clear escalation pathways, and usability for sub-national users. The Stakeholder Engagement Plan provides detailed engagement requirements and should be used as an input to Phase 2 communications, training, and rollout planning.</w:t>
      </w:r>
    </w:p>
    <w:p w14:paraId="4D50CAE6" w14:textId="77777777" w:rsidR="00921B7D" w:rsidRPr="009B1B56" w:rsidRDefault="00921B7D" w:rsidP="00921B7D">
      <w:pPr>
        <w:rPr>
          <w:color w:val="auto"/>
          <w:szCs w:val="24"/>
        </w:rPr>
      </w:pPr>
      <w:r w:rsidRPr="009B1B56">
        <w:rPr>
          <w:color w:val="auto"/>
          <w:szCs w:val="24"/>
        </w:rPr>
        <w:t>Key consolidated themes (non-exhaustive) that the Implementing Firm shall consider during Phase 2 implementation include:</w:t>
      </w:r>
    </w:p>
    <w:p w14:paraId="2F84B44B" w14:textId="77777777" w:rsidR="00921B7D" w:rsidRPr="009B1B56" w:rsidRDefault="00921B7D" w:rsidP="00921B7D">
      <w:pPr>
        <w:numPr>
          <w:ilvl w:val="0"/>
          <w:numId w:val="142"/>
        </w:numPr>
        <w:spacing w:before="60" w:after="60" w:line="264" w:lineRule="auto"/>
        <w:rPr>
          <w:color w:val="auto"/>
          <w:szCs w:val="24"/>
        </w:rPr>
      </w:pPr>
      <w:r w:rsidRPr="009B1B56">
        <w:rPr>
          <w:b/>
          <w:bCs/>
          <w:color w:val="auto"/>
          <w:szCs w:val="24"/>
        </w:rPr>
        <w:t>Accessibility and inclusion</w:t>
      </w:r>
      <w:r w:rsidRPr="009B1B56">
        <w:rPr>
          <w:color w:val="auto"/>
          <w:szCs w:val="24"/>
        </w:rPr>
        <w:t>: strong preference for multiple access channels (web + assisted intake) to avoid excluding stakeholders with limited internet access, low digital literacy, or disabilities; requirement for language-appropriate interfaces (English and Kiswahili minimum) and inclusive design practices.</w:t>
      </w:r>
    </w:p>
    <w:p w14:paraId="110579D1" w14:textId="77777777" w:rsidR="00921B7D" w:rsidRPr="009B1B56" w:rsidRDefault="00921B7D" w:rsidP="00921B7D">
      <w:pPr>
        <w:numPr>
          <w:ilvl w:val="0"/>
          <w:numId w:val="142"/>
        </w:numPr>
        <w:spacing w:before="60" w:after="60" w:line="264" w:lineRule="auto"/>
        <w:rPr>
          <w:color w:val="auto"/>
          <w:szCs w:val="24"/>
        </w:rPr>
      </w:pPr>
      <w:r w:rsidRPr="009B1B56">
        <w:rPr>
          <w:b/>
          <w:bCs/>
          <w:color w:val="auto"/>
          <w:szCs w:val="24"/>
        </w:rPr>
        <w:t>Operational practicality at county/municipal level</w:t>
      </w:r>
      <w:r w:rsidRPr="009B1B56">
        <w:rPr>
          <w:color w:val="auto"/>
          <w:szCs w:val="24"/>
        </w:rPr>
        <w:t>: need for simple, fast workflows and clear role-based queues; emphasis on local GRM focal persons being able to register cases quickly and track assignments and due dates without complex reporting tools.</w:t>
      </w:r>
    </w:p>
    <w:p w14:paraId="1A1EEEDD" w14:textId="77777777" w:rsidR="00921B7D" w:rsidRPr="009B1B56" w:rsidRDefault="00921B7D" w:rsidP="00921B7D">
      <w:pPr>
        <w:numPr>
          <w:ilvl w:val="0"/>
          <w:numId w:val="142"/>
        </w:numPr>
        <w:spacing w:before="60" w:after="60" w:line="264" w:lineRule="auto"/>
        <w:rPr>
          <w:color w:val="auto"/>
          <w:szCs w:val="24"/>
        </w:rPr>
      </w:pPr>
      <w:r w:rsidRPr="009B1B56">
        <w:rPr>
          <w:b/>
          <w:bCs/>
          <w:color w:val="auto"/>
          <w:szCs w:val="24"/>
        </w:rPr>
        <w:t>Consistency and data quality</w:t>
      </w:r>
      <w:r w:rsidRPr="009B1B56">
        <w:rPr>
          <w:color w:val="auto"/>
          <w:szCs w:val="24"/>
        </w:rPr>
        <w:t>: demand for standardized categories, controlled lists for location fields, and mandatory minimum datasets so that NPCT can reliably aggregate across counties/municipalities and meet safeguards reporting needs.</w:t>
      </w:r>
    </w:p>
    <w:p w14:paraId="2FBE6702" w14:textId="77777777" w:rsidR="00921B7D" w:rsidRPr="009B1B56" w:rsidRDefault="00921B7D" w:rsidP="00921B7D">
      <w:pPr>
        <w:numPr>
          <w:ilvl w:val="0"/>
          <w:numId w:val="142"/>
        </w:numPr>
        <w:spacing w:before="60" w:after="60" w:line="264" w:lineRule="auto"/>
        <w:rPr>
          <w:color w:val="auto"/>
          <w:szCs w:val="24"/>
        </w:rPr>
      </w:pPr>
      <w:r w:rsidRPr="009B1B56">
        <w:rPr>
          <w:b/>
          <w:bCs/>
          <w:color w:val="auto"/>
          <w:szCs w:val="24"/>
        </w:rPr>
        <w:t>Predictable escalation and accountability</w:t>
      </w:r>
      <w:r w:rsidRPr="009B1B56">
        <w:rPr>
          <w:color w:val="auto"/>
          <w:szCs w:val="24"/>
        </w:rPr>
        <w:t>: stakeholders requested clear escalation triggers and transparent status progression so that cases do not “stall” at local level without visibility.</w:t>
      </w:r>
    </w:p>
    <w:p w14:paraId="36827F95" w14:textId="77777777" w:rsidR="00921B7D" w:rsidRPr="009B1B56" w:rsidRDefault="00921B7D" w:rsidP="00921B7D">
      <w:pPr>
        <w:numPr>
          <w:ilvl w:val="0"/>
          <w:numId w:val="142"/>
        </w:numPr>
        <w:spacing w:before="60" w:after="60" w:line="264" w:lineRule="auto"/>
        <w:rPr>
          <w:color w:val="auto"/>
          <w:szCs w:val="24"/>
        </w:rPr>
      </w:pPr>
      <w:r w:rsidRPr="009B1B56">
        <w:rPr>
          <w:b/>
          <w:bCs/>
          <w:color w:val="auto"/>
          <w:szCs w:val="24"/>
        </w:rPr>
        <w:t>Confidentiality and sensitive grievances</w:t>
      </w:r>
      <w:r w:rsidRPr="009B1B56">
        <w:rPr>
          <w:color w:val="auto"/>
          <w:szCs w:val="24"/>
        </w:rPr>
        <w:t>: strong concern about safe handling of SEA/SH and other sensitive cases, including restricted access and communications that do not expose complainants.</w:t>
      </w:r>
    </w:p>
    <w:p w14:paraId="47655863" w14:textId="77777777" w:rsidR="00921B7D" w:rsidRPr="009B1B56" w:rsidRDefault="00921B7D" w:rsidP="00921B7D">
      <w:pPr>
        <w:numPr>
          <w:ilvl w:val="0"/>
          <w:numId w:val="142"/>
        </w:numPr>
        <w:spacing w:before="60" w:after="60" w:line="264" w:lineRule="auto"/>
        <w:rPr>
          <w:color w:val="auto"/>
          <w:szCs w:val="24"/>
        </w:rPr>
      </w:pPr>
      <w:r w:rsidRPr="009B1B56">
        <w:rPr>
          <w:b/>
          <w:bCs/>
          <w:color w:val="auto"/>
          <w:szCs w:val="24"/>
        </w:rPr>
        <w:t>Training and adoption</w:t>
      </w:r>
      <w:r w:rsidRPr="009B1B56">
        <w:rPr>
          <w:color w:val="auto"/>
          <w:szCs w:val="24"/>
        </w:rPr>
        <w:t>: need for role-based training, quick reference guides, and practical scenario-based exercises (including assisted intake) to build confidence and ensure consistent use post go-live.</w:t>
      </w:r>
    </w:p>
    <w:p w14:paraId="15FC9EF7" w14:textId="77777777" w:rsidR="00921B7D" w:rsidRPr="009B1B56" w:rsidRDefault="00921B7D" w:rsidP="00921B7D">
      <w:pPr>
        <w:rPr>
          <w:color w:val="auto"/>
          <w:szCs w:val="24"/>
        </w:rPr>
      </w:pPr>
    </w:p>
    <w:p w14:paraId="176B2AC5" w14:textId="77777777" w:rsidR="00921B7D" w:rsidRPr="009B1B56" w:rsidRDefault="00921B7D" w:rsidP="00921B7D">
      <w:pPr>
        <w:pStyle w:val="Heading2"/>
      </w:pPr>
      <w:bookmarkStart w:id="114" w:name="_Toc222868117"/>
      <w:r w:rsidRPr="009B1B56">
        <w:t>12.6 Process Workflow Diagrams and Scenarios</w:t>
      </w:r>
      <w:bookmarkEnd w:id="114"/>
    </w:p>
    <w:p w14:paraId="18D27AB3" w14:textId="548E87CB" w:rsidR="00921B7D" w:rsidRPr="009B1B56" w:rsidRDefault="00921B7D" w:rsidP="00921B7D">
      <w:pPr>
        <w:rPr>
          <w:color w:val="auto"/>
          <w:szCs w:val="24"/>
        </w:rPr>
      </w:pPr>
      <w:r w:rsidRPr="009B1B56">
        <w:rPr>
          <w:color w:val="auto"/>
          <w:szCs w:val="24"/>
        </w:rPr>
        <w:t>This appendix provides representative workflow scenarios to guide implementation and acceptance testing. These scenarios shall be used to derive UAT scripts and confirm end-to-end functionality. The Implementing Firm shall refine scenario scripts during mobilization to align with configured roles, SLAs, and pilot locations, without changing the functional intent.</w:t>
      </w:r>
    </w:p>
    <w:p w14:paraId="5DB9EA56" w14:textId="77777777" w:rsidR="00921B7D" w:rsidRPr="009B1B56" w:rsidRDefault="00921B7D" w:rsidP="00921B7D">
      <w:pPr>
        <w:rPr>
          <w:b/>
          <w:bCs/>
          <w:color w:val="auto"/>
          <w:szCs w:val="24"/>
        </w:rPr>
      </w:pPr>
      <w:r w:rsidRPr="009B1B56">
        <w:rPr>
          <w:b/>
          <w:bCs/>
          <w:color w:val="auto"/>
          <w:szCs w:val="24"/>
        </w:rPr>
        <w:t>WF-01 Public grievance submission and acknowledgement</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6"/>
        <w:gridCol w:w="1346"/>
        <w:gridCol w:w="4154"/>
        <w:gridCol w:w="3214"/>
      </w:tblGrid>
      <w:tr w:rsidR="00F42E7C" w:rsidRPr="001F7A99" w14:paraId="5528543D"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405FBFC2" w14:textId="77777777" w:rsidR="00921B7D" w:rsidRPr="001F7A99" w:rsidRDefault="00921B7D" w:rsidP="001F7A99">
            <w:pPr>
              <w:spacing w:after="0"/>
              <w:jc w:val="left"/>
              <w:rPr>
                <w:color w:val="FFFFFF"/>
                <w:sz w:val="20"/>
                <w:szCs w:val="18"/>
              </w:rPr>
            </w:pPr>
            <w:r w:rsidRPr="001F7A99">
              <w:rPr>
                <w:color w:val="FFFFFF"/>
                <w:sz w:val="20"/>
                <w:szCs w:val="18"/>
              </w:rPr>
              <w:t>Step</w:t>
            </w:r>
          </w:p>
        </w:tc>
        <w:tc>
          <w:tcPr>
            <w:tcW w:w="0" w:type="auto"/>
            <w:shd w:val="clear" w:color="auto" w:fill="000000"/>
            <w:hideMark/>
          </w:tcPr>
          <w:p w14:paraId="344C3923"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Actor</w:t>
            </w:r>
          </w:p>
        </w:tc>
        <w:tc>
          <w:tcPr>
            <w:tcW w:w="0" w:type="auto"/>
            <w:shd w:val="clear" w:color="auto" w:fill="000000"/>
            <w:hideMark/>
          </w:tcPr>
          <w:p w14:paraId="6B38CE60"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Action</w:t>
            </w:r>
          </w:p>
        </w:tc>
        <w:tc>
          <w:tcPr>
            <w:tcW w:w="0" w:type="auto"/>
            <w:shd w:val="clear" w:color="auto" w:fill="000000"/>
            <w:hideMark/>
          </w:tcPr>
          <w:p w14:paraId="7D5230D5"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System Outcome / Data</w:t>
            </w:r>
          </w:p>
        </w:tc>
      </w:tr>
      <w:tr w:rsidR="00921B7D" w:rsidRPr="001F7A99" w14:paraId="3ABB647C"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734818E" w14:textId="77777777" w:rsidR="00921B7D" w:rsidRPr="001F7A99" w:rsidRDefault="00921B7D" w:rsidP="001F7A99">
            <w:pPr>
              <w:spacing w:after="0"/>
              <w:jc w:val="left"/>
              <w:rPr>
                <w:color w:val="auto"/>
                <w:sz w:val="20"/>
                <w:szCs w:val="18"/>
              </w:rPr>
            </w:pPr>
            <w:r w:rsidRPr="001F7A99">
              <w:rPr>
                <w:color w:val="auto"/>
                <w:sz w:val="20"/>
                <w:szCs w:val="18"/>
              </w:rPr>
              <w:t>1</w:t>
            </w:r>
          </w:p>
        </w:tc>
        <w:tc>
          <w:tcPr>
            <w:tcW w:w="0" w:type="auto"/>
            <w:tcBorders>
              <w:top w:val="none" w:sz="0" w:space="0" w:color="auto"/>
              <w:bottom w:val="none" w:sz="0" w:space="0" w:color="auto"/>
            </w:tcBorders>
            <w:hideMark/>
          </w:tcPr>
          <w:p w14:paraId="045ACC7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Complainant</w:t>
            </w:r>
          </w:p>
        </w:tc>
        <w:tc>
          <w:tcPr>
            <w:tcW w:w="0" w:type="auto"/>
            <w:tcBorders>
              <w:top w:val="none" w:sz="0" w:space="0" w:color="auto"/>
              <w:bottom w:val="none" w:sz="0" w:space="0" w:color="auto"/>
            </w:tcBorders>
            <w:hideMark/>
          </w:tcPr>
          <w:p w14:paraId="2A622388"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Open public portal and choose “Open a New Grievance”.</w:t>
            </w:r>
          </w:p>
        </w:tc>
        <w:tc>
          <w:tcPr>
            <w:tcW w:w="0" w:type="auto"/>
            <w:tcBorders>
              <w:top w:val="none" w:sz="0" w:space="0" w:color="auto"/>
              <w:bottom w:val="none" w:sz="0" w:space="0" w:color="auto"/>
            </w:tcBorders>
            <w:hideMark/>
          </w:tcPr>
          <w:p w14:paraId="11F9E46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Submission form displayed; language selector available where enabled.</w:t>
            </w:r>
          </w:p>
        </w:tc>
      </w:tr>
      <w:tr w:rsidR="00921B7D" w:rsidRPr="001F7A99" w14:paraId="1ECB03D3"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20ABD91" w14:textId="77777777" w:rsidR="00921B7D" w:rsidRPr="001F7A99" w:rsidRDefault="00921B7D" w:rsidP="001F7A99">
            <w:pPr>
              <w:spacing w:after="0"/>
              <w:jc w:val="left"/>
              <w:rPr>
                <w:color w:val="auto"/>
                <w:sz w:val="20"/>
                <w:szCs w:val="18"/>
              </w:rPr>
            </w:pPr>
            <w:r w:rsidRPr="001F7A99">
              <w:rPr>
                <w:color w:val="auto"/>
                <w:sz w:val="20"/>
                <w:szCs w:val="18"/>
              </w:rPr>
              <w:t>2</w:t>
            </w:r>
          </w:p>
        </w:tc>
        <w:tc>
          <w:tcPr>
            <w:tcW w:w="0" w:type="auto"/>
            <w:hideMark/>
          </w:tcPr>
          <w:p w14:paraId="3117395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Complainant</w:t>
            </w:r>
          </w:p>
        </w:tc>
        <w:tc>
          <w:tcPr>
            <w:tcW w:w="0" w:type="auto"/>
            <w:hideMark/>
          </w:tcPr>
          <w:p w14:paraId="62FEC9DE"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Review privacy notice; choose anonymous vs. identified submission; complete required fields (help topic, project context, county, municipality, summary, details); attach files if needed; complete human verification if enabled.</w:t>
            </w:r>
          </w:p>
        </w:tc>
        <w:tc>
          <w:tcPr>
            <w:tcW w:w="0" w:type="auto"/>
            <w:hideMark/>
          </w:tcPr>
          <w:p w14:paraId="639323A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Form validation performed; required fields enforced; consent captured (if personal data provided); attachments validated against size/type rules.</w:t>
            </w:r>
          </w:p>
        </w:tc>
      </w:tr>
      <w:tr w:rsidR="00921B7D" w:rsidRPr="001F7A99" w14:paraId="50AE638B"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D5E86CC" w14:textId="77777777" w:rsidR="00921B7D" w:rsidRPr="001F7A99" w:rsidRDefault="00921B7D" w:rsidP="001F7A99">
            <w:pPr>
              <w:spacing w:after="0"/>
              <w:jc w:val="left"/>
              <w:rPr>
                <w:color w:val="auto"/>
                <w:sz w:val="20"/>
                <w:szCs w:val="18"/>
              </w:rPr>
            </w:pPr>
            <w:r w:rsidRPr="001F7A99">
              <w:rPr>
                <w:color w:val="auto"/>
                <w:sz w:val="20"/>
                <w:szCs w:val="18"/>
              </w:rPr>
              <w:t>3</w:t>
            </w:r>
          </w:p>
        </w:tc>
        <w:tc>
          <w:tcPr>
            <w:tcW w:w="0" w:type="auto"/>
            <w:tcBorders>
              <w:top w:val="none" w:sz="0" w:space="0" w:color="auto"/>
              <w:bottom w:val="none" w:sz="0" w:space="0" w:color="auto"/>
            </w:tcBorders>
            <w:hideMark/>
          </w:tcPr>
          <w:p w14:paraId="5E66357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System</w:t>
            </w:r>
          </w:p>
        </w:tc>
        <w:tc>
          <w:tcPr>
            <w:tcW w:w="0" w:type="auto"/>
            <w:tcBorders>
              <w:top w:val="none" w:sz="0" w:space="0" w:color="auto"/>
              <w:bottom w:val="none" w:sz="0" w:space="0" w:color="auto"/>
            </w:tcBorders>
            <w:hideMark/>
          </w:tcPr>
          <w:p w14:paraId="121D41A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Create a new grievance record and assign a unique grievance number.</w:t>
            </w:r>
          </w:p>
        </w:tc>
        <w:tc>
          <w:tcPr>
            <w:tcW w:w="0" w:type="auto"/>
            <w:tcBorders>
              <w:top w:val="none" w:sz="0" w:space="0" w:color="auto"/>
              <w:bottom w:val="none" w:sz="0" w:space="0" w:color="auto"/>
            </w:tcBorders>
            <w:hideMark/>
          </w:tcPr>
          <w:p w14:paraId="076BE14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Grievance stored with initial status (default Open/Pending); source marked as Web; timestamps captured; audit log entry created.</w:t>
            </w:r>
          </w:p>
        </w:tc>
      </w:tr>
      <w:tr w:rsidR="00921B7D" w:rsidRPr="001F7A99" w14:paraId="67F3A7B6"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D2DA3E9" w14:textId="77777777" w:rsidR="00921B7D" w:rsidRPr="001F7A99" w:rsidRDefault="00921B7D" w:rsidP="001F7A99">
            <w:pPr>
              <w:spacing w:after="0"/>
              <w:jc w:val="left"/>
              <w:rPr>
                <w:color w:val="auto"/>
                <w:sz w:val="20"/>
                <w:szCs w:val="18"/>
              </w:rPr>
            </w:pPr>
            <w:r w:rsidRPr="001F7A99">
              <w:rPr>
                <w:color w:val="auto"/>
                <w:sz w:val="20"/>
                <w:szCs w:val="18"/>
              </w:rPr>
              <w:t>4</w:t>
            </w:r>
          </w:p>
        </w:tc>
        <w:tc>
          <w:tcPr>
            <w:tcW w:w="0" w:type="auto"/>
            <w:hideMark/>
          </w:tcPr>
          <w:p w14:paraId="6AF6085E"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System</w:t>
            </w:r>
          </w:p>
        </w:tc>
        <w:tc>
          <w:tcPr>
            <w:tcW w:w="0" w:type="auto"/>
            <w:hideMark/>
          </w:tcPr>
          <w:p w14:paraId="7BABFF79"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Apply routing rules (if configured) to set department/queue/SLA and assign initial handler/team.</w:t>
            </w:r>
          </w:p>
        </w:tc>
        <w:tc>
          <w:tcPr>
            <w:tcW w:w="0" w:type="auto"/>
            <w:hideMark/>
          </w:tcPr>
          <w:p w14:paraId="1074B29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Routing actions recorded in activity log; due dates calculated per SLA plan/schedule.</w:t>
            </w:r>
          </w:p>
        </w:tc>
      </w:tr>
      <w:tr w:rsidR="00921B7D" w:rsidRPr="001F7A99" w14:paraId="4E04B5DA"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975EA0E" w14:textId="77777777" w:rsidR="00921B7D" w:rsidRPr="001F7A99" w:rsidRDefault="00921B7D" w:rsidP="001F7A99">
            <w:pPr>
              <w:spacing w:after="0"/>
              <w:jc w:val="left"/>
              <w:rPr>
                <w:color w:val="auto"/>
                <w:sz w:val="20"/>
                <w:szCs w:val="18"/>
              </w:rPr>
            </w:pPr>
            <w:r w:rsidRPr="001F7A99">
              <w:rPr>
                <w:color w:val="auto"/>
                <w:sz w:val="20"/>
                <w:szCs w:val="18"/>
              </w:rPr>
              <w:t>5</w:t>
            </w:r>
          </w:p>
        </w:tc>
        <w:tc>
          <w:tcPr>
            <w:tcW w:w="0" w:type="auto"/>
            <w:tcBorders>
              <w:top w:val="none" w:sz="0" w:space="0" w:color="auto"/>
              <w:bottom w:val="none" w:sz="0" w:space="0" w:color="auto"/>
            </w:tcBorders>
            <w:hideMark/>
          </w:tcPr>
          <w:p w14:paraId="0BA0D50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System</w:t>
            </w:r>
          </w:p>
        </w:tc>
        <w:tc>
          <w:tcPr>
            <w:tcW w:w="0" w:type="auto"/>
            <w:tcBorders>
              <w:top w:val="none" w:sz="0" w:space="0" w:color="auto"/>
              <w:bottom w:val="none" w:sz="0" w:space="0" w:color="auto"/>
            </w:tcBorders>
            <w:hideMark/>
          </w:tcPr>
          <w:p w14:paraId="341870D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Display confirmation/thank-you page and (where enabled) send acknowledgement notification.</w:t>
            </w:r>
          </w:p>
        </w:tc>
        <w:tc>
          <w:tcPr>
            <w:tcW w:w="0" w:type="auto"/>
            <w:tcBorders>
              <w:top w:val="none" w:sz="0" w:space="0" w:color="auto"/>
              <w:bottom w:val="none" w:sz="0" w:space="0" w:color="auto"/>
            </w:tcBorders>
            <w:hideMark/>
          </w:tcPr>
          <w:p w14:paraId="28AE9E8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Complainant receives grievance number and acknowledgement via configured channel; message log recorded (sent/failed/queued).</w:t>
            </w:r>
          </w:p>
        </w:tc>
      </w:tr>
    </w:tbl>
    <w:p w14:paraId="25C13BFF" w14:textId="77777777" w:rsidR="00921B7D" w:rsidRDefault="00921B7D" w:rsidP="00921B7D">
      <w:pPr>
        <w:rPr>
          <w:b/>
          <w:bCs/>
          <w:color w:val="auto"/>
          <w:szCs w:val="24"/>
        </w:rPr>
      </w:pPr>
    </w:p>
    <w:p w14:paraId="6024C197" w14:textId="7AFC4AAA" w:rsidR="00921B7D" w:rsidRPr="009B1B56" w:rsidRDefault="00921B7D" w:rsidP="00921B7D">
      <w:pPr>
        <w:rPr>
          <w:color w:val="auto"/>
          <w:szCs w:val="24"/>
        </w:rPr>
      </w:pPr>
      <w:r w:rsidRPr="009B1B56">
        <w:rPr>
          <w:b/>
          <w:bCs/>
          <w:color w:val="auto"/>
          <w:szCs w:val="24"/>
        </w:rPr>
        <w:t>UAT notes (minimum):</w:t>
      </w:r>
      <w:r w:rsidRPr="009B1B56">
        <w:rPr>
          <w:color w:val="auto"/>
          <w:szCs w:val="24"/>
        </w:rPr>
        <w:t xml:space="preserve"> verify anonymous vs identified path; verify consent capture and logging; verify reference number format; verify no sensitive/PII is exposed in public confirmation beyond reference number and safe guidance text.</w:t>
      </w:r>
    </w:p>
    <w:p w14:paraId="7D23A69A" w14:textId="77777777" w:rsidR="00921B7D" w:rsidRPr="009B1B56" w:rsidRDefault="00921B7D" w:rsidP="00921B7D">
      <w:pPr>
        <w:rPr>
          <w:b/>
          <w:bCs/>
          <w:color w:val="auto"/>
          <w:szCs w:val="24"/>
        </w:rPr>
      </w:pPr>
      <w:r w:rsidRPr="009B1B56">
        <w:rPr>
          <w:b/>
          <w:bCs/>
          <w:color w:val="auto"/>
          <w:szCs w:val="24"/>
        </w:rPr>
        <w:t>WF-02 Staff-created grievance (intake from phone/in-person)</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6"/>
        <w:gridCol w:w="858"/>
        <w:gridCol w:w="4378"/>
        <w:gridCol w:w="3478"/>
      </w:tblGrid>
      <w:tr w:rsidR="00F42E7C" w:rsidRPr="001F7A99" w14:paraId="6BE9771C"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5BBB6B10" w14:textId="77777777" w:rsidR="00921B7D" w:rsidRPr="001F7A99" w:rsidRDefault="00921B7D" w:rsidP="001F7A99">
            <w:pPr>
              <w:spacing w:after="0"/>
              <w:jc w:val="left"/>
              <w:rPr>
                <w:color w:val="FFFFFF"/>
                <w:sz w:val="20"/>
                <w:szCs w:val="18"/>
              </w:rPr>
            </w:pPr>
            <w:r w:rsidRPr="001F7A99">
              <w:rPr>
                <w:color w:val="FFFFFF"/>
                <w:sz w:val="20"/>
                <w:szCs w:val="18"/>
              </w:rPr>
              <w:t>Step</w:t>
            </w:r>
          </w:p>
        </w:tc>
        <w:tc>
          <w:tcPr>
            <w:tcW w:w="0" w:type="auto"/>
            <w:shd w:val="clear" w:color="auto" w:fill="000000"/>
            <w:hideMark/>
          </w:tcPr>
          <w:p w14:paraId="40072E3D"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Actor</w:t>
            </w:r>
          </w:p>
        </w:tc>
        <w:tc>
          <w:tcPr>
            <w:tcW w:w="0" w:type="auto"/>
            <w:shd w:val="clear" w:color="auto" w:fill="000000"/>
            <w:hideMark/>
          </w:tcPr>
          <w:p w14:paraId="6E85A370"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Action</w:t>
            </w:r>
          </w:p>
        </w:tc>
        <w:tc>
          <w:tcPr>
            <w:tcW w:w="0" w:type="auto"/>
            <w:shd w:val="clear" w:color="auto" w:fill="000000"/>
            <w:hideMark/>
          </w:tcPr>
          <w:p w14:paraId="17DBF241"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System Outcome / Data</w:t>
            </w:r>
          </w:p>
        </w:tc>
      </w:tr>
      <w:tr w:rsidR="00921B7D" w:rsidRPr="001F7A99" w14:paraId="17985633"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68B62A8" w14:textId="77777777" w:rsidR="00921B7D" w:rsidRPr="001F7A99" w:rsidRDefault="00921B7D" w:rsidP="001F7A99">
            <w:pPr>
              <w:spacing w:after="0"/>
              <w:jc w:val="left"/>
              <w:rPr>
                <w:color w:val="auto"/>
                <w:sz w:val="20"/>
                <w:szCs w:val="18"/>
              </w:rPr>
            </w:pPr>
            <w:r w:rsidRPr="001F7A99">
              <w:rPr>
                <w:color w:val="auto"/>
                <w:sz w:val="20"/>
                <w:szCs w:val="18"/>
              </w:rPr>
              <w:t>1</w:t>
            </w:r>
          </w:p>
        </w:tc>
        <w:tc>
          <w:tcPr>
            <w:tcW w:w="0" w:type="auto"/>
            <w:tcBorders>
              <w:top w:val="none" w:sz="0" w:space="0" w:color="auto"/>
              <w:bottom w:val="none" w:sz="0" w:space="0" w:color="auto"/>
            </w:tcBorders>
            <w:hideMark/>
          </w:tcPr>
          <w:p w14:paraId="5C54C00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Agent</w:t>
            </w:r>
          </w:p>
        </w:tc>
        <w:tc>
          <w:tcPr>
            <w:tcW w:w="0" w:type="auto"/>
            <w:tcBorders>
              <w:top w:val="none" w:sz="0" w:space="0" w:color="auto"/>
              <w:bottom w:val="none" w:sz="0" w:space="0" w:color="auto"/>
            </w:tcBorders>
            <w:hideMark/>
          </w:tcPr>
          <w:p w14:paraId="3A5826F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Open staff console and select “New Grievance”.</w:t>
            </w:r>
          </w:p>
        </w:tc>
        <w:tc>
          <w:tcPr>
            <w:tcW w:w="0" w:type="auto"/>
            <w:tcBorders>
              <w:top w:val="none" w:sz="0" w:space="0" w:color="auto"/>
              <w:bottom w:val="none" w:sz="0" w:space="0" w:color="auto"/>
            </w:tcBorders>
            <w:hideMark/>
          </w:tcPr>
          <w:p w14:paraId="62DB715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Staff intake form displayed with standardized dataset and internal-only fields separated.</w:t>
            </w:r>
          </w:p>
        </w:tc>
      </w:tr>
      <w:tr w:rsidR="00921B7D" w:rsidRPr="001F7A99" w14:paraId="378C317E"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A2FA776" w14:textId="77777777" w:rsidR="00921B7D" w:rsidRPr="001F7A99" w:rsidRDefault="00921B7D" w:rsidP="001F7A99">
            <w:pPr>
              <w:spacing w:after="0"/>
              <w:jc w:val="left"/>
              <w:rPr>
                <w:color w:val="auto"/>
                <w:sz w:val="20"/>
                <w:szCs w:val="18"/>
              </w:rPr>
            </w:pPr>
            <w:r w:rsidRPr="001F7A99">
              <w:rPr>
                <w:color w:val="auto"/>
                <w:sz w:val="20"/>
                <w:szCs w:val="18"/>
              </w:rPr>
              <w:t>2</w:t>
            </w:r>
          </w:p>
        </w:tc>
        <w:tc>
          <w:tcPr>
            <w:tcW w:w="0" w:type="auto"/>
            <w:hideMark/>
          </w:tcPr>
          <w:p w14:paraId="213837E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Agent</w:t>
            </w:r>
          </w:p>
        </w:tc>
        <w:tc>
          <w:tcPr>
            <w:tcW w:w="0" w:type="auto"/>
            <w:hideMark/>
          </w:tcPr>
          <w:p w14:paraId="04C5713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Search for existing complainant or create a new complainant profile (if details provided); record preferred method of contact where available.</w:t>
            </w:r>
          </w:p>
        </w:tc>
        <w:tc>
          <w:tcPr>
            <w:tcW w:w="0" w:type="auto"/>
            <w:hideMark/>
          </w:tcPr>
          <w:p w14:paraId="2593F0DE"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Complainant record selected/created; consent captured/recorded as applicable; internal notes optional.</w:t>
            </w:r>
          </w:p>
        </w:tc>
      </w:tr>
      <w:tr w:rsidR="00921B7D" w:rsidRPr="001F7A99" w14:paraId="774345EF"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8537522" w14:textId="77777777" w:rsidR="00921B7D" w:rsidRPr="001F7A99" w:rsidRDefault="00921B7D" w:rsidP="001F7A99">
            <w:pPr>
              <w:spacing w:after="0"/>
              <w:jc w:val="left"/>
              <w:rPr>
                <w:color w:val="auto"/>
                <w:sz w:val="20"/>
                <w:szCs w:val="18"/>
              </w:rPr>
            </w:pPr>
            <w:r w:rsidRPr="001F7A99">
              <w:rPr>
                <w:color w:val="auto"/>
                <w:sz w:val="20"/>
                <w:szCs w:val="18"/>
              </w:rPr>
              <w:t>3</w:t>
            </w:r>
          </w:p>
        </w:tc>
        <w:tc>
          <w:tcPr>
            <w:tcW w:w="0" w:type="auto"/>
            <w:tcBorders>
              <w:top w:val="none" w:sz="0" w:space="0" w:color="auto"/>
              <w:bottom w:val="none" w:sz="0" w:space="0" w:color="auto"/>
            </w:tcBorders>
            <w:hideMark/>
          </w:tcPr>
          <w:p w14:paraId="54C16255"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Agent</w:t>
            </w:r>
          </w:p>
        </w:tc>
        <w:tc>
          <w:tcPr>
            <w:tcW w:w="0" w:type="auto"/>
            <w:tcBorders>
              <w:top w:val="none" w:sz="0" w:space="0" w:color="auto"/>
              <w:bottom w:val="none" w:sz="0" w:space="0" w:color="auto"/>
            </w:tcBorders>
            <w:hideMark/>
          </w:tcPr>
          <w:p w14:paraId="19E62D9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Capture grievance attributes: source, help topic/category, county, municipality, project context, summary, details, priority (if allowed), SLA, and assignment; optionally add an internal note.</w:t>
            </w:r>
          </w:p>
        </w:tc>
        <w:tc>
          <w:tcPr>
            <w:tcW w:w="0" w:type="auto"/>
            <w:tcBorders>
              <w:top w:val="none" w:sz="0" w:space="0" w:color="auto"/>
              <w:bottom w:val="none" w:sz="0" w:space="0" w:color="auto"/>
            </w:tcBorders>
            <w:hideMark/>
          </w:tcPr>
          <w:p w14:paraId="2E6F19F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Grievance record created with defaults and captured attributes; due dates computed; audit trail updated.</w:t>
            </w:r>
          </w:p>
        </w:tc>
      </w:tr>
      <w:tr w:rsidR="00921B7D" w:rsidRPr="001F7A99" w14:paraId="7B2A7FE5"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ADEC6AD" w14:textId="77777777" w:rsidR="00921B7D" w:rsidRPr="001F7A99" w:rsidRDefault="00921B7D" w:rsidP="001F7A99">
            <w:pPr>
              <w:spacing w:after="0"/>
              <w:jc w:val="left"/>
              <w:rPr>
                <w:color w:val="auto"/>
                <w:sz w:val="20"/>
                <w:szCs w:val="18"/>
              </w:rPr>
            </w:pPr>
            <w:r w:rsidRPr="001F7A99">
              <w:rPr>
                <w:color w:val="auto"/>
                <w:sz w:val="20"/>
                <w:szCs w:val="18"/>
              </w:rPr>
              <w:t>4</w:t>
            </w:r>
          </w:p>
        </w:tc>
        <w:tc>
          <w:tcPr>
            <w:tcW w:w="0" w:type="auto"/>
            <w:hideMark/>
          </w:tcPr>
          <w:p w14:paraId="7F78C791"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System</w:t>
            </w:r>
          </w:p>
        </w:tc>
        <w:tc>
          <w:tcPr>
            <w:tcW w:w="0" w:type="auto"/>
            <w:hideMark/>
          </w:tcPr>
          <w:p w14:paraId="578CF51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Trigger configured notifications (e.g., acknowledgement to complainant when created by staff).</w:t>
            </w:r>
          </w:p>
        </w:tc>
        <w:tc>
          <w:tcPr>
            <w:tcW w:w="0" w:type="auto"/>
            <w:hideMark/>
          </w:tcPr>
          <w:p w14:paraId="55A3777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Notifications sent per configuration and consent/preferences; failure states visible to staff; message log stored.</w:t>
            </w:r>
          </w:p>
        </w:tc>
      </w:tr>
      <w:tr w:rsidR="00921B7D" w:rsidRPr="001F7A99" w14:paraId="577BD972"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8795D78" w14:textId="77777777" w:rsidR="00921B7D" w:rsidRPr="001F7A99" w:rsidRDefault="00921B7D" w:rsidP="001F7A99">
            <w:pPr>
              <w:spacing w:after="0"/>
              <w:jc w:val="left"/>
              <w:rPr>
                <w:color w:val="auto"/>
                <w:sz w:val="20"/>
                <w:szCs w:val="18"/>
              </w:rPr>
            </w:pPr>
            <w:r w:rsidRPr="001F7A99">
              <w:rPr>
                <w:color w:val="auto"/>
                <w:sz w:val="20"/>
                <w:szCs w:val="18"/>
              </w:rPr>
              <w:t>5</w:t>
            </w:r>
          </w:p>
        </w:tc>
        <w:tc>
          <w:tcPr>
            <w:tcW w:w="0" w:type="auto"/>
            <w:tcBorders>
              <w:top w:val="none" w:sz="0" w:space="0" w:color="auto"/>
              <w:bottom w:val="none" w:sz="0" w:space="0" w:color="auto"/>
            </w:tcBorders>
            <w:hideMark/>
          </w:tcPr>
          <w:p w14:paraId="5303800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Agent</w:t>
            </w:r>
          </w:p>
        </w:tc>
        <w:tc>
          <w:tcPr>
            <w:tcW w:w="0" w:type="auto"/>
            <w:tcBorders>
              <w:top w:val="none" w:sz="0" w:space="0" w:color="auto"/>
              <w:bottom w:val="none" w:sz="0" w:space="0" w:color="auto"/>
            </w:tcBorders>
            <w:hideMark/>
          </w:tcPr>
          <w:p w14:paraId="4852CE8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Provide reference number to complainant (during call/in-person) and advise on how to track status.</w:t>
            </w:r>
          </w:p>
        </w:tc>
        <w:tc>
          <w:tcPr>
            <w:tcW w:w="0" w:type="auto"/>
            <w:tcBorders>
              <w:top w:val="none" w:sz="0" w:space="0" w:color="auto"/>
              <w:bottom w:val="none" w:sz="0" w:space="0" w:color="auto"/>
            </w:tcBorders>
            <w:hideMark/>
          </w:tcPr>
          <w:p w14:paraId="2BC8F56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Reference number communicated; staff may record “complainant informed” action where required by procedure.</w:t>
            </w:r>
          </w:p>
        </w:tc>
      </w:tr>
    </w:tbl>
    <w:p w14:paraId="6C5309C0" w14:textId="3BC94662" w:rsidR="00921B7D" w:rsidRPr="009B1B56" w:rsidRDefault="00921B7D" w:rsidP="00921B7D">
      <w:pPr>
        <w:rPr>
          <w:color w:val="auto"/>
          <w:szCs w:val="24"/>
        </w:rPr>
      </w:pPr>
      <w:r w:rsidRPr="009B1B56">
        <w:rPr>
          <w:b/>
          <w:bCs/>
          <w:color w:val="auto"/>
          <w:szCs w:val="24"/>
        </w:rPr>
        <w:t>Operational note:</w:t>
      </w:r>
      <w:r w:rsidRPr="009B1B56">
        <w:rPr>
          <w:color w:val="auto"/>
          <w:szCs w:val="24"/>
        </w:rPr>
        <w:t xml:space="preserve"> assisted intake scripts should remind agents to avoid collecting unnecessary sensitive details in free text, especially for SEA/SH-related cases, and to use restricted workflows where applicable.</w:t>
      </w:r>
    </w:p>
    <w:p w14:paraId="48A9F260" w14:textId="77777777" w:rsidR="00921B7D" w:rsidRPr="009B1B56" w:rsidRDefault="00921B7D" w:rsidP="00921B7D">
      <w:pPr>
        <w:rPr>
          <w:b/>
          <w:bCs/>
          <w:color w:val="auto"/>
          <w:szCs w:val="24"/>
        </w:rPr>
      </w:pPr>
      <w:r w:rsidRPr="009B1B56">
        <w:rPr>
          <w:b/>
          <w:bCs/>
          <w:color w:val="auto"/>
          <w:szCs w:val="24"/>
        </w:rPr>
        <w:t>WF-03 Assignment, transfer, and collaboration</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6"/>
        <w:gridCol w:w="1541"/>
        <w:gridCol w:w="3403"/>
        <w:gridCol w:w="3770"/>
      </w:tblGrid>
      <w:tr w:rsidR="00F42E7C" w:rsidRPr="001F7A99" w14:paraId="2C4666F4"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3AC42ECF" w14:textId="77777777" w:rsidR="00921B7D" w:rsidRPr="001F7A99" w:rsidRDefault="00921B7D" w:rsidP="001F7A99">
            <w:pPr>
              <w:spacing w:after="0"/>
              <w:jc w:val="left"/>
              <w:rPr>
                <w:color w:val="FFFFFF"/>
                <w:sz w:val="20"/>
                <w:szCs w:val="18"/>
              </w:rPr>
            </w:pPr>
            <w:r w:rsidRPr="001F7A99">
              <w:rPr>
                <w:color w:val="FFFFFF"/>
                <w:sz w:val="20"/>
                <w:szCs w:val="18"/>
              </w:rPr>
              <w:t>Step</w:t>
            </w:r>
          </w:p>
        </w:tc>
        <w:tc>
          <w:tcPr>
            <w:tcW w:w="0" w:type="auto"/>
            <w:shd w:val="clear" w:color="auto" w:fill="000000"/>
            <w:hideMark/>
          </w:tcPr>
          <w:p w14:paraId="13447E30"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Actor</w:t>
            </w:r>
          </w:p>
        </w:tc>
        <w:tc>
          <w:tcPr>
            <w:tcW w:w="0" w:type="auto"/>
            <w:shd w:val="clear" w:color="auto" w:fill="000000"/>
            <w:hideMark/>
          </w:tcPr>
          <w:p w14:paraId="45A9B9C0"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Action</w:t>
            </w:r>
          </w:p>
        </w:tc>
        <w:tc>
          <w:tcPr>
            <w:tcW w:w="0" w:type="auto"/>
            <w:shd w:val="clear" w:color="auto" w:fill="000000"/>
            <w:hideMark/>
          </w:tcPr>
          <w:p w14:paraId="1B47CB13"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System Outcome / Data</w:t>
            </w:r>
          </w:p>
        </w:tc>
      </w:tr>
      <w:tr w:rsidR="00921B7D" w:rsidRPr="001F7A99" w14:paraId="69B92760"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3E86A52" w14:textId="77777777" w:rsidR="00921B7D" w:rsidRPr="001F7A99" w:rsidRDefault="00921B7D" w:rsidP="001F7A99">
            <w:pPr>
              <w:spacing w:after="0"/>
              <w:jc w:val="left"/>
              <w:rPr>
                <w:color w:val="auto"/>
                <w:sz w:val="20"/>
                <w:szCs w:val="18"/>
              </w:rPr>
            </w:pPr>
            <w:r w:rsidRPr="001F7A99">
              <w:rPr>
                <w:color w:val="auto"/>
                <w:sz w:val="20"/>
                <w:szCs w:val="18"/>
              </w:rPr>
              <w:t>1</w:t>
            </w:r>
          </w:p>
        </w:tc>
        <w:tc>
          <w:tcPr>
            <w:tcW w:w="0" w:type="auto"/>
            <w:tcBorders>
              <w:top w:val="none" w:sz="0" w:space="0" w:color="auto"/>
              <w:bottom w:val="none" w:sz="0" w:space="0" w:color="auto"/>
            </w:tcBorders>
            <w:hideMark/>
          </w:tcPr>
          <w:p w14:paraId="264390C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System / Administrator</w:t>
            </w:r>
          </w:p>
        </w:tc>
        <w:tc>
          <w:tcPr>
            <w:tcW w:w="0" w:type="auto"/>
            <w:tcBorders>
              <w:top w:val="none" w:sz="0" w:space="0" w:color="auto"/>
              <w:bottom w:val="none" w:sz="0" w:space="0" w:color="auto"/>
            </w:tcBorders>
            <w:hideMark/>
          </w:tcPr>
          <w:p w14:paraId="0916C71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Apply configured routing rules to set department, priority, or assignment based on help topic, geography, channel, and keywords where enabled.</w:t>
            </w:r>
          </w:p>
        </w:tc>
        <w:tc>
          <w:tcPr>
            <w:tcW w:w="0" w:type="auto"/>
            <w:tcBorders>
              <w:top w:val="none" w:sz="0" w:space="0" w:color="auto"/>
              <w:bottom w:val="none" w:sz="0" w:space="0" w:color="auto"/>
            </w:tcBorders>
            <w:hideMark/>
          </w:tcPr>
          <w:p w14:paraId="49E177A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Grievance is routed according to rule order; routing rule ID/name logged; SLA plan applied.</w:t>
            </w:r>
          </w:p>
        </w:tc>
      </w:tr>
      <w:tr w:rsidR="00921B7D" w:rsidRPr="001F7A99" w14:paraId="316D3AE2"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F286D8E" w14:textId="77777777" w:rsidR="00921B7D" w:rsidRPr="001F7A99" w:rsidRDefault="00921B7D" w:rsidP="001F7A99">
            <w:pPr>
              <w:spacing w:after="0"/>
              <w:jc w:val="left"/>
              <w:rPr>
                <w:color w:val="auto"/>
                <w:sz w:val="20"/>
                <w:szCs w:val="18"/>
              </w:rPr>
            </w:pPr>
            <w:r w:rsidRPr="001F7A99">
              <w:rPr>
                <w:color w:val="auto"/>
                <w:sz w:val="20"/>
                <w:szCs w:val="18"/>
              </w:rPr>
              <w:t>2</w:t>
            </w:r>
          </w:p>
        </w:tc>
        <w:tc>
          <w:tcPr>
            <w:tcW w:w="0" w:type="auto"/>
            <w:hideMark/>
          </w:tcPr>
          <w:p w14:paraId="4CFFDF1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Agent / Manager</w:t>
            </w:r>
          </w:p>
        </w:tc>
        <w:tc>
          <w:tcPr>
            <w:tcW w:w="0" w:type="auto"/>
            <w:hideMark/>
          </w:tcPr>
          <w:p w14:paraId="0F1D5A0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Assign grievance to an agent or team; add collaborators as needed (subject to visibility rules).</w:t>
            </w:r>
          </w:p>
        </w:tc>
        <w:tc>
          <w:tcPr>
            <w:tcW w:w="0" w:type="auto"/>
            <w:hideMark/>
          </w:tcPr>
          <w:p w14:paraId="7413A9FD"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Assignment recorded; collaborators linked; alerts issued per configuration; access controls enforced.</w:t>
            </w:r>
          </w:p>
        </w:tc>
      </w:tr>
      <w:tr w:rsidR="00921B7D" w:rsidRPr="001F7A99" w14:paraId="3323C57C"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678C033" w14:textId="77777777" w:rsidR="00921B7D" w:rsidRPr="001F7A99" w:rsidRDefault="00921B7D" w:rsidP="001F7A99">
            <w:pPr>
              <w:spacing w:after="0"/>
              <w:jc w:val="left"/>
              <w:rPr>
                <w:color w:val="auto"/>
                <w:sz w:val="20"/>
                <w:szCs w:val="18"/>
              </w:rPr>
            </w:pPr>
            <w:r w:rsidRPr="001F7A99">
              <w:rPr>
                <w:color w:val="auto"/>
                <w:sz w:val="20"/>
                <w:szCs w:val="18"/>
              </w:rPr>
              <w:t>3</w:t>
            </w:r>
          </w:p>
        </w:tc>
        <w:tc>
          <w:tcPr>
            <w:tcW w:w="0" w:type="auto"/>
            <w:tcBorders>
              <w:top w:val="none" w:sz="0" w:space="0" w:color="auto"/>
              <w:bottom w:val="none" w:sz="0" w:space="0" w:color="auto"/>
            </w:tcBorders>
            <w:hideMark/>
          </w:tcPr>
          <w:p w14:paraId="2172450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Agent / Manager</w:t>
            </w:r>
          </w:p>
        </w:tc>
        <w:tc>
          <w:tcPr>
            <w:tcW w:w="0" w:type="auto"/>
            <w:tcBorders>
              <w:top w:val="none" w:sz="0" w:space="0" w:color="auto"/>
              <w:bottom w:val="none" w:sz="0" w:space="0" w:color="auto"/>
            </w:tcBorders>
            <w:hideMark/>
          </w:tcPr>
          <w:p w14:paraId="37CF425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Transfer grievance to another department where required (e.g., wrong category, higher competency).</w:t>
            </w:r>
          </w:p>
        </w:tc>
        <w:tc>
          <w:tcPr>
            <w:tcW w:w="0" w:type="auto"/>
            <w:tcBorders>
              <w:top w:val="none" w:sz="0" w:space="0" w:color="auto"/>
              <w:bottom w:val="none" w:sz="0" w:space="0" w:color="auto"/>
            </w:tcBorders>
            <w:hideMark/>
          </w:tcPr>
          <w:p w14:paraId="252FBAF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Transfer recorded; receiving department notified; original department retains audit visibility per policy; status updated if required.</w:t>
            </w:r>
          </w:p>
        </w:tc>
      </w:tr>
      <w:tr w:rsidR="00921B7D" w:rsidRPr="001F7A99" w14:paraId="52C39B70"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E5BEB47" w14:textId="77777777" w:rsidR="00921B7D" w:rsidRPr="001F7A99" w:rsidRDefault="00921B7D" w:rsidP="001F7A99">
            <w:pPr>
              <w:spacing w:after="0"/>
              <w:jc w:val="left"/>
              <w:rPr>
                <w:color w:val="auto"/>
                <w:sz w:val="20"/>
                <w:szCs w:val="18"/>
              </w:rPr>
            </w:pPr>
            <w:r w:rsidRPr="001F7A99">
              <w:rPr>
                <w:color w:val="auto"/>
                <w:sz w:val="20"/>
                <w:szCs w:val="18"/>
              </w:rPr>
              <w:t>4</w:t>
            </w:r>
          </w:p>
        </w:tc>
        <w:tc>
          <w:tcPr>
            <w:tcW w:w="0" w:type="auto"/>
            <w:hideMark/>
          </w:tcPr>
          <w:p w14:paraId="275DFCB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System</w:t>
            </w:r>
          </w:p>
        </w:tc>
        <w:tc>
          <w:tcPr>
            <w:tcW w:w="0" w:type="auto"/>
            <w:hideMark/>
          </w:tcPr>
          <w:p w14:paraId="5BB44D3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Enforce sensitive-case controls where grievance is flagged as sensitive.</w:t>
            </w:r>
          </w:p>
        </w:tc>
        <w:tc>
          <w:tcPr>
            <w:tcW w:w="0" w:type="auto"/>
            <w:hideMark/>
          </w:tcPr>
          <w:p w14:paraId="2F044B25"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Visibility restricted; notifications suppressed/redacted; access attempts logged.</w:t>
            </w:r>
          </w:p>
        </w:tc>
      </w:tr>
    </w:tbl>
    <w:p w14:paraId="352EFF17" w14:textId="77777777" w:rsidR="00921B7D" w:rsidRDefault="00921B7D" w:rsidP="00921B7D">
      <w:pPr>
        <w:rPr>
          <w:b/>
          <w:bCs/>
          <w:color w:val="auto"/>
          <w:szCs w:val="24"/>
        </w:rPr>
      </w:pPr>
    </w:p>
    <w:p w14:paraId="66FCE24E" w14:textId="77777777" w:rsidR="00921B7D" w:rsidRPr="009B1B56" w:rsidRDefault="00921B7D" w:rsidP="00921B7D">
      <w:pPr>
        <w:rPr>
          <w:b/>
          <w:bCs/>
          <w:color w:val="auto"/>
          <w:szCs w:val="24"/>
        </w:rPr>
      </w:pPr>
      <w:r w:rsidRPr="009B1B56">
        <w:rPr>
          <w:b/>
          <w:bCs/>
          <w:color w:val="auto"/>
          <w:szCs w:val="24"/>
        </w:rPr>
        <w:t>WF-04 Responding to a grievance and updating status</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6"/>
        <w:gridCol w:w="974"/>
        <w:gridCol w:w="4299"/>
        <w:gridCol w:w="3441"/>
      </w:tblGrid>
      <w:tr w:rsidR="00F42E7C" w:rsidRPr="001F7A99" w14:paraId="16752A64"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0E82B915" w14:textId="77777777" w:rsidR="00921B7D" w:rsidRPr="001F7A99" w:rsidRDefault="00921B7D" w:rsidP="001F7A99">
            <w:pPr>
              <w:spacing w:after="0"/>
              <w:jc w:val="left"/>
              <w:rPr>
                <w:color w:val="FFFFFF"/>
                <w:sz w:val="20"/>
                <w:szCs w:val="18"/>
              </w:rPr>
            </w:pPr>
            <w:r w:rsidRPr="001F7A99">
              <w:rPr>
                <w:color w:val="FFFFFF"/>
                <w:sz w:val="20"/>
                <w:szCs w:val="18"/>
              </w:rPr>
              <w:t>Step</w:t>
            </w:r>
          </w:p>
        </w:tc>
        <w:tc>
          <w:tcPr>
            <w:tcW w:w="0" w:type="auto"/>
            <w:shd w:val="clear" w:color="auto" w:fill="000000"/>
            <w:hideMark/>
          </w:tcPr>
          <w:p w14:paraId="48031FF0"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Actor</w:t>
            </w:r>
          </w:p>
        </w:tc>
        <w:tc>
          <w:tcPr>
            <w:tcW w:w="0" w:type="auto"/>
            <w:shd w:val="clear" w:color="auto" w:fill="000000"/>
            <w:hideMark/>
          </w:tcPr>
          <w:p w14:paraId="3AED14B4"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Action</w:t>
            </w:r>
          </w:p>
        </w:tc>
        <w:tc>
          <w:tcPr>
            <w:tcW w:w="0" w:type="auto"/>
            <w:shd w:val="clear" w:color="auto" w:fill="000000"/>
            <w:hideMark/>
          </w:tcPr>
          <w:p w14:paraId="3440010D"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System Outcome / Data</w:t>
            </w:r>
          </w:p>
        </w:tc>
      </w:tr>
      <w:tr w:rsidR="00921B7D" w:rsidRPr="001F7A99" w14:paraId="1E9E0F71"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7E7E990" w14:textId="77777777" w:rsidR="00921B7D" w:rsidRPr="001F7A99" w:rsidRDefault="00921B7D" w:rsidP="001F7A99">
            <w:pPr>
              <w:spacing w:after="0"/>
              <w:jc w:val="left"/>
              <w:rPr>
                <w:color w:val="auto"/>
                <w:sz w:val="20"/>
                <w:szCs w:val="18"/>
              </w:rPr>
            </w:pPr>
            <w:r w:rsidRPr="001F7A99">
              <w:rPr>
                <w:color w:val="auto"/>
                <w:sz w:val="20"/>
                <w:szCs w:val="18"/>
              </w:rPr>
              <w:t>1</w:t>
            </w:r>
          </w:p>
        </w:tc>
        <w:tc>
          <w:tcPr>
            <w:tcW w:w="0" w:type="auto"/>
            <w:tcBorders>
              <w:top w:val="none" w:sz="0" w:space="0" w:color="auto"/>
              <w:bottom w:val="none" w:sz="0" w:space="0" w:color="auto"/>
            </w:tcBorders>
            <w:hideMark/>
          </w:tcPr>
          <w:p w14:paraId="06F80BB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Agent</w:t>
            </w:r>
          </w:p>
        </w:tc>
        <w:tc>
          <w:tcPr>
            <w:tcW w:w="0" w:type="auto"/>
            <w:tcBorders>
              <w:top w:val="none" w:sz="0" w:space="0" w:color="auto"/>
              <w:bottom w:val="none" w:sz="0" w:space="0" w:color="auto"/>
            </w:tcBorders>
            <w:hideMark/>
          </w:tcPr>
          <w:p w14:paraId="74E6FDA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Open grievance detail view and review metadata, history, SLA due date, and prior communications.</w:t>
            </w:r>
          </w:p>
        </w:tc>
        <w:tc>
          <w:tcPr>
            <w:tcW w:w="0" w:type="auto"/>
            <w:tcBorders>
              <w:top w:val="none" w:sz="0" w:space="0" w:color="auto"/>
              <w:bottom w:val="none" w:sz="0" w:space="0" w:color="auto"/>
            </w:tcBorders>
            <w:hideMark/>
          </w:tcPr>
          <w:p w14:paraId="5C9D6E51"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Complete context visible; access controlled; activity log available.</w:t>
            </w:r>
          </w:p>
        </w:tc>
      </w:tr>
      <w:tr w:rsidR="00921B7D" w:rsidRPr="001F7A99" w14:paraId="26A65FC8"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0C318C0" w14:textId="77777777" w:rsidR="00921B7D" w:rsidRPr="001F7A99" w:rsidRDefault="00921B7D" w:rsidP="001F7A99">
            <w:pPr>
              <w:spacing w:after="0"/>
              <w:jc w:val="left"/>
              <w:rPr>
                <w:color w:val="auto"/>
                <w:sz w:val="20"/>
                <w:szCs w:val="18"/>
              </w:rPr>
            </w:pPr>
            <w:r w:rsidRPr="001F7A99">
              <w:rPr>
                <w:color w:val="auto"/>
                <w:sz w:val="20"/>
                <w:szCs w:val="18"/>
              </w:rPr>
              <w:t>2</w:t>
            </w:r>
          </w:p>
        </w:tc>
        <w:tc>
          <w:tcPr>
            <w:tcW w:w="0" w:type="auto"/>
            <w:hideMark/>
          </w:tcPr>
          <w:p w14:paraId="4799482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Agent</w:t>
            </w:r>
          </w:p>
        </w:tc>
        <w:tc>
          <w:tcPr>
            <w:tcW w:w="0" w:type="auto"/>
            <w:hideMark/>
          </w:tcPr>
          <w:p w14:paraId="5E71E82B"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Post an external reply using free text and/or canned response; attach files if needed; optionally request response suggestions if enabled.</w:t>
            </w:r>
          </w:p>
        </w:tc>
        <w:tc>
          <w:tcPr>
            <w:tcW w:w="0" w:type="auto"/>
            <w:hideMark/>
          </w:tcPr>
          <w:p w14:paraId="52E497F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Reply recorded in thread; notification delivered per configuration; attachments stored and protected; message log captured.</w:t>
            </w:r>
          </w:p>
        </w:tc>
      </w:tr>
      <w:tr w:rsidR="00921B7D" w:rsidRPr="001F7A99" w14:paraId="79205809"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7B543F6" w14:textId="77777777" w:rsidR="00921B7D" w:rsidRPr="001F7A99" w:rsidRDefault="00921B7D" w:rsidP="001F7A99">
            <w:pPr>
              <w:spacing w:after="0"/>
              <w:jc w:val="left"/>
              <w:rPr>
                <w:color w:val="auto"/>
                <w:sz w:val="20"/>
                <w:szCs w:val="18"/>
              </w:rPr>
            </w:pPr>
            <w:r w:rsidRPr="001F7A99">
              <w:rPr>
                <w:color w:val="auto"/>
                <w:sz w:val="20"/>
                <w:szCs w:val="18"/>
              </w:rPr>
              <w:t>3</w:t>
            </w:r>
          </w:p>
        </w:tc>
        <w:tc>
          <w:tcPr>
            <w:tcW w:w="0" w:type="auto"/>
            <w:tcBorders>
              <w:top w:val="none" w:sz="0" w:space="0" w:color="auto"/>
              <w:bottom w:val="none" w:sz="0" w:space="0" w:color="auto"/>
            </w:tcBorders>
            <w:hideMark/>
          </w:tcPr>
          <w:p w14:paraId="5FFD1912"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Agent</w:t>
            </w:r>
          </w:p>
        </w:tc>
        <w:tc>
          <w:tcPr>
            <w:tcW w:w="0" w:type="auto"/>
            <w:tcBorders>
              <w:top w:val="none" w:sz="0" w:space="0" w:color="auto"/>
              <w:bottom w:val="none" w:sz="0" w:space="0" w:color="auto"/>
            </w:tcBorders>
            <w:hideMark/>
          </w:tcPr>
          <w:p w14:paraId="0BB7A62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Add internal notes and update investigation/actions taken fields where appropriate.</w:t>
            </w:r>
          </w:p>
        </w:tc>
        <w:tc>
          <w:tcPr>
            <w:tcW w:w="0" w:type="auto"/>
            <w:tcBorders>
              <w:top w:val="none" w:sz="0" w:space="0" w:color="auto"/>
              <w:bottom w:val="none" w:sz="0" w:space="0" w:color="auto"/>
            </w:tcBorders>
            <w:hideMark/>
          </w:tcPr>
          <w:p w14:paraId="1F6ECFA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Internal notes recorded and restricted; investigation trail supports audit and supervision review.</w:t>
            </w:r>
          </w:p>
        </w:tc>
      </w:tr>
      <w:tr w:rsidR="00921B7D" w:rsidRPr="001F7A99" w14:paraId="78389483"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8DE3778" w14:textId="77777777" w:rsidR="00921B7D" w:rsidRPr="001F7A99" w:rsidRDefault="00921B7D" w:rsidP="001F7A99">
            <w:pPr>
              <w:spacing w:after="0"/>
              <w:jc w:val="left"/>
              <w:rPr>
                <w:color w:val="auto"/>
                <w:sz w:val="20"/>
                <w:szCs w:val="18"/>
              </w:rPr>
            </w:pPr>
            <w:r w:rsidRPr="001F7A99">
              <w:rPr>
                <w:color w:val="auto"/>
                <w:sz w:val="20"/>
                <w:szCs w:val="18"/>
              </w:rPr>
              <w:t>4</w:t>
            </w:r>
          </w:p>
        </w:tc>
        <w:tc>
          <w:tcPr>
            <w:tcW w:w="0" w:type="auto"/>
            <w:hideMark/>
          </w:tcPr>
          <w:p w14:paraId="3002ED8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Agent</w:t>
            </w:r>
          </w:p>
        </w:tc>
        <w:tc>
          <w:tcPr>
            <w:tcW w:w="0" w:type="auto"/>
            <w:hideMark/>
          </w:tcPr>
          <w:p w14:paraId="7B5E51D0"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Update grievance status to Resolved or Closed (per policy) and complete mandatory closure fields (resolution summary, resolution date, complainant informed status).</w:t>
            </w:r>
          </w:p>
        </w:tc>
        <w:tc>
          <w:tcPr>
            <w:tcW w:w="0" w:type="auto"/>
            <w:hideMark/>
          </w:tcPr>
          <w:p w14:paraId="6C75A49A"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Status change recorded with timestamp/actor; closure validation enforced; grievance moves to appropriate queue.</w:t>
            </w:r>
          </w:p>
        </w:tc>
      </w:tr>
      <w:tr w:rsidR="00921B7D" w:rsidRPr="001F7A99" w14:paraId="26643645"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DA66D70" w14:textId="77777777" w:rsidR="00921B7D" w:rsidRPr="001F7A99" w:rsidRDefault="00921B7D" w:rsidP="001F7A99">
            <w:pPr>
              <w:spacing w:after="0"/>
              <w:jc w:val="left"/>
              <w:rPr>
                <w:color w:val="auto"/>
                <w:sz w:val="20"/>
                <w:szCs w:val="18"/>
              </w:rPr>
            </w:pPr>
            <w:r w:rsidRPr="001F7A99">
              <w:rPr>
                <w:color w:val="auto"/>
                <w:sz w:val="20"/>
                <w:szCs w:val="18"/>
              </w:rPr>
              <w:t>5</w:t>
            </w:r>
          </w:p>
        </w:tc>
        <w:tc>
          <w:tcPr>
            <w:tcW w:w="0" w:type="auto"/>
            <w:tcBorders>
              <w:top w:val="none" w:sz="0" w:space="0" w:color="auto"/>
              <w:bottom w:val="none" w:sz="0" w:space="0" w:color="auto"/>
            </w:tcBorders>
            <w:hideMark/>
          </w:tcPr>
          <w:p w14:paraId="64C1214D"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System / Agent</w:t>
            </w:r>
          </w:p>
        </w:tc>
        <w:tc>
          <w:tcPr>
            <w:tcW w:w="0" w:type="auto"/>
            <w:tcBorders>
              <w:top w:val="none" w:sz="0" w:space="0" w:color="auto"/>
              <w:bottom w:val="none" w:sz="0" w:space="0" w:color="auto"/>
            </w:tcBorders>
            <w:hideMark/>
          </w:tcPr>
          <w:p w14:paraId="602768FA"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Record complainant satisfaction where obtained and trigger reopen/escalation if not satisfied.</w:t>
            </w:r>
          </w:p>
        </w:tc>
        <w:tc>
          <w:tcPr>
            <w:tcW w:w="0" w:type="auto"/>
            <w:tcBorders>
              <w:top w:val="none" w:sz="0" w:space="0" w:color="auto"/>
              <w:bottom w:val="none" w:sz="0" w:space="0" w:color="auto"/>
            </w:tcBorders>
            <w:hideMark/>
          </w:tcPr>
          <w:p w14:paraId="62F32F2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Satisfaction stored; reopen/escalation event captured; workflow continues per escalation rules.</w:t>
            </w:r>
          </w:p>
        </w:tc>
      </w:tr>
    </w:tbl>
    <w:p w14:paraId="6D82C5C3" w14:textId="77777777" w:rsidR="00921B7D" w:rsidRDefault="00921B7D" w:rsidP="00921B7D">
      <w:pPr>
        <w:rPr>
          <w:b/>
          <w:bCs/>
          <w:color w:val="auto"/>
          <w:szCs w:val="24"/>
        </w:rPr>
      </w:pPr>
    </w:p>
    <w:p w14:paraId="4CE9BBBB" w14:textId="77777777" w:rsidR="00921B7D" w:rsidRPr="009B1B56" w:rsidRDefault="00921B7D" w:rsidP="00921B7D">
      <w:pPr>
        <w:rPr>
          <w:b/>
          <w:bCs/>
          <w:color w:val="auto"/>
          <w:szCs w:val="24"/>
        </w:rPr>
      </w:pPr>
      <w:r w:rsidRPr="009B1B56">
        <w:rPr>
          <w:b/>
          <w:bCs/>
          <w:color w:val="auto"/>
          <w:szCs w:val="24"/>
        </w:rPr>
        <w:t>WF-05 SLA monitoring and overdue handling</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6"/>
        <w:gridCol w:w="1455"/>
        <w:gridCol w:w="3914"/>
        <w:gridCol w:w="3345"/>
      </w:tblGrid>
      <w:tr w:rsidR="00F42E7C" w:rsidRPr="001F7A99" w14:paraId="5C5A410F"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3DD3D25F" w14:textId="77777777" w:rsidR="00921B7D" w:rsidRPr="001F7A99" w:rsidRDefault="00921B7D" w:rsidP="001F7A99">
            <w:pPr>
              <w:spacing w:after="0"/>
              <w:jc w:val="left"/>
              <w:rPr>
                <w:color w:val="FFFFFF"/>
                <w:sz w:val="20"/>
                <w:szCs w:val="18"/>
              </w:rPr>
            </w:pPr>
            <w:r w:rsidRPr="001F7A99">
              <w:rPr>
                <w:color w:val="FFFFFF"/>
                <w:sz w:val="20"/>
                <w:szCs w:val="18"/>
              </w:rPr>
              <w:t>Step</w:t>
            </w:r>
          </w:p>
        </w:tc>
        <w:tc>
          <w:tcPr>
            <w:tcW w:w="0" w:type="auto"/>
            <w:shd w:val="clear" w:color="auto" w:fill="000000"/>
            <w:hideMark/>
          </w:tcPr>
          <w:p w14:paraId="023A4D66"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Actor</w:t>
            </w:r>
          </w:p>
        </w:tc>
        <w:tc>
          <w:tcPr>
            <w:tcW w:w="0" w:type="auto"/>
            <w:shd w:val="clear" w:color="auto" w:fill="000000"/>
            <w:hideMark/>
          </w:tcPr>
          <w:p w14:paraId="11B7EF17"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Action</w:t>
            </w:r>
          </w:p>
        </w:tc>
        <w:tc>
          <w:tcPr>
            <w:tcW w:w="0" w:type="auto"/>
            <w:shd w:val="clear" w:color="auto" w:fill="000000"/>
            <w:hideMark/>
          </w:tcPr>
          <w:p w14:paraId="585BFF34"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System Outcome / Data</w:t>
            </w:r>
          </w:p>
        </w:tc>
      </w:tr>
      <w:tr w:rsidR="00921B7D" w:rsidRPr="001F7A99" w14:paraId="3A2A6E74"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D7ECE1E" w14:textId="77777777" w:rsidR="00921B7D" w:rsidRPr="001F7A99" w:rsidRDefault="00921B7D" w:rsidP="001F7A99">
            <w:pPr>
              <w:spacing w:after="0"/>
              <w:jc w:val="left"/>
              <w:rPr>
                <w:color w:val="auto"/>
                <w:sz w:val="20"/>
                <w:szCs w:val="18"/>
              </w:rPr>
            </w:pPr>
            <w:r w:rsidRPr="001F7A99">
              <w:rPr>
                <w:color w:val="auto"/>
                <w:sz w:val="20"/>
                <w:szCs w:val="18"/>
              </w:rPr>
              <w:t>1</w:t>
            </w:r>
          </w:p>
        </w:tc>
        <w:tc>
          <w:tcPr>
            <w:tcW w:w="0" w:type="auto"/>
            <w:tcBorders>
              <w:top w:val="none" w:sz="0" w:space="0" w:color="auto"/>
              <w:bottom w:val="none" w:sz="0" w:space="0" w:color="auto"/>
            </w:tcBorders>
            <w:hideMark/>
          </w:tcPr>
          <w:p w14:paraId="54B61D6E"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Administrator</w:t>
            </w:r>
          </w:p>
        </w:tc>
        <w:tc>
          <w:tcPr>
            <w:tcW w:w="0" w:type="auto"/>
            <w:tcBorders>
              <w:top w:val="none" w:sz="0" w:space="0" w:color="auto"/>
              <w:bottom w:val="none" w:sz="0" w:space="0" w:color="auto"/>
            </w:tcBorders>
            <w:hideMark/>
          </w:tcPr>
          <w:p w14:paraId="6993D83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Configure SLA plans and schedules (business hours and holidays).</w:t>
            </w:r>
          </w:p>
        </w:tc>
        <w:tc>
          <w:tcPr>
            <w:tcW w:w="0" w:type="auto"/>
            <w:tcBorders>
              <w:top w:val="none" w:sz="0" w:space="0" w:color="auto"/>
              <w:bottom w:val="none" w:sz="0" w:space="0" w:color="auto"/>
            </w:tcBorders>
            <w:hideMark/>
          </w:tcPr>
          <w:p w14:paraId="67DA3B8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SLA computation basis established; changes logged as administrative actions.</w:t>
            </w:r>
          </w:p>
        </w:tc>
      </w:tr>
      <w:tr w:rsidR="00921B7D" w:rsidRPr="001F7A99" w14:paraId="12EF5175"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8DC2BC4" w14:textId="77777777" w:rsidR="00921B7D" w:rsidRPr="001F7A99" w:rsidRDefault="00921B7D" w:rsidP="001F7A99">
            <w:pPr>
              <w:spacing w:after="0"/>
              <w:jc w:val="left"/>
              <w:rPr>
                <w:color w:val="auto"/>
                <w:sz w:val="20"/>
                <w:szCs w:val="18"/>
              </w:rPr>
            </w:pPr>
            <w:r w:rsidRPr="001F7A99">
              <w:rPr>
                <w:color w:val="auto"/>
                <w:sz w:val="20"/>
                <w:szCs w:val="18"/>
              </w:rPr>
              <w:t>2</w:t>
            </w:r>
          </w:p>
        </w:tc>
        <w:tc>
          <w:tcPr>
            <w:tcW w:w="0" w:type="auto"/>
            <w:hideMark/>
          </w:tcPr>
          <w:p w14:paraId="0187A698"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System</w:t>
            </w:r>
          </w:p>
        </w:tc>
        <w:tc>
          <w:tcPr>
            <w:tcW w:w="0" w:type="auto"/>
            <w:hideMark/>
          </w:tcPr>
          <w:p w14:paraId="4C0EC50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Set/calculate due date for each grievance based on SLA plan and schedule.</w:t>
            </w:r>
          </w:p>
        </w:tc>
        <w:tc>
          <w:tcPr>
            <w:tcW w:w="0" w:type="auto"/>
            <w:hideMark/>
          </w:tcPr>
          <w:p w14:paraId="6DA94CA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Due date stored and visible; SLA timers tracked.</w:t>
            </w:r>
          </w:p>
        </w:tc>
      </w:tr>
      <w:tr w:rsidR="00921B7D" w:rsidRPr="001F7A99" w14:paraId="7346C520"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214A96F" w14:textId="77777777" w:rsidR="00921B7D" w:rsidRPr="001F7A99" w:rsidRDefault="00921B7D" w:rsidP="001F7A99">
            <w:pPr>
              <w:spacing w:after="0"/>
              <w:jc w:val="left"/>
              <w:rPr>
                <w:color w:val="auto"/>
                <w:sz w:val="20"/>
                <w:szCs w:val="18"/>
              </w:rPr>
            </w:pPr>
            <w:r w:rsidRPr="001F7A99">
              <w:rPr>
                <w:color w:val="auto"/>
                <w:sz w:val="20"/>
                <w:szCs w:val="18"/>
              </w:rPr>
              <w:t>3</w:t>
            </w:r>
          </w:p>
        </w:tc>
        <w:tc>
          <w:tcPr>
            <w:tcW w:w="0" w:type="auto"/>
            <w:tcBorders>
              <w:top w:val="none" w:sz="0" w:space="0" w:color="auto"/>
              <w:bottom w:val="none" w:sz="0" w:space="0" w:color="auto"/>
            </w:tcBorders>
            <w:hideMark/>
          </w:tcPr>
          <w:p w14:paraId="6DB4B61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System</w:t>
            </w:r>
          </w:p>
        </w:tc>
        <w:tc>
          <w:tcPr>
            <w:tcW w:w="0" w:type="auto"/>
            <w:tcBorders>
              <w:top w:val="none" w:sz="0" w:space="0" w:color="auto"/>
              <w:bottom w:val="none" w:sz="0" w:space="0" w:color="auto"/>
            </w:tcBorders>
            <w:hideMark/>
          </w:tcPr>
          <w:p w14:paraId="48BA044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Flag grievances as overdue when due date threshold is exceeded and trigger alerts/escalation rules where configured.</w:t>
            </w:r>
          </w:p>
        </w:tc>
        <w:tc>
          <w:tcPr>
            <w:tcW w:w="0" w:type="auto"/>
            <w:tcBorders>
              <w:top w:val="none" w:sz="0" w:space="0" w:color="auto"/>
              <w:bottom w:val="none" w:sz="0" w:space="0" w:color="auto"/>
            </w:tcBorders>
            <w:hideMark/>
          </w:tcPr>
          <w:p w14:paraId="234398B9"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Overdue indicator displayed; case appears in Overdue queue; alerts sent; escalation events logged.</w:t>
            </w:r>
          </w:p>
        </w:tc>
      </w:tr>
      <w:tr w:rsidR="00921B7D" w:rsidRPr="001F7A99" w14:paraId="3B2ED399"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D05473F" w14:textId="77777777" w:rsidR="00921B7D" w:rsidRPr="001F7A99" w:rsidRDefault="00921B7D" w:rsidP="001F7A99">
            <w:pPr>
              <w:spacing w:after="0"/>
              <w:jc w:val="left"/>
              <w:rPr>
                <w:color w:val="auto"/>
                <w:sz w:val="20"/>
                <w:szCs w:val="18"/>
              </w:rPr>
            </w:pPr>
            <w:r w:rsidRPr="001F7A99">
              <w:rPr>
                <w:color w:val="auto"/>
                <w:sz w:val="20"/>
                <w:szCs w:val="18"/>
              </w:rPr>
              <w:t>4</w:t>
            </w:r>
          </w:p>
        </w:tc>
        <w:tc>
          <w:tcPr>
            <w:tcW w:w="0" w:type="auto"/>
            <w:hideMark/>
          </w:tcPr>
          <w:p w14:paraId="4E8B2802"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Manager / Agent</w:t>
            </w:r>
          </w:p>
        </w:tc>
        <w:tc>
          <w:tcPr>
            <w:tcW w:w="0" w:type="auto"/>
            <w:hideMark/>
          </w:tcPr>
          <w:p w14:paraId="4B8AB2C3"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Review overdue queue; reassign and/or escalate as needed; record rationale in internal notes.</w:t>
            </w:r>
          </w:p>
        </w:tc>
        <w:tc>
          <w:tcPr>
            <w:tcW w:w="0" w:type="auto"/>
            <w:hideMark/>
          </w:tcPr>
          <w:p w14:paraId="22F8BB1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Assignment updates recorded; management actions auditable; notifications sent per configuration.</w:t>
            </w:r>
          </w:p>
        </w:tc>
      </w:tr>
    </w:tbl>
    <w:p w14:paraId="0E7877CA" w14:textId="77777777" w:rsidR="00921B7D" w:rsidRDefault="00921B7D" w:rsidP="00921B7D">
      <w:pPr>
        <w:rPr>
          <w:b/>
          <w:bCs/>
          <w:color w:val="auto"/>
          <w:szCs w:val="24"/>
        </w:rPr>
      </w:pPr>
    </w:p>
    <w:p w14:paraId="3E9846BE" w14:textId="77777777" w:rsidR="00921B7D" w:rsidRPr="009B1B56" w:rsidRDefault="00921B7D" w:rsidP="00921B7D">
      <w:pPr>
        <w:rPr>
          <w:b/>
          <w:bCs/>
          <w:color w:val="auto"/>
          <w:szCs w:val="24"/>
        </w:rPr>
      </w:pPr>
      <w:r w:rsidRPr="009B1B56">
        <w:rPr>
          <w:b/>
          <w:bCs/>
          <w:color w:val="auto"/>
          <w:szCs w:val="24"/>
        </w:rPr>
        <w:t>WF-06 Tasks linked to grievances</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6"/>
        <w:gridCol w:w="1195"/>
        <w:gridCol w:w="3508"/>
        <w:gridCol w:w="4011"/>
      </w:tblGrid>
      <w:tr w:rsidR="00F42E7C" w:rsidRPr="001F7A99" w14:paraId="64D1CDFD"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72DEB000" w14:textId="77777777" w:rsidR="00921B7D" w:rsidRPr="001F7A99" w:rsidRDefault="00921B7D" w:rsidP="001F7A99">
            <w:pPr>
              <w:spacing w:after="0"/>
              <w:jc w:val="left"/>
              <w:rPr>
                <w:color w:val="FFFFFF"/>
                <w:sz w:val="20"/>
                <w:szCs w:val="18"/>
              </w:rPr>
            </w:pPr>
            <w:r w:rsidRPr="001F7A99">
              <w:rPr>
                <w:color w:val="FFFFFF"/>
                <w:sz w:val="20"/>
                <w:szCs w:val="18"/>
              </w:rPr>
              <w:t>Step</w:t>
            </w:r>
          </w:p>
        </w:tc>
        <w:tc>
          <w:tcPr>
            <w:tcW w:w="0" w:type="auto"/>
            <w:shd w:val="clear" w:color="auto" w:fill="000000"/>
            <w:hideMark/>
          </w:tcPr>
          <w:p w14:paraId="6412ED0E"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Actor</w:t>
            </w:r>
          </w:p>
        </w:tc>
        <w:tc>
          <w:tcPr>
            <w:tcW w:w="0" w:type="auto"/>
            <w:shd w:val="clear" w:color="auto" w:fill="000000"/>
            <w:hideMark/>
          </w:tcPr>
          <w:p w14:paraId="451D1212"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Action</w:t>
            </w:r>
          </w:p>
        </w:tc>
        <w:tc>
          <w:tcPr>
            <w:tcW w:w="0" w:type="auto"/>
            <w:shd w:val="clear" w:color="auto" w:fill="000000"/>
            <w:hideMark/>
          </w:tcPr>
          <w:p w14:paraId="074B0A2B"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System Outcome / Data</w:t>
            </w:r>
          </w:p>
        </w:tc>
      </w:tr>
      <w:tr w:rsidR="00921B7D" w:rsidRPr="001F7A99" w14:paraId="7285AE8A"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FD84FDB" w14:textId="77777777" w:rsidR="00921B7D" w:rsidRPr="001F7A99" w:rsidRDefault="00921B7D" w:rsidP="001F7A99">
            <w:pPr>
              <w:spacing w:after="0"/>
              <w:jc w:val="left"/>
              <w:rPr>
                <w:color w:val="auto"/>
                <w:sz w:val="20"/>
                <w:szCs w:val="18"/>
              </w:rPr>
            </w:pPr>
            <w:r w:rsidRPr="001F7A99">
              <w:rPr>
                <w:color w:val="auto"/>
                <w:sz w:val="20"/>
                <w:szCs w:val="18"/>
              </w:rPr>
              <w:t>1</w:t>
            </w:r>
          </w:p>
        </w:tc>
        <w:tc>
          <w:tcPr>
            <w:tcW w:w="0" w:type="auto"/>
            <w:tcBorders>
              <w:top w:val="none" w:sz="0" w:space="0" w:color="auto"/>
              <w:bottom w:val="none" w:sz="0" w:space="0" w:color="auto"/>
            </w:tcBorders>
            <w:hideMark/>
          </w:tcPr>
          <w:p w14:paraId="087C6273"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Agent</w:t>
            </w:r>
          </w:p>
        </w:tc>
        <w:tc>
          <w:tcPr>
            <w:tcW w:w="0" w:type="auto"/>
            <w:tcBorders>
              <w:top w:val="none" w:sz="0" w:space="0" w:color="auto"/>
              <w:bottom w:val="none" w:sz="0" w:space="0" w:color="auto"/>
            </w:tcBorders>
            <w:hideMark/>
          </w:tcPr>
          <w:p w14:paraId="26D979B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From a grievance, create a linked task describing an investigation or action item.</w:t>
            </w:r>
          </w:p>
        </w:tc>
        <w:tc>
          <w:tcPr>
            <w:tcW w:w="0" w:type="auto"/>
            <w:tcBorders>
              <w:top w:val="none" w:sz="0" w:space="0" w:color="auto"/>
              <w:bottom w:val="none" w:sz="0" w:space="0" w:color="auto"/>
            </w:tcBorders>
            <w:hideMark/>
          </w:tcPr>
          <w:p w14:paraId="00204F0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Task created with link to grievance; task ID assigned; due date required if configured.</w:t>
            </w:r>
          </w:p>
        </w:tc>
      </w:tr>
      <w:tr w:rsidR="00921B7D" w:rsidRPr="001F7A99" w14:paraId="7F7F22C9"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D85D7E7" w14:textId="77777777" w:rsidR="00921B7D" w:rsidRPr="001F7A99" w:rsidRDefault="00921B7D" w:rsidP="001F7A99">
            <w:pPr>
              <w:spacing w:after="0"/>
              <w:jc w:val="left"/>
              <w:rPr>
                <w:color w:val="auto"/>
                <w:sz w:val="20"/>
                <w:szCs w:val="18"/>
              </w:rPr>
            </w:pPr>
            <w:r w:rsidRPr="001F7A99">
              <w:rPr>
                <w:color w:val="auto"/>
                <w:sz w:val="20"/>
                <w:szCs w:val="18"/>
              </w:rPr>
              <w:t>2</w:t>
            </w:r>
          </w:p>
        </w:tc>
        <w:tc>
          <w:tcPr>
            <w:tcW w:w="0" w:type="auto"/>
            <w:hideMark/>
          </w:tcPr>
          <w:p w14:paraId="62B86CD7"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Agent / Manager</w:t>
            </w:r>
          </w:p>
        </w:tc>
        <w:tc>
          <w:tcPr>
            <w:tcW w:w="0" w:type="auto"/>
            <w:hideMark/>
          </w:tcPr>
          <w:p w14:paraId="58346F96"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Assign the task to a department and/or agent with a due date; attach supporting documents if needed.</w:t>
            </w:r>
          </w:p>
        </w:tc>
        <w:tc>
          <w:tcPr>
            <w:tcW w:w="0" w:type="auto"/>
            <w:hideMark/>
          </w:tcPr>
          <w:p w14:paraId="6EA9B48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Task ownership established; alerts triggered; attachments protected and logged.</w:t>
            </w:r>
          </w:p>
        </w:tc>
      </w:tr>
      <w:tr w:rsidR="00921B7D" w:rsidRPr="001F7A99" w14:paraId="2C5489AC"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B667C85" w14:textId="77777777" w:rsidR="00921B7D" w:rsidRPr="001F7A99" w:rsidRDefault="00921B7D" w:rsidP="001F7A99">
            <w:pPr>
              <w:spacing w:after="0"/>
              <w:jc w:val="left"/>
              <w:rPr>
                <w:color w:val="auto"/>
                <w:sz w:val="20"/>
                <w:szCs w:val="18"/>
              </w:rPr>
            </w:pPr>
            <w:r w:rsidRPr="001F7A99">
              <w:rPr>
                <w:color w:val="auto"/>
                <w:sz w:val="20"/>
                <w:szCs w:val="18"/>
              </w:rPr>
              <w:t>3</w:t>
            </w:r>
          </w:p>
        </w:tc>
        <w:tc>
          <w:tcPr>
            <w:tcW w:w="0" w:type="auto"/>
            <w:tcBorders>
              <w:top w:val="none" w:sz="0" w:space="0" w:color="auto"/>
              <w:bottom w:val="none" w:sz="0" w:space="0" w:color="auto"/>
            </w:tcBorders>
            <w:hideMark/>
          </w:tcPr>
          <w:p w14:paraId="35C3CBC4"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Assignee</w:t>
            </w:r>
          </w:p>
        </w:tc>
        <w:tc>
          <w:tcPr>
            <w:tcW w:w="0" w:type="auto"/>
            <w:tcBorders>
              <w:top w:val="none" w:sz="0" w:space="0" w:color="auto"/>
              <w:bottom w:val="none" w:sz="0" w:space="0" w:color="auto"/>
            </w:tcBorders>
            <w:hideMark/>
          </w:tcPr>
          <w:p w14:paraId="336CE2B0"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Work task; update progress; add internal notes/attachments.</w:t>
            </w:r>
          </w:p>
        </w:tc>
        <w:tc>
          <w:tcPr>
            <w:tcW w:w="0" w:type="auto"/>
            <w:tcBorders>
              <w:top w:val="none" w:sz="0" w:space="0" w:color="auto"/>
              <w:bottom w:val="none" w:sz="0" w:space="0" w:color="auto"/>
            </w:tcBorders>
            <w:hideMark/>
          </w:tcPr>
          <w:p w14:paraId="73415486"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Task activity log maintained; progress visible to authorized users; audit trail preserved.</w:t>
            </w:r>
          </w:p>
        </w:tc>
      </w:tr>
      <w:tr w:rsidR="00921B7D" w:rsidRPr="001F7A99" w14:paraId="6A786839"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2326207" w14:textId="77777777" w:rsidR="00921B7D" w:rsidRPr="001F7A99" w:rsidRDefault="00921B7D" w:rsidP="001F7A99">
            <w:pPr>
              <w:spacing w:after="0"/>
              <w:jc w:val="left"/>
              <w:rPr>
                <w:color w:val="auto"/>
                <w:sz w:val="20"/>
                <w:szCs w:val="18"/>
              </w:rPr>
            </w:pPr>
            <w:r w:rsidRPr="001F7A99">
              <w:rPr>
                <w:color w:val="auto"/>
                <w:sz w:val="20"/>
                <w:szCs w:val="18"/>
              </w:rPr>
              <w:t>4</w:t>
            </w:r>
          </w:p>
        </w:tc>
        <w:tc>
          <w:tcPr>
            <w:tcW w:w="0" w:type="auto"/>
            <w:hideMark/>
          </w:tcPr>
          <w:p w14:paraId="21E77884"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Assignee / Manager</w:t>
            </w:r>
          </w:p>
        </w:tc>
        <w:tc>
          <w:tcPr>
            <w:tcW w:w="0" w:type="auto"/>
            <w:hideMark/>
          </w:tcPr>
          <w:p w14:paraId="48072EDA"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Mark task completed when finished; notify grievance handler where required.</w:t>
            </w:r>
          </w:p>
        </w:tc>
        <w:tc>
          <w:tcPr>
            <w:tcW w:w="0" w:type="auto"/>
            <w:hideMark/>
          </w:tcPr>
          <w:p w14:paraId="569D454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Task moves to completed view; completion timestamp recorded; linked grievance updated if configured (e.g., internal note added automatically).</w:t>
            </w:r>
          </w:p>
        </w:tc>
      </w:tr>
    </w:tbl>
    <w:p w14:paraId="284336F6" w14:textId="77777777" w:rsidR="00921B7D" w:rsidRPr="009B1B56" w:rsidRDefault="00921B7D" w:rsidP="00921B7D">
      <w:pPr>
        <w:rPr>
          <w:color w:val="auto"/>
          <w:szCs w:val="24"/>
        </w:rPr>
      </w:pPr>
    </w:p>
    <w:p w14:paraId="35A0568E" w14:textId="77777777" w:rsidR="00921B7D" w:rsidRPr="009B1B56" w:rsidRDefault="00921B7D" w:rsidP="00921B7D">
      <w:pPr>
        <w:pStyle w:val="Heading2"/>
      </w:pPr>
      <w:bookmarkStart w:id="115" w:name="_Toc222868118"/>
      <w:r w:rsidRPr="009B1B56">
        <w:t>12.7 Requirements Traceability Source Documents</w:t>
      </w:r>
      <w:bookmarkEnd w:id="115"/>
    </w:p>
    <w:p w14:paraId="2C1E0685" w14:textId="339DE35C" w:rsidR="00921B7D" w:rsidRPr="009B1B56" w:rsidRDefault="00921B7D" w:rsidP="00921B7D">
      <w:pPr>
        <w:rPr>
          <w:color w:val="auto"/>
          <w:szCs w:val="24"/>
        </w:rPr>
      </w:pPr>
      <w:r w:rsidRPr="009B1B56">
        <w:rPr>
          <w:color w:val="auto"/>
          <w:szCs w:val="24"/>
        </w:rPr>
        <w:t>The table below provides high-level traceability of major requirement areas to the supporting documents used to compile this BRD. Phase 1 annexes and supporting reports remain implementation inputs for Phase 2; the Implementing Firm shall demonstrate how these inputs are reflected in configuration and delivery evidence.</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40"/>
        <w:gridCol w:w="5510"/>
      </w:tblGrid>
      <w:tr w:rsidR="00066FE0" w:rsidRPr="001F7A99" w14:paraId="37947763" w14:textId="77777777" w:rsidTr="00F42E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16ECF14A" w14:textId="77777777" w:rsidR="00921B7D" w:rsidRPr="001F7A99" w:rsidRDefault="00921B7D" w:rsidP="001F7A99">
            <w:pPr>
              <w:spacing w:after="0"/>
              <w:jc w:val="left"/>
              <w:rPr>
                <w:color w:val="FFFFFF"/>
                <w:sz w:val="20"/>
                <w:szCs w:val="18"/>
              </w:rPr>
            </w:pPr>
            <w:r w:rsidRPr="001F7A99">
              <w:rPr>
                <w:color w:val="FFFFFF"/>
                <w:sz w:val="20"/>
                <w:szCs w:val="18"/>
              </w:rPr>
              <w:t>Requirement Area</w:t>
            </w:r>
          </w:p>
        </w:tc>
        <w:tc>
          <w:tcPr>
            <w:tcW w:w="0" w:type="auto"/>
            <w:shd w:val="clear" w:color="auto" w:fill="000000"/>
            <w:hideMark/>
          </w:tcPr>
          <w:p w14:paraId="1AF1569D" w14:textId="77777777" w:rsidR="00921B7D" w:rsidRPr="001F7A99" w:rsidRDefault="00921B7D" w:rsidP="001F7A99">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F7A99">
              <w:rPr>
                <w:color w:val="FFFFFF"/>
                <w:sz w:val="20"/>
                <w:szCs w:val="18"/>
              </w:rPr>
              <w:t>Primary Source Documents</w:t>
            </w:r>
          </w:p>
        </w:tc>
      </w:tr>
      <w:tr w:rsidR="00921B7D" w:rsidRPr="001F7A99" w14:paraId="30BA3B1E"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5B4ED33" w14:textId="77777777" w:rsidR="00921B7D" w:rsidRPr="001F7A99" w:rsidRDefault="00921B7D" w:rsidP="001F7A99">
            <w:pPr>
              <w:spacing w:after="0"/>
              <w:jc w:val="left"/>
              <w:rPr>
                <w:color w:val="auto"/>
                <w:sz w:val="20"/>
                <w:szCs w:val="18"/>
              </w:rPr>
            </w:pPr>
            <w:r w:rsidRPr="001F7A99">
              <w:rPr>
                <w:color w:val="auto"/>
                <w:sz w:val="20"/>
                <w:szCs w:val="18"/>
              </w:rPr>
              <w:t>Functional requirements catalogue (public portal, staff console, tasks, administration, knowledge, reporting)</w:t>
            </w:r>
          </w:p>
        </w:tc>
        <w:tc>
          <w:tcPr>
            <w:tcW w:w="0" w:type="auto"/>
            <w:tcBorders>
              <w:top w:val="none" w:sz="0" w:space="0" w:color="auto"/>
              <w:bottom w:val="none" w:sz="0" w:space="0" w:color="auto"/>
            </w:tcBorders>
            <w:hideMark/>
          </w:tcPr>
          <w:p w14:paraId="18FCAE5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Existing BRD (GRM_Digital_System_BRD) and Phase 1 initial exploration findings; ToR functional scope framework; Inception Report.</w:t>
            </w:r>
          </w:p>
        </w:tc>
      </w:tr>
      <w:tr w:rsidR="00921B7D" w:rsidRPr="001F7A99" w14:paraId="0514FACD"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37AC81C" w14:textId="77777777" w:rsidR="00921B7D" w:rsidRPr="001F7A99" w:rsidRDefault="00921B7D" w:rsidP="001F7A99">
            <w:pPr>
              <w:spacing w:after="0"/>
              <w:jc w:val="left"/>
              <w:rPr>
                <w:color w:val="auto"/>
                <w:sz w:val="20"/>
                <w:szCs w:val="18"/>
              </w:rPr>
            </w:pPr>
            <w:r w:rsidRPr="001F7A99">
              <w:rPr>
                <w:color w:val="auto"/>
                <w:sz w:val="20"/>
                <w:szCs w:val="18"/>
              </w:rPr>
              <w:t>Standardized grievance intake data fields and policy statements</w:t>
            </w:r>
          </w:p>
        </w:tc>
        <w:tc>
          <w:tcPr>
            <w:tcW w:w="0" w:type="auto"/>
            <w:hideMark/>
          </w:tcPr>
          <w:p w14:paraId="485BCEA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Annex 2 – Revised Standard Grievance Intake/Data Collection Form; ToR Appendix A (as applicable); Inception Report and validated stakeholder inputs.</w:t>
            </w:r>
          </w:p>
        </w:tc>
      </w:tr>
      <w:tr w:rsidR="00921B7D" w:rsidRPr="001F7A99" w14:paraId="1D7749B7"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0E63B2E" w14:textId="77777777" w:rsidR="00921B7D" w:rsidRPr="001F7A99" w:rsidRDefault="00921B7D" w:rsidP="001F7A99">
            <w:pPr>
              <w:spacing w:after="0"/>
              <w:jc w:val="left"/>
              <w:rPr>
                <w:color w:val="auto"/>
                <w:sz w:val="20"/>
                <w:szCs w:val="18"/>
              </w:rPr>
            </w:pPr>
            <w:r w:rsidRPr="001F7A99">
              <w:rPr>
                <w:color w:val="auto"/>
                <w:sz w:val="20"/>
                <w:szCs w:val="18"/>
              </w:rPr>
              <w:t>Phase 2 scope, deliverables, timeline, and implementation responsibilities</w:t>
            </w:r>
          </w:p>
        </w:tc>
        <w:tc>
          <w:tcPr>
            <w:tcW w:w="0" w:type="auto"/>
            <w:tcBorders>
              <w:top w:val="none" w:sz="0" w:space="0" w:color="auto"/>
              <w:bottom w:val="none" w:sz="0" w:space="0" w:color="auto"/>
            </w:tcBorders>
            <w:hideMark/>
          </w:tcPr>
          <w:p w14:paraId="6B7909BB"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KUSP2 e-GRM Phase 2 Implementation ToR; Annex 5 – Work Plan with Gantt Chart; Inception Report.</w:t>
            </w:r>
          </w:p>
        </w:tc>
      </w:tr>
      <w:tr w:rsidR="00921B7D" w:rsidRPr="001F7A99" w14:paraId="6F64176E"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453B1D9" w14:textId="77777777" w:rsidR="00921B7D" w:rsidRPr="001F7A99" w:rsidRDefault="00921B7D" w:rsidP="001F7A99">
            <w:pPr>
              <w:spacing w:after="0"/>
              <w:jc w:val="left"/>
              <w:rPr>
                <w:color w:val="auto"/>
                <w:sz w:val="20"/>
                <w:szCs w:val="18"/>
              </w:rPr>
            </w:pPr>
            <w:r w:rsidRPr="001F7A99">
              <w:rPr>
                <w:color w:val="auto"/>
                <w:sz w:val="20"/>
                <w:szCs w:val="18"/>
              </w:rPr>
              <w:t>Stakeholder engagement and communication protocols</w:t>
            </w:r>
          </w:p>
        </w:tc>
        <w:tc>
          <w:tcPr>
            <w:tcW w:w="0" w:type="auto"/>
            <w:hideMark/>
          </w:tcPr>
          <w:p w14:paraId="19DA866F"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Annex 1 – Detailed Stakeholder Engagement Plan for the e-GRM under KUSP2; Annex 6 – Engagements and Data Collection Plan; ToR stakeholder requirements.</w:t>
            </w:r>
          </w:p>
        </w:tc>
      </w:tr>
      <w:tr w:rsidR="00921B7D" w:rsidRPr="001F7A99" w14:paraId="442A8BCE" w14:textId="77777777" w:rsidTr="00F4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DE3BF42" w14:textId="77777777" w:rsidR="00921B7D" w:rsidRPr="001F7A99" w:rsidRDefault="00921B7D" w:rsidP="001F7A99">
            <w:pPr>
              <w:spacing w:after="0"/>
              <w:jc w:val="left"/>
              <w:rPr>
                <w:color w:val="auto"/>
                <w:sz w:val="20"/>
                <w:szCs w:val="18"/>
              </w:rPr>
            </w:pPr>
            <w:r w:rsidRPr="001F7A99">
              <w:rPr>
                <w:color w:val="auto"/>
                <w:sz w:val="20"/>
                <w:szCs w:val="18"/>
              </w:rPr>
              <w:t>Risk considerations and mitigation actions</w:t>
            </w:r>
          </w:p>
        </w:tc>
        <w:tc>
          <w:tcPr>
            <w:tcW w:w="0" w:type="auto"/>
            <w:tcBorders>
              <w:top w:val="none" w:sz="0" w:space="0" w:color="auto"/>
              <w:bottom w:val="none" w:sz="0" w:space="0" w:color="auto"/>
            </w:tcBorders>
            <w:hideMark/>
          </w:tcPr>
          <w:p w14:paraId="552D412F" w14:textId="77777777" w:rsidR="00921B7D" w:rsidRPr="001F7A99" w:rsidRDefault="00921B7D" w:rsidP="001F7A99">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F7A99">
              <w:rPr>
                <w:color w:val="auto"/>
                <w:sz w:val="20"/>
                <w:szCs w:val="18"/>
              </w:rPr>
              <w:t>Annex 3 – Risk Matrix KUSP2 e-GRM; Inception Report; Deliverable requirements for risk/issue registers and decision logs.</w:t>
            </w:r>
          </w:p>
        </w:tc>
      </w:tr>
      <w:tr w:rsidR="00921B7D" w:rsidRPr="001F7A99" w14:paraId="1FB7EFF0" w14:textId="77777777" w:rsidTr="00F42E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F422E9C" w14:textId="77777777" w:rsidR="00921B7D" w:rsidRPr="001F7A99" w:rsidRDefault="00921B7D" w:rsidP="001F7A99">
            <w:pPr>
              <w:spacing w:after="0"/>
              <w:jc w:val="left"/>
              <w:rPr>
                <w:color w:val="auto"/>
                <w:sz w:val="20"/>
                <w:szCs w:val="18"/>
              </w:rPr>
            </w:pPr>
            <w:r w:rsidRPr="001F7A99">
              <w:rPr>
                <w:color w:val="auto"/>
                <w:sz w:val="20"/>
                <w:szCs w:val="18"/>
              </w:rPr>
              <w:t>Legal, compliance, and regulatory obligations</w:t>
            </w:r>
          </w:p>
        </w:tc>
        <w:tc>
          <w:tcPr>
            <w:tcW w:w="0" w:type="auto"/>
            <w:hideMark/>
          </w:tcPr>
          <w:p w14:paraId="1902E92C" w14:textId="77777777" w:rsidR="00921B7D" w:rsidRPr="001F7A99" w:rsidRDefault="00921B7D" w:rsidP="001F7A99">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F7A99">
              <w:rPr>
                <w:color w:val="auto"/>
                <w:sz w:val="20"/>
                <w:szCs w:val="18"/>
              </w:rPr>
              <w:t>Annex 4 – Legal and Compliance Mapping Matrix; ToR compliance and standards requirements; Client governance obligations as data controller.</w:t>
            </w:r>
          </w:p>
        </w:tc>
      </w:tr>
    </w:tbl>
    <w:p w14:paraId="6E7C9171" w14:textId="77777777" w:rsidR="00921B7D" w:rsidRPr="00382ECE" w:rsidRDefault="00921B7D" w:rsidP="00921B7D">
      <w:pPr>
        <w:rPr>
          <w:color w:val="auto"/>
          <w:szCs w:val="24"/>
        </w:rPr>
      </w:pPr>
    </w:p>
    <w:p w14:paraId="3BE4924A" w14:textId="77777777" w:rsidR="00921B7D" w:rsidRDefault="00921B7D" w:rsidP="00066FE0"/>
    <w:p w14:paraId="4ACCECA3" w14:textId="77777777" w:rsidR="00921B7D" w:rsidRPr="00D02AD6" w:rsidRDefault="00921B7D" w:rsidP="00066FE0"/>
    <w:p w14:paraId="2BD72850" w14:textId="77777777" w:rsidR="00236B07" w:rsidRDefault="00236B07" w:rsidP="00066FE0"/>
    <w:sectPr w:rsidR="00236B07" w:rsidSect="00D915DA">
      <w:footerReference w:type="default" r:id="rId21"/>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51C47" w14:textId="77777777" w:rsidR="00332142" w:rsidRDefault="00332142" w:rsidP="00D915DA">
      <w:pPr>
        <w:spacing w:after="0" w:line="240" w:lineRule="auto"/>
      </w:pPr>
      <w:r>
        <w:separator/>
      </w:r>
    </w:p>
  </w:endnote>
  <w:endnote w:type="continuationSeparator" w:id="0">
    <w:p w14:paraId="3290EF8F" w14:textId="77777777" w:rsidR="00332142" w:rsidRDefault="00332142" w:rsidP="00D91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976"/>
    </w:tblGrid>
    <w:tr w:rsidR="00D915DA" w:rsidRPr="00275990" w14:paraId="6A2F28A6" w14:textId="77777777" w:rsidTr="000F40F0">
      <w:tc>
        <w:tcPr>
          <w:tcW w:w="6374" w:type="dxa"/>
        </w:tcPr>
        <w:p w14:paraId="12168D18" w14:textId="0D48E269" w:rsidR="00D915DA" w:rsidRPr="00275990" w:rsidRDefault="00D915DA" w:rsidP="00D915DA">
          <w:pPr>
            <w:pStyle w:val="Footer"/>
            <w:rPr>
              <w:b/>
              <w:bCs/>
              <w:color w:val="7F7F7F" w:themeColor="text1" w:themeTint="80"/>
            </w:rPr>
          </w:pPr>
          <w:r w:rsidRPr="00D915DA">
            <w:rPr>
              <w:b/>
              <w:bCs/>
              <w:color w:val="7F7F7F" w:themeColor="text1" w:themeTint="80"/>
              <w:sz w:val="18"/>
              <w:szCs w:val="18"/>
            </w:rPr>
            <w:t>KUSP2 E-GRM BUSINESS REQUIREMENT DOCUMENT</w:t>
          </w:r>
        </w:p>
      </w:tc>
      <w:tc>
        <w:tcPr>
          <w:tcW w:w="2976" w:type="dxa"/>
        </w:tcPr>
        <w:p w14:paraId="062F9336" w14:textId="77777777" w:rsidR="00D915DA" w:rsidRPr="00275990" w:rsidRDefault="00D915DA" w:rsidP="00D915DA">
          <w:pPr>
            <w:pStyle w:val="Footer"/>
            <w:jc w:val="right"/>
            <w:rPr>
              <w:color w:val="7F7F7F" w:themeColor="text1" w:themeTint="80"/>
              <w:sz w:val="18"/>
              <w:szCs w:val="18"/>
            </w:rPr>
          </w:pPr>
          <w:r w:rsidRPr="00275990">
            <w:rPr>
              <w:color w:val="7F7F7F" w:themeColor="text1" w:themeTint="80"/>
              <w:sz w:val="18"/>
              <w:szCs w:val="18"/>
            </w:rPr>
            <w:t xml:space="preserve">Page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PAGE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1</w:t>
          </w:r>
          <w:r w:rsidRPr="00275990">
            <w:rPr>
              <w:b/>
              <w:bCs/>
              <w:color w:val="7F7F7F" w:themeColor="text1" w:themeTint="80"/>
              <w:sz w:val="18"/>
              <w:szCs w:val="18"/>
            </w:rPr>
            <w:fldChar w:fldCharType="end"/>
          </w:r>
          <w:r w:rsidRPr="00275990">
            <w:rPr>
              <w:color w:val="7F7F7F" w:themeColor="text1" w:themeTint="80"/>
              <w:sz w:val="18"/>
              <w:szCs w:val="18"/>
            </w:rPr>
            <w:t xml:space="preserve"> of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NUMPAGES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2</w:t>
          </w:r>
          <w:r w:rsidRPr="00275990">
            <w:rPr>
              <w:b/>
              <w:bCs/>
              <w:color w:val="7F7F7F" w:themeColor="text1" w:themeTint="80"/>
              <w:sz w:val="18"/>
              <w:szCs w:val="18"/>
            </w:rPr>
            <w:fldChar w:fldCharType="end"/>
          </w:r>
        </w:p>
      </w:tc>
    </w:tr>
  </w:tbl>
  <w:p w14:paraId="452D8C03" w14:textId="77777777" w:rsidR="00D915DA" w:rsidRDefault="00D915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311A3" w14:textId="77777777" w:rsidR="00332142" w:rsidRDefault="00332142" w:rsidP="00D915DA">
      <w:pPr>
        <w:spacing w:after="0" w:line="240" w:lineRule="auto"/>
      </w:pPr>
      <w:r>
        <w:separator/>
      </w:r>
    </w:p>
  </w:footnote>
  <w:footnote w:type="continuationSeparator" w:id="0">
    <w:p w14:paraId="25EF82B1" w14:textId="77777777" w:rsidR="00332142" w:rsidRDefault="00332142" w:rsidP="00D91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175218B"/>
    <w:multiLevelType w:val="multilevel"/>
    <w:tmpl w:val="F50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D6DB8"/>
    <w:multiLevelType w:val="multilevel"/>
    <w:tmpl w:val="D34CA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54920"/>
    <w:multiLevelType w:val="multilevel"/>
    <w:tmpl w:val="363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F7797"/>
    <w:multiLevelType w:val="multilevel"/>
    <w:tmpl w:val="72C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394F0A"/>
    <w:multiLevelType w:val="multilevel"/>
    <w:tmpl w:val="F01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27387"/>
    <w:multiLevelType w:val="multilevel"/>
    <w:tmpl w:val="82685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84218"/>
    <w:multiLevelType w:val="multilevel"/>
    <w:tmpl w:val="89C82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37787"/>
    <w:multiLevelType w:val="multilevel"/>
    <w:tmpl w:val="788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6322D"/>
    <w:multiLevelType w:val="multilevel"/>
    <w:tmpl w:val="2F9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F0525"/>
    <w:multiLevelType w:val="multilevel"/>
    <w:tmpl w:val="15EE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F2AE9"/>
    <w:multiLevelType w:val="multilevel"/>
    <w:tmpl w:val="DCF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87DA3"/>
    <w:multiLevelType w:val="multilevel"/>
    <w:tmpl w:val="4D3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63A95"/>
    <w:multiLevelType w:val="multilevel"/>
    <w:tmpl w:val="3B1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A78A2"/>
    <w:multiLevelType w:val="multilevel"/>
    <w:tmpl w:val="70D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72DBE"/>
    <w:multiLevelType w:val="multilevel"/>
    <w:tmpl w:val="1162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4153A8"/>
    <w:multiLevelType w:val="multilevel"/>
    <w:tmpl w:val="19C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41EC5"/>
    <w:multiLevelType w:val="multilevel"/>
    <w:tmpl w:val="699C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723C19"/>
    <w:multiLevelType w:val="multilevel"/>
    <w:tmpl w:val="988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40294"/>
    <w:multiLevelType w:val="multilevel"/>
    <w:tmpl w:val="494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C3836"/>
    <w:multiLevelType w:val="multilevel"/>
    <w:tmpl w:val="71E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FC3EFB"/>
    <w:multiLevelType w:val="multilevel"/>
    <w:tmpl w:val="E126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0D474C"/>
    <w:multiLevelType w:val="multilevel"/>
    <w:tmpl w:val="F6D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242A00"/>
    <w:multiLevelType w:val="multilevel"/>
    <w:tmpl w:val="FF66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75DE3"/>
    <w:multiLevelType w:val="multilevel"/>
    <w:tmpl w:val="17C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F46C79"/>
    <w:multiLevelType w:val="multilevel"/>
    <w:tmpl w:val="793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30226"/>
    <w:multiLevelType w:val="multilevel"/>
    <w:tmpl w:val="3024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DE627C"/>
    <w:multiLevelType w:val="multilevel"/>
    <w:tmpl w:val="12AA8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1775C3"/>
    <w:multiLevelType w:val="multilevel"/>
    <w:tmpl w:val="F91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E7961"/>
    <w:multiLevelType w:val="multilevel"/>
    <w:tmpl w:val="9BB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4713E6"/>
    <w:multiLevelType w:val="multilevel"/>
    <w:tmpl w:val="171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BA485E"/>
    <w:multiLevelType w:val="multilevel"/>
    <w:tmpl w:val="291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493623"/>
    <w:multiLevelType w:val="multilevel"/>
    <w:tmpl w:val="51A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E342F3"/>
    <w:multiLevelType w:val="multilevel"/>
    <w:tmpl w:val="65BA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4A2A03"/>
    <w:multiLevelType w:val="multilevel"/>
    <w:tmpl w:val="F7E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B51FB5"/>
    <w:multiLevelType w:val="multilevel"/>
    <w:tmpl w:val="3C7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83D91"/>
    <w:multiLevelType w:val="multilevel"/>
    <w:tmpl w:val="403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D408CE"/>
    <w:multiLevelType w:val="multilevel"/>
    <w:tmpl w:val="150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4E48C0"/>
    <w:multiLevelType w:val="multilevel"/>
    <w:tmpl w:val="63DC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C81A46"/>
    <w:multiLevelType w:val="multilevel"/>
    <w:tmpl w:val="31DA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244721"/>
    <w:multiLevelType w:val="multilevel"/>
    <w:tmpl w:val="EF9A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C1718A"/>
    <w:multiLevelType w:val="multilevel"/>
    <w:tmpl w:val="25F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8B493A"/>
    <w:multiLevelType w:val="hybridMultilevel"/>
    <w:tmpl w:val="661A4C58"/>
    <w:lvl w:ilvl="0" w:tplc="83060404">
      <w:start w:val="1"/>
      <w:numFmt w:val="bullet"/>
      <w:pStyle w:val="Graphbullet2"/>
      <w:lvlText w:val=""/>
      <w:lvlJc w:val="left"/>
      <w:pPr>
        <w:ind w:left="360" w:hanging="360"/>
      </w:pPr>
      <w:rPr>
        <w:rFonts w:ascii="Symbol" w:hAnsi="Symbol" w:hint="default"/>
        <w:color w:val="4BACC6" w:themeColor="accent5"/>
        <w:u w:color="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F806F39"/>
    <w:multiLevelType w:val="multilevel"/>
    <w:tmpl w:val="672A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6F4FBD"/>
    <w:multiLevelType w:val="multilevel"/>
    <w:tmpl w:val="B284F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136AD6"/>
    <w:multiLevelType w:val="multilevel"/>
    <w:tmpl w:val="B75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A7768B"/>
    <w:multiLevelType w:val="multilevel"/>
    <w:tmpl w:val="2C0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002799"/>
    <w:multiLevelType w:val="multilevel"/>
    <w:tmpl w:val="BF7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8C2817"/>
    <w:multiLevelType w:val="multilevel"/>
    <w:tmpl w:val="8E0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083A90"/>
    <w:multiLevelType w:val="multilevel"/>
    <w:tmpl w:val="B0D2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2518DE"/>
    <w:multiLevelType w:val="multilevel"/>
    <w:tmpl w:val="5A9A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826C28"/>
    <w:multiLevelType w:val="multilevel"/>
    <w:tmpl w:val="305E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AC7F2A"/>
    <w:multiLevelType w:val="multilevel"/>
    <w:tmpl w:val="A5AC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A020CA"/>
    <w:multiLevelType w:val="multilevel"/>
    <w:tmpl w:val="25F2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FD7F43"/>
    <w:multiLevelType w:val="multilevel"/>
    <w:tmpl w:val="F8D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565E17"/>
    <w:multiLevelType w:val="multilevel"/>
    <w:tmpl w:val="E7A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FD6062"/>
    <w:multiLevelType w:val="multilevel"/>
    <w:tmpl w:val="C56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8073AC"/>
    <w:multiLevelType w:val="multilevel"/>
    <w:tmpl w:val="A14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1C0C13"/>
    <w:multiLevelType w:val="multilevel"/>
    <w:tmpl w:val="CD9A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1413B7"/>
    <w:multiLevelType w:val="multilevel"/>
    <w:tmpl w:val="269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165281"/>
    <w:multiLevelType w:val="multilevel"/>
    <w:tmpl w:val="B61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3458FC"/>
    <w:multiLevelType w:val="hybridMultilevel"/>
    <w:tmpl w:val="44EEE5FC"/>
    <w:lvl w:ilvl="0" w:tplc="051A21F4">
      <w:start w:val="1"/>
      <w:numFmt w:val="bullet"/>
      <w:pStyle w:val="Graphbullet3"/>
      <w:lvlText w:val=""/>
      <w:lvlJc w:val="left"/>
      <w:pPr>
        <w:ind w:left="360" w:hanging="360"/>
      </w:pPr>
      <w:rPr>
        <w:rFonts w:ascii="Symbol" w:hAnsi="Symbol" w:hint="default"/>
        <w:color w:val="4F81BD" w:themeColor="accent1"/>
        <w:u w:color="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0733BC6"/>
    <w:multiLevelType w:val="multilevel"/>
    <w:tmpl w:val="D65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B93535"/>
    <w:multiLevelType w:val="multilevel"/>
    <w:tmpl w:val="C1C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0E617C"/>
    <w:multiLevelType w:val="multilevel"/>
    <w:tmpl w:val="273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A9373B"/>
    <w:multiLevelType w:val="multilevel"/>
    <w:tmpl w:val="2EA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2308AC"/>
    <w:multiLevelType w:val="multilevel"/>
    <w:tmpl w:val="A6BE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823431"/>
    <w:multiLevelType w:val="multilevel"/>
    <w:tmpl w:val="D46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A86E6F"/>
    <w:multiLevelType w:val="multilevel"/>
    <w:tmpl w:val="EE3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7519EB"/>
    <w:multiLevelType w:val="multilevel"/>
    <w:tmpl w:val="F92C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650493"/>
    <w:multiLevelType w:val="multilevel"/>
    <w:tmpl w:val="706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FC0F70"/>
    <w:multiLevelType w:val="multilevel"/>
    <w:tmpl w:val="E10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D1059D"/>
    <w:multiLevelType w:val="multilevel"/>
    <w:tmpl w:val="132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D106C2"/>
    <w:multiLevelType w:val="multilevel"/>
    <w:tmpl w:val="C52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8554EF"/>
    <w:multiLevelType w:val="multilevel"/>
    <w:tmpl w:val="2FF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B34A90"/>
    <w:multiLevelType w:val="multilevel"/>
    <w:tmpl w:val="8E0A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DF5635"/>
    <w:multiLevelType w:val="multilevel"/>
    <w:tmpl w:val="D72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C715EC"/>
    <w:multiLevelType w:val="multilevel"/>
    <w:tmpl w:val="491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EE445F"/>
    <w:multiLevelType w:val="multilevel"/>
    <w:tmpl w:val="6F8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6042C4"/>
    <w:multiLevelType w:val="multilevel"/>
    <w:tmpl w:val="344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CD75F6"/>
    <w:multiLevelType w:val="multilevel"/>
    <w:tmpl w:val="633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0549EB"/>
    <w:multiLevelType w:val="multilevel"/>
    <w:tmpl w:val="DBA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553AFC"/>
    <w:multiLevelType w:val="multilevel"/>
    <w:tmpl w:val="44D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F77792"/>
    <w:multiLevelType w:val="multilevel"/>
    <w:tmpl w:val="E7B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59398E"/>
    <w:multiLevelType w:val="multilevel"/>
    <w:tmpl w:val="691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790A19"/>
    <w:multiLevelType w:val="multilevel"/>
    <w:tmpl w:val="31E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F62600"/>
    <w:multiLevelType w:val="multilevel"/>
    <w:tmpl w:val="2B0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6E0947"/>
    <w:multiLevelType w:val="multilevel"/>
    <w:tmpl w:val="472A8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C04FB1"/>
    <w:multiLevelType w:val="multilevel"/>
    <w:tmpl w:val="0F0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C27CFB"/>
    <w:multiLevelType w:val="multilevel"/>
    <w:tmpl w:val="FAA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C602C1"/>
    <w:multiLevelType w:val="multilevel"/>
    <w:tmpl w:val="BF8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E20B66"/>
    <w:multiLevelType w:val="multilevel"/>
    <w:tmpl w:val="D798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2F7974"/>
    <w:multiLevelType w:val="multilevel"/>
    <w:tmpl w:val="6684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907322"/>
    <w:multiLevelType w:val="multilevel"/>
    <w:tmpl w:val="616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C13256"/>
    <w:multiLevelType w:val="multilevel"/>
    <w:tmpl w:val="B75A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6D67AC"/>
    <w:multiLevelType w:val="multilevel"/>
    <w:tmpl w:val="D85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8E5881"/>
    <w:multiLevelType w:val="multilevel"/>
    <w:tmpl w:val="499A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97218B"/>
    <w:multiLevelType w:val="multilevel"/>
    <w:tmpl w:val="17D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E50F5A"/>
    <w:multiLevelType w:val="multilevel"/>
    <w:tmpl w:val="5B00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6C54B6"/>
    <w:multiLevelType w:val="multilevel"/>
    <w:tmpl w:val="FE0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E36FD2"/>
    <w:multiLevelType w:val="multilevel"/>
    <w:tmpl w:val="359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9D66E8"/>
    <w:multiLevelType w:val="multilevel"/>
    <w:tmpl w:val="552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63207F"/>
    <w:multiLevelType w:val="multilevel"/>
    <w:tmpl w:val="A83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15301E"/>
    <w:multiLevelType w:val="multilevel"/>
    <w:tmpl w:val="5336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011AE4"/>
    <w:multiLevelType w:val="multilevel"/>
    <w:tmpl w:val="865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FF3CB5"/>
    <w:multiLevelType w:val="multilevel"/>
    <w:tmpl w:val="463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0D510E"/>
    <w:multiLevelType w:val="multilevel"/>
    <w:tmpl w:val="A17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761092"/>
    <w:multiLevelType w:val="multilevel"/>
    <w:tmpl w:val="A6B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DA0852"/>
    <w:multiLevelType w:val="multilevel"/>
    <w:tmpl w:val="AE5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8C0CA9"/>
    <w:multiLevelType w:val="multilevel"/>
    <w:tmpl w:val="BE6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7E4AA4"/>
    <w:multiLevelType w:val="multilevel"/>
    <w:tmpl w:val="899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577AFE"/>
    <w:multiLevelType w:val="multilevel"/>
    <w:tmpl w:val="8366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D84E7C"/>
    <w:multiLevelType w:val="multilevel"/>
    <w:tmpl w:val="6EA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2976D5"/>
    <w:multiLevelType w:val="multilevel"/>
    <w:tmpl w:val="329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3D0AE3"/>
    <w:multiLevelType w:val="multilevel"/>
    <w:tmpl w:val="AD4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92173E"/>
    <w:multiLevelType w:val="multilevel"/>
    <w:tmpl w:val="910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F916FF"/>
    <w:multiLevelType w:val="multilevel"/>
    <w:tmpl w:val="ADBC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4617E2"/>
    <w:multiLevelType w:val="multilevel"/>
    <w:tmpl w:val="BD8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244F5A"/>
    <w:multiLevelType w:val="multilevel"/>
    <w:tmpl w:val="00E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D30683"/>
    <w:multiLevelType w:val="multilevel"/>
    <w:tmpl w:val="085C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5727D3"/>
    <w:multiLevelType w:val="multilevel"/>
    <w:tmpl w:val="EEE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5D1107"/>
    <w:multiLevelType w:val="multilevel"/>
    <w:tmpl w:val="E048B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8B73E1"/>
    <w:multiLevelType w:val="multilevel"/>
    <w:tmpl w:val="A59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A30CE0"/>
    <w:multiLevelType w:val="multilevel"/>
    <w:tmpl w:val="50B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046D04"/>
    <w:multiLevelType w:val="multilevel"/>
    <w:tmpl w:val="E44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211FA6"/>
    <w:multiLevelType w:val="multilevel"/>
    <w:tmpl w:val="D658A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BA33F3"/>
    <w:multiLevelType w:val="multilevel"/>
    <w:tmpl w:val="457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BA49DC"/>
    <w:multiLevelType w:val="multilevel"/>
    <w:tmpl w:val="602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0C1191"/>
    <w:multiLevelType w:val="multilevel"/>
    <w:tmpl w:val="586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D4140E"/>
    <w:multiLevelType w:val="multilevel"/>
    <w:tmpl w:val="388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4B6687"/>
    <w:multiLevelType w:val="multilevel"/>
    <w:tmpl w:val="0B7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AB3728"/>
    <w:multiLevelType w:val="multilevel"/>
    <w:tmpl w:val="7538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023164">
    <w:abstractNumId w:val="8"/>
  </w:num>
  <w:num w:numId="2" w16cid:durableId="502673308">
    <w:abstractNumId w:val="6"/>
  </w:num>
  <w:num w:numId="3" w16cid:durableId="1152021970">
    <w:abstractNumId w:val="5"/>
  </w:num>
  <w:num w:numId="4" w16cid:durableId="172305644">
    <w:abstractNumId w:val="4"/>
  </w:num>
  <w:num w:numId="5" w16cid:durableId="1746950653">
    <w:abstractNumId w:val="7"/>
  </w:num>
  <w:num w:numId="6" w16cid:durableId="452362178">
    <w:abstractNumId w:val="3"/>
  </w:num>
  <w:num w:numId="7" w16cid:durableId="449713136">
    <w:abstractNumId w:val="2"/>
  </w:num>
  <w:num w:numId="8" w16cid:durableId="717750603">
    <w:abstractNumId w:val="1"/>
  </w:num>
  <w:num w:numId="9" w16cid:durableId="1153838298">
    <w:abstractNumId w:val="0"/>
  </w:num>
  <w:num w:numId="10" w16cid:durableId="1538077491">
    <w:abstractNumId w:val="36"/>
  </w:num>
  <w:num w:numId="11" w16cid:durableId="1898471344">
    <w:abstractNumId w:val="9"/>
  </w:num>
  <w:num w:numId="12" w16cid:durableId="7144338">
    <w:abstractNumId w:val="52"/>
  </w:num>
  <w:num w:numId="13" w16cid:durableId="35929325">
    <w:abstractNumId w:val="71"/>
  </w:num>
  <w:num w:numId="14" w16cid:durableId="1745302559">
    <w:abstractNumId w:val="74"/>
  </w:num>
  <w:num w:numId="15" w16cid:durableId="827015996">
    <w:abstractNumId w:val="66"/>
  </w:num>
  <w:num w:numId="16" w16cid:durableId="592863574">
    <w:abstractNumId w:val="13"/>
  </w:num>
  <w:num w:numId="17" w16cid:durableId="224873146">
    <w:abstractNumId w:val="123"/>
  </w:num>
  <w:num w:numId="18" w16cid:durableId="233247345">
    <w:abstractNumId w:val="17"/>
  </w:num>
  <w:num w:numId="19" w16cid:durableId="569926281">
    <w:abstractNumId w:val="58"/>
  </w:num>
  <w:num w:numId="20" w16cid:durableId="1997948736">
    <w:abstractNumId w:val="105"/>
  </w:num>
  <w:num w:numId="21" w16cid:durableId="1398893749">
    <w:abstractNumId w:val="51"/>
  </w:num>
  <w:num w:numId="22" w16cid:durableId="684132922">
    <w:abstractNumId w:val="34"/>
  </w:num>
  <w:num w:numId="23" w16cid:durableId="1431655720">
    <w:abstractNumId w:val="25"/>
  </w:num>
  <w:num w:numId="24" w16cid:durableId="126509495">
    <w:abstractNumId w:val="44"/>
  </w:num>
  <w:num w:numId="25" w16cid:durableId="1174302154">
    <w:abstractNumId w:val="116"/>
  </w:num>
  <w:num w:numId="26" w16cid:durableId="1072002684">
    <w:abstractNumId w:val="111"/>
  </w:num>
  <w:num w:numId="27" w16cid:durableId="441339189">
    <w:abstractNumId w:val="78"/>
  </w:num>
  <w:num w:numId="28" w16cid:durableId="1444642609">
    <w:abstractNumId w:val="65"/>
  </w:num>
  <w:num w:numId="29" w16cid:durableId="850099481">
    <w:abstractNumId w:val="97"/>
  </w:num>
  <w:num w:numId="30" w16cid:durableId="2063405761">
    <w:abstractNumId w:val="19"/>
  </w:num>
  <w:num w:numId="31" w16cid:durableId="1901792329">
    <w:abstractNumId w:val="54"/>
  </w:num>
  <w:num w:numId="32" w16cid:durableId="374624824">
    <w:abstractNumId w:val="86"/>
  </w:num>
  <w:num w:numId="33" w16cid:durableId="207692263">
    <w:abstractNumId w:val="33"/>
  </w:num>
  <w:num w:numId="34" w16cid:durableId="2096435262">
    <w:abstractNumId w:val="99"/>
  </w:num>
  <w:num w:numId="35" w16cid:durableId="877817565">
    <w:abstractNumId w:val="80"/>
  </w:num>
  <w:num w:numId="36" w16cid:durableId="599533808">
    <w:abstractNumId w:val="89"/>
  </w:num>
  <w:num w:numId="37" w16cid:durableId="157619297">
    <w:abstractNumId w:val="70"/>
  </w:num>
  <w:num w:numId="38" w16cid:durableId="194774747">
    <w:abstractNumId w:val="125"/>
  </w:num>
  <w:num w:numId="39" w16cid:durableId="1290017823">
    <w:abstractNumId w:val="48"/>
  </w:num>
  <w:num w:numId="40" w16cid:durableId="2135173802">
    <w:abstractNumId w:val="29"/>
  </w:num>
  <w:num w:numId="41" w16cid:durableId="1795975205">
    <w:abstractNumId w:val="121"/>
  </w:num>
  <w:num w:numId="42" w16cid:durableId="479156079">
    <w:abstractNumId w:val="38"/>
  </w:num>
  <w:num w:numId="43" w16cid:durableId="2141023355">
    <w:abstractNumId w:val="140"/>
  </w:num>
  <w:num w:numId="44" w16cid:durableId="1269238268">
    <w:abstractNumId w:val="18"/>
  </w:num>
  <w:num w:numId="45" w16cid:durableId="1150974776">
    <w:abstractNumId w:val="55"/>
  </w:num>
  <w:num w:numId="46" w16cid:durableId="1289698246">
    <w:abstractNumId w:val="120"/>
  </w:num>
  <w:num w:numId="47" w16cid:durableId="2092047835">
    <w:abstractNumId w:val="119"/>
  </w:num>
  <w:num w:numId="48" w16cid:durableId="1823156604">
    <w:abstractNumId w:val="23"/>
  </w:num>
  <w:num w:numId="49" w16cid:durableId="407464617">
    <w:abstractNumId w:val="64"/>
  </w:num>
  <w:num w:numId="50" w16cid:durableId="655720439">
    <w:abstractNumId w:val="40"/>
  </w:num>
  <w:num w:numId="51" w16cid:durableId="1540774314">
    <w:abstractNumId w:val="124"/>
  </w:num>
  <w:num w:numId="52" w16cid:durableId="2044165928">
    <w:abstractNumId w:val="45"/>
  </w:num>
  <w:num w:numId="53" w16cid:durableId="1044407027">
    <w:abstractNumId w:val="138"/>
  </w:num>
  <w:num w:numId="54" w16cid:durableId="161892137">
    <w:abstractNumId w:val="104"/>
  </w:num>
  <w:num w:numId="55" w16cid:durableId="65500517">
    <w:abstractNumId w:val="62"/>
  </w:num>
  <w:num w:numId="56" w16cid:durableId="1835222402">
    <w:abstractNumId w:val="12"/>
  </w:num>
  <w:num w:numId="57" w16cid:durableId="1456830753">
    <w:abstractNumId w:val="81"/>
  </w:num>
  <w:num w:numId="58" w16cid:durableId="1822967067">
    <w:abstractNumId w:val="103"/>
  </w:num>
  <w:num w:numId="59" w16cid:durableId="2054452628">
    <w:abstractNumId w:val="61"/>
  </w:num>
  <w:num w:numId="60" w16cid:durableId="1280573735">
    <w:abstractNumId w:val="14"/>
  </w:num>
  <w:num w:numId="61" w16cid:durableId="1019352790">
    <w:abstractNumId w:val="118"/>
  </w:num>
  <w:num w:numId="62" w16cid:durableId="203954269">
    <w:abstractNumId w:val="73"/>
  </w:num>
  <w:num w:numId="63" w16cid:durableId="2088917498">
    <w:abstractNumId w:val="94"/>
  </w:num>
  <w:num w:numId="64" w16cid:durableId="1830904933">
    <w:abstractNumId w:val="59"/>
  </w:num>
  <w:num w:numId="65" w16cid:durableId="681247246">
    <w:abstractNumId w:val="63"/>
  </w:num>
  <w:num w:numId="66" w16cid:durableId="1097361065">
    <w:abstractNumId w:val="30"/>
  </w:num>
  <w:num w:numId="67" w16cid:durableId="1841190534">
    <w:abstractNumId w:val="43"/>
  </w:num>
  <w:num w:numId="68" w16cid:durableId="427194591">
    <w:abstractNumId w:val="49"/>
  </w:num>
  <w:num w:numId="69" w16cid:durableId="122356718">
    <w:abstractNumId w:val="85"/>
  </w:num>
  <w:num w:numId="70" w16cid:durableId="19362655">
    <w:abstractNumId w:val="93"/>
  </w:num>
  <w:num w:numId="71" w16cid:durableId="959410296">
    <w:abstractNumId w:val="75"/>
  </w:num>
  <w:num w:numId="72" w16cid:durableId="1903560592">
    <w:abstractNumId w:val="130"/>
  </w:num>
  <w:num w:numId="73" w16cid:durableId="1328485617">
    <w:abstractNumId w:val="102"/>
  </w:num>
  <w:num w:numId="74" w16cid:durableId="992683776">
    <w:abstractNumId w:val="92"/>
  </w:num>
  <w:num w:numId="75" w16cid:durableId="1389498202">
    <w:abstractNumId w:val="96"/>
  </w:num>
  <w:num w:numId="76" w16cid:durableId="1090155298">
    <w:abstractNumId w:val="60"/>
  </w:num>
  <w:num w:numId="77" w16cid:durableId="1012341480">
    <w:abstractNumId w:val="67"/>
  </w:num>
  <w:num w:numId="78" w16cid:durableId="858591094">
    <w:abstractNumId w:val="127"/>
  </w:num>
  <w:num w:numId="79" w16cid:durableId="1789273182">
    <w:abstractNumId w:val="109"/>
  </w:num>
  <w:num w:numId="80" w16cid:durableId="1498963855">
    <w:abstractNumId w:val="113"/>
  </w:num>
  <w:num w:numId="81" w16cid:durableId="1417167427">
    <w:abstractNumId w:val="72"/>
  </w:num>
  <w:num w:numId="82" w16cid:durableId="1206063037">
    <w:abstractNumId w:val="83"/>
  </w:num>
  <w:num w:numId="83" w16cid:durableId="211382746">
    <w:abstractNumId w:val="117"/>
  </w:num>
  <w:num w:numId="84" w16cid:durableId="2087071283">
    <w:abstractNumId w:val="129"/>
  </w:num>
  <w:num w:numId="85" w16cid:durableId="95831997">
    <w:abstractNumId w:val="39"/>
  </w:num>
  <w:num w:numId="86" w16cid:durableId="1444416952">
    <w:abstractNumId w:val="84"/>
  </w:num>
  <w:num w:numId="87" w16cid:durableId="1653873589">
    <w:abstractNumId w:val="53"/>
  </w:num>
  <w:num w:numId="88" w16cid:durableId="470483806">
    <w:abstractNumId w:val="35"/>
  </w:num>
  <w:num w:numId="89" w16cid:durableId="1146778171">
    <w:abstractNumId w:val="91"/>
  </w:num>
  <w:num w:numId="90" w16cid:durableId="141583343">
    <w:abstractNumId w:val="46"/>
  </w:num>
  <w:num w:numId="91" w16cid:durableId="619802574">
    <w:abstractNumId w:val="20"/>
  </w:num>
  <w:num w:numId="92" w16cid:durableId="1990329023">
    <w:abstractNumId w:val="26"/>
  </w:num>
  <w:num w:numId="93" w16cid:durableId="875506687">
    <w:abstractNumId w:val="15"/>
  </w:num>
  <w:num w:numId="94" w16cid:durableId="2024284098">
    <w:abstractNumId w:val="21"/>
  </w:num>
  <w:num w:numId="95" w16cid:durableId="1919710648">
    <w:abstractNumId w:val="16"/>
  </w:num>
  <w:num w:numId="96" w16cid:durableId="660432776">
    <w:abstractNumId w:val="107"/>
  </w:num>
  <w:num w:numId="97" w16cid:durableId="114519323">
    <w:abstractNumId w:val="24"/>
  </w:num>
  <w:num w:numId="98" w16cid:durableId="1160274312">
    <w:abstractNumId w:val="10"/>
  </w:num>
  <w:num w:numId="99" w16cid:durableId="1875533605">
    <w:abstractNumId w:val="106"/>
  </w:num>
  <w:num w:numId="100" w16cid:durableId="219632855">
    <w:abstractNumId w:val="114"/>
  </w:num>
  <w:num w:numId="101" w16cid:durableId="1241982147">
    <w:abstractNumId w:val="141"/>
  </w:num>
  <w:num w:numId="102" w16cid:durableId="1883012374">
    <w:abstractNumId w:val="137"/>
  </w:num>
  <w:num w:numId="103" w16cid:durableId="1810628984">
    <w:abstractNumId w:val="32"/>
  </w:num>
  <w:num w:numId="104" w16cid:durableId="1430547318">
    <w:abstractNumId w:val="31"/>
  </w:num>
  <w:num w:numId="105" w16cid:durableId="1012876963">
    <w:abstractNumId w:val="101"/>
  </w:num>
  <w:num w:numId="106" w16cid:durableId="1597207045">
    <w:abstractNumId w:val="22"/>
  </w:num>
  <w:num w:numId="107" w16cid:durableId="1825972241">
    <w:abstractNumId w:val="131"/>
  </w:num>
  <w:num w:numId="108" w16cid:durableId="1349329721">
    <w:abstractNumId w:val="88"/>
  </w:num>
  <w:num w:numId="109" w16cid:durableId="1588659368">
    <w:abstractNumId w:val="134"/>
  </w:num>
  <w:num w:numId="110" w16cid:durableId="396589548">
    <w:abstractNumId w:val="98"/>
  </w:num>
  <w:num w:numId="111" w16cid:durableId="1270506759">
    <w:abstractNumId w:val="56"/>
  </w:num>
  <w:num w:numId="112" w16cid:durableId="359938609">
    <w:abstractNumId w:val="27"/>
  </w:num>
  <w:num w:numId="113" w16cid:durableId="1837570171">
    <w:abstractNumId w:val="57"/>
  </w:num>
  <w:num w:numId="114" w16cid:durableId="1967271957">
    <w:abstractNumId w:val="110"/>
  </w:num>
  <w:num w:numId="115" w16cid:durableId="897665271">
    <w:abstractNumId w:val="90"/>
  </w:num>
  <w:num w:numId="116" w16cid:durableId="197745430">
    <w:abstractNumId w:val="133"/>
  </w:num>
  <w:num w:numId="117" w16cid:durableId="1862938800">
    <w:abstractNumId w:val="47"/>
  </w:num>
  <w:num w:numId="118" w16cid:durableId="325985397">
    <w:abstractNumId w:val="136"/>
  </w:num>
  <w:num w:numId="119" w16cid:durableId="1827475799">
    <w:abstractNumId w:val="95"/>
  </w:num>
  <w:num w:numId="120" w16cid:durableId="1073625131">
    <w:abstractNumId w:val="135"/>
  </w:num>
  <w:num w:numId="121" w16cid:durableId="1450783061">
    <w:abstractNumId w:val="37"/>
  </w:num>
  <w:num w:numId="122" w16cid:durableId="324432578">
    <w:abstractNumId w:val="87"/>
  </w:num>
  <w:num w:numId="123" w16cid:durableId="949704595">
    <w:abstractNumId w:val="82"/>
  </w:num>
  <w:num w:numId="124" w16cid:durableId="731006613">
    <w:abstractNumId w:val="100"/>
  </w:num>
  <w:num w:numId="125" w16cid:durableId="1097480128">
    <w:abstractNumId w:val="28"/>
  </w:num>
  <w:num w:numId="126" w16cid:durableId="1993363059">
    <w:abstractNumId w:val="126"/>
  </w:num>
  <w:num w:numId="127" w16cid:durableId="538052225">
    <w:abstractNumId w:val="79"/>
  </w:num>
  <w:num w:numId="128" w16cid:durableId="833493043">
    <w:abstractNumId w:val="42"/>
  </w:num>
  <w:num w:numId="129" w16cid:durableId="1348289117">
    <w:abstractNumId w:val="11"/>
  </w:num>
  <w:num w:numId="130" w16cid:durableId="708064590">
    <w:abstractNumId w:val="50"/>
  </w:num>
  <w:num w:numId="131" w16cid:durableId="1197737806">
    <w:abstractNumId w:val="41"/>
  </w:num>
  <w:num w:numId="132" w16cid:durableId="1660384309">
    <w:abstractNumId w:val="122"/>
  </w:num>
  <w:num w:numId="133" w16cid:durableId="1196308856">
    <w:abstractNumId w:val="115"/>
  </w:num>
  <w:num w:numId="134" w16cid:durableId="692145152">
    <w:abstractNumId w:val="128"/>
  </w:num>
  <w:num w:numId="135" w16cid:durableId="878511982">
    <w:abstractNumId w:val="112"/>
  </w:num>
  <w:num w:numId="136" w16cid:durableId="1810974672">
    <w:abstractNumId w:val="68"/>
  </w:num>
  <w:num w:numId="137" w16cid:durableId="16085177">
    <w:abstractNumId w:val="77"/>
  </w:num>
  <w:num w:numId="138" w16cid:durableId="309680417">
    <w:abstractNumId w:val="76"/>
  </w:num>
  <w:num w:numId="139" w16cid:durableId="836116945">
    <w:abstractNumId w:val="108"/>
  </w:num>
  <w:num w:numId="140" w16cid:durableId="1777477199">
    <w:abstractNumId w:val="132"/>
  </w:num>
  <w:num w:numId="141" w16cid:durableId="1917740270">
    <w:abstractNumId w:val="139"/>
  </w:num>
  <w:num w:numId="142" w16cid:durableId="126827367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ListTable3"/>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9D"/>
    <w:rsid w:val="00034171"/>
    <w:rsid w:val="00034616"/>
    <w:rsid w:val="00035EC2"/>
    <w:rsid w:val="0006063C"/>
    <w:rsid w:val="00063F86"/>
    <w:rsid w:val="00066FE0"/>
    <w:rsid w:val="000D08CA"/>
    <w:rsid w:val="000F113E"/>
    <w:rsid w:val="000F476F"/>
    <w:rsid w:val="000F4CD5"/>
    <w:rsid w:val="00100D17"/>
    <w:rsid w:val="001317E6"/>
    <w:rsid w:val="00141BBB"/>
    <w:rsid w:val="0015074B"/>
    <w:rsid w:val="00160D63"/>
    <w:rsid w:val="00183902"/>
    <w:rsid w:val="001B7054"/>
    <w:rsid w:val="001E410D"/>
    <w:rsid w:val="001F7A99"/>
    <w:rsid w:val="00201536"/>
    <w:rsid w:val="0021183F"/>
    <w:rsid w:val="00212DD8"/>
    <w:rsid w:val="00236B07"/>
    <w:rsid w:val="002461DF"/>
    <w:rsid w:val="002741E9"/>
    <w:rsid w:val="0029639D"/>
    <w:rsid w:val="002E5B74"/>
    <w:rsid w:val="00312E55"/>
    <w:rsid w:val="003149E8"/>
    <w:rsid w:val="00326F90"/>
    <w:rsid w:val="00332142"/>
    <w:rsid w:val="00340B3D"/>
    <w:rsid w:val="00343ED2"/>
    <w:rsid w:val="00346B05"/>
    <w:rsid w:val="003A7434"/>
    <w:rsid w:val="003E7F36"/>
    <w:rsid w:val="0042019A"/>
    <w:rsid w:val="00437FDF"/>
    <w:rsid w:val="00457A13"/>
    <w:rsid w:val="0046309F"/>
    <w:rsid w:val="004656F6"/>
    <w:rsid w:val="004E713A"/>
    <w:rsid w:val="004F722C"/>
    <w:rsid w:val="00572BDA"/>
    <w:rsid w:val="00580E26"/>
    <w:rsid w:val="005E3CF0"/>
    <w:rsid w:val="00614CE7"/>
    <w:rsid w:val="00676A6F"/>
    <w:rsid w:val="006B2B6B"/>
    <w:rsid w:val="006D06FB"/>
    <w:rsid w:val="007017B6"/>
    <w:rsid w:val="00726C99"/>
    <w:rsid w:val="007415D5"/>
    <w:rsid w:val="007424DF"/>
    <w:rsid w:val="00742C11"/>
    <w:rsid w:val="00760C2D"/>
    <w:rsid w:val="00762805"/>
    <w:rsid w:val="007762D8"/>
    <w:rsid w:val="007F5973"/>
    <w:rsid w:val="00805505"/>
    <w:rsid w:val="00810028"/>
    <w:rsid w:val="00814B6A"/>
    <w:rsid w:val="00820C96"/>
    <w:rsid w:val="00820DE3"/>
    <w:rsid w:val="008E0278"/>
    <w:rsid w:val="008E0EAF"/>
    <w:rsid w:val="00921B7D"/>
    <w:rsid w:val="00922333"/>
    <w:rsid w:val="009424CA"/>
    <w:rsid w:val="009545D9"/>
    <w:rsid w:val="00954D9E"/>
    <w:rsid w:val="009856E5"/>
    <w:rsid w:val="009A3AAC"/>
    <w:rsid w:val="009C7F19"/>
    <w:rsid w:val="009E5204"/>
    <w:rsid w:val="00A23405"/>
    <w:rsid w:val="00A234D7"/>
    <w:rsid w:val="00A66AC6"/>
    <w:rsid w:val="00A90AF7"/>
    <w:rsid w:val="00A90DC4"/>
    <w:rsid w:val="00AA0E70"/>
    <w:rsid w:val="00AA1D8D"/>
    <w:rsid w:val="00AA3FD5"/>
    <w:rsid w:val="00AB74F1"/>
    <w:rsid w:val="00B12E19"/>
    <w:rsid w:val="00B243EE"/>
    <w:rsid w:val="00B47730"/>
    <w:rsid w:val="00B633B5"/>
    <w:rsid w:val="00BB2B40"/>
    <w:rsid w:val="00BF690A"/>
    <w:rsid w:val="00C20589"/>
    <w:rsid w:val="00C30ABC"/>
    <w:rsid w:val="00C46D3E"/>
    <w:rsid w:val="00C524CB"/>
    <w:rsid w:val="00C678A9"/>
    <w:rsid w:val="00C70FB9"/>
    <w:rsid w:val="00C9311B"/>
    <w:rsid w:val="00CA395D"/>
    <w:rsid w:val="00CB0664"/>
    <w:rsid w:val="00CC122A"/>
    <w:rsid w:val="00CF064F"/>
    <w:rsid w:val="00D01518"/>
    <w:rsid w:val="00D32CB0"/>
    <w:rsid w:val="00D33CA2"/>
    <w:rsid w:val="00D37CFE"/>
    <w:rsid w:val="00D51D19"/>
    <w:rsid w:val="00D915DA"/>
    <w:rsid w:val="00D940FB"/>
    <w:rsid w:val="00DB2049"/>
    <w:rsid w:val="00DE7FD2"/>
    <w:rsid w:val="00DF32EF"/>
    <w:rsid w:val="00DF4D6D"/>
    <w:rsid w:val="00E16B5A"/>
    <w:rsid w:val="00E2382A"/>
    <w:rsid w:val="00E71B41"/>
    <w:rsid w:val="00E80CBC"/>
    <w:rsid w:val="00EB01BF"/>
    <w:rsid w:val="00ED5C2F"/>
    <w:rsid w:val="00EE7B7D"/>
    <w:rsid w:val="00F0034F"/>
    <w:rsid w:val="00F42E7C"/>
    <w:rsid w:val="00F52436"/>
    <w:rsid w:val="00F570E8"/>
    <w:rsid w:val="00F57F6D"/>
    <w:rsid w:val="00F907DB"/>
    <w:rsid w:val="00FC693F"/>
    <w:rsid w:val="00FF3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691DD4"/>
  <w14:defaultImageDpi w14:val="300"/>
  <w15:docId w15:val="{52D13FE6-214C-413C-879C-AD2AB686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B07"/>
    <w:pPr>
      <w:spacing w:after="120"/>
      <w:jc w:val="both"/>
    </w:pPr>
    <w:rPr>
      <w:rFonts w:ascii="Aptos" w:hAnsi="Aptos"/>
      <w:color w:val="1A1A1A"/>
    </w:rPr>
  </w:style>
  <w:style w:type="paragraph" w:styleId="Heading1">
    <w:name w:val="heading 1"/>
    <w:basedOn w:val="Normal"/>
    <w:next w:val="Normal"/>
    <w:link w:val="Heading1Char"/>
    <w:uiPriority w:val="9"/>
    <w:qFormat/>
    <w:rsid w:val="00D33CA2"/>
    <w:pPr>
      <w:keepNext/>
      <w:keepLines/>
      <w:spacing w:before="480" w:after="0"/>
      <w:jc w:val="left"/>
      <w:outlineLvl w:val="0"/>
    </w:pPr>
    <w:rPr>
      <w:rFonts w:ascii="Tw Cen MT" w:eastAsiaTheme="majorEastAsia" w:hAnsi="Tw Cen MT" w:cstheme="majorBidi"/>
      <w:b/>
      <w:bCs/>
      <w:color w:val="000000" w:themeColor="text1"/>
      <w:sz w:val="36"/>
      <w:szCs w:val="28"/>
    </w:rPr>
  </w:style>
  <w:style w:type="paragraph" w:styleId="Heading2">
    <w:name w:val="heading 2"/>
    <w:basedOn w:val="Normal"/>
    <w:next w:val="Normal"/>
    <w:link w:val="Heading2Char"/>
    <w:uiPriority w:val="9"/>
    <w:unhideWhenUsed/>
    <w:qFormat/>
    <w:rsid w:val="00D33CA2"/>
    <w:pPr>
      <w:keepNext/>
      <w:keepLines/>
      <w:spacing w:before="200" w:after="0"/>
      <w:jc w:val="left"/>
      <w:outlineLvl w:val="1"/>
    </w:pPr>
    <w:rPr>
      <w:rFonts w:ascii="Tw Cen MT" w:eastAsiaTheme="majorEastAsia" w:hAnsi="Tw Cen MT" w:cstheme="majorBidi"/>
      <w:b/>
      <w:bCs/>
      <w:color w:val="333333"/>
      <w:sz w:val="28"/>
      <w:szCs w:val="26"/>
    </w:rPr>
  </w:style>
  <w:style w:type="paragraph" w:styleId="Heading3">
    <w:name w:val="heading 3"/>
    <w:basedOn w:val="Normal"/>
    <w:next w:val="Normal"/>
    <w:link w:val="Heading3Char"/>
    <w:uiPriority w:val="9"/>
    <w:unhideWhenUsed/>
    <w:qFormat/>
    <w:rsid w:val="00D33CA2"/>
    <w:pPr>
      <w:keepNext/>
      <w:keepLines/>
      <w:spacing w:before="200" w:after="0"/>
      <w:jc w:val="left"/>
      <w:outlineLvl w:val="2"/>
    </w:pPr>
    <w:rPr>
      <w:rFonts w:ascii="Tw Cen MT" w:eastAsiaTheme="majorEastAsia" w:hAnsi="Tw Cen MT" w:cstheme="majorBidi"/>
      <w:b/>
      <w:bCs/>
      <w:color w:val="555555"/>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33CA2"/>
    <w:rPr>
      <w:rFonts w:ascii="Tw Cen MT" w:eastAsiaTheme="majorEastAsia" w:hAnsi="Tw Cen MT" w:cstheme="majorBidi"/>
      <w:b/>
      <w:bCs/>
      <w:color w:val="000000" w:themeColor="text1"/>
      <w:sz w:val="36"/>
      <w:szCs w:val="28"/>
    </w:rPr>
  </w:style>
  <w:style w:type="character" w:customStyle="1" w:styleId="Heading2Char">
    <w:name w:val="Heading 2 Char"/>
    <w:basedOn w:val="DefaultParagraphFont"/>
    <w:link w:val="Heading2"/>
    <w:uiPriority w:val="9"/>
    <w:rsid w:val="00D33CA2"/>
    <w:rPr>
      <w:rFonts w:ascii="Tw Cen MT" w:eastAsiaTheme="majorEastAsia" w:hAnsi="Tw Cen MT" w:cstheme="majorBidi"/>
      <w:b/>
      <w:bCs/>
      <w:color w:val="333333"/>
      <w:sz w:val="28"/>
      <w:szCs w:val="26"/>
    </w:rPr>
  </w:style>
  <w:style w:type="character" w:customStyle="1" w:styleId="Heading3Char">
    <w:name w:val="Heading 3 Char"/>
    <w:basedOn w:val="DefaultParagraphFont"/>
    <w:link w:val="Heading3"/>
    <w:uiPriority w:val="9"/>
    <w:rsid w:val="00D33CA2"/>
    <w:rPr>
      <w:rFonts w:ascii="Tw Cen MT" w:eastAsiaTheme="majorEastAsia" w:hAnsi="Tw Cen MT" w:cstheme="majorBidi"/>
      <w:b/>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qFormat/>
    <w:rsid w:val="00AA1D8D"/>
  </w:style>
  <w:style w:type="character" w:customStyle="1" w:styleId="BodyTextChar">
    <w:name w:val="Body Text Char"/>
    <w:basedOn w:val="DefaultParagraphFont"/>
    <w:link w:val="BodyText"/>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7F6D"/>
    <w:pPr>
      <w:spacing w:after="100"/>
    </w:pPr>
  </w:style>
  <w:style w:type="paragraph" w:styleId="TOC2">
    <w:name w:val="toc 2"/>
    <w:basedOn w:val="Normal"/>
    <w:next w:val="Normal"/>
    <w:autoRedefine/>
    <w:uiPriority w:val="39"/>
    <w:unhideWhenUsed/>
    <w:rsid w:val="00F57F6D"/>
    <w:pPr>
      <w:spacing w:after="100"/>
      <w:ind w:left="220"/>
    </w:pPr>
  </w:style>
  <w:style w:type="character" w:styleId="Hyperlink">
    <w:name w:val="Hyperlink"/>
    <w:basedOn w:val="DefaultParagraphFont"/>
    <w:uiPriority w:val="99"/>
    <w:unhideWhenUsed/>
    <w:rsid w:val="00F57F6D"/>
    <w:rPr>
      <w:color w:val="0000FF" w:themeColor="hyperlink"/>
      <w:u w:val="single"/>
    </w:rPr>
  </w:style>
  <w:style w:type="paragraph" w:styleId="TOC3">
    <w:name w:val="toc 3"/>
    <w:basedOn w:val="Normal"/>
    <w:next w:val="Normal"/>
    <w:autoRedefine/>
    <w:uiPriority w:val="39"/>
    <w:unhideWhenUsed/>
    <w:rsid w:val="00236B07"/>
    <w:pPr>
      <w:spacing w:after="100"/>
      <w:ind w:left="440"/>
    </w:pPr>
  </w:style>
  <w:style w:type="paragraph" w:styleId="TOC4">
    <w:name w:val="toc 4"/>
    <w:basedOn w:val="Normal"/>
    <w:next w:val="Normal"/>
    <w:autoRedefine/>
    <w:uiPriority w:val="39"/>
    <w:unhideWhenUsed/>
    <w:rsid w:val="00236B07"/>
    <w:pPr>
      <w:spacing w:after="100" w:line="278" w:lineRule="auto"/>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236B07"/>
    <w:pPr>
      <w:spacing w:after="100" w:line="278" w:lineRule="auto"/>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236B07"/>
    <w:pPr>
      <w:spacing w:after="100" w:line="278" w:lineRule="auto"/>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236B07"/>
    <w:pPr>
      <w:spacing w:after="100" w:line="278" w:lineRule="auto"/>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236B07"/>
    <w:pPr>
      <w:spacing w:after="100" w:line="278" w:lineRule="auto"/>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236B07"/>
    <w:pPr>
      <w:spacing w:after="100" w:line="278" w:lineRule="auto"/>
      <w:ind w:left="1920"/>
      <w:jc w:val="left"/>
    </w:pPr>
    <w:rPr>
      <w:rFonts w:asciiTheme="minorHAnsi" w:hAnsiTheme="minorHAnsi"/>
      <w:color w:val="auto"/>
      <w:kern w:val="2"/>
      <w:sz w:val="24"/>
      <w:szCs w:val="24"/>
      <w14:ligatures w14:val="standardContextual"/>
    </w:rPr>
  </w:style>
  <w:style w:type="character" w:styleId="UnresolvedMention">
    <w:name w:val="Unresolved Mention"/>
    <w:basedOn w:val="DefaultParagraphFont"/>
    <w:uiPriority w:val="99"/>
    <w:semiHidden/>
    <w:unhideWhenUsed/>
    <w:rsid w:val="00236B07"/>
    <w:rPr>
      <w:color w:val="605E5C"/>
      <w:shd w:val="clear" w:color="auto" w:fill="E1DFDD"/>
    </w:rPr>
  </w:style>
  <w:style w:type="table" w:styleId="ListTable3">
    <w:name w:val="List Table 3"/>
    <w:basedOn w:val="TableNormal"/>
    <w:uiPriority w:val="48"/>
    <w:rsid w:val="00742C11"/>
    <w:pPr>
      <w:spacing w:after="0" w:line="240" w:lineRule="auto"/>
    </w:pPr>
    <w:rPr>
      <w:color w:val="FFFFFF" w:themeColor="background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921B7D"/>
    <w:rPr>
      <w:color w:val="808080"/>
    </w:rPr>
  </w:style>
  <w:style w:type="paragraph" w:customStyle="1" w:styleId="Default">
    <w:name w:val="Default"/>
    <w:semiHidden/>
    <w:rsid w:val="00921B7D"/>
    <w:pPr>
      <w:autoSpaceDE w:val="0"/>
      <w:autoSpaceDN w:val="0"/>
      <w:adjustRightInd w:val="0"/>
      <w:spacing w:after="0" w:line="240" w:lineRule="auto"/>
    </w:pPr>
    <w:rPr>
      <w:rFonts w:ascii="Arial" w:eastAsiaTheme="minorHAnsi" w:hAnsi="Arial" w:cs="Arial"/>
      <w:color w:val="000000"/>
      <w:sz w:val="24"/>
      <w:szCs w:val="24"/>
    </w:rPr>
  </w:style>
  <w:style w:type="character" w:customStyle="1" w:styleId="A3">
    <w:name w:val="A3"/>
    <w:uiPriority w:val="99"/>
    <w:semiHidden/>
    <w:rsid w:val="00921B7D"/>
    <w:rPr>
      <w:i/>
      <w:iCs/>
      <w:color w:val="545758"/>
      <w:sz w:val="28"/>
      <w:szCs w:val="28"/>
    </w:rPr>
  </w:style>
  <w:style w:type="paragraph" w:styleId="BalloonText">
    <w:name w:val="Balloon Text"/>
    <w:basedOn w:val="Normal"/>
    <w:link w:val="BalloonTextChar"/>
    <w:uiPriority w:val="99"/>
    <w:semiHidden/>
    <w:unhideWhenUsed/>
    <w:rsid w:val="00921B7D"/>
    <w:pPr>
      <w:spacing w:before="60" w:after="0" w:line="264" w:lineRule="auto"/>
    </w:pPr>
    <w:rPr>
      <w:rFonts w:ascii="Segoe UI" w:eastAsiaTheme="minorHAnsi" w:hAnsi="Segoe UI" w:cs="Segoe UI"/>
      <w:color w:val="000000" w:themeColor="text1"/>
      <w:sz w:val="18"/>
      <w:szCs w:val="18"/>
    </w:rPr>
  </w:style>
  <w:style w:type="character" w:customStyle="1" w:styleId="BalloonTextChar">
    <w:name w:val="Balloon Text Char"/>
    <w:basedOn w:val="DefaultParagraphFont"/>
    <w:link w:val="BalloonText"/>
    <w:uiPriority w:val="99"/>
    <w:semiHidden/>
    <w:rsid w:val="00921B7D"/>
    <w:rPr>
      <w:rFonts w:ascii="Segoe UI" w:eastAsiaTheme="minorHAnsi" w:hAnsi="Segoe UI" w:cs="Segoe UI"/>
      <w:color w:val="000000" w:themeColor="text1"/>
      <w:sz w:val="18"/>
      <w:szCs w:val="18"/>
    </w:rPr>
  </w:style>
  <w:style w:type="character" w:styleId="CommentReference">
    <w:name w:val="annotation reference"/>
    <w:basedOn w:val="DefaultParagraphFont"/>
    <w:uiPriority w:val="99"/>
    <w:semiHidden/>
    <w:unhideWhenUsed/>
    <w:rsid w:val="00921B7D"/>
    <w:rPr>
      <w:sz w:val="16"/>
      <w:szCs w:val="16"/>
    </w:rPr>
  </w:style>
  <w:style w:type="character" w:customStyle="1" w:styleId="Bold">
    <w:name w:val="Bold"/>
    <w:uiPriority w:val="1"/>
    <w:qFormat/>
    <w:rsid w:val="00921B7D"/>
    <w:rPr>
      <w:b/>
      <w:bCs/>
    </w:rPr>
  </w:style>
  <w:style w:type="paragraph" w:customStyle="1" w:styleId="Graphheading1">
    <w:name w:val="Graph heading 1"/>
    <w:basedOn w:val="Normal"/>
    <w:qFormat/>
    <w:rsid w:val="00921B7D"/>
    <w:pPr>
      <w:spacing w:before="60" w:after="60" w:line="240" w:lineRule="auto"/>
    </w:pPr>
    <w:rPr>
      <w:rFonts w:ascii="Poppins" w:eastAsiaTheme="minorHAnsi" w:hAnsi="Poppins"/>
      <w:b/>
      <w:color w:val="000000" w:themeColor="text1"/>
    </w:rPr>
  </w:style>
  <w:style w:type="paragraph" w:customStyle="1" w:styleId="Graphheading2">
    <w:name w:val="Graph heading 2"/>
    <w:basedOn w:val="Normal"/>
    <w:semiHidden/>
    <w:qFormat/>
    <w:rsid w:val="00921B7D"/>
    <w:pPr>
      <w:spacing w:before="60" w:after="60" w:line="240" w:lineRule="auto"/>
    </w:pPr>
    <w:rPr>
      <w:rFonts w:ascii="Poppins" w:eastAsiaTheme="minorHAnsi" w:hAnsi="Poppins"/>
      <w:b/>
      <w:color w:val="984806" w:themeColor="accent6" w:themeShade="80"/>
    </w:rPr>
  </w:style>
  <w:style w:type="paragraph" w:customStyle="1" w:styleId="Graphheading3">
    <w:name w:val="Graph heading 3"/>
    <w:basedOn w:val="Normal"/>
    <w:semiHidden/>
    <w:qFormat/>
    <w:rsid w:val="00921B7D"/>
    <w:pPr>
      <w:spacing w:before="60" w:after="60" w:line="240" w:lineRule="auto"/>
    </w:pPr>
    <w:rPr>
      <w:rFonts w:ascii="Poppins" w:eastAsiaTheme="minorHAnsi" w:hAnsi="Poppins"/>
      <w:b/>
      <w:color w:val="000000" w:themeColor="text1"/>
    </w:rPr>
  </w:style>
  <w:style w:type="paragraph" w:customStyle="1" w:styleId="Graphheading4">
    <w:name w:val="Graph heading 4"/>
    <w:basedOn w:val="Normal"/>
    <w:semiHidden/>
    <w:qFormat/>
    <w:rsid w:val="00921B7D"/>
    <w:pPr>
      <w:spacing w:before="60" w:after="60" w:line="240" w:lineRule="auto"/>
    </w:pPr>
    <w:rPr>
      <w:rFonts w:ascii="Poppins" w:eastAsiaTheme="minorHAnsi" w:hAnsi="Poppins"/>
      <w:b/>
      <w:color w:val="000000" w:themeColor="text1"/>
    </w:rPr>
  </w:style>
  <w:style w:type="paragraph" w:customStyle="1" w:styleId="Graphbullet">
    <w:name w:val="Graph bullet"/>
    <w:basedOn w:val="Normal"/>
    <w:qFormat/>
    <w:rsid w:val="00921B7D"/>
    <w:pPr>
      <w:numPr>
        <w:numId w:val="10"/>
      </w:numPr>
      <w:spacing w:after="0" w:line="216" w:lineRule="auto"/>
      <w:ind w:left="0" w:firstLine="0"/>
    </w:pPr>
    <w:rPr>
      <w:rFonts w:ascii="Poppins" w:eastAsiaTheme="minorHAnsi" w:hAnsi="Poppins"/>
      <w:color w:val="000000" w:themeColor="text1"/>
      <w:sz w:val="20"/>
    </w:rPr>
  </w:style>
  <w:style w:type="paragraph" w:customStyle="1" w:styleId="Graphbullet2">
    <w:name w:val="Graph bullet 2"/>
    <w:basedOn w:val="Normal"/>
    <w:qFormat/>
    <w:rsid w:val="00921B7D"/>
    <w:pPr>
      <w:numPr>
        <w:numId w:val="12"/>
      </w:numPr>
      <w:spacing w:after="0" w:line="216" w:lineRule="auto"/>
      <w:ind w:left="0" w:firstLine="0"/>
    </w:pPr>
    <w:rPr>
      <w:rFonts w:ascii="Poppins" w:eastAsiaTheme="minorHAnsi" w:hAnsi="Poppins"/>
      <w:color w:val="000000" w:themeColor="text1"/>
      <w:sz w:val="20"/>
    </w:rPr>
  </w:style>
  <w:style w:type="paragraph" w:customStyle="1" w:styleId="Graphbullet3">
    <w:name w:val="Graph bullet 3"/>
    <w:basedOn w:val="Normal"/>
    <w:qFormat/>
    <w:rsid w:val="00921B7D"/>
    <w:pPr>
      <w:numPr>
        <w:numId w:val="13"/>
      </w:numPr>
      <w:spacing w:after="0" w:line="216" w:lineRule="auto"/>
      <w:ind w:left="0" w:firstLine="0"/>
    </w:pPr>
    <w:rPr>
      <w:rFonts w:ascii="Poppins" w:eastAsiaTheme="minorHAnsi" w:hAnsi="Poppins"/>
      <w:color w:val="000000" w:themeColor="text1"/>
      <w:sz w:val="20"/>
    </w:rPr>
  </w:style>
  <w:style w:type="paragraph" w:customStyle="1" w:styleId="Graphbullet4">
    <w:name w:val="Graph bullet 4"/>
    <w:basedOn w:val="Normal"/>
    <w:qFormat/>
    <w:rsid w:val="00921B7D"/>
    <w:pPr>
      <w:numPr>
        <w:numId w:val="11"/>
      </w:numPr>
      <w:spacing w:after="0" w:line="240" w:lineRule="auto"/>
      <w:ind w:left="0" w:firstLine="0"/>
    </w:pPr>
    <w:rPr>
      <w:rFonts w:ascii="Poppins" w:eastAsiaTheme="minorHAnsi" w:hAnsi="Poppins"/>
      <w:color w:val="000000" w:themeColor="text1"/>
      <w:sz w:val="20"/>
    </w:rPr>
  </w:style>
  <w:style w:type="paragraph" w:customStyle="1" w:styleId="TableTextLarge">
    <w:name w:val="Table Text Large"/>
    <w:basedOn w:val="Normal"/>
    <w:qFormat/>
    <w:rsid w:val="00921B7D"/>
    <w:pPr>
      <w:spacing w:after="0" w:line="240" w:lineRule="auto"/>
    </w:pPr>
    <w:rPr>
      <w:rFonts w:ascii="Poppins" w:eastAsiaTheme="minorHAnsi" w:hAnsi="Poppins"/>
      <w:color w:val="2F2F2F"/>
      <w:sz w:val="18"/>
    </w:rPr>
  </w:style>
  <w:style w:type="paragraph" w:customStyle="1" w:styleId="TableHeadings">
    <w:name w:val="Table Headings"/>
    <w:basedOn w:val="Normal"/>
    <w:qFormat/>
    <w:rsid w:val="00921B7D"/>
    <w:pPr>
      <w:spacing w:after="0" w:line="216" w:lineRule="auto"/>
      <w:ind w:left="85"/>
    </w:pPr>
    <w:rPr>
      <w:rFonts w:ascii="Poppins" w:eastAsiaTheme="minorHAnsi" w:hAnsi="Poppins"/>
      <w:b/>
      <w:color w:val="FFFFFF" w:themeColor="background1"/>
      <w:sz w:val="18"/>
      <w:szCs w:val="18"/>
    </w:rPr>
  </w:style>
  <w:style w:type="character" w:customStyle="1" w:styleId="UnresolvedMention1">
    <w:name w:val="Unresolved Mention1"/>
    <w:basedOn w:val="DefaultParagraphFont"/>
    <w:uiPriority w:val="99"/>
    <w:semiHidden/>
    <w:unhideWhenUsed/>
    <w:rsid w:val="00921B7D"/>
    <w:rPr>
      <w:color w:val="605E5C"/>
      <w:shd w:val="clear" w:color="auto" w:fill="E1DFDD"/>
    </w:rPr>
  </w:style>
  <w:style w:type="table" w:styleId="GridTable1Light">
    <w:name w:val="Grid Table 1 Light"/>
    <w:basedOn w:val="TableNormal"/>
    <w:uiPriority w:val="46"/>
    <w:rsid w:val="00921B7D"/>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styleId="ListBullet4">
    <w:name w:val="List Bullet 4"/>
    <w:basedOn w:val="Normal"/>
    <w:uiPriority w:val="99"/>
    <w:semiHidden/>
    <w:unhideWhenUsed/>
    <w:rsid w:val="00921B7D"/>
    <w:pPr>
      <w:spacing w:before="60" w:after="60" w:line="264" w:lineRule="auto"/>
      <w:contextualSpacing/>
    </w:pPr>
    <w:rPr>
      <w:rFonts w:ascii="Poppins" w:eastAsiaTheme="minorHAnsi" w:hAnsi="Poppins"/>
      <w:color w:val="000000" w:themeColor="text1"/>
    </w:rPr>
  </w:style>
  <w:style w:type="paragraph" w:styleId="ListBullet5">
    <w:name w:val="List Bullet 5"/>
    <w:basedOn w:val="Normal"/>
    <w:uiPriority w:val="99"/>
    <w:semiHidden/>
    <w:unhideWhenUsed/>
    <w:rsid w:val="00921B7D"/>
    <w:pPr>
      <w:spacing w:before="60" w:after="60" w:line="264" w:lineRule="auto"/>
      <w:contextualSpacing/>
    </w:pPr>
    <w:rPr>
      <w:rFonts w:ascii="Poppins" w:eastAsiaTheme="minorHAnsi" w:hAnsi="Poppins"/>
      <w:color w:val="000000" w:themeColor="text1"/>
    </w:rPr>
  </w:style>
  <w:style w:type="paragraph" w:customStyle="1" w:styleId="Graphicsanchor">
    <w:name w:val="Graphics anchor"/>
    <w:basedOn w:val="Normal"/>
    <w:qFormat/>
    <w:rsid w:val="00921B7D"/>
    <w:pPr>
      <w:spacing w:after="0" w:line="240" w:lineRule="auto"/>
    </w:pPr>
    <w:rPr>
      <w:rFonts w:ascii="Poppins" w:eastAsiaTheme="minorHAnsi" w:hAnsi="Poppins"/>
      <w:color w:val="000000" w:themeColor="text1"/>
      <w:sz w:val="8"/>
    </w:rPr>
  </w:style>
  <w:style w:type="paragraph" w:customStyle="1" w:styleId="FirstParagraph">
    <w:name w:val="First Paragraph"/>
    <w:basedOn w:val="BodyText"/>
    <w:next w:val="BodyText"/>
    <w:qFormat/>
    <w:rsid w:val="00921B7D"/>
    <w:pPr>
      <w:spacing w:before="180" w:after="180" w:line="240" w:lineRule="auto"/>
    </w:pPr>
    <w:rPr>
      <w:rFonts w:ascii="Poppins" w:eastAsiaTheme="minorHAnsi" w:hAnsi="Poppins"/>
      <w:color w:val="auto"/>
      <w:szCs w:val="24"/>
      <w:lang w:val="en"/>
    </w:rPr>
  </w:style>
  <w:style w:type="paragraph" w:customStyle="1" w:styleId="Compact">
    <w:name w:val="Compact"/>
    <w:basedOn w:val="BodyText"/>
    <w:qFormat/>
    <w:rsid w:val="00921B7D"/>
    <w:pPr>
      <w:spacing w:before="36" w:after="36" w:line="240" w:lineRule="auto"/>
    </w:pPr>
    <w:rPr>
      <w:rFonts w:ascii="Poppins" w:eastAsiaTheme="minorHAnsi" w:hAnsi="Poppins"/>
      <w:color w:val="auto"/>
      <w:szCs w:val="24"/>
      <w:lang w:val="en"/>
    </w:rPr>
  </w:style>
  <w:style w:type="character" w:customStyle="1" w:styleId="VerbatimChar">
    <w:name w:val="Verbatim Char"/>
    <w:basedOn w:val="DefaultParagraphFont"/>
    <w:link w:val="SourceCode"/>
    <w:rsid w:val="00921B7D"/>
    <w:rPr>
      <w:rFonts w:ascii="Consolas" w:hAnsi="Consolas"/>
    </w:rPr>
  </w:style>
  <w:style w:type="paragraph" w:customStyle="1" w:styleId="SourceCode">
    <w:name w:val="Source Code"/>
    <w:basedOn w:val="Normal"/>
    <w:link w:val="VerbatimChar"/>
    <w:rsid w:val="00921B7D"/>
    <w:pPr>
      <w:wordWrap w:val="0"/>
      <w:spacing w:after="200" w:line="240" w:lineRule="auto"/>
    </w:pPr>
    <w:rPr>
      <w:rFonts w:ascii="Consolas" w:hAnsi="Consolas"/>
      <w:color w:val="auto"/>
    </w:rPr>
  </w:style>
  <w:style w:type="paragraph" w:styleId="NormalWeb">
    <w:name w:val="Normal (Web)"/>
    <w:basedOn w:val="Normal"/>
    <w:uiPriority w:val="99"/>
    <w:semiHidden/>
    <w:unhideWhenUsed/>
    <w:rsid w:val="00921B7D"/>
    <w:pPr>
      <w:spacing w:before="60" w:after="60" w:line="264" w:lineRule="auto"/>
    </w:pPr>
    <w:rPr>
      <w:rFonts w:ascii="Times New Roman" w:eastAsiaTheme="minorHAnsi" w:hAnsi="Times New Roman" w:cs="Times New Roman"/>
      <w:color w:val="000000" w:themeColor="text1"/>
      <w:sz w:val="24"/>
      <w:szCs w:val="24"/>
    </w:rPr>
  </w:style>
  <w:style w:type="table" w:styleId="GridTable4-Accent6">
    <w:name w:val="Grid Table 4 Accent 6"/>
    <w:basedOn w:val="TableNormal"/>
    <w:uiPriority w:val="49"/>
    <w:rsid w:val="00921B7D"/>
    <w:pPr>
      <w:spacing w:after="0" w:line="240" w:lineRule="auto"/>
    </w:pPr>
    <w:rPr>
      <w:rFonts w:eastAsiaTheme="minorHAnsi"/>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6">
    <w:name w:val="List Table 3 Accent 6"/>
    <w:basedOn w:val="TableNormal"/>
    <w:uiPriority w:val="48"/>
    <w:rsid w:val="00921B7D"/>
    <w:pPr>
      <w:spacing w:after="0" w:line="240" w:lineRule="auto"/>
    </w:pPr>
    <w:rPr>
      <w:rFonts w:eastAsiaTheme="minorHAnsi"/>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customStyle="1" w:styleId="msonormal0">
    <w:name w:val="msonormal"/>
    <w:basedOn w:val="Normal"/>
    <w:rsid w:val="00921B7D"/>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144</Pages>
  <Words>47628</Words>
  <Characters>271486</Characters>
  <Application>Microsoft Office Word</Application>
  <DocSecurity>0</DocSecurity>
  <Lines>2262</Lines>
  <Paragraphs>636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Ekie</dc:creator>
  <cp:keywords/>
  <dc:description>generated by python-docx</dc:description>
  <cp:lastModifiedBy>Jesus Ekie</cp:lastModifiedBy>
  <cp:revision>12</cp:revision>
  <dcterms:created xsi:type="dcterms:W3CDTF">2026-02-24T23:14:00Z</dcterms:created>
  <dcterms:modified xsi:type="dcterms:W3CDTF">2026-02-25T14:59:00Z</dcterms:modified>
  <cp:category/>
</cp:coreProperties>
</file>