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KeSMIS Training Guide (Updated)</w:t>
      </w:r>
    </w:p>
    <w:p>
      <w:pPr>
        <w:pStyle w:val="Heading2"/>
      </w:pPr>
      <w:r>
        <w:t>National Officer Management of System Data</w:t>
      </w:r>
    </w:p>
    <w:p>
      <w:pPr>
        <w:pStyle w:val="Heading3"/>
      </w:pPr>
      <w:r>
        <w:t>NPCT - June 2026</w:t>
      </w:r>
    </w:p>
    <w:p/>
    <w:p>
      <w:pPr>
        <w:pStyle w:val="Heading2"/>
      </w:pPr>
      <w:r>
        <w:t>1) Purpose of This Training</w:t>
      </w:r>
    </w:p>
    <w:p>
      <w:r>
        <w:t>This updated training supports National Officers to confidently manage KeSMIS system data after recent system changes. The goal is to improve data quality, reduce reporting errors, and strengthen accountability in case handling and national-level oversight.</w:t>
      </w:r>
    </w:p>
    <w:p/>
    <w:p>
      <w:r>
        <w:t>By the end of this training, participants should be able to:</w:t>
      </w:r>
    </w:p>
    <w:p>
      <w:pPr>
        <w:pStyle w:val="ListBullet"/>
      </w:pPr>
      <w:r>
        <w:t>Enter and update records using current data standards.</w:t>
      </w:r>
    </w:p>
    <w:p>
      <w:pPr>
        <w:pStyle w:val="ListBullet"/>
      </w:pPr>
      <w:r>
        <w:t>Validate, clean, and approve data before reporting.</w:t>
      </w:r>
    </w:p>
    <w:p>
      <w:pPr>
        <w:pStyle w:val="ListBullet"/>
      </w:pPr>
      <w:r>
        <w:t>Manage grievance workflows with complete narrative details.</w:t>
      </w:r>
    </w:p>
    <w:p>
      <w:pPr>
        <w:pStyle w:val="ListBullet"/>
      </w:pPr>
      <w:r>
        <w:t>Produce accurate national summaries and escalation reports.</w:t>
      </w:r>
    </w:p>
    <w:p>
      <w:pPr>
        <w:pStyle w:val="ListBullet"/>
      </w:pPr>
      <w:r>
        <w:t>Apply data governance and security controls consistently.</w:t>
      </w:r>
    </w:p>
    <w:p/>
    <w:p>
      <w:pPr>
        <w:pStyle w:val="Heading2"/>
      </w:pPr>
      <w:r>
        <w:t>2) Audience</w:t>
      </w:r>
    </w:p>
    <w:p>
      <w:pPr>
        <w:pStyle w:val="ListBullet"/>
      </w:pPr>
      <w:r>
        <w:t>National Officers</w:t>
      </w:r>
    </w:p>
    <w:p>
      <w:pPr>
        <w:pStyle w:val="ListBullet"/>
      </w:pPr>
      <w:r>
        <w:t>National Data Managers</w:t>
      </w:r>
    </w:p>
    <w:p>
      <w:pPr>
        <w:pStyle w:val="ListBullet"/>
      </w:pPr>
      <w:r>
        <w:t>M&amp;E and Reporting Focal Persons</w:t>
      </w:r>
    </w:p>
    <w:p>
      <w:pPr>
        <w:pStyle w:val="ListBullet"/>
      </w:pPr>
      <w:r>
        <w:t>Authorized Supervisors and Coordinators</w:t>
      </w:r>
    </w:p>
    <w:p/>
    <w:p>
      <w:pPr>
        <w:pStyle w:val="Heading2"/>
      </w:pPr>
      <w:r>
        <w:t>3) Key System Updates (2026)</w:t>
      </w:r>
    </w:p>
    <w:p>
      <w:r>
        <w:t>The system has undergone significant improvements. National Officers should pay attention to the following:</w:t>
      </w:r>
    </w:p>
    <w:p/>
    <w:p>
      <w:pPr>
        <w:pStyle w:val="ListNumber"/>
      </w:pPr>
      <w:r>
        <w:t>1. Improved grievance detail handling</w:t>
      </w:r>
    </w:p>
    <w:p>
      <w:pPr>
        <w:pStyle w:val="ListBullet"/>
      </w:pPr>
      <w:r>
        <w:t>Grievance log detail fields now support long-form text entries.</w:t>
      </w:r>
    </w:p>
    <w:p>
      <w:pPr>
        <w:pStyle w:val="ListBullet"/>
      </w:pPr>
      <w:r>
        <w:t>This resolves previous errors caused by character limits during resolution submissions.</w:t>
      </w:r>
    </w:p>
    <w:p>
      <w:pPr>
        <w:pStyle w:val="ListBullet"/>
      </w:pPr>
      <w:r>
        <w:t>Officers can now capture full context for:</w:t>
      </w:r>
    </w:p>
    <w:p>
      <w:pPr>
        <w:pStyle w:val="ListBullet"/>
      </w:pPr>
      <w:r>
        <w:t>Agreement details</w:t>
      </w:r>
    </w:p>
    <w:p>
      <w:pPr>
        <w:pStyle w:val="ListBullet"/>
      </w:pPr>
      <w:r>
        <w:t>Referrals</w:t>
      </w:r>
    </w:p>
    <w:p>
      <w:pPr>
        <w:pStyle w:val="ListBullet"/>
      </w:pPr>
      <w:r>
        <w:t>Field investigations</w:t>
      </w:r>
    </w:p>
    <w:p>
      <w:pPr>
        <w:pStyle w:val="ListBullet"/>
      </w:pPr>
      <w:r>
        <w:t>Points of disagreement</w:t>
      </w:r>
    </w:p>
    <w:p>
      <w:pPr>
        <w:pStyle w:val="ListBullet"/>
      </w:pPr>
      <w:r>
        <w:t>Issues raised</w:t>
      </w:r>
    </w:p>
    <w:p/>
    <w:p>
      <w:pPr>
        <w:pStyle w:val="ListNumber"/>
      </w:pPr>
      <w:r>
        <w:t>2. Better data completeness expectations</w:t>
      </w:r>
    </w:p>
    <w:p>
      <w:pPr>
        <w:pStyle w:val="ListBullet"/>
      </w:pPr>
      <w:r>
        <w:t>Records must include complete descriptions, not short placeholders.</w:t>
      </w:r>
    </w:p>
    <w:p>
      <w:pPr>
        <w:pStyle w:val="ListBullet"/>
      </w:pPr>
      <w:r>
        <w:t>National review now checks quality of narrative fields in addition to status fields.</w:t>
      </w:r>
    </w:p>
    <w:p/>
    <w:p>
      <w:pPr>
        <w:pStyle w:val="ListNumber"/>
      </w:pPr>
      <w:r>
        <w:t>3. Stronger audit readiness</w:t>
      </w:r>
    </w:p>
    <w:p>
      <w:pPr>
        <w:pStyle w:val="ListBullet"/>
      </w:pPr>
      <w:r>
        <w:t>National reporting expects traceable updates, clear case notes, and consistent categorization.</w:t>
      </w:r>
    </w:p>
    <w:p/>
    <w:p>
      <w:pPr>
        <w:pStyle w:val="Heading2"/>
      </w:pPr>
      <w:r>
        <w:t>4) National Officer Roles in Data Management</w:t>
      </w:r>
    </w:p>
    <w:p>
      <w:r>
        <w:t>National Officers are responsible for:</w:t>
      </w:r>
    </w:p>
    <w:p>
      <w:pPr>
        <w:pStyle w:val="ListBullet"/>
      </w:pPr>
      <w:r>
        <w:t>Reviewing incoming records for completeness and correctness.</w:t>
      </w:r>
    </w:p>
    <w:p>
      <w:pPr>
        <w:pStyle w:val="ListBullet"/>
      </w:pPr>
      <w:r>
        <w:t>Enforcing standardized naming, categorization, and coding.</w:t>
      </w:r>
    </w:p>
    <w:p>
      <w:pPr>
        <w:pStyle w:val="ListBullet"/>
      </w:pPr>
      <w:r>
        <w:t>Coordinating data correction with regional/county users.</w:t>
      </w:r>
    </w:p>
    <w:p>
      <w:pPr>
        <w:pStyle w:val="ListBullet"/>
      </w:pPr>
      <w:r>
        <w:t>Approving records for national dashboards and official reports.</w:t>
      </w:r>
    </w:p>
    <w:p>
      <w:pPr>
        <w:pStyle w:val="ListBullet"/>
      </w:pPr>
      <w:r>
        <w:t>Monitoring open grievances and resolution quality.</w:t>
      </w:r>
    </w:p>
    <w:p>
      <w:pPr>
        <w:pStyle w:val="ListBullet"/>
      </w:pPr>
      <w:r>
        <w:t>Maintaining data confidentiality and role-based access compliance.</w:t>
      </w:r>
    </w:p>
    <w:p/>
    <w:p>
      <w:pPr>
        <w:pStyle w:val="Heading2"/>
      </w:pPr>
      <w:r>
        <w:t>5) Standard Data Management Workflow</w:t>
      </w:r>
    </w:p>
    <w:p>
      <w:r>
        <w:t>Use this cycle every reporting period:</w:t>
      </w:r>
    </w:p>
    <w:p/>
    <w:p>
      <w:pPr>
        <w:pStyle w:val="ListNumber"/>
      </w:pPr>
      <w:r>
        <w:t>1. Capture</w:t>
      </w:r>
    </w:p>
    <w:p>
      <w:pPr>
        <w:pStyle w:val="ListBullet"/>
      </w:pPr>
      <w:r>
        <w:t>Ensure required fields are completed at source.</w:t>
      </w:r>
    </w:p>
    <w:p>
      <w:pPr>
        <w:pStyle w:val="ListBullet"/>
      </w:pPr>
      <w:r>
        <w:t>Encourage clear and factual narrative entries.</w:t>
      </w:r>
    </w:p>
    <w:p/>
    <w:p>
      <w:pPr>
        <w:pStyle w:val="ListNumber"/>
      </w:pPr>
      <w:r>
        <w:t>2. Validate</w:t>
      </w:r>
    </w:p>
    <w:p>
      <w:pPr>
        <w:pStyle w:val="ListBullet"/>
      </w:pPr>
      <w:r>
        <w:t>Check for missing values, invalid categories, duplicates, and date inconsistencies.</w:t>
      </w:r>
    </w:p>
    <w:p>
      <w:pPr>
        <w:pStyle w:val="ListBullet"/>
      </w:pPr>
      <w:r>
        <w:t>Confirm that grievance narratives are understandable and actionable.</w:t>
      </w:r>
    </w:p>
    <w:p/>
    <w:p>
      <w:pPr>
        <w:pStyle w:val="ListNumber"/>
      </w:pPr>
      <w:r>
        <w:t>3. Clean</w:t>
      </w:r>
    </w:p>
    <w:p>
      <w:pPr>
        <w:pStyle w:val="ListBullet"/>
      </w:pPr>
      <w:r>
        <w:t>Correct formatting issues and category mismatches.</w:t>
      </w:r>
    </w:p>
    <w:p>
      <w:pPr>
        <w:pStyle w:val="ListBullet"/>
      </w:pPr>
      <w:r>
        <w:t>Flag records that require clarification from field users.</w:t>
      </w:r>
    </w:p>
    <w:p/>
    <w:p>
      <w:pPr>
        <w:pStyle w:val="ListNumber"/>
      </w:pPr>
      <w:r>
        <w:t>4. Approve</w:t>
      </w:r>
    </w:p>
    <w:p>
      <w:pPr>
        <w:pStyle w:val="ListBullet"/>
      </w:pPr>
      <w:r>
        <w:t>Approve only records that meet quality thresholds.</w:t>
      </w:r>
    </w:p>
    <w:p>
      <w:pPr>
        <w:pStyle w:val="ListBullet"/>
      </w:pPr>
      <w:r>
        <w:t>Return records with comments when quality is insufficient.</w:t>
      </w:r>
    </w:p>
    <w:p/>
    <w:p>
      <w:pPr>
        <w:pStyle w:val="ListNumber"/>
      </w:pPr>
      <w:r>
        <w:t>5. Report</w:t>
      </w:r>
    </w:p>
    <w:p>
      <w:pPr>
        <w:pStyle w:val="ListBullet"/>
      </w:pPr>
      <w:r>
        <w:t>Generate weekly/monthly summaries from approved data only.</w:t>
      </w:r>
    </w:p>
    <w:p>
      <w:pPr>
        <w:pStyle w:val="ListBullet"/>
      </w:pPr>
      <w:r>
        <w:t>Separate preliminary data from finalized national statistics.</w:t>
      </w:r>
    </w:p>
    <w:p/>
    <w:p>
      <w:pPr>
        <w:pStyle w:val="Heading2"/>
      </w:pPr>
      <w:r>
        <w:t>6) Grievance Log Management (Updated Practice)</w:t>
      </w:r>
    </w:p>
    <w:p>
      <w:r>
        <w:t>Because detail fields now accept long text, officers should capture complete and professional case narratives.</w:t>
      </w:r>
    </w:p>
    <w:p/>
    <w:p>
      <w:pPr>
        <w:pStyle w:val="Heading3"/>
      </w:pPr>
      <w:r>
        <w:t>Required quality for narrative fields</w:t>
      </w:r>
    </w:p>
    <w:p>
      <w:pPr>
        <w:pStyle w:val="ListBullet"/>
      </w:pPr>
      <w:r>
        <w:t>Use complete sentences and objective language.</w:t>
      </w:r>
    </w:p>
    <w:p>
      <w:pPr>
        <w:pStyle w:val="ListBullet"/>
      </w:pPr>
      <w:r>
        <w:t>Include what happened, who was involved, and what action was taken.</w:t>
      </w:r>
    </w:p>
    <w:p>
      <w:pPr>
        <w:pStyle w:val="ListBullet"/>
      </w:pPr>
      <w:r>
        <w:t>Record referrals and follow-up responsibilities clearly.</w:t>
      </w:r>
    </w:p>
    <w:p>
      <w:pPr>
        <w:pStyle w:val="ListBullet"/>
      </w:pPr>
      <w:r>
        <w:t>Describe unresolved points and next steps.</w:t>
      </w:r>
    </w:p>
    <w:p>
      <w:pPr>
        <w:pStyle w:val="ListBullet"/>
      </w:pPr>
      <w:r>
        <w:t>Avoid abbreviations that are unclear to national reviewers.</w:t>
      </w:r>
    </w:p>
    <w:p/>
    <w:p>
      <w:pPr>
        <w:pStyle w:val="Heading3"/>
      </w:pPr>
      <w:r>
        <w:t>Example: Good vs Weak entry</w:t>
      </w:r>
    </w:p>
    <w:p>
      <w:r>
        <w:t>Weak entry:</w:t>
      </w:r>
    </w:p>
    <w:p>
      <w:pPr>
        <w:pStyle w:val="ListBullet"/>
      </w:pPr>
      <w:r>
        <w:t>"Issue solved."</w:t>
      </w:r>
    </w:p>
    <w:p/>
    <w:p>
      <w:r>
        <w:t>Good entry:</w:t>
      </w:r>
    </w:p>
    <w:p>
      <w:pPr>
        <w:pStyle w:val="ListBullet"/>
      </w:pPr>
      <w:r>
        <w:t>"Complainant reported delayed service delivery in Ward 4. Case reviewed with local committee on 14 June 2026. Referral made to county focal person for verification. Field investigation completed on 16 June 2026; evidence attached in case file. Parties agreed on corrective action timeline ending 30 June 2026."</w:t>
      </w:r>
    </w:p>
    <w:p/>
    <w:p>
      <w:pPr>
        <w:pStyle w:val="Heading2"/>
      </w:pPr>
      <w:r>
        <w:t>7) Data Quality Rules for National Review</w:t>
      </w:r>
    </w:p>
    <w:p>
      <w:r>
        <w:t>Before approving data, confirm:</w:t>
      </w:r>
    </w:p>
    <w:p>
      <w:pPr>
        <w:pStyle w:val="ListBullet"/>
      </w:pPr>
      <w:r>
        <w:t>Completeness: All mandatory fields are populated.</w:t>
      </w:r>
    </w:p>
    <w:p>
      <w:pPr>
        <w:pStyle w:val="ListBullet"/>
      </w:pPr>
      <w:r>
        <w:t>Validity: Values match allowed options and formats.</w:t>
      </w:r>
    </w:p>
    <w:p>
      <w:pPr>
        <w:pStyle w:val="ListBullet"/>
      </w:pPr>
      <w:r>
        <w:t>Consistency: Related fields do not conflict.</w:t>
      </w:r>
    </w:p>
    <w:p>
      <w:pPr>
        <w:pStyle w:val="ListBullet"/>
      </w:pPr>
      <w:r>
        <w:t>Timeliness: Dates and status transitions are logical.</w:t>
      </w:r>
    </w:p>
    <w:p>
      <w:pPr>
        <w:pStyle w:val="ListBullet"/>
      </w:pPr>
      <w:r>
        <w:t>Uniqueness: Duplicate records are identified and resolved.</w:t>
      </w:r>
    </w:p>
    <w:p>
      <w:pPr>
        <w:pStyle w:val="ListBullet"/>
      </w:pPr>
      <w:r>
        <w:t>Traceability: Important updates have clear notes and ownership.</w:t>
      </w:r>
    </w:p>
    <w:p/>
    <w:p>
      <w:pPr>
        <w:pStyle w:val="Heading2"/>
      </w:pPr>
      <w:r>
        <w:t>8) Reporting and Escalation</w:t>
      </w:r>
    </w:p>
    <w:p>
      <w:r>
        <w:t>National Officers should produce:</w:t>
      </w:r>
    </w:p>
    <w:p>
      <w:pPr>
        <w:pStyle w:val="ListBullet"/>
      </w:pPr>
      <w:r>
        <w:t>Weekly operational snapshot</w:t>
      </w:r>
    </w:p>
    <w:p>
      <w:pPr>
        <w:pStyle w:val="ListBullet"/>
      </w:pPr>
      <w:r>
        <w:t>Monthly national performance report</w:t>
      </w:r>
    </w:p>
    <w:p>
      <w:pPr>
        <w:pStyle w:val="ListBullet"/>
      </w:pPr>
      <w:r>
        <w:t>Outstanding grievances escalation list</w:t>
      </w:r>
    </w:p>
    <w:p>
      <w:pPr>
        <w:pStyle w:val="ListBullet"/>
      </w:pPr>
      <w:r>
        <w:t>Data quality exception report</w:t>
      </w:r>
    </w:p>
    <w:p/>
    <w:p>
      <w:r>
        <w:t>Escalate when:</w:t>
      </w:r>
    </w:p>
    <w:p>
      <w:pPr>
        <w:pStyle w:val="ListBullet"/>
      </w:pPr>
      <w:r>
        <w:t>A high-risk grievance remains unresolved beyond SLA.</w:t>
      </w:r>
    </w:p>
    <w:p>
      <w:pPr>
        <w:pStyle w:val="ListBullet"/>
      </w:pPr>
      <w:r>
        <w:t>Data quality issues persist after correction requests.</w:t>
      </w:r>
    </w:p>
    <w:p>
      <w:pPr>
        <w:pStyle w:val="ListBullet"/>
      </w:pPr>
      <w:r>
        <w:t>Unauthorized data changes are suspected.</w:t>
      </w:r>
    </w:p>
    <w:p/>
    <w:p>
      <w:pPr>
        <w:pStyle w:val="Heading2"/>
      </w:pPr>
      <w:r>
        <w:t>9) Data Security and Governance</w:t>
      </w:r>
    </w:p>
    <w:p>
      <w:r>
        <w:t>National-level data management must follow:</w:t>
      </w:r>
    </w:p>
    <w:p>
      <w:pPr>
        <w:pStyle w:val="ListBullet"/>
      </w:pPr>
      <w:r>
        <w:t>Role-based access controls (least privilege).</w:t>
      </w:r>
    </w:p>
    <w:p>
      <w:pPr>
        <w:pStyle w:val="ListBullet"/>
      </w:pPr>
      <w:r>
        <w:t>No sharing of credentials.</w:t>
      </w:r>
    </w:p>
    <w:p>
      <w:pPr>
        <w:pStyle w:val="ListBullet"/>
      </w:pPr>
      <w:r>
        <w:t>Secure handling of sensitive records.</w:t>
      </w:r>
    </w:p>
    <w:p>
      <w:pPr>
        <w:pStyle w:val="ListBullet"/>
      </w:pPr>
      <w:r>
        <w:t>Immediate reporting of suspected data breaches.</w:t>
      </w:r>
    </w:p>
    <w:p>
      <w:pPr>
        <w:pStyle w:val="ListBullet"/>
      </w:pPr>
      <w:r>
        <w:t>Regular backup and recovery checks as per policy.</w:t>
      </w:r>
    </w:p>
    <w:p/>
    <w:p>
      <w:pPr>
        <w:pStyle w:val="Heading2"/>
      </w:pPr>
      <w:r>
        <w:t>10) Practical Session Checklist</w:t>
      </w:r>
    </w:p>
    <w:p>
      <w:r>
        <w:t>During hands-on training, each participant should demonstrate:</w:t>
      </w:r>
    </w:p>
    <w:p>
      <w:pPr>
        <w:pStyle w:val="ListBullet"/>
      </w:pPr>
      <w:r>
        <w:t>Creating and updating records with correct categories.</w:t>
      </w:r>
    </w:p>
    <w:p>
      <w:pPr>
        <w:pStyle w:val="ListBullet"/>
      </w:pPr>
      <w:r>
        <w:t>Entering a complete grievance narrative.</w:t>
      </w:r>
    </w:p>
    <w:p>
      <w:pPr>
        <w:pStyle w:val="ListBullet"/>
      </w:pPr>
      <w:r>
        <w:t>Running a data quality review for a reporting period.</w:t>
      </w:r>
    </w:p>
    <w:p>
      <w:pPr>
        <w:pStyle w:val="ListBullet"/>
      </w:pPr>
      <w:r>
        <w:t>Approving/rejecting records with clear comments.</w:t>
      </w:r>
    </w:p>
    <w:p>
      <w:pPr>
        <w:pStyle w:val="ListBullet"/>
      </w:pPr>
      <w:r>
        <w:t>Generating a national summary report.</w:t>
      </w:r>
    </w:p>
    <w:p/>
    <w:p>
      <w:pPr>
        <w:pStyle w:val="Heading2"/>
      </w:pPr>
      <w:r>
        <w:t>11) Post-Training Action Plan</w:t>
      </w:r>
    </w:p>
    <w:p>
      <w:r>
        <w:t>Within 2 weeks after training:</w:t>
      </w:r>
    </w:p>
    <w:p>
      <w:pPr>
        <w:pStyle w:val="ListBullet"/>
      </w:pPr>
      <w:r>
        <w:t>Run a national data quality sweep.</w:t>
      </w:r>
    </w:p>
    <w:p>
      <w:pPr>
        <w:pStyle w:val="ListBullet"/>
      </w:pPr>
      <w:r>
        <w:t>Clear backlog of incomplete grievance narratives.</w:t>
      </w:r>
    </w:p>
    <w:p>
      <w:pPr>
        <w:pStyle w:val="ListBullet"/>
      </w:pPr>
      <w:r>
        <w:t>Conduct refresher coaching for regional users.</w:t>
      </w:r>
    </w:p>
    <w:p>
      <w:pPr>
        <w:pStyle w:val="ListBullet"/>
      </w:pPr>
      <w:r>
        <w:t>Submit first updated national report using the new standards.</w:t>
      </w:r>
    </w:p>
    <w:p/>
    <w:p>
      <w:pPr>
        <w:pStyle w:val="Heading2"/>
      </w:pPr>
      <w:r>
        <w:t>12) Support and Reference</w:t>
      </w:r>
    </w:p>
    <w:p>
      <w:r>
        <w:t>For operational support:</w:t>
      </w:r>
    </w:p>
    <w:p>
      <w:pPr>
        <w:pStyle w:val="ListBullet"/>
      </w:pPr>
      <w:r>
        <w:t>Use the internal support channel for system incidents.</w:t>
      </w:r>
    </w:p>
    <w:p>
      <w:pPr>
        <w:pStyle w:val="ListBullet"/>
      </w:pPr>
      <w:r>
        <w:t>Log recurring data quality issues for product improvement.</w:t>
      </w:r>
    </w:p>
    <w:p>
      <w:pPr>
        <w:pStyle w:val="ListBullet"/>
      </w:pPr>
      <w:r>
        <w:t>Request refresher sessions for teams with low compliance.</w:t>
      </w:r>
    </w:p>
    <w:p/>
    <w:p>
      <w:r>
        <w:t>---</w:t>
      </w:r>
    </w:p>
    <w:p>
      <w:r>
        <w:t>Prepared for NPCT National Officer training, June 2026.</w:t>
      </w:r>
    </w:p>
    <w:p>
      <w:r>
        <w:t>Document version: 2.0 (Updated for recent system changes)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